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6C6" w:rsidRDefault="002E26C6">
      <w:pPr>
        <w:spacing w:line="360" w:lineRule="auto"/>
        <w:jc w:val="center"/>
        <w:rPr>
          <w:rFonts w:ascii="宋体" w:hAnsi="宋体"/>
          <w:b/>
          <w:bCs/>
          <w:sz w:val="52"/>
          <w:szCs w:val="52"/>
        </w:rPr>
      </w:pPr>
    </w:p>
    <w:p w:rsidR="002E26C6" w:rsidRPr="00DF2633" w:rsidRDefault="00CF6EC2" w:rsidP="00DF2633">
      <w:pPr>
        <w:pStyle w:val="a0"/>
        <w:ind w:firstLine="430"/>
        <w:rPr>
          <w:sz w:val="44"/>
          <w:szCs w:val="44"/>
        </w:rPr>
      </w:pPr>
      <w:bookmarkStart w:id="0" w:name="_Toc365584225"/>
      <w:bookmarkStart w:id="1" w:name="_Toc369689656"/>
      <w:bookmarkStart w:id="2" w:name="_Toc365469629"/>
      <w:bookmarkStart w:id="3" w:name="_Toc368151444"/>
      <w:bookmarkStart w:id="4" w:name="_Toc366157738"/>
      <w:bookmarkStart w:id="5" w:name="_Toc365795512"/>
      <w:bookmarkStart w:id="6" w:name="_Toc365793825"/>
      <w:bookmarkStart w:id="7" w:name="_Toc365469797"/>
      <w:bookmarkStart w:id="8" w:name="_Toc366256207"/>
      <w:bookmarkEnd w:id="0"/>
      <w:bookmarkEnd w:id="1"/>
      <w:bookmarkEnd w:id="2"/>
      <w:bookmarkEnd w:id="3"/>
      <w:bookmarkEnd w:id="4"/>
      <w:bookmarkEnd w:id="5"/>
      <w:bookmarkEnd w:id="6"/>
      <w:bookmarkEnd w:id="7"/>
      <w:bookmarkEnd w:id="8"/>
      <w:r w:rsidRPr="00DF2633">
        <w:rPr>
          <w:rFonts w:hAnsi="宋体" w:hint="eastAsia"/>
          <w:b/>
          <w:spacing w:val="-6"/>
          <w:sz w:val="44"/>
          <w:szCs w:val="44"/>
        </w:rPr>
        <w:t>禹州市方岗镇西李</w:t>
      </w:r>
      <w:r w:rsidR="00DF2633" w:rsidRPr="00DF2633">
        <w:rPr>
          <w:rFonts w:hAnsi="宋体" w:hint="eastAsia"/>
          <w:b/>
          <w:spacing w:val="-6"/>
          <w:sz w:val="44"/>
          <w:szCs w:val="44"/>
        </w:rPr>
        <w:t>庄</w:t>
      </w:r>
      <w:r w:rsidRPr="00DF2633">
        <w:rPr>
          <w:rFonts w:hAnsi="宋体" w:hint="eastAsia"/>
          <w:b/>
          <w:spacing w:val="-6"/>
          <w:sz w:val="44"/>
          <w:szCs w:val="44"/>
        </w:rPr>
        <w:t>村等六个村土地复</w:t>
      </w:r>
      <w:r w:rsidR="00DF2633">
        <w:rPr>
          <w:rFonts w:hAnsi="宋体" w:hint="eastAsia"/>
          <w:b/>
          <w:spacing w:val="-6"/>
          <w:sz w:val="44"/>
          <w:szCs w:val="44"/>
        </w:rPr>
        <w:t>垦</w:t>
      </w:r>
      <w:r w:rsidRPr="00DF2633">
        <w:rPr>
          <w:rFonts w:hAnsi="宋体" w:hint="eastAsia"/>
          <w:b/>
          <w:spacing w:val="-6"/>
          <w:sz w:val="44"/>
          <w:szCs w:val="44"/>
        </w:rPr>
        <w:t>项目</w:t>
      </w:r>
    </w:p>
    <w:p w:rsidR="002E26C6" w:rsidRDefault="002E26C6">
      <w:pPr>
        <w:pStyle w:val="a0"/>
        <w:ind w:firstLine="210"/>
      </w:pPr>
    </w:p>
    <w:p w:rsidR="002E26C6" w:rsidRDefault="002E26C6">
      <w:pPr>
        <w:pStyle w:val="a0"/>
        <w:ind w:firstLine="210"/>
      </w:pPr>
    </w:p>
    <w:p w:rsidR="002E26C6" w:rsidRDefault="002E26C6">
      <w:pPr>
        <w:pStyle w:val="a0"/>
        <w:ind w:firstLine="210"/>
      </w:pPr>
    </w:p>
    <w:p w:rsidR="002E26C6" w:rsidRDefault="002E26C6">
      <w:pPr>
        <w:pStyle w:val="a0"/>
        <w:ind w:firstLine="210"/>
      </w:pPr>
    </w:p>
    <w:p w:rsidR="002E26C6" w:rsidRDefault="002E26C6">
      <w:pPr>
        <w:spacing w:line="360" w:lineRule="auto"/>
        <w:jc w:val="center"/>
        <w:rPr>
          <w:rFonts w:ascii="宋体" w:hAnsi="宋体"/>
          <w:b/>
          <w:bCs/>
          <w:color w:val="000000"/>
          <w:sz w:val="48"/>
          <w:szCs w:val="48"/>
        </w:rPr>
      </w:pPr>
    </w:p>
    <w:p w:rsidR="002E26C6" w:rsidRDefault="00AA3597">
      <w:pPr>
        <w:spacing w:line="360" w:lineRule="auto"/>
        <w:jc w:val="center"/>
        <w:rPr>
          <w:rFonts w:hAnsi="宋体"/>
          <w:b/>
          <w:spacing w:val="-6"/>
          <w:sz w:val="72"/>
          <w:szCs w:val="72"/>
        </w:rPr>
      </w:pPr>
      <w:r>
        <w:rPr>
          <w:rFonts w:hAnsi="宋体" w:hint="eastAsia"/>
          <w:b/>
          <w:spacing w:val="-6"/>
          <w:sz w:val="72"/>
          <w:szCs w:val="72"/>
        </w:rPr>
        <w:t>招</w:t>
      </w:r>
      <w:r>
        <w:rPr>
          <w:rFonts w:hAnsi="宋体" w:hint="eastAsia"/>
          <w:b/>
          <w:spacing w:val="-6"/>
          <w:sz w:val="72"/>
          <w:szCs w:val="72"/>
        </w:rPr>
        <w:t xml:space="preserve"> </w:t>
      </w:r>
      <w:r>
        <w:rPr>
          <w:rFonts w:hAnsi="宋体" w:hint="eastAsia"/>
          <w:b/>
          <w:spacing w:val="-6"/>
          <w:sz w:val="72"/>
          <w:szCs w:val="72"/>
        </w:rPr>
        <w:t>标</w:t>
      </w:r>
      <w:r>
        <w:rPr>
          <w:rFonts w:hAnsi="宋体" w:hint="eastAsia"/>
          <w:b/>
          <w:spacing w:val="-6"/>
          <w:sz w:val="72"/>
          <w:szCs w:val="72"/>
        </w:rPr>
        <w:t xml:space="preserve"> </w:t>
      </w:r>
      <w:r>
        <w:rPr>
          <w:rFonts w:hAnsi="宋体" w:hint="eastAsia"/>
          <w:b/>
          <w:spacing w:val="-6"/>
          <w:sz w:val="72"/>
          <w:szCs w:val="72"/>
        </w:rPr>
        <w:t>文</w:t>
      </w:r>
      <w:r>
        <w:rPr>
          <w:rFonts w:hAnsi="宋体" w:hint="eastAsia"/>
          <w:b/>
          <w:spacing w:val="-6"/>
          <w:sz w:val="72"/>
          <w:szCs w:val="72"/>
        </w:rPr>
        <w:t xml:space="preserve"> </w:t>
      </w:r>
      <w:r>
        <w:rPr>
          <w:rFonts w:hAnsi="宋体" w:hint="eastAsia"/>
          <w:b/>
          <w:spacing w:val="-6"/>
          <w:sz w:val="72"/>
          <w:szCs w:val="72"/>
        </w:rPr>
        <w:t>件</w:t>
      </w:r>
    </w:p>
    <w:p w:rsidR="002E26C6" w:rsidRDefault="002E26C6">
      <w:pPr>
        <w:autoSpaceDE w:val="0"/>
        <w:autoSpaceDN w:val="0"/>
        <w:adjustRightInd w:val="0"/>
        <w:spacing w:line="360" w:lineRule="auto"/>
        <w:jc w:val="center"/>
        <w:rPr>
          <w:rFonts w:ascii="宋体" w:hAnsi="宋体"/>
          <w:b/>
          <w:color w:val="000000"/>
          <w:sz w:val="24"/>
          <w:szCs w:val="24"/>
        </w:rPr>
      </w:pPr>
    </w:p>
    <w:p w:rsidR="002E26C6" w:rsidRDefault="002E26C6">
      <w:pPr>
        <w:autoSpaceDE w:val="0"/>
        <w:autoSpaceDN w:val="0"/>
        <w:adjustRightInd w:val="0"/>
        <w:spacing w:line="360" w:lineRule="auto"/>
        <w:jc w:val="center"/>
        <w:rPr>
          <w:rFonts w:ascii="宋体" w:hAnsi="宋体"/>
          <w:b/>
          <w:sz w:val="32"/>
          <w:szCs w:val="32"/>
        </w:rPr>
      </w:pPr>
    </w:p>
    <w:p w:rsidR="002E26C6" w:rsidRDefault="002E26C6">
      <w:pPr>
        <w:autoSpaceDE w:val="0"/>
        <w:autoSpaceDN w:val="0"/>
        <w:adjustRightInd w:val="0"/>
        <w:spacing w:line="360" w:lineRule="auto"/>
        <w:jc w:val="center"/>
        <w:rPr>
          <w:rFonts w:ascii="宋体" w:hAnsi="宋体"/>
          <w:color w:val="000000"/>
          <w:sz w:val="24"/>
          <w:szCs w:val="24"/>
        </w:rPr>
      </w:pPr>
    </w:p>
    <w:p w:rsidR="002E26C6" w:rsidRDefault="002E26C6">
      <w:pPr>
        <w:autoSpaceDE w:val="0"/>
        <w:autoSpaceDN w:val="0"/>
        <w:adjustRightInd w:val="0"/>
        <w:spacing w:line="360" w:lineRule="auto"/>
        <w:jc w:val="center"/>
        <w:rPr>
          <w:rFonts w:ascii="宋体" w:hAnsi="宋体"/>
          <w:color w:val="000000"/>
          <w:sz w:val="24"/>
          <w:szCs w:val="24"/>
        </w:rPr>
      </w:pPr>
    </w:p>
    <w:p w:rsidR="002E26C6" w:rsidRDefault="002E26C6">
      <w:pPr>
        <w:autoSpaceDE w:val="0"/>
        <w:autoSpaceDN w:val="0"/>
        <w:adjustRightInd w:val="0"/>
        <w:spacing w:line="360" w:lineRule="auto"/>
        <w:jc w:val="center"/>
        <w:rPr>
          <w:rFonts w:ascii="宋体" w:hAnsi="宋体"/>
          <w:color w:val="000000"/>
          <w:sz w:val="24"/>
          <w:szCs w:val="24"/>
        </w:rPr>
      </w:pPr>
    </w:p>
    <w:p w:rsidR="002E26C6" w:rsidRDefault="002E26C6">
      <w:pPr>
        <w:autoSpaceDE w:val="0"/>
        <w:autoSpaceDN w:val="0"/>
        <w:adjustRightInd w:val="0"/>
        <w:spacing w:line="360" w:lineRule="auto"/>
        <w:jc w:val="center"/>
        <w:rPr>
          <w:rFonts w:ascii="宋体" w:hAnsi="宋体"/>
          <w:color w:val="000000"/>
          <w:sz w:val="24"/>
          <w:szCs w:val="24"/>
        </w:rPr>
      </w:pPr>
    </w:p>
    <w:p w:rsidR="002E26C6" w:rsidRDefault="002E26C6">
      <w:pPr>
        <w:pStyle w:val="a0"/>
        <w:ind w:firstLine="210"/>
      </w:pPr>
    </w:p>
    <w:p w:rsidR="002E26C6" w:rsidRDefault="002E26C6">
      <w:pPr>
        <w:pStyle w:val="a0"/>
        <w:ind w:firstLineChars="0" w:firstLine="0"/>
      </w:pPr>
    </w:p>
    <w:p w:rsidR="002E26C6" w:rsidRDefault="00AA3597">
      <w:pPr>
        <w:spacing w:line="480" w:lineRule="auto"/>
        <w:ind w:firstLineChars="612" w:firstLine="1966"/>
        <w:rPr>
          <w:rFonts w:ascii="宋体" w:hAnsi="宋体"/>
          <w:b/>
          <w:bCs/>
          <w:color w:val="000000"/>
          <w:sz w:val="32"/>
          <w:szCs w:val="32"/>
        </w:rPr>
      </w:pPr>
      <w:r>
        <w:rPr>
          <w:rFonts w:ascii="宋体" w:hAnsi="宋体" w:hint="eastAsia"/>
          <w:b/>
          <w:bCs/>
          <w:color w:val="000000"/>
          <w:sz w:val="32"/>
          <w:szCs w:val="32"/>
        </w:rPr>
        <w:t xml:space="preserve">招 标 人：禹州市方岗镇人民政府    </w:t>
      </w:r>
    </w:p>
    <w:p w:rsidR="002E26C6" w:rsidRDefault="00AA3597">
      <w:pPr>
        <w:spacing w:line="360" w:lineRule="auto"/>
        <w:ind w:firstLineChars="612" w:firstLine="1966"/>
        <w:rPr>
          <w:rFonts w:ascii="宋体" w:hAnsi="宋体"/>
          <w:b/>
          <w:bCs/>
          <w:color w:val="000000"/>
          <w:sz w:val="32"/>
          <w:szCs w:val="32"/>
        </w:rPr>
      </w:pPr>
      <w:r>
        <w:rPr>
          <w:rFonts w:ascii="宋体" w:hAnsi="宋体" w:hint="eastAsia"/>
          <w:b/>
          <w:bCs/>
          <w:color w:val="000000"/>
          <w:sz w:val="32"/>
          <w:szCs w:val="32"/>
        </w:rPr>
        <w:t>监督单位：</w:t>
      </w:r>
      <w:r>
        <w:rPr>
          <w:rFonts w:ascii="宋体" w:hAnsi="宋体" w:hint="eastAsia"/>
          <w:b/>
          <w:bCs/>
          <w:spacing w:val="28"/>
          <w:sz w:val="32"/>
          <w:szCs w:val="32"/>
        </w:rPr>
        <w:t>禹州市</w:t>
      </w:r>
      <w:bookmarkStart w:id="9" w:name="_GoBack"/>
      <w:bookmarkEnd w:id="9"/>
      <w:r w:rsidR="00CC594D">
        <w:rPr>
          <w:rFonts w:ascii="宋体" w:hAnsi="宋体" w:hint="eastAsia"/>
          <w:b/>
          <w:bCs/>
          <w:spacing w:val="28"/>
          <w:sz w:val="32"/>
          <w:szCs w:val="32"/>
        </w:rPr>
        <w:t>国土资源局方岗国土资源所</w:t>
      </w:r>
    </w:p>
    <w:p w:rsidR="002E26C6" w:rsidRDefault="00AA3597">
      <w:pPr>
        <w:ind w:firstLineChars="595" w:firstLine="1911"/>
      </w:pPr>
      <w:r>
        <w:rPr>
          <w:rFonts w:ascii="宋体" w:hAnsi="宋体" w:hint="eastAsia"/>
          <w:b/>
          <w:bCs/>
          <w:color w:val="000000"/>
          <w:sz w:val="32"/>
          <w:szCs w:val="32"/>
        </w:rPr>
        <w:t>代理机构：</w:t>
      </w:r>
      <w:r>
        <w:rPr>
          <w:rFonts w:hint="eastAsia"/>
          <w:b/>
          <w:bCs/>
          <w:color w:val="000000"/>
          <w:sz w:val="30"/>
          <w:szCs w:val="30"/>
        </w:rPr>
        <w:t>中科高盛咨询集团有限公司</w:t>
      </w:r>
    </w:p>
    <w:p w:rsidR="002E26C6" w:rsidRPr="00B7513E" w:rsidRDefault="00AA3597" w:rsidP="00B7513E">
      <w:pPr>
        <w:spacing w:line="480" w:lineRule="auto"/>
        <w:ind w:right="480" w:firstLineChars="612" w:firstLine="1966"/>
        <w:jc w:val="left"/>
        <w:sectPr w:rsidR="002E26C6" w:rsidRPr="00B7513E">
          <w:footerReference w:type="default" r:id="rId9"/>
          <w:pgSz w:w="11906" w:h="16838"/>
          <w:pgMar w:top="1531" w:right="1134" w:bottom="1191" w:left="1134" w:header="720" w:footer="720" w:gutter="0"/>
          <w:cols w:space="720"/>
          <w:docGrid w:type="lines" w:linePitch="312"/>
        </w:sectPr>
      </w:pPr>
      <w:r>
        <w:rPr>
          <w:rFonts w:ascii="宋体" w:hAnsi="宋体" w:hint="eastAsia"/>
          <w:b/>
          <w:bCs/>
          <w:color w:val="000000"/>
          <w:sz w:val="32"/>
          <w:szCs w:val="32"/>
        </w:rPr>
        <w:t xml:space="preserve">日　　期：二 ○ 一 八 年 九 月　　</w:t>
      </w:r>
    </w:p>
    <w:p w:rsidR="002E26C6" w:rsidRDefault="002E26C6">
      <w:pPr>
        <w:spacing w:line="360" w:lineRule="auto"/>
        <w:ind w:right="482"/>
        <w:jc w:val="center"/>
        <w:outlineLvl w:val="0"/>
        <w:rPr>
          <w:rFonts w:ascii="方正大标宋简体" w:eastAsia="方正大标宋简体" w:hAnsi="方正大标宋简体" w:cs="方正大标宋简体"/>
          <w:b/>
          <w:bCs/>
          <w:color w:val="000000"/>
          <w:sz w:val="44"/>
          <w:szCs w:val="44"/>
        </w:rPr>
      </w:pPr>
      <w:bookmarkStart w:id="10" w:name="_Toc503433944"/>
      <w:bookmarkStart w:id="11" w:name="_Toc503873661"/>
    </w:p>
    <w:p w:rsidR="002E26C6" w:rsidRDefault="00AA3597">
      <w:pPr>
        <w:spacing w:line="360" w:lineRule="auto"/>
        <w:ind w:right="482"/>
        <w:jc w:val="center"/>
        <w:outlineLvl w:val="0"/>
        <w:rPr>
          <w:rFonts w:ascii="方正大标宋简体" w:eastAsia="方正大标宋简体" w:hAnsi="方正大标宋简体" w:cs="方正大标宋简体"/>
          <w:b/>
          <w:bCs/>
          <w:color w:val="000000"/>
          <w:sz w:val="44"/>
          <w:szCs w:val="44"/>
        </w:rPr>
      </w:pPr>
      <w:r>
        <w:rPr>
          <w:rFonts w:ascii="方正大标宋简体" w:eastAsia="方正大标宋简体" w:hAnsi="方正大标宋简体" w:cs="方正大标宋简体" w:hint="eastAsia"/>
          <w:b/>
          <w:bCs/>
          <w:color w:val="000000"/>
          <w:sz w:val="44"/>
          <w:szCs w:val="44"/>
        </w:rPr>
        <w:t>目    录</w:t>
      </w:r>
      <w:bookmarkEnd w:id="10"/>
      <w:bookmarkEnd w:id="11"/>
    </w:p>
    <w:p w:rsidR="002E26C6" w:rsidRDefault="0094400F">
      <w:pPr>
        <w:pStyle w:val="10"/>
        <w:tabs>
          <w:tab w:val="right" w:leader="dot" w:pos="9402"/>
        </w:tabs>
        <w:spacing w:line="720" w:lineRule="auto"/>
        <w:rPr>
          <w:rFonts w:ascii="宋体" w:hAnsi="宋体" w:cstheme="minorBidi"/>
          <w:b/>
          <w:sz w:val="28"/>
          <w:szCs w:val="32"/>
        </w:rPr>
      </w:pPr>
      <w:r>
        <w:rPr>
          <w:rFonts w:ascii="宋体" w:hAnsi="宋体"/>
          <w:b/>
          <w:sz w:val="28"/>
          <w:szCs w:val="28"/>
        </w:rPr>
        <w:fldChar w:fldCharType="begin"/>
      </w:r>
      <w:r w:rsidR="00AA3597">
        <w:rPr>
          <w:rFonts w:ascii="宋体" w:hAnsi="宋体"/>
          <w:b/>
          <w:sz w:val="28"/>
          <w:szCs w:val="28"/>
        </w:rPr>
        <w:instrText xml:space="preserve"> TOC \o "1-3" \h \z \u </w:instrText>
      </w:r>
      <w:r>
        <w:rPr>
          <w:rFonts w:ascii="宋体" w:hAnsi="宋体"/>
          <w:b/>
          <w:sz w:val="28"/>
          <w:szCs w:val="28"/>
        </w:rPr>
        <w:fldChar w:fldCharType="separate"/>
      </w:r>
      <w:hyperlink w:anchor="_Toc503873663" w:history="1">
        <w:r w:rsidR="00AA3597">
          <w:rPr>
            <w:rStyle w:val="aa"/>
            <w:rFonts w:ascii="宋体" w:hAnsi="宋体" w:hint="eastAsia"/>
            <w:b/>
            <w:kern w:val="0"/>
            <w:sz w:val="28"/>
            <w:szCs w:val="28"/>
          </w:rPr>
          <w:t>第一章招标公告</w:t>
        </w:r>
        <w:r w:rsidR="00AA3597">
          <w:rPr>
            <w:rFonts w:ascii="宋体" w:hAnsi="宋体"/>
            <w:b/>
            <w:sz w:val="28"/>
            <w:szCs w:val="28"/>
          </w:rPr>
          <w:tab/>
        </w:r>
        <w:r w:rsidR="00AA3597">
          <w:rPr>
            <w:rFonts w:ascii="宋体" w:hAnsi="宋体" w:hint="eastAsia"/>
            <w:b/>
            <w:sz w:val="28"/>
            <w:szCs w:val="28"/>
          </w:rPr>
          <w:t>1</w:t>
        </w:r>
      </w:hyperlink>
    </w:p>
    <w:p w:rsidR="002E26C6" w:rsidRDefault="0094400F">
      <w:pPr>
        <w:pStyle w:val="10"/>
        <w:tabs>
          <w:tab w:val="right" w:leader="dot" w:pos="9402"/>
        </w:tabs>
        <w:spacing w:line="720" w:lineRule="auto"/>
        <w:rPr>
          <w:rFonts w:ascii="宋体" w:hAnsi="宋体" w:cstheme="minorBidi"/>
          <w:b/>
          <w:sz w:val="28"/>
          <w:szCs w:val="32"/>
        </w:rPr>
      </w:pPr>
      <w:hyperlink w:anchor="_Toc503873664" w:history="1">
        <w:r w:rsidR="00AA3597">
          <w:rPr>
            <w:rStyle w:val="aa"/>
            <w:rFonts w:ascii="宋体" w:hAnsi="宋体" w:hint="eastAsia"/>
            <w:b/>
            <w:bCs/>
            <w:sz w:val="28"/>
            <w:szCs w:val="28"/>
          </w:rPr>
          <w:t>第二章投标人须知</w:t>
        </w:r>
        <w:r w:rsidR="00AA3597">
          <w:rPr>
            <w:rFonts w:ascii="宋体" w:hAnsi="宋体"/>
            <w:b/>
            <w:sz w:val="28"/>
            <w:szCs w:val="28"/>
          </w:rPr>
          <w:tab/>
        </w:r>
        <w:r w:rsidR="00AA3597">
          <w:rPr>
            <w:rFonts w:ascii="宋体" w:hAnsi="宋体" w:hint="eastAsia"/>
            <w:b/>
            <w:sz w:val="28"/>
            <w:szCs w:val="28"/>
          </w:rPr>
          <w:t>4</w:t>
        </w:r>
      </w:hyperlink>
    </w:p>
    <w:p w:rsidR="002E26C6" w:rsidRDefault="0094400F">
      <w:pPr>
        <w:pStyle w:val="10"/>
        <w:tabs>
          <w:tab w:val="right" w:leader="dot" w:pos="9402"/>
        </w:tabs>
        <w:spacing w:line="720" w:lineRule="auto"/>
        <w:rPr>
          <w:rFonts w:ascii="宋体" w:hAnsi="宋体" w:cstheme="minorBidi"/>
          <w:b/>
          <w:sz w:val="28"/>
          <w:szCs w:val="32"/>
        </w:rPr>
      </w:pPr>
      <w:hyperlink w:anchor="_Toc503873689" w:history="1">
        <w:r w:rsidR="00AA3597">
          <w:rPr>
            <w:rStyle w:val="aa"/>
            <w:rFonts w:ascii="宋体" w:hAnsi="宋体" w:hint="eastAsia"/>
            <w:b/>
            <w:bCs/>
            <w:kern w:val="0"/>
            <w:sz w:val="28"/>
            <w:szCs w:val="28"/>
          </w:rPr>
          <w:t>第三章评标办法（合理低价中标法）</w:t>
        </w:r>
        <w:r w:rsidR="00AA3597">
          <w:rPr>
            <w:rFonts w:ascii="宋体" w:hAnsi="宋体"/>
            <w:b/>
            <w:sz w:val="28"/>
            <w:szCs w:val="28"/>
          </w:rPr>
          <w:tab/>
        </w:r>
        <w:r>
          <w:rPr>
            <w:rFonts w:ascii="宋体" w:hAnsi="宋体"/>
            <w:b/>
            <w:sz w:val="28"/>
            <w:szCs w:val="28"/>
          </w:rPr>
          <w:fldChar w:fldCharType="begin"/>
        </w:r>
        <w:r w:rsidR="00AA3597">
          <w:rPr>
            <w:rFonts w:ascii="宋体" w:hAnsi="宋体"/>
            <w:b/>
            <w:sz w:val="28"/>
            <w:szCs w:val="28"/>
          </w:rPr>
          <w:instrText xml:space="preserve"> PAGEREF _Toc503873689 \h </w:instrText>
        </w:r>
        <w:r>
          <w:rPr>
            <w:rFonts w:ascii="宋体" w:hAnsi="宋体"/>
            <w:b/>
            <w:sz w:val="28"/>
            <w:szCs w:val="28"/>
          </w:rPr>
        </w:r>
        <w:r>
          <w:rPr>
            <w:rFonts w:ascii="宋体" w:hAnsi="宋体"/>
            <w:b/>
            <w:sz w:val="28"/>
            <w:szCs w:val="28"/>
          </w:rPr>
          <w:fldChar w:fldCharType="separate"/>
        </w:r>
        <w:r w:rsidR="002815F2">
          <w:rPr>
            <w:rFonts w:ascii="宋体" w:hAnsi="宋体"/>
            <w:b/>
            <w:noProof/>
            <w:sz w:val="28"/>
            <w:szCs w:val="28"/>
          </w:rPr>
          <w:t>26</w:t>
        </w:r>
        <w:r>
          <w:rPr>
            <w:rFonts w:ascii="宋体" w:hAnsi="宋体"/>
            <w:b/>
            <w:sz w:val="28"/>
            <w:szCs w:val="28"/>
          </w:rPr>
          <w:fldChar w:fldCharType="end"/>
        </w:r>
      </w:hyperlink>
    </w:p>
    <w:p w:rsidR="002E26C6" w:rsidRDefault="0094400F">
      <w:pPr>
        <w:pStyle w:val="10"/>
        <w:tabs>
          <w:tab w:val="right" w:leader="dot" w:pos="9402"/>
        </w:tabs>
        <w:spacing w:line="720" w:lineRule="auto"/>
        <w:rPr>
          <w:rFonts w:ascii="宋体" w:hAnsi="宋体" w:cstheme="minorBidi"/>
          <w:b/>
          <w:sz w:val="28"/>
          <w:szCs w:val="32"/>
        </w:rPr>
      </w:pPr>
      <w:hyperlink w:anchor="_Toc503873699" w:history="1">
        <w:r w:rsidR="00AA3597">
          <w:rPr>
            <w:rStyle w:val="aa"/>
            <w:rFonts w:ascii="宋体" w:hAnsi="宋体" w:hint="eastAsia"/>
            <w:b/>
            <w:bCs/>
            <w:sz w:val="28"/>
            <w:szCs w:val="28"/>
          </w:rPr>
          <w:t>第四章合同条款及格式</w:t>
        </w:r>
        <w:r w:rsidR="00AA3597">
          <w:rPr>
            <w:rFonts w:ascii="宋体" w:hAnsi="宋体"/>
            <w:b/>
            <w:sz w:val="28"/>
            <w:szCs w:val="28"/>
          </w:rPr>
          <w:tab/>
        </w:r>
        <w:r>
          <w:rPr>
            <w:rFonts w:ascii="宋体" w:hAnsi="宋体"/>
            <w:b/>
            <w:sz w:val="28"/>
            <w:szCs w:val="28"/>
          </w:rPr>
          <w:fldChar w:fldCharType="begin"/>
        </w:r>
        <w:r w:rsidR="00AA3597">
          <w:rPr>
            <w:rFonts w:ascii="宋体" w:hAnsi="宋体"/>
            <w:b/>
            <w:sz w:val="28"/>
            <w:szCs w:val="28"/>
          </w:rPr>
          <w:instrText xml:space="preserve"> PAGEREF _Toc503873699 \h </w:instrText>
        </w:r>
        <w:r>
          <w:rPr>
            <w:rFonts w:ascii="宋体" w:hAnsi="宋体"/>
            <w:b/>
            <w:sz w:val="28"/>
            <w:szCs w:val="28"/>
          </w:rPr>
        </w:r>
        <w:r>
          <w:rPr>
            <w:rFonts w:ascii="宋体" w:hAnsi="宋体"/>
            <w:b/>
            <w:sz w:val="28"/>
            <w:szCs w:val="28"/>
          </w:rPr>
          <w:fldChar w:fldCharType="separate"/>
        </w:r>
        <w:r w:rsidR="002815F2">
          <w:rPr>
            <w:rFonts w:ascii="宋体" w:hAnsi="宋体"/>
            <w:b/>
            <w:noProof/>
            <w:sz w:val="28"/>
            <w:szCs w:val="28"/>
          </w:rPr>
          <w:t>33</w:t>
        </w:r>
        <w:r>
          <w:rPr>
            <w:rFonts w:ascii="宋体" w:hAnsi="宋体"/>
            <w:b/>
            <w:sz w:val="28"/>
            <w:szCs w:val="28"/>
          </w:rPr>
          <w:fldChar w:fldCharType="end"/>
        </w:r>
      </w:hyperlink>
    </w:p>
    <w:p w:rsidR="002E26C6" w:rsidRDefault="0094400F">
      <w:pPr>
        <w:pStyle w:val="10"/>
        <w:tabs>
          <w:tab w:val="right" w:leader="dot" w:pos="9402"/>
        </w:tabs>
        <w:spacing w:line="720" w:lineRule="auto"/>
        <w:rPr>
          <w:rFonts w:ascii="宋体" w:hAnsi="宋体" w:cstheme="minorBidi"/>
          <w:b/>
          <w:sz w:val="28"/>
          <w:szCs w:val="32"/>
        </w:rPr>
      </w:pPr>
      <w:hyperlink w:anchor="_Toc503873702" w:history="1">
        <w:r w:rsidR="00AA3597">
          <w:rPr>
            <w:rStyle w:val="aa"/>
            <w:rFonts w:ascii="宋体" w:hAnsi="宋体" w:hint="eastAsia"/>
            <w:b/>
            <w:bCs/>
            <w:sz w:val="28"/>
            <w:szCs w:val="28"/>
          </w:rPr>
          <w:t>第五章工程量清单</w:t>
        </w:r>
        <w:r w:rsidR="00AA3597">
          <w:rPr>
            <w:rFonts w:ascii="宋体" w:hAnsi="宋体"/>
            <w:b/>
            <w:sz w:val="28"/>
            <w:szCs w:val="28"/>
          </w:rPr>
          <w:tab/>
        </w:r>
        <w:r w:rsidR="00AA3597">
          <w:rPr>
            <w:rFonts w:ascii="宋体" w:hAnsi="宋体" w:hint="eastAsia"/>
            <w:b/>
            <w:sz w:val="28"/>
            <w:szCs w:val="28"/>
          </w:rPr>
          <w:t>109</w:t>
        </w:r>
      </w:hyperlink>
    </w:p>
    <w:p w:rsidR="002E26C6" w:rsidRDefault="0094400F">
      <w:pPr>
        <w:pStyle w:val="10"/>
        <w:tabs>
          <w:tab w:val="right" w:leader="dot" w:pos="9402"/>
        </w:tabs>
        <w:spacing w:line="720" w:lineRule="auto"/>
        <w:rPr>
          <w:rFonts w:ascii="宋体" w:hAnsi="宋体" w:cstheme="minorBidi"/>
          <w:b/>
          <w:sz w:val="28"/>
          <w:szCs w:val="32"/>
        </w:rPr>
      </w:pPr>
      <w:hyperlink w:anchor="_Toc503873704" w:history="1">
        <w:r w:rsidR="00AA3597">
          <w:rPr>
            <w:rStyle w:val="aa"/>
            <w:rFonts w:ascii="宋体" w:hAnsi="宋体" w:hint="eastAsia"/>
            <w:b/>
            <w:bCs/>
            <w:sz w:val="28"/>
            <w:szCs w:val="28"/>
          </w:rPr>
          <w:t>第六章图纸</w:t>
        </w:r>
        <w:r w:rsidR="00AA3597">
          <w:rPr>
            <w:rFonts w:ascii="宋体" w:hAnsi="宋体"/>
            <w:b/>
            <w:sz w:val="28"/>
            <w:szCs w:val="28"/>
          </w:rPr>
          <w:tab/>
        </w:r>
        <w:r w:rsidR="00AA3597">
          <w:rPr>
            <w:rFonts w:ascii="宋体" w:hAnsi="宋体" w:hint="eastAsia"/>
            <w:b/>
            <w:sz w:val="28"/>
            <w:szCs w:val="28"/>
          </w:rPr>
          <w:t>11</w:t>
        </w:r>
        <w:r w:rsidR="002815F2">
          <w:rPr>
            <w:rFonts w:ascii="宋体" w:hAnsi="宋体" w:hint="eastAsia"/>
            <w:b/>
            <w:sz w:val="28"/>
            <w:szCs w:val="28"/>
          </w:rPr>
          <w:t>2</w:t>
        </w:r>
      </w:hyperlink>
    </w:p>
    <w:p w:rsidR="002E26C6" w:rsidRDefault="0094400F">
      <w:pPr>
        <w:pStyle w:val="10"/>
        <w:tabs>
          <w:tab w:val="right" w:leader="dot" w:pos="9402"/>
        </w:tabs>
        <w:spacing w:line="720" w:lineRule="auto"/>
        <w:rPr>
          <w:rFonts w:ascii="宋体" w:hAnsi="宋体" w:cstheme="minorBidi"/>
          <w:b/>
          <w:sz w:val="28"/>
          <w:szCs w:val="32"/>
        </w:rPr>
      </w:pPr>
      <w:hyperlink w:anchor="_Toc503873706" w:history="1">
        <w:r w:rsidR="00AA3597">
          <w:rPr>
            <w:rStyle w:val="aa"/>
            <w:rFonts w:ascii="宋体" w:hAnsi="宋体" w:hint="eastAsia"/>
            <w:b/>
            <w:bCs/>
            <w:sz w:val="28"/>
            <w:szCs w:val="28"/>
          </w:rPr>
          <w:t>第七章技术标准和要求</w:t>
        </w:r>
        <w:r w:rsidR="00AA3597">
          <w:rPr>
            <w:rFonts w:ascii="宋体" w:hAnsi="宋体"/>
            <w:b/>
            <w:sz w:val="28"/>
            <w:szCs w:val="28"/>
          </w:rPr>
          <w:tab/>
        </w:r>
        <w:r w:rsidR="00AA3597">
          <w:rPr>
            <w:rFonts w:ascii="宋体" w:hAnsi="宋体" w:hint="eastAsia"/>
            <w:b/>
            <w:sz w:val="28"/>
            <w:szCs w:val="28"/>
          </w:rPr>
          <w:t>11</w:t>
        </w:r>
        <w:r w:rsidR="00446102">
          <w:rPr>
            <w:rFonts w:ascii="宋体" w:hAnsi="宋体" w:hint="eastAsia"/>
            <w:b/>
            <w:sz w:val="28"/>
            <w:szCs w:val="28"/>
          </w:rPr>
          <w:t>3</w:t>
        </w:r>
      </w:hyperlink>
    </w:p>
    <w:p w:rsidR="002E26C6" w:rsidRDefault="0094400F">
      <w:pPr>
        <w:pStyle w:val="10"/>
        <w:tabs>
          <w:tab w:val="right" w:leader="dot" w:pos="9402"/>
        </w:tabs>
        <w:spacing w:line="720" w:lineRule="auto"/>
        <w:rPr>
          <w:rFonts w:ascii="宋体" w:hAnsi="宋体" w:cstheme="minorBidi"/>
          <w:b/>
          <w:sz w:val="28"/>
          <w:szCs w:val="32"/>
        </w:rPr>
      </w:pPr>
      <w:hyperlink w:anchor="_Toc503873708" w:history="1">
        <w:r w:rsidR="00AA3597">
          <w:rPr>
            <w:rStyle w:val="aa"/>
            <w:rFonts w:ascii="宋体" w:hAnsi="宋体" w:hint="eastAsia"/>
            <w:b/>
            <w:bCs/>
            <w:sz w:val="28"/>
            <w:szCs w:val="28"/>
          </w:rPr>
          <w:t>第八章投标文件格式</w:t>
        </w:r>
        <w:r w:rsidR="00AA3597">
          <w:rPr>
            <w:rFonts w:ascii="宋体" w:hAnsi="宋体"/>
            <w:b/>
            <w:sz w:val="28"/>
            <w:szCs w:val="28"/>
          </w:rPr>
          <w:tab/>
        </w:r>
        <w:r w:rsidR="00AA3597">
          <w:rPr>
            <w:rFonts w:ascii="宋体" w:hAnsi="宋体" w:hint="eastAsia"/>
            <w:b/>
            <w:sz w:val="28"/>
            <w:szCs w:val="28"/>
          </w:rPr>
          <w:t>12</w:t>
        </w:r>
        <w:r w:rsidR="006B33BF">
          <w:rPr>
            <w:rFonts w:ascii="宋体" w:hAnsi="宋体" w:hint="eastAsia"/>
            <w:b/>
            <w:sz w:val="28"/>
            <w:szCs w:val="28"/>
          </w:rPr>
          <w:t>1</w:t>
        </w:r>
      </w:hyperlink>
    </w:p>
    <w:p w:rsidR="002E26C6" w:rsidRDefault="0094400F">
      <w:pPr>
        <w:spacing w:line="720" w:lineRule="auto"/>
        <w:sectPr w:rsidR="002E26C6">
          <w:footerReference w:type="default" r:id="rId10"/>
          <w:pgSz w:w="11906" w:h="16838"/>
          <w:pgMar w:top="1247" w:right="1247" w:bottom="1247" w:left="1247" w:header="720" w:footer="720" w:gutter="0"/>
          <w:pgNumType w:start="1"/>
          <w:cols w:space="720"/>
          <w:docGrid w:type="lines" w:linePitch="312"/>
        </w:sectPr>
      </w:pPr>
      <w:r>
        <w:rPr>
          <w:rFonts w:ascii="宋体" w:hAnsi="宋体"/>
          <w:b/>
          <w:sz w:val="28"/>
          <w:szCs w:val="28"/>
        </w:rPr>
        <w:fldChar w:fldCharType="end"/>
      </w:r>
    </w:p>
    <w:p w:rsidR="002E26C6" w:rsidRDefault="00AA3597">
      <w:pPr>
        <w:spacing w:line="360" w:lineRule="auto"/>
        <w:jc w:val="center"/>
        <w:outlineLvl w:val="0"/>
        <w:rPr>
          <w:rFonts w:ascii="宋体" w:hAnsi="宋体"/>
          <w:b/>
          <w:bCs/>
          <w:sz w:val="48"/>
          <w:szCs w:val="48"/>
        </w:rPr>
      </w:pPr>
      <w:bookmarkStart w:id="12" w:name="_Toc9331"/>
      <w:bookmarkStart w:id="13" w:name="_Toc14290"/>
      <w:bookmarkStart w:id="14" w:name="_Toc26766"/>
      <w:bookmarkStart w:id="15" w:name="_Toc25943"/>
      <w:bookmarkStart w:id="16" w:name="_Toc370458147"/>
      <w:bookmarkStart w:id="17" w:name="_Toc283381925"/>
      <w:bookmarkStart w:id="18" w:name="_Toc503873663"/>
      <w:bookmarkStart w:id="19" w:name="_Toc23548"/>
      <w:bookmarkEnd w:id="12"/>
      <w:bookmarkEnd w:id="13"/>
      <w:bookmarkEnd w:id="14"/>
      <w:bookmarkEnd w:id="15"/>
      <w:bookmarkEnd w:id="16"/>
      <w:bookmarkEnd w:id="17"/>
      <w:r>
        <w:rPr>
          <w:rStyle w:val="15"/>
          <w:rFonts w:hint="default"/>
          <w:b/>
          <w:bCs/>
          <w:kern w:val="0"/>
          <w:sz w:val="44"/>
          <w:szCs w:val="44"/>
        </w:rPr>
        <w:lastRenderedPageBreak/>
        <w:t>第一章  招标公告</w:t>
      </w:r>
      <w:bookmarkEnd w:id="18"/>
      <w:bookmarkEnd w:id="19"/>
    </w:p>
    <w:p w:rsidR="00DF2633" w:rsidRDefault="00DF2633">
      <w:pPr>
        <w:spacing w:line="360" w:lineRule="auto"/>
        <w:jc w:val="center"/>
        <w:rPr>
          <w:rFonts w:ascii="宋体" w:hAnsi="宋体"/>
          <w:b/>
          <w:bCs/>
          <w:spacing w:val="-6"/>
          <w:sz w:val="28"/>
          <w:szCs w:val="28"/>
        </w:rPr>
      </w:pPr>
      <w:r w:rsidRPr="00DF2633">
        <w:rPr>
          <w:rFonts w:ascii="宋体" w:hAnsi="宋体" w:hint="eastAsia"/>
          <w:b/>
          <w:bCs/>
          <w:spacing w:val="-6"/>
          <w:sz w:val="28"/>
          <w:szCs w:val="28"/>
        </w:rPr>
        <w:t>禹州市方岗镇西李庄村等六个村土地复垦项目</w:t>
      </w:r>
    </w:p>
    <w:p w:rsidR="002E26C6" w:rsidRDefault="00AA3597">
      <w:pPr>
        <w:spacing w:line="360" w:lineRule="auto"/>
        <w:jc w:val="center"/>
        <w:rPr>
          <w:rFonts w:ascii="宋体" w:hAnsi="宋体"/>
          <w:b/>
          <w:bCs/>
          <w:color w:val="000000" w:themeColor="text1"/>
          <w:spacing w:val="-6"/>
          <w:sz w:val="28"/>
          <w:szCs w:val="28"/>
        </w:rPr>
      </w:pPr>
      <w:r>
        <w:rPr>
          <w:rFonts w:ascii="宋体" w:hAnsi="宋体" w:hint="eastAsia"/>
          <w:b/>
          <w:bCs/>
          <w:color w:val="000000" w:themeColor="text1"/>
          <w:kern w:val="0"/>
          <w:sz w:val="28"/>
          <w:szCs w:val="28"/>
        </w:rPr>
        <w:t>招标公告</w:t>
      </w:r>
    </w:p>
    <w:p w:rsidR="002E26C6" w:rsidRPr="00DF2633" w:rsidRDefault="00AA3597" w:rsidP="00DF2633">
      <w:pPr>
        <w:spacing w:line="360" w:lineRule="auto"/>
        <w:ind w:firstLineChars="200" w:firstLine="422"/>
        <w:rPr>
          <w:rFonts w:ascii="宋体" w:hAnsi="宋体"/>
          <w:color w:val="000000" w:themeColor="text1"/>
        </w:rPr>
      </w:pPr>
      <w:r>
        <w:rPr>
          <w:rFonts w:ascii="宋体" w:hAnsi="宋体" w:hint="eastAsia"/>
          <w:b/>
          <w:bCs/>
          <w:color w:val="000000" w:themeColor="text1"/>
          <w:kern w:val="0"/>
        </w:rPr>
        <w:t>1. 招标</w:t>
      </w:r>
      <w:r w:rsidRPr="00DF2633">
        <w:rPr>
          <w:rFonts w:ascii="宋体" w:hAnsi="宋体" w:hint="eastAsia"/>
          <w:b/>
          <w:bCs/>
          <w:color w:val="000000" w:themeColor="text1"/>
          <w:kern w:val="0"/>
        </w:rPr>
        <w:t>条件</w:t>
      </w:r>
    </w:p>
    <w:p w:rsidR="002E26C6" w:rsidRPr="00DF2633" w:rsidRDefault="00AA3597" w:rsidP="00DF2633">
      <w:pPr>
        <w:spacing w:line="360" w:lineRule="auto"/>
        <w:ind w:firstLineChars="200" w:firstLine="420"/>
        <w:rPr>
          <w:rFonts w:ascii="宋体" w:hAnsi="宋体"/>
          <w:color w:val="000000" w:themeColor="text1"/>
          <w:kern w:val="0"/>
        </w:rPr>
      </w:pPr>
      <w:r>
        <w:rPr>
          <w:rFonts w:ascii="宋体" w:hAnsi="宋体" w:hint="eastAsia"/>
          <w:color w:val="000000" w:themeColor="text1"/>
        </w:rPr>
        <w:t>本次招标项目</w:t>
      </w:r>
      <w:r w:rsidR="00DF2633" w:rsidRPr="00DF2633">
        <w:rPr>
          <w:rFonts w:ascii="宋体" w:hAnsi="宋体" w:hint="eastAsia"/>
          <w:color w:val="000000" w:themeColor="text1"/>
        </w:rPr>
        <w:t>禹州市方岗镇西李庄村等六个村土地复垦项目</w:t>
      </w:r>
      <w:r>
        <w:rPr>
          <w:rFonts w:ascii="宋体" w:hAnsi="宋体" w:hint="eastAsia"/>
          <w:color w:val="000000" w:themeColor="text1"/>
        </w:rPr>
        <w:t>已由相关主管部门批准建设，招标人为禹州市方岗镇人民政府，</w:t>
      </w:r>
      <w:r>
        <w:rPr>
          <w:rFonts w:hint="eastAsia"/>
          <w:color w:val="000000"/>
        </w:rPr>
        <w:t>项目资金已落实。项目已具备招标条件，现对该项目施工进行国内公开招标。</w:t>
      </w:r>
    </w:p>
    <w:p w:rsidR="002E26C6" w:rsidRDefault="00AA3597">
      <w:pPr>
        <w:widowControl/>
        <w:spacing w:line="360" w:lineRule="auto"/>
        <w:ind w:right="-153"/>
        <w:rPr>
          <w:rFonts w:ascii="宋体" w:hAnsi="宋体"/>
          <w:b/>
          <w:bCs/>
          <w:color w:val="000000" w:themeColor="text1"/>
          <w:kern w:val="0"/>
        </w:rPr>
      </w:pPr>
      <w:r>
        <w:rPr>
          <w:rFonts w:ascii="宋体" w:hAnsi="宋体" w:hint="eastAsia"/>
          <w:b/>
          <w:bCs/>
          <w:color w:val="000000" w:themeColor="text1"/>
          <w:kern w:val="0"/>
        </w:rPr>
        <w:t>2.项目概况与招标范围</w:t>
      </w:r>
    </w:p>
    <w:p w:rsidR="00CF6EC2" w:rsidRDefault="00AA3597" w:rsidP="00CF6EC2">
      <w:pPr>
        <w:widowControl/>
        <w:spacing w:line="360" w:lineRule="auto"/>
        <w:ind w:leftChars="206" w:left="1168" w:right="-153" w:hangingChars="350" w:hanging="735"/>
        <w:rPr>
          <w:rFonts w:ascii="宋体" w:hAnsi="宋体"/>
          <w:color w:val="000000" w:themeColor="text1"/>
          <w:kern w:val="0"/>
        </w:rPr>
      </w:pPr>
      <w:r>
        <w:rPr>
          <w:rFonts w:ascii="宋体" w:hAnsi="宋体" w:hint="eastAsia"/>
          <w:color w:val="000000" w:themeColor="text1"/>
          <w:kern w:val="0"/>
        </w:rPr>
        <w:t>2.1工程名称：</w:t>
      </w:r>
      <w:r w:rsidR="00DF2633" w:rsidRPr="00DF2633">
        <w:rPr>
          <w:rFonts w:ascii="宋体" w:hAnsi="宋体" w:hint="eastAsia"/>
          <w:color w:val="000000" w:themeColor="text1"/>
        </w:rPr>
        <w:t>禹州市方岗镇西李庄村等六个村土地复垦项目</w:t>
      </w:r>
    </w:p>
    <w:p w:rsidR="002E26C6" w:rsidRDefault="00AA3597" w:rsidP="00CF6EC2">
      <w:pPr>
        <w:widowControl/>
        <w:spacing w:line="360" w:lineRule="auto"/>
        <w:ind w:leftChars="206" w:left="1168" w:right="-153" w:hangingChars="350" w:hanging="735"/>
        <w:rPr>
          <w:rFonts w:ascii="宋体" w:hAnsi="宋体"/>
          <w:color w:val="000000" w:themeColor="text1"/>
          <w:kern w:val="0"/>
        </w:rPr>
      </w:pPr>
      <w:r>
        <w:rPr>
          <w:rFonts w:ascii="宋体" w:hAnsi="宋体" w:hint="eastAsia"/>
          <w:color w:val="000000" w:themeColor="text1"/>
          <w:kern w:val="0"/>
        </w:rPr>
        <w:t>2.2工程编号：JSGC-SZ-</w:t>
      </w:r>
      <w:r w:rsidR="00143645">
        <w:rPr>
          <w:rFonts w:hint="eastAsia"/>
          <w:color w:val="000000"/>
        </w:rPr>
        <w:t>2018200</w:t>
      </w:r>
    </w:p>
    <w:p w:rsidR="002E26C6" w:rsidRDefault="00AA3597">
      <w:pPr>
        <w:widowControl/>
        <w:spacing w:line="360" w:lineRule="auto"/>
        <w:ind w:right="-153" w:firstLineChars="200" w:firstLine="420"/>
        <w:rPr>
          <w:rFonts w:ascii="宋体" w:hAnsi="宋体"/>
          <w:color w:val="000000" w:themeColor="text1"/>
          <w:kern w:val="0"/>
        </w:rPr>
      </w:pPr>
      <w:r>
        <w:rPr>
          <w:rFonts w:ascii="宋体" w:hAnsi="宋体" w:hint="eastAsia"/>
          <w:color w:val="000000" w:themeColor="text1"/>
          <w:kern w:val="0"/>
        </w:rPr>
        <w:t>2.3工程地点：</w:t>
      </w:r>
      <w:bookmarkStart w:id="20" w:name="OLE_LINK5"/>
      <w:r>
        <w:rPr>
          <w:rFonts w:ascii="宋体" w:hAnsi="宋体" w:hint="eastAsia"/>
          <w:color w:val="000000" w:themeColor="text1"/>
          <w:kern w:val="0"/>
        </w:rPr>
        <w:t>禹</w:t>
      </w:r>
      <w:bookmarkEnd w:id="20"/>
      <w:r>
        <w:rPr>
          <w:rFonts w:ascii="宋体" w:hAnsi="宋体" w:hint="eastAsia"/>
          <w:color w:val="000000" w:themeColor="text1"/>
          <w:kern w:val="0"/>
        </w:rPr>
        <w:t>州市方岗镇</w:t>
      </w:r>
    </w:p>
    <w:p w:rsidR="002E26C6" w:rsidRDefault="00AA3597">
      <w:pPr>
        <w:widowControl/>
        <w:spacing w:line="360" w:lineRule="auto"/>
        <w:ind w:leftChars="57" w:left="120" w:right="-153" w:firstLineChars="150" w:firstLine="315"/>
        <w:rPr>
          <w:rFonts w:ascii="宋体" w:hAnsi="宋体"/>
          <w:color w:val="000000" w:themeColor="text1"/>
          <w:kern w:val="0"/>
        </w:rPr>
      </w:pPr>
      <w:r>
        <w:rPr>
          <w:rFonts w:ascii="宋体" w:hAnsi="宋体" w:hint="eastAsia"/>
          <w:color w:val="000000" w:themeColor="text1"/>
          <w:kern w:val="0"/>
        </w:rPr>
        <w:t>2.4工程规模：本工程位于</w:t>
      </w:r>
      <w:r w:rsidR="00DF2633" w:rsidRPr="00DF2633">
        <w:rPr>
          <w:rFonts w:ascii="宋体" w:hAnsi="宋体" w:hint="eastAsia"/>
          <w:color w:val="000000" w:themeColor="text1"/>
        </w:rPr>
        <w:t>禹州市方岗镇西李庄村</w:t>
      </w:r>
      <w:r w:rsidR="00CF6EC2" w:rsidRPr="00CF6EC2">
        <w:rPr>
          <w:rFonts w:ascii="宋体" w:hAnsi="宋体" w:hint="eastAsia"/>
          <w:color w:val="000000" w:themeColor="text1"/>
          <w:kern w:val="0"/>
        </w:rPr>
        <w:t>等六个村</w:t>
      </w:r>
      <w:r w:rsidR="003A3401">
        <w:rPr>
          <w:rFonts w:hint="eastAsia"/>
          <w:color w:val="000000"/>
        </w:rPr>
        <w:t>，本公告计划投资约</w:t>
      </w:r>
      <w:r w:rsidR="003A3401">
        <w:rPr>
          <w:rFonts w:hint="eastAsia"/>
          <w:color w:val="000000"/>
        </w:rPr>
        <w:t>78.25</w:t>
      </w:r>
      <w:r w:rsidR="003A3401">
        <w:rPr>
          <w:rFonts w:hint="eastAsia"/>
          <w:color w:val="000000"/>
        </w:rPr>
        <w:t>万元。</w:t>
      </w:r>
    </w:p>
    <w:p w:rsidR="002E26C6" w:rsidRDefault="00AA3597">
      <w:pPr>
        <w:widowControl/>
        <w:spacing w:line="360" w:lineRule="auto"/>
        <w:ind w:leftChars="57" w:left="120" w:right="-153" w:firstLineChars="150" w:firstLine="315"/>
        <w:rPr>
          <w:rFonts w:ascii="宋体" w:hAnsi="宋体"/>
          <w:color w:val="000000" w:themeColor="text1"/>
          <w:kern w:val="0"/>
        </w:rPr>
      </w:pPr>
      <w:r>
        <w:rPr>
          <w:rFonts w:ascii="宋体" w:hAnsi="宋体" w:hint="eastAsia"/>
          <w:color w:val="000000" w:themeColor="text1"/>
          <w:kern w:val="0"/>
        </w:rPr>
        <w:t>2.5招标范围：招标文件、图纸、工程量清单、答疑纪要及补充文件等范围内的所有工程内容。</w:t>
      </w:r>
    </w:p>
    <w:p w:rsidR="002E26C6" w:rsidRDefault="00AA3597">
      <w:pPr>
        <w:widowControl/>
        <w:spacing w:line="360" w:lineRule="auto"/>
        <w:ind w:leftChars="57" w:left="120" w:right="-153" w:firstLineChars="150" w:firstLine="315"/>
        <w:rPr>
          <w:rFonts w:ascii="宋体" w:hAnsi="宋体"/>
          <w:color w:val="000000" w:themeColor="text1"/>
          <w:kern w:val="0"/>
        </w:rPr>
      </w:pPr>
      <w:r>
        <w:rPr>
          <w:rFonts w:ascii="宋体" w:hAnsi="宋体" w:hint="eastAsia"/>
          <w:color w:val="000000" w:themeColor="text1"/>
          <w:kern w:val="0"/>
        </w:rPr>
        <w:t xml:space="preserve">2.6质量要求：合格 </w:t>
      </w:r>
    </w:p>
    <w:p w:rsidR="002E26C6" w:rsidRDefault="00AA3597">
      <w:pPr>
        <w:widowControl/>
        <w:spacing w:line="360" w:lineRule="auto"/>
        <w:ind w:leftChars="57" w:left="120" w:right="-153" w:firstLineChars="150" w:firstLine="315"/>
        <w:rPr>
          <w:rFonts w:ascii="宋体" w:hAnsi="宋体"/>
          <w:color w:val="000000"/>
          <w:kern w:val="0"/>
        </w:rPr>
      </w:pPr>
      <w:r>
        <w:rPr>
          <w:rFonts w:ascii="宋体" w:hAnsi="宋体" w:hint="eastAsia"/>
          <w:color w:val="000000"/>
          <w:kern w:val="0"/>
        </w:rPr>
        <w:t>2.7发包方式：总承包</w:t>
      </w:r>
    </w:p>
    <w:p w:rsidR="002E26C6" w:rsidRDefault="00AA3597" w:rsidP="00AA3597">
      <w:pPr>
        <w:widowControl/>
        <w:spacing w:line="360" w:lineRule="auto"/>
        <w:ind w:leftChars="57" w:left="120" w:right="-153" w:firstLineChars="150" w:firstLine="315"/>
        <w:rPr>
          <w:rFonts w:ascii="宋体" w:hAnsi="宋体"/>
          <w:color w:val="000000"/>
          <w:kern w:val="0"/>
        </w:rPr>
      </w:pPr>
      <w:r>
        <w:rPr>
          <w:rFonts w:ascii="宋体" w:hAnsi="宋体" w:hint="eastAsia"/>
          <w:color w:val="000000"/>
          <w:kern w:val="0"/>
        </w:rPr>
        <w:t>2.8标段划分：本项目共划分1个标段；</w:t>
      </w:r>
    </w:p>
    <w:p w:rsidR="00E23C78" w:rsidRDefault="00AA3597" w:rsidP="00E23C78">
      <w:pPr>
        <w:widowControl/>
        <w:spacing w:line="360" w:lineRule="auto"/>
        <w:ind w:right="-153" w:firstLineChars="200" w:firstLine="420"/>
        <w:rPr>
          <w:rFonts w:ascii="宋体" w:hAnsi="宋体"/>
          <w:color w:val="FF0000"/>
          <w:kern w:val="0"/>
        </w:rPr>
      </w:pPr>
      <w:r>
        <w:rPr>
          <w:rFonts w:ascii="宋体" w:hAnsi="宋体" w:hint="eastAsia"/>
          <w:color w:val="000000"/>
          <w:kern w:val="0"/>
        </w:rPr>
        <w:t>2.9计划工期；</w:t>
      </w:r>
      <w:r w:rsidR="006E6CF7" w:rsidRPr="006E6CF7">
        <w:rPr>
          <w:rFonts w:ascii="宋体" w:hAnsi="宋体" w:hint="eastAsia"/>
          <w:color w:val="000000" w:themeColor="text1"/>
          <w:kern w:val="0"/>
        </w:rPr>
        <w:t>90</w:t>
      </w:r>
      <w:r w:rsidRPr="006E6CF7">
        <w:rPr>
          <w:rFonts w:ascii="宋体" w:hAnsi="宋体" w:hint="eastAsia"/>
          <w:color w:val="000000" w:themeColor="text1"/>
          <w:kern w:val="0"/>
        </w:rPr>
        <w:t>日历天；</w:t>
      </w:r>
    </w:p>
    <w:p w:rsidR="00E23C78" w:rsidRPr="00E23C78" w:rsidRDefault="00E23C78" w:rsidP="00E23C78">
      <w:pPr>
        <w:widowControl/>
        <w:spacing w:line="360" w:lineRule="auto"/>
        <w:ind w:right="-153" w:firstLineChars="200" w:firstLine="422"/>
        <w:rPr>
          <w:rFonts w:ascii="宋体" w:hAnsi="宋体"/>
          <w:b/>
          <w:color w:val="FF0000"/>
          <w:kern w:val="0"/>
        </w:rPr>
      </w:pPr>
      <w:r w:rsidRPr="00E23C78">
        <w:rPr>
          <w:rFonts w:hint="eastAsia"/>
          <w:b/>
        </w:rPr>
        <w:t>3.</w:t>
      </w:r>
      <w:r w:rsidRPr="00E23C78">
        <w:rPr>
          <w:rFonts w:hint="eastAsia"/>
          <w:b/>
        </w:rPr>
        <w:t>投标人资格要求</w:t>
      </w:r>
    </w:p>
    <w:p w:rsidR="00AA3597" w:rsidRPr="00E23C78" w:rsidRDefault="00AA3597" w:rsidP="00E23C78">
      <w:pPr>
        <w:widowControl/>
        <w:spacing w:line="360" w:lineRule="auto"/>
        <w:ind w:right="-153" w:firstLineChars="200" w:firstLine="420"/>
        <w:rPr>
          <w:rFonts w:ascii="宋体" w:hAnsi="宋体"/>
          <w:color w:val="000000" w:themeColor="text1"/>
          <w:kern w:val="0"/>
        </w:rPr>
      </w:pPr>
      <w:r w:rsidRPr="00E23C78">
        <w:rPr>
          <w:rFonts w:ascii="宋体" w:hAnsi="宋体"/>
          <w:color w:val="000000" w:themeColor="text1"/>
          <w:kern w:val="0"/>
        </w:rPr>
        <w:t>3.1</w:t>
      </w:r>
      <w:r w:rsidRPr="00E23C78">
        <w:rPr>
          <w:rFonts w:ascii="宋体" w:hAnsi="宋体" w:hint="eastAsia"/>
          <w:color w:val="000000" w:themeColor="text1"/>
          <w:kern w:val="0"/>
        </w:rPr>
        <w:t>投标人须具有中国境内注册的独立法人资格，具有有效的营业执照、税务登记证、组织机构代码证或具有统一社会信用代码的营业执照。</w:t>
      </w:r>
    </w:p>
    <w:p w:rsidR="00AA3597" w:rsidRPr="00E23C78" w:rsidRDefault="00AA3597" w:rsidP="00E23C78">
      <w:pPr>
        <w:widowControl/>
        <w:spacing w:line="360" w:lineRule="auto"/>
        <w:ind w:right="-153" w:firstLineChars="200" w:firstLine="420"/>
        <w:rPr>
          <w:rFonts w:ascii="宋体" w:hAnsi="宋体"/>
          <w:color w:val="000000" w:themeColor="text1"/>
          <w:kern w:val="0"/>
        </w:rPr>
      </w:pPr>
      <w:r w:rsidRPr="00E23C78">
        <w:rPr>
          <w:rFonts w:ascii="宋体" w:hAnsi="宋体"/>
          <w:color w:val="000000" w:themeColor="text1"/>
          <w:kern w:val="0"/>
        </w:rPr>
        <w:t>3.2</w:t>
      </w:r>
      <w:r w:rsidRPr="00E23C78">
        <w:rPr>
          <w:rFonts w:ascii="宋体" w:hAnsi="宋体" w:hint="eastAsia"/>
          <w:color w:val="000000" w:themeColor="text1"/>
          <w:kern w:val="0"/>
        </w:rPr>
        <w:t>投标人须具备市政公用工程施工总承包叁级及以上资质，具有有效安全生产许可证，且财务状况良好，具有垫资建设本项目的能力。拟派项目经理须具备市政公用工程专业贰级及以上注册建造师资格，并具有有效的安全生产考核合格证（</w:t>
      </w:r>
      <w:r w:rsidRPr="00E23C78">
        <w:rPr>
          <w:rFonts w:ascii="宋体" w:hAnsi="宋体"/>
          <w:color w:val="000000" w:themeColor="text1"/>
          <w:kern w:val="0"/>
        </w:rPr>
        <w:t>B</w:t>
      </w:r>
      <w:r w:rsidRPr="00E23C78">
        <w:rPr>
          <w:rFonts w:ascii="宋体" w:hAnsi="宋体" w:hint="eastAsia"/>
          <w:color w:val="000000" w:themeColor="text1"/>
          <w:kern w:val="0"/>
        </w:rPr>
        <w:t>类证），未担任其他在建项目的项目经理。技术负责人须具有中级及以上技术职称。</w:t>
      </w:r>
    </w:p>
    <w:p w:rsidR="00AA3597" w:rsidRPr="00E23C78" w:rsidRDefault="00AA3597" w:rsidP="00E23C78">
      <w:pPr>
        <w:widowControl/>
        <w:spacing w:line="360" w:lineRule="auto"/>
        <w:ind w:right="-153" w:firstLineChars="200" w:firstLine="420"/>
        <w:rPr>
          <w:rFonts w:ascii="宋体" w:hAnsi="宋体"/>
          <w:color w:val="000000" w:themeColor="text1"/>
          <w:kern w:val="0"/>
        </w:rPr>
      </w:pPr>
      <w:r w:rsidRPr="00E23C78">
        <w:rPr>
          <w:rFonts w:ascii="宋体" w:hAnsi="宋体"/>
          <w:color w:val="000000" w:themeColor="text1"/>
          <w:kern w:val="0"/>
        </w:rPr>
        <w:t>3.3</w:t>
      </w:r>
      <w:r w:rsidRPr="00E23C78">
        <w:rPr>
          <w:rFonts w:ascii="宋体" w:hAnsi="宋体" w:hint="eastAsia"/>
          <w:color w:val="000000" w:themeColor="text1"/>
          <w:kern w:val="0"/>
        </w:rPr>
        <w:t>委托代理人、项目经理须为本单位在职人员（须提供劳务合同和本单位缴纳的一年及以上养老保险明细，若如投标人成立时间不足一年的，养老保险缴纳证明及劳动合同以成立实际时间计算）。</w:t>
      </w:r>
    </w:p>
    <w:p w:rsidR="00456AFB" w:rsidRPr="00456AFB" w:rsidRDefault="00AA3597" w:rsidP="00E23C78">
      <w:pPr>
        <w:widowControl/>
        <w:spacing w:line="360" w:lineRule="auto"/>
        <w:ind w:right="-153" w:firstLineChars="200" w:firstLine="420"/>
        <w:rPr>
          <w:rFonts w:ascii="宋体" w:hAnsi="宋体"/>
          <w:color w:val="000000" w:themeColor="text1"/>
          <w:kern w:val="0"/>
        </w:rPr>
      </w:pPr>
      <w:r w:rsidRPr="00E23C78">
        <w:rPr>
          <w:rFonts w:ascii="宋体" w:hAnsi="宋体"/>
          <w:color w:val="000000" w:themeColor="text1"/>
          <w:kern w:val="0"/>
        </w:rPr>
        <w:t xml:space="preserve">3.4 </w:t>
      </w:r>
      <w:r w:rsidRPr="00E23C78">
        <w:rPr>
          <w:rFonts w:ascii="宋体" w:hAnsi="宋体" w:hint="eastAsia"/>
          <w:color w:val="000000" w:themeColor="text1"/>
          <w:kern w:val="0"/>
        </w:rPr>
        <w:t>财务要求：企业没有被接管、冻结、破产状态；具有近三年（</w:t>
      </w:r>
      <w:r w:rsidRPr="00E23C78">
        <w:rPr>
          <w:rFonts w:ascii="宋体" w:hAnsi="宋体"/>
          <w:color w:val="000000" w:themeColor="text1"/>
          <w:kern w:val="0"/>
        </w:rPr>
        <w:t>201</w:t>
      </w:r>
      <w:r w:rsidR="00E23C78" w:rsidRPr="00E23C78">
        <w:rPr>
          <w:rFonts w:ascii="宋体" w:hAnsi="宋体" w:hint="eastAsia"/>
          <w:color w:val="000000" w:themeColor="text1"/>
          <w:kern w:val="0"/>
        </w:rPr>
        <w:t>5</w:t>
      </w:r>
      <w:r w:rsidRPr="00E23C78">
        <w:rPr>
          <w:rFonts w:ascii="宋体" w:hAnsi="宋体" w:hint="eastAsia"/>
          <w:color w:val="000000" w:themeColor="text1"/>
          <w:kern w:val="0"/>
        </w:rPr>
        <w:t>年度－</w:t>
      </w:r>
      <w:r w:rsidRPr="00E23C78">
        <w:rPr>
          <w:rFonts w:ascii="宋体" w:hAnsi="宋体"/>
          <w:color w:val="000000" w:themeColor="text1"/>
          <w:kern w:val="0"/>
        </w:rPr>
        <w:t>201</w:t>
      </w:r>
      <w:r w:rsidR="00E23C78" w:rsidRPr="00E23C78">
        <w:rPr>
          <w:rFonts w:ascii="宋体" w:hAnsi="宋体" w:hint="eastAsia"/>
          <w:color w:val="000000" w:themeColor="text1"/>
          <w:kern w:val="0"/>
        </w:rPr>
        <w:t>7</w:t>
      </w:r>
      <w:r w:rsidRPr="00E23C78">
        <w:rPr>
          <w:rFonts w:ascii="宋体" w:hAnsi="宋体" w:hint="eastAsia"/>
          <w:color w:val="000000" w:themeColor="text1"/>
          <w:kern w:val="0"/>
        </w:rPr>
        <w:t>年度）</w:t>
      </w:r>
      <w:r w:rsidR="00456AFB" w:rsidRPr="00456AFB">
        <w:rPr>
          <w:rFonts w:ascii="宋体" w:hAnsi="宋体" w:hint="eastAsia"/>
          <w:color w:val="000000" w:themeColor="text1"/>
          <w:kern w:val="0"/>
        </w:rPr>
        <w:t>经会计师事务所或审计机构审计的财务会计报表</w:t>
      </w:r>
      <w:r w:rsidRPr="00E23C78">
        <w:rPr>
          <w:rFonts w:ascii="宋体" w:hAnsi="宋体" w:hint="eastAsia"/>
          <w:color w:val="000000" w:themeColor="text1"/>
          <w:kern w:val="0"/>
        </w:rPr>
        <w:t>（若企业成立年份不足三年的，则以企业成立年份向后推算，提供相应年份的</w:t>
      </w:r>
      <w:r w:rsidR="00C96102" w:rsidRPr="00C96102">
        <w:rPr>
          <w:rFonts w:ascii="宋体" w:hAnsi="宋体" w:hint="eastAsia"/>
          <w:color w:val="000000" w:themeColor="text1"/>
          <w:kern w:val="0"/>
        </w:rPr>
        <w:t>财务状况表</w:t>
      </w:r>
      <w:r w:rsidRPr="00E23C78">
        <w:rPr>
          <w:rFonts w:ascii="宋体" w:hAnsi="宋体" w:hint="eastAsia"/>
          <w:color w:val="000000" w:themeColor="text1"/>
          <w:kern w:val="0"/>
        </w:rPr>
        <w:t>）；</w:t>
      </w:r>
    </w:p>
    <w:p w:rsidR="00FC0F4A" w:rsidRPr="00FC0F4A" w:rsidRDefault="00456AFB" w:rsidP="00E23C78">
      <w:pPr>
        <w:widowControl/>
        <w:spacing w:line="360" w:lineRule="auto"/>
        <w:ind w:right="-153" w:firstLineChars="200" w:firstLine="420"/>
        <w:rPr>
          <w:rFonts w:ascii="宋体" w:hAnsi="宋体"/>
          <w:color w:val="000000" w:themeColor="text1"/>
          <w:kern w:val="0"/>
        </w:rPr>
      </w:pPr>
      <w:r w:rsidRPr="00FC0F4A">
        <w:rPr>
          <w:rFonts w:ascii="宋体" w:hAnsi="宋体"/>
          <w:color w:val="000000" w:themeColor="text1"/>
          <w:kern w:val="0"/>
        </w:rPr>
        <w:t xml:space="preserve"> </w:t>
      </w:r>
      <w:r w:rsidR="00AA3597" w:rsidRPr="00FC0F4A">
        <w:rPr>
          <w:rFonts w:ascii="宋体" w:hAnsi="宋体"/>
          <w:color w:val="000000" w:themeColor="text1"/>
          <w:kern w:val="0"/>
        </w:rPr>
        <w:t>3.5</w:t>
      </w:r>
      <w:r w:rsidR="00AA3597" w:rsidRPr="00FC0F4A">
        <w:rPr>
          <w:rFonts w:ascii="宋体" w:hAnsi="宋体" w:hint="eastAsia"/>
          <w:color w:val="000000" w:themeColor="text1"/>
          <w:kern w:val="0"/>
        </w:rPr>
        <w:t>业绩要求：近三年（</w:t>
      </w:r>
      <w:r w:rsidR="00AA3597" w:rsidRPr="00FC0F4A">
        <w:rPr>
          <w:rFonts w:ascii="宋体" w:hAnsi="宋体"/>
          <w:color w:val="000000" w:themeColor="text1"/>
          <w:kern w:val="0"/>
        </w:rPr>
        <w:t>2015</w:t>
      </w:r>
      <w:r w:rsidR="00AA3597" w:rsidRPr="00FC0F4A">
        <w:rPr>
          <w:rFonts w:ascii="宋体" w:hAnsi="宋体" w:hint="eastAsia"/>
          <w:color w:val="000000" w:themeColor="text1"/>
          <w:kern w:val="0"/>
        </w:rPr>
        <w:t>年</w:t>
      </w:r>
      <w:r w:rsidR="00AA3597" w:rsidRPr="00FC0F4A">
        <w:rPr>
          <w:rFonts w:ascii="宋体" w:hAnsi="宋体"/>
          <w:color w:val="000000" w:themeColor="text1"/>
          <w:kern w:val="0"/>
        </w:rPr>
        <w:t>1</w:t>
      </w:r>
      <w:r w:rsidR="00AA3597" w:rsidRPr="00FC0F4A">
        <w:rPr>
          <w:rFonts w:ascii="宋体" w:hAnsi="宋体" w:hint="eastAsia"/>
          <w:color w:val="000000" w:themeColor="text1"/>
          <w:kern w:val="0"/>
        </w:rPr>
        <w:t>月</w:t>
      </w:r>
      <w:r w:rsidR="00AA3597" w:rsidRPr="00FC0F4A">
        <w:rPr>
          <w:rFonts w:ascii="宋体" w:hAnsi="宋体"/>
          <w:color w:val="000000" w:themeColor="text1"/>
          <w:kern w:val="0"/>
        </w:rPr>
        <w:t>1</w:t>
      </w:r>
      <w:r w:rsidR="00AA3597" w:rsidRPr="00FC0F4A">
        <w:rPr>
          <w:rFonts w:ascii="宋体" w:hAnsi="宋体" w:hint="eastAsia"/>
          <w:color w:val="000000" w:themeColor="text1"/>
          <w:kern w:val="0"/>
        </w:rPr>
        <w:t>日起）企业承担过类似项目业绩</w:t>
      </w:r>
    </w:p>
    <w:p w:rsidR="00AA3597" w:rsidRPr="00E23C78" w:rsidRDefault="00AA3597" w:rsidP="00E23C78">
      <w:pPr>
        <w:widowControl/>
        <w:spacing w:line="360" w:lineRule="auto"/>
        <w:ind w:right="-153" w:firstLineChars="200" w:firstLine="420"/>
        <w:rPr>
          <w:rFonts w:ascii="宋体" w:hAnsi="宋体"/>
          <w:color w:val="000000" w:themeColor="text1"/>
          <w:kern w:val="0"/>
        </w:rPr>
      </w:pPr>
      <w:r w:rsidRPr="00E23C78">
        <w:rPr>
          <w:rFonts w:ascii="宋体" w:hAnsi="宋体"/>
          <w:color w:val="000000" w:themeColor="text1"/>
          <w:kern w:val="0"/>
        </w:rPr>
        <w:lastRenderedPageBreak/>
        <w:t>3.6</w:t>
      </w:r>
      <w:r w:rsidRPr="00E23C78">
        <w:rPr>
          <w:rFonts w:ascii="宋体" w:hAnsi="宋体" w:hint="eastAsia"/>
          <w:color w:val="000000" w:themeColor="text1"/>
          <w:kern w:val="0"/>
        </w:rPr>
        <w:t>外省企业需在河南省</w:t>
      </w:r>
      <w:r w:rsidR="0014225E">
        <w:rPr>
          <w:rFonts w:ascii="宋体" w:hAnsi="宋体" w:hint="eastAsia"/>
          <w:color w:val="000000" w:themeColor="text1"/>
          <w:kern w:val="0"/>
        </w:rPr>
        <w:t>建筑市场监管公共服务平台</w:t>
      </w:r>
      <w:r w:rsidRPr="00E23C78">
        <w:rPr>
          <w:rFonts w:ascii="宋体" w:hAnsi="宋体" w:hint="eastAsia"/>
          <w:color w:val="000000" w:themeColor="text1"/>
          <w:kern w:val="0"/>
        </w:rPr>
        <w:t>备案。</w:t>
      </w:r>
    </w:p>
    <w:p w:rsidR="00AA3597" w:rsidRPr="00E23C78" w:rsidRDefault="00AA3597" w:rsidP="00E23C78">
      <w:pPr>
        <w:widowControl/>
        <w:spacing w:line="360" w:lineRule="auto"/>
        <w:ind w:right="-153" w:firstLineChars="200" w:firstLine="420"/>
        <w:rPr>
          <w:rFonts w:ascii="宋体" w:hAnsi="宋体"/>
          <w:color w:val="000000" w:themeColor="text1"/>
          <w:kern w:val="0"/>
        </w:rPr>
      </w:pPr>
      <w:r w:rsidRPr="00E23C78">
        <w:rPr>
          <w:rFonts w:ascii="宋体" w:hAnsi="宋体"/>
          <w:color w:val="000000" w:themeColor="text1"/>
          <w:kern w:val="0"/>
        </w:rPr>
        <w:t>3.7</w:t>
      </w:r>
      <w:r w:rsidRPr="00E23C78">
        <w:rPr>
          <w:rFonts w:ascii="宋体" w:hAnsi="宋体" w:hint="eastAsia"/>
          <w:color w:val="000000" w:themeColor="text1"/>
          <w:kern w:val="0"/>
        </w:rPr>
        <w:t>本项目不接受联合体投标。</w:t>
      </w:r>
    </w:p>
    <w:p w:rsidR="00AA3597" w:rsidRPr="00E23C78" w:rsidRDefault="00AA3597" w:rsidP="00E23C78">
      <w:pPr>
        <w:widowControl/>
        <w:spacing w:line="360" w:lineRule="auto"/>
        <w:ind w:right="-153" w:firstLineChars="200" w:firstLine="420"/>
        <w:rPr>
          <w:rFonts w:ascii="宋体" w:hAnsi="宋体"/>
          <w:color w:val="000000" w:themeColor="text1"/>
          <w:kern w:val="0"/>
        </w:rPr>
      </w:pPr>
      <w:r w:rsidRPr="00E23C78">
        <w:rPr>
          <w:rFonts w:ascii="宋体" w:hAnsi="宋体"/>
          <w:color w:val="000000" w:themeColor="text1"/>
          <w:kern w:val="0"/>
        </w:rPr>
        <w:t>3.8</w:t>
      </w:r>
      <w:r w:rsidRPr="00E23C78">
        <w:rPr>
          <w:rFonts w:ascii="宋体" w:hAnsi="宋体" w:hint="eastAsia"/>
          <w:color w:val="000000" w:themeColor="text1"/>
          <w:kern w:val="0"/>
        </w:rPr>
        <w:t>截止投标报名时，被河南省国土资源厅通报批评正在整改中、信用等级被河南省土地整理中心评定为</w:t>
      </w:r>
      <w:r w:rsidRPr="00E23C78">
        <w:rPr>
          <w:rFonts w:ascii="宋体" w:hAnsi="宋体"/>
          <w:color w:val="000000" w:themeColor="text1"/>
          <w:kern w:val="0"/>
        </w:rPr>
        <w:t>B</w:t>
      </w:r>
      <w:r w:rsidRPr="00E23C78">
        <w:rPr>
          <w:rFonts w:ascii="宋体" w:hAnsi="宋体" w:hint="eastAsia"/>
          <w:color w:val="000000" w:themeColor="text1"/>
          <w:kern w:val="0"/>
        </w:rPr>
        <w:t>级及以下或被省（市）土地整理中心限制投标的均不得参与本工程的投标报名。</w:t>
      </w:r>
    </w:p>
    <w:p w:rsidR="00AA3597" w:rsidRPr="00E23C78" w:rsidRDefault="00AA3597" w:rsidP="00E23C78">
      <w:pPr>
        <w:widowControl/>
        <w:spacing w:line="360" w:lineRule="auto"/>
        <w:ind w:right="-153" w:firstLineChars="200" w:firstLine="420"/>
        <w:rPr>
          <w:rFonts w:ascii="宋体" w:hAnsi="宋体"/>
          <w:color w:val="000000" w:themeColor="text1"/>
          <w:kern w:val="0"/>
        </w:rPr>
      </w:pPr>
      <w:r w:rsidRPr="00E23C78">
        <w:rPr>
          <w:rFonts w:ascii="宋体" w:hAnsi="宋体" w:hint="eastAsia"/>
          <w:color w:val="000000" w:themeColor="text1"/>
          <w:kern w:val="0"/>
        </w:rPr>
        <w:t>注：该项目先由中标人垫资建设，土地复垦整治项目竣工后，由镇政府提出验收申请，市土地复垦整治工作领导小组办公室组织领导小组各成员单位，按照《土地复垦条例》有关要求，对项目进行初验，验收不合格的，责令限期整改，整改后仍不合格的，实施项目所产生的费用自行承担。通过初验的，市土地复垦整治工作领导小组办公室将初验结果报上级主管部门，由上级主管部门进行最终验收。经上级主管部门最终验收合格，上级财政补助资金下拨到镇财政后按有关规定支付</w:t>
      </w:r>
    </w:p>
    <w:p w:rsidR="00AA3597" w:rsidRPr="00E23C78" w:rsidRDefault="00AA3597" w:rsidP="00E23C78">
      <w:pPr>
        <w:widowControl/>
        <w:spacing w:line="360" w:lineRule="auto"/>
        <w:ind w:right="-153" w:firstLineChars="200" w:firstLine="420"/>
        <w:rPr>
          <w:rFonts w:ascii="宋体" w:hAnsi="宋体"/>
          <w:color w:val="000000" w:themeColor="text1"/>
          <w:kern w:val="0"/>
        </w:rPr>
      </w:pPr>
      <w:r w:rsidRPr="00E23C78">
        <w:rPr>
          <w:rFonts w:ascii="宋体" w:hAnsi="宋体"/>
          <w:color w:val="000000" w:themeColor="text1"/>
          <w:kern w:val="0"/>
        </w:rPr>
        <w:t xml:space="preserve">4. </w:t>
      </w:r>
      <w:r w:rsidRPr="00E23C78">
        <w:rPr>
          <w:rFonts w:ascii="宋体" w:hAnsi="宋体" w:hint="eastAsia"/>
          <w:color w:val="000000" w:themeColor="text1"/>
          <w:kern w:val="0"/>
        </w:rPr>
        <w:t>报名时间、地点</w:t>
      </w:r>
    </w:p>
    <w:p w:rsidR="00AA3597" w:rsidRPr="00E23C78" w:rsidRDefault="00AA3597" w:rsidP="00E23C78">
      <w:pPr>
        <w:widowControl/>
        <w:spacing w:line="360" w:lineRule="auto"/>
        <w:ind w:right="-153" w:firstLineChars="200" w:firstLine="420"/>
        <w:rPr>
          <w:rFonts w:ascii="宋体" w:hAnsi="宋体"/>
          <w:color w:val="000000" w:themeColor="text1"/>
          <w:kern w:val="0"/>
        </w:rPr>
      </w:pPr>
      <w:r w:rsidRPr="00E23C78">
        <w:rPr>
          <w:rFonts w:ascii="宋体" w:hAnsi="宋体"/>
          <w:color w:val="000000" w:themeColor="text1"/>
          <w:kern w:val="0"/>
        </w:rPr>
        <w:t>4.1</w:t>
      </w:r>
      <w:r w:rsidRPr="00E23C78">
        <w:rPr>
          <w:rFonts w:ascii="宋体" w:hAnsi="宋体" w:hint="eastAsia"/>
          <w:color w:val="000000" w:themeColor="text1"/>
          <w:kern w:val="0"/>
        </w:rPr>
        <w:t>报名截止时间：</w:t>
      </w:r>
      <w:r w:rsidRPr="00E23C78">
        <w:rPr>
          <w:rFonts w:ascii="宋体" w:hAnsi="宋体"/>
          <w:color w:val="000000" w:themeColor="text1"/>
          <w:kern w:val="0"/>
        </w:rPr>
        <w:t>2018</w:t>
      </w:r>
      <w:r w:rsidRPr="00E23C78">
        <w:rPr>
          <w:rFonts w:ascii="宋体" w:hAnsi="宋体" w:hint="eastAsia"/>
          <w:color w:val="000000" w:themeColor="text1"/>
          <w:kern w:val="0"/>
        </w:rPr>
        <w:t>年</w:t>
      </w:r>
      <w:r w:rsidR="00F77ACE">
        <w:rPr>
          <w:rFonts w:ascii="宋体" w:hAnsi="宋体" w:hint="eastAsia"/>
          <w:color w:val="000000" w:themeColor="text1"/>
          <w:kern w:val="0"/>
        </w:rPr>
        <w:t>10</w:t>
      </w:r>
      <w:r w:rsidRPr="00E23C78">
        <w:rPr>
          <w:rFonts w:ascii="宋体" w:hAnsi="宋体" w:hint="eastAsia"/>
          <w:color w:val="000000" w:themeColor="text1"/>
          <w:kern w:val="0"/>
        </w:rPr>
        <w:t>月</w:t>
      </w:r>
      <w:r w:rsidR="00F77ACE">
        <w:rPr>
          <w:rFonts w:ascii="宋体" w:hAnsi="宋体" w:hint="eastAsia"/>
          <w:color w:val="000000" w:themeColor="text1"/>
          <w:kern w:val="0"/>
        </w:rPr>
        <w:t>11</w:t>
      </w:r>
      <w:r w:rsidRPr="00E23C78">
        <w:rPr>
          <w:rFonts w:ascii="宋体" w:hAnsi="宋体" w:hint="eastAsia"/>
          <w:color w:val="000000" w:themeColor="text1"/>
          <w:kern w:val="0"/>
        </w:rPr>
        <w:t>日上午</w:t>
      </w:r>
      <w:r w:rsidR="00F77ACE">
        <w:rPr>
          <w:rFonts w:ascii="宋体" w:hAnsi="宋体" w:hint="eastAsia"/>
          <w:color w:val="000000" w:themeColor="text1"/>
          <w:kern w:val="0"/>
        </w:rPr>
        <w:t>10</w:t>
      </w:r>
      <w:r w:rsidRPr="00E23C78">
        <w:rPr>
          <w:rFonts w:ascii="宋体" w:hAnsi="宋体" w:hint="eastAsia"/>
          <w:color w:val="000000" w:themeColor="text1"/>
          <w:kern w:val="0"/>
        </w:rPr>
        <w:t>时整（北京时间）。</w:t>
      </w:r>
    </w:p>
    <w:p w:rsidR="00AA3597" w:rsidRPr="00E23C78" w:rsidRDefault="00AA3597" w:rsidP="00E23C78">
      <w:pPr>
        <w:widowControl/>
        <w:spacing w:line="360" w:lineRule="auto"/>
        <w:ind w:right="-153" w:firstLineChars="200" w:firstLine="420"/>
        <w:rPr>
          <w:rFonts w:ascii="宋体" w:hAnsi="宋体"/>
          <w:color w:val="000000" w:themeColor="text1"/>
          <w:kern w:val="0"/>
        </w:rPr>
      </w:pPr>
      <w:r w:rsidRPr="00E23C78">
        <w:rPr>
          <w:rFonts w:ascii="宋体" w:hAnsi="宋体"/>
          <w:color w:val="000000" w:themeColor="text1"/>
          <w:kern w:val="0"/>
        </w:rPr>
        <w:t>4.2</w:t>
      </w:r>
      <w:r w:rsidRPr="00E23C78">
        <w:rPr>
          <w:rFonts w:ascii="宋体" w:hAnsi="宋体" w:hint="eastAsia"/>
          <w:color w:val="000000" w:themeColor="text1"/>
          <w:kern w:val="0"/>
        </w:rPr>
        <w:t>报名方式：网上报名。</w:t>
      </w:r>
    </w:p>
    <w:p w:rsidR="00AA3597" w:rsidRPr="00E23C78" w:rsidRDefault="00AA3597" w:rsidP="00E23C78">
      <w:pPr>
        <w:widowControl/>
        <w:spacing w:line="360" w:lineRule="auto"/>
        <w:ind w:right="-153" w:firstLineChars="200" w:firstLine="420"/>
        <w:rPr>
          <w:rFonts w:ascii="宋体" w:hAnsi="宋体"/>
          <w:color w:val="000000" w:themeColor="text1"/>
          <w:kern w:val="0"/>
        </w:rPr>
      </w:pPr>
      <w:r w:rsidRPr="00E23C78">
        <w:rPr>
          <w:rFonts w:ascii="宋体" w:hAnsi="宋体"/>
          <w:color w:val="000000" w:themeColor="text1"/>
          <w:kern w:val="0"/>
        </w:rPr>
        <w:t>4.2.1</w:t>
      </w:r>
      <w:r w:rsidRPr="00E23C78">
        <w:rPr>
          <w:rFonts w:ascii="宋体" w:hAnsi="宋体" w:hint="eastAsia"/>
          <w:color w:val="000000" w:themeColor="text1"/>
          <w:kern w:val="0"/>
        </w:rPr>
        <w:t>注册：持</w:t>
      </w:r>
      <w:r w:rsidRPr="00E23C78">
        <w:rPr>
          <w:rFonts w:ascii="宋体" w:hAnsi="宋体"/>
          <w:color w:val="000000" w:themeColor="text1"/>
          <w:kern w:val="0"/>
        </w:rPr>
        <w:t>CA</w:t>
      </w:r>
      <w:r w:rsidRPr="00E23C78">
        <w:rPr>
          <w:rFonts w:ascii="宋体" w:hAnsi="宋体" w:hint="eastAsia"/>
          <w:color w:val="000000" w:themeColor="text1"/>
          <w:kern w:val="0"/>
        </w:rPr>
        <w:t>数字认证证书，登录【全国公共资源交易平台（河南省·许昌市）】“系统用户注册”入口（</w:t>
      </w:r>
      <w:r w:rsidRPr="00E23C78">
        <w:rPr>
          <w:rFonts w:ascii="宋体" w:hAnsi="宋体"/>
          <w:color w:val="000000" w:themeColor="text1"/>
          <w:kern w:val="0"/>
        </w:rPr>
        <w:t>http://221.14.6.70:8088/ggzy/eps/public/RegistAllJcxx.html</w:t>
      </w:r>
      <w:r w:rsidRPr="00E23C78">
        <w:rPr>
          <w:rFonts w:ascii="宋体" w:hAnsi="宋体" w:hint="eastAsia"/>
          <w:color w:val="000000" w:themeColor="text1"/>
          <w:kern w:val="0"/>
        </w:rPr>
        <w:t>）进行免费注册登记（详见网站首页“常见问题解答</w:t>
      </w:r>
      <w:r w:rsidRPr="00E23C78">
        <w:rPr>
          <w:rFonts w:ascii="宋体" w:hAnsi="宋体"/>
          <w:color w:val="000000" w:themeColor="text1"/>
          <w:kern w:val="0"/>
        </w:rPr>
        <w:t>-</w:t>
      </w:r>
      <w:r w:rsidRPr="00E23C78">
        <w:rPr>
          <w:rFonts w:ascii="宋体" w:hAnsi="宋体" w:hint="eastAsia"/>
          <w:color w:val="000000" w:themeColor="text1"/>
          <w:kern w:val="0"/>
        </w:rPr>
        <w:t>诚信库网上注册相关资料下载”）。</w:t>
      </w:r>
    </w:p>
    <w:p w:rsidR="00AA3597" w:rsidRPr="00E23C78" w:rsidRDefault="00AA3597" w:rsidP="00E23C78">
      <w:pPr>
        <w:widowControl/>
        <w:spacing w:line="360" w:lineRule="auto"/>
        <w:ind w:right="-153" w:firstLineChars="200" w:firstLine="420"/>
        <w:rPr>
          <w:rFonts w:ascii="宋体" w:hAnsi="宋体"/>
          <w:color w:val="000000" w:themeColor="text1"/>
          <w:kern w:val="0"/>
        </w:rPr>
      </w:pPr>
      <w:r w:rsidRPr="00E23C78">
        <w:rPr>
          <w:rFonts w:ascii="宋体" w:hAnsi="宋体"/>
          <w:color w:val="000000" w:themeColor="text1"/>
          <w:kern w:val="0"/>
        </w:rPr>
        <w:t>4.2.2</w:t>
      </w:r>
      <w:r w:rsidRPr="00E23C78">
        <w:rPr>
          <w:rFonts w:ascii="宋体" w:hAnsi="宋体" w:hint="eastAsia"/>
          <w:color w:val="000000" w:themeColor="text1"/>
          <w:kern w:val="0"/>
        </w:rPr>
        <w:t>报名：登录【全国公共资源交易平台（河南省·许昌市）】“投标人</w:t>
      </w:r>
      <w:r w:rsidRPr="00E23C78">
        <w:rPr>
          <w:rFonts w:ascii="宋体" w:hAnsi="宋体"/>
          <w:color w:val="000000" w:themeColor="text1"/>
          <w:kern w:val="0"/>
        </w:rPr>
        <w:t>/</w:t>
      </w:r>
      <w:r w:rsidRPr="00E23C78">
        <w:rPr>
          <w:rFonts w:ascii="宋体" w:hAnsi="宋体" w:hint="eastAsia"/>
          <w:color w:val="000000" w:themeColor="text1"/>
          <w:kern w:val="0"/>
        </w:rPr>
        <w:t>供应商登录”入口（</w:t>
      </w:r>
      <w:r w:rsidRPr="00E23C78">
        <w:rPr>
          <w:rFonts w:ascii="宋体" w:hAnsi="宋体"/>
          <w:color w:val="000000" w:themeColor="text1"/>
          <w:kern w:val="0"/>
        </w:rPr>
        <w:t>http://221.14.6.70:8088/ggzy/</w:t>
      </w:r>
      <w:r w:rsidRPr="00E23C78">
        <w:rPr>
          <w:rFonts w:ascii="宋体" w:hAnsi="宋体" w:hint="eastAsia"/>
          <w:color w:val="000000" w:themeColor="text1"/>
          <w:kern w:val="0"/>
        </w:rPr>
        <w:t>），在报名期限内报名。（详见网站首页“常见问题解答</w:t>
      </w:r>
      <w:r w:rsidRPr="00E23C78">
        <w:rPr>
          <w:rFonts w:ascii="宋体" w:hAnsi="宋体"/>
          <w:color w:val="000000" w:themeColor="text1"/>
          <w:kern w:val="0"/>
        </w:rPr>
        <w:t>-</w:t>
      </w:r>
      <w:r w:rsidRPr="00E23C78">
        <w:rPr>
          <w:rFonts w:ascii="宋体" w:hAnsi="宋体" w:hint="eastAsia"/>
          <w:color w:val="000000" w:themeColor="text1"/>
          <w:kern w:val="0"/>
        </w:rPr>
        <w:t>交易系统操作手册”）。</w:t>
      </w:r>
    </w:p>
    <w:p w:rsidR="00AA3597" w:rsidRPr="00E23C78" w:rsidRDefault="00AA3597" w:rsidP="00E23C78">
      <w:pPr>
        <w:widowControl/>
        <w:spacing w:line="360" w:lineRule="auto"/>
        <w:ind w:right="-153" w:firstLineChars="200" w:firstLine="420"/>
        <w:rPr>
          <w:rFonts w:ascii="宋体" w:hAnsi="宋体"/>
          <w:color w:val="000000" w:themeColor="text1"/>
          <w:kern w:val="0"/>
        </w:rPr>
      </w:pPr>
      <w:r w:rsidRPr="00E23C78">
        <w:rPr>
          <w:rFonts w:ascii="宋体" w:hAnsi="宋体"/>
          <w:color w:val="000000" w:themeColor="text1"/>
          <w:kern w:val="0"/>
        </w:rPr>
        <w:t>5.</w:t>
      </w:r>
      <w:r w:rsidRPr="00E23C78">
        <w:rPr>
          <w:rFonts w:ascii="宋体" w:hAnsi="宋体" w:hint="eastAsia"/>
          <w:color w:val="000000" w:themeColor="text1"/>
          <w:kern w:val="0"/>
        </w:rPr>
        <w:t>招标文件、工程量清单和施工图纸的获取</w:t>
      </w:r>
    </w:p>
    <w:p w:rsidR="00AA3597" w:rsidRPr="00E23C78" w:rsidRDefault="00AA3597" w:rsidP="00E23C78">
      <w:pPr>
        <w:widowControl/>
        <w:spacing w:line="360" w:lineRule="auto"/>
        <w:ind w:right="-153" w:firstLineChars="200" w:firstLine="420"/>
        <w:rPr>
          <w:rFonts w:ascii="宋体" w:hAnsi="宋体"/>
          <w:color w:val="000000" w:themeColor="text1"/>
          <w:kern w:val="0"/>
        </w:rPr>
      </w:pPr>
      <w:r w:rsidRPr="00E23C78">
        <w:rPr>
          <w:rFonts w:ascii="宋体" w:hAnsi="宋体"/>
          <w:color w:val="000000" w:themeColor="text1"/>
          <w:kern w:val="0"/>
        </w:rPr>
        <w:t>5.1</w:t>
      </w:r>
      <w:r w:rsidRPr="00E23C78">
        <w:rPr>
          <w:rFonts w:ascii="宋体" w:hAnsi="宋体" w:hint="eastAsia"/>
          <w:color w:val="000000" w:themeColor="text1"/>
          <w:kern w:val="0"/>
        </w:rPr>
        <w:t>招标文件和工程量清单的获取：投标文件递交截止时间前均可在全国公共资源交易平台（河南省·许昌市）网上自行下载。</w:t>
      </w:r>
    </w:p>
    <w:p w:rsidR="00AA3597" w:rsidRPr="00E23C78" w:rsidRDefault="00AA3597" w:rsidP="00E23C78">
      <w:pPr>
        <w:widowControl/>
        <w:spacing w:line="360" w:lineRule="auto"/>
        <w:ind w:right="-153" w:firstLineChars="200" w:firstLine="420"/>
        <w:rPr>
          <w:rFonts w:ascii="宋体" w:hAnsi="宋体"/>
          <w:color w:val="000000" w:themeColor="text1"/>
          <w:kern w:val="0"/>
        </w:rPr>
      </w:pPr>
      <w:r w:rsidRPr="00E23C78">
        <w:rPr>
          <w:rFonts w:ascii="宋体" w:hAnsi="宋体"/>
          <w:color w:val="000000" w:themeColor="text1"/>
          <w:kern w:val="0"/>
        </w:rPr>
        <w:t>5.2</w:t>
      </w:r>
      <w:r w:rsidRPr="00E23C78">
        <w:rPr>
          <w:rFonts w:ascii="宋体" w:hAnsi="宋体" w:hint="eastAsia"/>
          <w:color w:val="000000" w:themeColor="text1"/>
          <w:kern w:val="0"/>
        </w:rPr>
        <w:t>施工图纸下载：按照招标文件中第二章投标人须知前附表所给的网址自行下载。</w:t>
      </w:r>
    </w:p>
    <w:p w:rsidR="00AA3597" w:rsidRPr="00E23C78" w:rsidRDefault="00AA3597" w:rsidP="00E23C78">
      <w:pPr>
        <w:widowControl/>
        <w:spacing w:line="360" w:lineRule="auto"/>
        <w:ind w:right="-153" w:firstLineChars="200" w:firstLine="420"/>
        <w:rPr>
          <w:rFonts w:ascii="宋体" w:hAnsi="宋体"/>
          <w:color w:val="000000" w:themeColor="text1"/>
          <w:kern w:val="0"/>
        </w:rPr>
      </w:pPr>
      <w:r w:rsidRPr="00E23C78">
        <w:rPr>
          <w:rFonts w:ascii="宋体" w:hAnsi="宋体"/>
          <w:color w:val="000000" w:themeColor="text1"/>
          <w:kern w:val="0"/>
        </w:rPr>
        <w:t>5.3</w:t>
      </w:r>
      <w:r w:rsidRPr="00E23C78">
        <w:rPr>
          <w:rFonts w:ascii="宋体" w:hAnsi="宋体" w:hint="eastAsia"/>
          <w:color w:val="000000" w:themeColor="text1"/>
          <w:kern w:val="0"/>
        </w:rPr>
        <w:t>招标文件每套售价</w:t>
      </w:r>
      <w:r w:rsidRPr="00E23C78">
        <w:rPr>
          <w:rFonts w:ascii="宋体" w:hAnsi="宋体"/>
          <w:color w:val="000000" w:themeColor="text1"/>
          <w:kern w:val="0"/>
        </w:rPr>
        <w:t>500</w:t>
      </w:r>
      <w:r w:rsidRPr="00E23C78">
        <w:rPr>
          <w:rFonts w:ascii="宋体" w:hAnsi="宋体" w:hint="eastAsia"/>
          <w:color w:val="000000" w:themeColor="text1"/>
          <w:kern w:val="0"/>
        </w:rPr>
        <w:t>元，于递交投标文件时缴纳给招标代理机构，售后不退。</w:t>
      </w:r>
    </w:p>
    <w:p w:rsidR="00AA3597" w:rsidRPr="00E23C78" w:rsidRDefault="00AA3597" w:rsidP="00E23C78">
      <w:pPr>
        <w:widowControl/>
        <w:spacing w:line="360" w:lineRule="auto"/>
        <w:ind w:right="-153" w:firstLineChars="200" w:firstLine="420"/>
        <w:rPr>
          <w:rFonts w:ascii="宋体" w:hAnsi="宋体"/>
          <w:color w:val="000000" w:themeColor="text1"/>
          <w:kern w:val="0"/>
        </w:rPr>
      </w:pPr>
      <w:r w:rsidRPr="00E23C78">
        <w:rPr>
          <w:rFonts w:ascii="宋体" w:hAnsi="宋体"/>
          <w:color w:val="000000" w:themeColor="text1"/>
          <w:kern w:val="0"/>
        </w:rPr>
        <w:t>5.4</w:t>
      </w:r>
      <w:r w:rsidRPr="00E23C78">
        <w:rPr>
          <w:rFonts w:ascii="宋体" w:hAnsi="宋体" w:hint="eastAsia"/>
          <w:color w:val="000000" w:themeColor="text1"/>
          <w:kern w:val="0"/>
        </w:rPr>
        <w:t>特别提示：该项目所有澄清、修改、答疑、变更均通过全国公共资源交易平台（河南省·许昌市）发布，不再另行通知，请各潜在投标人及时关注全国公共资源交易平台（河南省·许昌市）对该项目有关信息的发布。</w:t>
      </w:r>
    </w:p>
    <w:p w:rsidR="00AA3597" w:rsidRPr="00E23C78" w:rsidRDefault="00AA3597" w:rsidP="00E23C78">
      <w:pPr>
        <w:widowControl/>
        <w:spacing w:line="360" w:lineRule="auto"/>
        <w:ind w:right="-153" w:firstLineChars="200" w:firstLine="420"/>
        <w:rPr>
          <w:rFonts w:ascii="宋体" w:hAnsi="宋体"/>
          <w:color w:val="000000" w:themeColor="text1"/>
          <w:kern w:val="0"/>
        </w:rPr>
      </w:pPr>
      <w:r w:rsidRPr="00E23C78">
        <w:rPr>
          <w:rFonts w:ascii="宋体" w:hAnsi="宋体"/>
          <w:color w:val="000000" w:themeColor="text1"/>
          <w:kern w:val="0"/>
        </w:rPr>
        <w:t>6.</w:t>
      </w:r>
      <w:r w:rsidRPr="00E23C78">
        <w:rPr>
          <w:rFonts w:ascii="宋体" w:hAnsi="宋体" w:hint="eastAsia"/>
          <w:color w:val="000000" w:themeColor="text1"/>
          <w:kern w:val="0"/>
        </w:rPr>
        <w:t>投标文件的递交</w:t>
      </w:r>
    </w:p>
    <w:p w:rsidR="00AA3597" w:rsidRPr="00E23C78" w:rsidRDefault="00AA3597" w:rsidP="00E23C78">
      <w:pPr>
        <w:widowControl/>
        <w:spacing w:line="360" w:lineRule="auto"/>
        <w:ind w:right="-153" w:firstLineChars="200" w:firstLine="420"/>
        <w:rPr>
          <w:rFonts w:ascii="宋体" w:hAnsi="宋体"/>
          <w:color w:val="000000" w:themeColor="text1"/>
          <w:kern w:val="0"/>
        </w:rPr>
      </w:pPr>
      <w:r w:rsidRPr="00E23C78">
        <w:rPr>
          <w:rFonts w:ascii="宋体" w:hAnsi="宋体"/>
          <w:color w:val="000000" w:themeColor="text1"/>
          <w:kern w:val="0"/>
        </w:rPr>
        <w:t>6.1</w:t>
      </w:r>
      <w:r w:rsidRPr="00E23C78">
        <w:rPr>
          <w:rFonts w:ascii="宋体" w:hAnsi="宋体" w:hint="eastAsia"/>
          <w:color w:val="000000" w:themeColor="text1"/>
          <w:kern w:val="0"/>
        </w:rPr>
        <w:t>投标文件递交的截止时间为</w:t>
      </w:r>
      <w:r w:rsidRPr="00E23C78">
        <w:rPr>
          <w:rFonts w:ascii="宋体" w:hAnsi="宋体"/>
          <w:color w:val="000000" w:themeColor="text1"/>
          <w:kern w:val="0"/>
        </w:rPr>
        <w:t>2018</w:t>
      </w:r>
      <w:r w:rsidRPr="00E23C78">
        <w:rPr>
          <w:rFonts w:ascii="宋体" w:hAnsi="宋体" w:hint="eastAsia"/>
          <w:color w:val="000000" w:themeColor="text1"/>
          <w:kern w:val="0"/>
        </w:rPr>
        <w:t>年</w:t>
      </w:r>
      <w:r w:rsidR="00F77ACE">
        <w:rPr>
          <w:rFonts w:ascii="宋体" w:hAnsi="宋体" w:hint="eastAsia"/>
          <w:color w:val="000000" w:themeColor="text1"/>
          <w:kern w:val="0"/>
        </w:rPr>
        <w:t>10</w:t>
      </w:r>
      <w:r w:rsidRPr="00E23C78">
        <w:rPr>
          <w:rFonts w:ascii="宋体" w:hAnsi="宋体" w:hint="eastAsia"/>
          <w:color w:val="000000" w:themeColor="text1"/>
          <w:kern w:val="0"/>
        </w:rPr>
        <w:t>月</w:t>
      </w:r>
      <w:r w:rsidR="00F77ACE">
        <w:rPr>
          <w:rFonts w:ascii="宋体" w:hAnsi="宋体" w:hint="eastAsia"/>
          <w:color w:val="000000" w:themeColor="text1"/>
          <w:kern w:val="0"/>
        </w:rPr>
        <w:t>11</w:t>
      </w:r>
      <w:r w:rsidRPr="00E23C78">
        <w:rPr>
          <w:rFonts w:ascii="宋体" w:hAnsi="宋体" w:hint="eastAsia"/>
          <w:color w:val="000000" w:themeColor="text1"/>
          <w:kern w:val="0"/>
        </w:rPr>
        <w:t>上午</w:t>
      </w:r>
      <w:r w:rsidR="00F77ACE">
        <w:rPr>
          <w:rFonts w:ascii="宋体" w:hAnsi="宋体" w:hint="eastAsia"/>
          <w:color w:val="000000" w:themeColor="text1"/>
          <w:kern w:val="0"/>
        </w:rPr>
        <w:t>10</w:t>
      </w:r>
      <w:r w:rsidRPr="00E23C78">
        <w:rPr>
          <w:rFonts w:ascii="宋体" w:hAnsi="宋体" w:hint="eastAsia"/>
          <w:color w:val="000000" w:themeColor="text1"/>
          <w:kern w:val="0"/>
        </w:rPr>
        <w:t>时整（北京时间），地点为禹州市公共资源交易中心第一开标室（禹州市行政服务中心楼九楼）。</w:t>
      </w:r>
    </w:p>
    <w:p w:rsidR="00AA3597" w:rsidRPr="00E23C78" w:rsidRDefault="00AA3597" w:rsidP="00E23C78">
      <w:pPr>
        <w:widowControl/>
        <w:spacing w:line="360" w:lineRule="auto"/>
        <w:ind w:right="-153" w:firstLineChars="200" w:firstLine="420"/>
        <w:rPr>
          <w:rFonts w:ascii="宋体" w:hAnsi="宋体"/>
          <w:color w:val="000000" w:themeColor="text1"/>
          <w:kern w:val="0"/>
        </w:rPr>
      </w:pPr>
      <w:r w:rsidRPr="00E23C78">
        <w:rPr>
          <w:rFonts w:ascii="宋体" w:hAnsi="宋体"/>
          <w:color w:val="000000" w:themeColor="text1"/>
          <w:kern w:val="0"/>
        </w:rPr>
        <w:t>6.2</w:t>
      </w:r>
      <w:r w:rsidRPr="00E23C78">
        <w:rPr>
          <w:rFonts w:ascii="宋体" w:hAnsi="宋体" w:hint="eastAsia"/>
          <w:color w:val="000000" w:themeColor="text1"/>
          <w:kern w:val="0"/>
        </w:rPr>
        <w:t>逾期送达的或者未送达指定地点的投标文件，招标人不予受理。</w:t>
      </w:r>
    </w:p>
    <w:p w:rsidR="00AA3597" w:rsidRPr="00E23C78" w:rsidRDefault="00AA3597" w:rsidP="00E23C78">
      <w:pPr>
        <w:widowControl/>
        <w:spacing w:line="360" w:lineRule="auto"/>
        <w:ind w:right="-153" w:firstLineChars="200" w:firstLine="420"/>
        <w:rPr>
          <w:rFonts w:ascii="宋体" w:hAnsi="宋体"/>
          <w:color w:val="000000" w:themeColor="text1"/>
          <w:kern w:val="0"/>
        </w:rPr>
      </w:pPr>
      <w:r w:rsidRPr="00E23C78">
        <w:rPr>
          <w:rFonts w:ascii="宋体" w:hAnsi="宋体"/>
          <w:color w:val="000000" w:themeColor="text1"/>
          <w:kern w:val="0"/>
        </w:rPr>
        <w:lastRenderedPageBreak/>
        <w:t>6.3</w:t>
      </w:r>
      <w:r w:rsidRPr="00E23C78">
        <w:rPr>
          <w:rFonts w:ascii="宋体" w:hAnsi="宋体" w:hint="eastAsia"/>
          <w:color w:val="000000" w:themeColor="text1"/>
          <w:kern w:val="0"/>
        </w:rPr>
        <w:t>未通过全国公共资源交易平台（河南省·许昌市）下载招标文件的投标人，其投标文件不予受理。</w:t>
      </w:r>
    </w:p>
    <w:p w:rsidR="00AA3597" w:rsidRPr="00E23C78" w:rsidRDefault="00AA3597" w:rsidP="00E23C78">
      <w:pPr>
        <w:widowControl/>
        <w:spacing w:line="360" w:lineRule="auto"/>
        <w:ind w:right="-153" w:firstLineChars="200" w:firstLine="420"/>
        <w:rPr>
          <w:rFonts w:ascii="宋体" w:hAnsi="宋体"/>
          <w:color w:val="000000" w:themeColor="text1"/>
          <w:kern w:val="0"/>
        </w:rPr>
      </w:pPr>
      <w:r w:rsidRPr="00E23C78">
        <w:rPr>
          <w:rFonts w:ascii="宋体" w:hAnsi="宋体"/>
          <w:color w:val="000000" w:themeColor="text1"/>
          <w:kern w:val="0"/>
        </w:rPr>
        <w:t>7.</w:t>
      </w:r>
      <w:r w:rsidRPr="00E23C78">
        <w:rPr>
          <w:rFonts w:ascii="宋体" w:hAnsi="宋体" w:hint="eastAsia"/>
          <w:color w:val="000000" w:themeColor="text1"/>
          <w:kern w:val="0"/>
        </w:rPr>
        <w:t>发布公告的媒介</w:t>
      </w:r>
    </w:p>
    <w:p w:rsidR="00AA3597" w:rsidRPr="00E23C78" w:rsidRDefault="00AA3597" w:rsidP="00E23C78">
      <w:pPr>
        <w:widowControl/>
        <w:spacing w:line="360" w:lineRule="auto"/>
        <w:ind w:right="-153" w:firstLineChars="200" w:firstLine="420"/>
        <w:rPr>
          <w:rFonts w:ascii="宋体" w:hAnsi="宋体"/>
          <w:color w:val="000000" w:themeColor="text1"/>
          <w:kern w:val="0"/>
        </w:rPr>
      </w:pPr>
      <w:r w:rsidRPr="00E23C78">
        <w:rPr>
          <w:rFonts w:ascii="宋体" w:hAnsi="宋体" w:hint="eastAsia"/>
          <w:color w:val="000000" w:themeColor="text1"/>
          <w:kern w:val="0"/>
        </w:rPr>
        <w:t>本招标公告同时在</w:t>
      </w:r>
      <w:r w:rsidR="003A1FA0" w:rsidRPr="0010393B">
        <w:rPr>
          <w:rFonts w:hAnsi="宋体" w:cs="宋体" w:hint="eastAsia"/>
        </w:rPr>
        <w:t>《中国采购与招标网》、</w:t>
      </w:r>
      <w:r w:rsidRPr="00E23C78">
        <w:rPr>
          <w:rFonts w:ascii="宋体" w:hAnsi="宋体" w:hint="eastAsia"/>
          <w:color w:val="000000" w:themeColor="text1"/>
          <w:kern w:val="0"/>
        </w:rPr>
        <w:t>《全国公共资源交易平台（河南省·许昌市）》、《河南省电子招标投标公共服务平台》上公开发布。</w:t>
      </w:r>
    </w:p>
    <w:p w:rsidR="00AA3597" w:rsidRPr="00E23C78" w:rsidRDefault="00AA3597" w:rsidP="00E23C78">
      <w:pPr>
        <w:widowControl/>
        <w:spacing w:line="360" w:lineRule="auto"/>
        <w:ind w:right="-153" w:firstLineChars="200" w:firstLine="420"/>
        <w:rPr>
          <w:rFonts w:ascii="宋体" w:hAnsi="宋体"/>
          <w:color w:val="000000" w:themeColor="text1"/>
          <w:kern w:val="0"/>
        </w:rPr>
      </w:pPr>
      <w:r w:rsidRPr="00E23C78">
        <w:rPr>
          <w:rFonts w:ascii="宋体" w:hAnsi="宋体"/>
          <w:color w:val="000000" w:themeColor="text1"/>
          <w:kern w:val="0"/>
        </w:rPr>
        <w:t xml:space="preserve">8. </w:t>
      </w:r>
      <w:r w:rsidRPr="00E23C78">
        <w:rPr>
          <w:rFonts w:ascii="宋体" w:hAnsi="宋体" w:hint="eastAsia"/>
          <w:color w:val="000000" w:themeColor="text1"/>
          <w:kern w:val="0"/>
        </w:rPr>
        <w:t>联系方式</w:t>
      </w:r>
    </w:p>
    <w:p w:rsidR="00AA3597" w:rsidRPr="00E23C78" w:rsidRDefault="00AA3597" w:rsidP="00E23C78">
      <w:pPr>
        <w:widowControl/>
        <w:spacing w:line="360" w:lineRule="auto"/>
        <w:ind w:right="-153" w:firstLineChars="200" w:firstLine="420"/>
        <w:rPr>
          <w:rFonts w:ascii="宋体" w:hAnsi="宋体"/>
          <w:color w:val="000000" w:themeColor="text1"/>
          <w:kern w:val="0"/>
        </w:rPr>
      </w:pPr>
      <w:r w:rsidRPr="00E23C78">
        <w:rPr>
          <w:rFonts w:ascii="宋体" w:hAnsi="宋体" w:hint="eastAsia"/>
          <w:color w:val="000000" w:themeColor="text1"/>
          <w:kern w:val="0"/>
        </w:rPr>
        <w:t>招标人：禹州市</w:t>
      </w:r>
      <w:r w:rsidR="00EF1FE0" w:rsidRPr="00E23C78">
        <w:rPr>
          <w:rFonts w:ascii="宋体" w:hAnsi="宋体" w:hint="eastAsia"/>
          <w:color w:val="000000" w:themeColor="text1"/>
          <w:kern w:val="0"/>
        </w:rPr>
        <w:t>方岗</w:t>
      </w:r>
      <w:r w:rsidRPr="00E23C78">
        <w:rPr>
          <w:rFonts w:ascii="宋体" w:hAnsi="宋体" w:hint="eastAsia"/>
          <w:color w:val="000000" w:themeColor="text1"/>
          <w:kern w:val="0"/>
        </w:rPr>
        <w:t>镇人民政府</w:t>
      </w:r>
    </w:p>
    <w:p w:rsidR="00AA3597" w:rsidRPr="00E23C78" w:rsidRDefault="00AA3597" w:rsidP="00E23C78">
      <w:pPr>
        <w:widowControl/>
        <w:spacing w:line="360" w:lineRule="auto"/>
        <w:ind w:right="-153" w:firstLineChars="200" w:firstLine="420"/>
        <w:rPr>
          <w:rFonts w:ascii="宋体" w:hAnsi="宋体"/>
          <w:color w:val="000000" w:themeColor="text1"/>
          <w:kern w:val="0"/>
        </w:rPr>
      </w:pPr>
      <w:r w:rsidRPr="00E23C78">
        <w:rPr>
          <w:rFonts w:ascii="宋体" w:hAnsi="宋体" w:hint="eastAsia"/>
          <w:color w:val="000000" w:themeColor="text1"/>
          <w:kern w:val="0"/>
        </w:rPr>
        <w:t>地</w:t>
      </w:r>
      <w:r w:rsidRPr="00E23C78">
        <w:rPr>
          <w:rFonts w:ascii="宋体" w:hAnsi="宋体"/>
          <w:color w:val="000000" w:themeColor="text1"/>
          <w:kern w:val="0"/>
        </w:rPr>
        <w:t xml:space="preserve">  </w:t>
      </w:r>
      <w:r w:rsidRPr="00E23C78">
        <w:rPr>
          <w:rFonts w:ascii="宋体" w:hAnsi="宋体" w:hint="eastAsia"/>
          <w:color w:val="000000" w:themeColor="text1"/>
          <w:kern w:val="0"/>
        </w:rPr>
        <w:t>址：禹州市</w:t>
      </w:r>
      <w:r w:rsidR="00EF1FE0" w:rsidRPr="00E23C78">
        <w:rPr>
          <w:rFonts w:ascii="宋体" w:hAnsi="宋体" w:hint="eastAsia"/>
          <w:color w:val="000000" w:themeColor="text1"/>
          <w:kern w:val="0"/>
        </w:rPr>
        <w:t>方岗</w:t>
      </w:r>
      <w:r w:rsidRPr="00E23C78">
        <w:rPr>
          <w:rFonts w:ascii="宋体" w:hAnsi="宋体" w:hint="eastAsia"/>
          <w:color w:val="000000" w:themeColor="text1"/>
          <w:kern w:val="0"/>
        </w:rPr>
        <w:t>镇</w:t>
      </w:r>
    </w:p>
    <w:p w:rsidR="00AA3597" w:rsidRPr="00E23C78" w:rsidRDefault="00AA3597" w:rsidP="00E23C78">
      <w:pPr>
        <w:widowControl/>
        <w:spacing w:line="360" w:lineRule="auto"/>
        <w:ind w:right="-153" w:firstLineChars="200" w:firstLine="420"/>
        <w:rPr>
          <w:rFonts w:ascii="宋体" w:hAnsi="宋体"/>
          <w:color w:val="000000" w:themeColor="text1"/>
          <w:kern w:val="0"/>
        </w:rPr>
      </w:pPr>
      <w:r w:rsidRPr="00E23C78">
        <w:rPr>
          <w:rFonts w:ascii="宋体" w:hAnsi="宋体" w:hint="eastAsia"/>
          <w:color w:val="000000" w:themeColor="text1"/>
          <w:kern w:val="0"/>
        </w:rPr>
        <w:t>联系人：</w:t>
      </w:r>
      <w:r w:rsidR="00EF1FE0" w:rsidRPr="00E23C78">
        <w:rPr>
          <w:rFonts w:ascii="宋体" w:hAnsi="宋体" w:hint="eastAsia"/>
          <w:color w:val="000000" w:themeColor="text1"/>
          <w:kern w:val="0"/>
        </w:rPr>
        <w:t>王</w:t>
      </w:r>
      <w:r w:rsidRPr="00E23C78">
        <w:rPr>
          <w:rFonts w:ascii="宋体" w:hAnsi="宋体" w:hint="eastAsia"/>
          <w:color w:val="000000" w:themeColor="text1"/>
          <w:kern w:val="0"/>
        </w:rPr>
        <w:t>先生</w:t>
      </w:r>
    </w:p>
    <w:p w:rsidR="00AA3597" w:rsidRPr="00E23C78" w:rsidRDefault="00AA3597" w:rsidP="00E23C78">
      <w:pPr>
        <w:widowControl/>
        <w:spacing w:line="360" w:lineRule="auto"/>
        <w:ind w:right="-153" w:firstLineChars="200" w:firstLine="420"/>
        <w:rPr>
          <w:rFonts w:ascii="宋体" w:hAnsi="宋体"/>
          <w:color w:val="000000" w:themeColor="text1"/>
          <w:kern w:val="0"/>
        </w:rPr>
      </w:pPr>
      <w:r w:rsidRPr="00E23C78">
        <w:rPr>
          <w:rFonts w:ascii="宋体" w:hAnsi="宋体" w:hint="eastAsia"/>
          <w:color w:val="000000" w:themeColor="text1"/>
          <w:kern w:val="0"/>
        </w:rPr>
        <w:t>联系电话：</w:t>
      </w:r>
      <w:r w:rsidR="00E71D27" w:rsidRPr="00E71D27">
        <w:rPr>
          <w:rFonts w:ascii="宋体" w:hAnsi="宋体"/>
          <w:color w:val="000000" w:themeColor="text1"/>
          <w:kern w:val="0"/>
        </w:rPr>
        <w:t>0374-8783888</w:t>
      </w:r>
    </w:p>
    <w:p w:rsidR="00EF1FE0" w:rsidRPr="00E23C78" w:rsidRDefault="00EF1FE0" w:rsidP="00E23C78">
      <w:pPr>
        <w:widowControl/>
        <w:spacing w:line="360" w:lineRule="auto"/>
        <w:ind w:right="-153" w:firstLineChars="200" w:firstLine="420"/>
        <w:rPr>
          <w:rFonts w:ascii="宋体" w:hAnsi="宋体"/>
          <w:color w:val="000000" w:themeColor="text1"/>
          <w:kern w:val="0"/>
        </w:rPr>
      </w:pPr>
      <w:r w:rsidRPr="00E23C78">
        <w:rPr>
          <w:rFonts w:ascii="宋体" w:hAnsi="宋体" w:hint="eastAsia"/>
          <w:color w:val="000000" w:themeColor="text1"/>
          <w:kern w:val="0"/>
        </w:rPr>
        <w:t>招标代理机构：中科高盛咨询集团有限公司</w:t>
      </w:r>
    </w:p>
    <w:p w:rsidR="00EF1FE0" w:rsidRPr="00E23C78" w:rsidRDefault="00EF1FE0" w:rsidP="00E23C78">
      <w:pPr>
        <w:widowControl/>
        <w:spacing w:line="360" w:lineRule="auto"/>
        <w:ind w:right="-153" w:firstLineChars="200" w:firstLine="420"/>
        <w:rPr>
          <w:rFonts w:ascii="宋体" w:hAnsi="宋体"/>
          <w:color w:val="000000" w:themeColor="text1"/>
          <w:kern w:val="0"/>
        </w:rPr>
      </w:pPr>
      <w:r w:rsidRPr="00E23C78">
        <w:rPr>
          <w:rFonts w:ascii="宋体" w:hAnsi="宋体" w:hint="eastAsia"/>
          <w:color w:val="000000" w:themeColor="text1"/>
          <w:kern w:val="0"/>
        </w:rPr>
        <w:t>地  址：郑州市商务内环龙湖大厦</w:t>
      </w:r>
    </w:p>
    <w:p w:rsidR="00EF1FE0" w:rsidRPr="00E23C78" w:rsidRDefault="00EF1FE0" w:rsidP="00E23C78">
      <w:pPr>
        <w:widowControl/>
        <w:spacing w:line="360" w:lineRule="auto"/>
        <w:ind w:right="-153" w:firstLineChars="200" w:firstLine="420"/>
        <w:rPr>
          <w:rFonts w:ascii="宋体" w:hAnsi="宋体"/>
          <w:color w:val="000000" w:themeColor="text1"/>
          <w:kern w:val="0"/>
        </w:rPr>
      </w:pPr>
      <w:r w:rsidRPr="00E23C78">
        <w:rPr>
          <w:rFonts w:ascii="宋体" w:hAnsi="宋体" w:hint="eastAsia"/>
          <w:color w:val="000000" w:themeColor="text1"/>
          <w:kern w:val="0"/>
        </w:rPr>
        <w:t>联系人：米先生</w:t>
      </w:r>
    </w:p>
    <w:p w:rsidR="002E26C6" w:rsidRPr="00E23C78" w:rsidRDefault="00EF1FE0" w:rsidP="00E23C78">
      <w:pPr>
        <w:widowControl/>
        <w:spacing w:line="360" w:lineRule="auto"/>
        <w:ind w:right="-153" w:firstLineChars="200" w:firstLine="420"/>
        <w:rPr>
          <w:rFonts w:ascii="宋体" w:hAnsi="宋体"/>
          <w:color w:val="000000" w:themeColor="text1"/>
          <w:kern w:val="0"/>
        </w:rPr>
      </w:pPr>
      <w:r w:rsidRPr="00E23C78">
        <w:rPr>
          <w:rFonts w:ascii="宋体" w:hAnsi="宋体" w:hint="eastAsia"/>
          <w:color w:val="000000" w:themeColor="text1"/>
          <w:kern w:val="0"/>
        </w:rPr>
        <w:t>联系电话：0371-53626688（0374-2760789）</w:t>
      </w:r>
    </w:p>
    <w:p w:rsidR="002E26C6" w:rsidRDefault="00AA3597" w:rsidP="00E23C78">
      <w:pPr>
        <w:widowControl/>
        <w:spacing w:line="360" w:lineRule="auto"/>
        <w:ind w:right="-153" w:firstLineChars="200" w:firstLine="420"/>
        <w:jc w:val="center"/>
        <w:rPr>
          <w:b/>
          <w:bCs/>
          <w:sz w:val="36"/>
          <w:szCs w:val="36"/>
        </w:rPr>
      </w:pPr>
      <w:bookmarkStart w:id="21" w:name="_Toc184635070"/>
      <w:bookmarkEnd w:id="21"/>
      <w:r w:rsidRPr="00E23C78">
        <w:rPr>
          <w:rFonts w:ascii="宋体" w:hAnsi="宋体" w:hint="eastAsia"/>
          <w:color w:val="000000" w:themeColor="text1"/>
          <w:kern w:val="0"/>
        </w:rPr>
        <w:br w:type="page"/>
      </w:r>
      <w:bookmarkStart w:id="22" w:name="_Toc11246"/>
      <w:bookmarkStart w:id="23" w:name="_Toc30388"/>
      <w:bookmarkStart w:id="24" w:name="_Toc843"/>
      <w:bookmarkStart w:id="25" w:name="_Toc21329"/>
      <w:bookmarkStart w:id="26" w:name="_Toc5281"/>
      <w:bookmarkStart w:id="27" w:name="_Toc366157750"/>
      <w:bookmarkStart w:id="28" w:name="_Toc370458149"/>
      <w:bookmarkStart w:id="29" w:name="_Toc503873664"/>
      <w:bookmarkEnd w:id="22"/>
      <w:bookmarkEnd w:id="23"/>
      <w:bookmarkEnd w:id="24"/>
      <w:bookmarkEnd w:id="25"/>
      <w:bookmarkEnd w:id="26"/>
      <w:bookmarkEnd w:id="27"/>
      <w:r>
        <w:rPr>
          <w:rFonts w:hint="eastAsia"/>
          <w:b/>
          <w:bCs/>
          <w:sz w:val="44"/>
          <w:szCs w:val="44"/>
        </w:rPr>
        <w:lastRenderedPageBreak/>
        <w:t>第二章</w:t>
      </w:r>
      <w:r>
        <w:rPr>
          <w:rFonts w:hint="eastAsia"/>
          <w:b/>
          <w:bCs/>
          <w:sz w:val="44"/>
          <w:szCs w:val="44"/>
        </w:rPr>
        <w:t xml:space="preserve">  </w:t>
      </w:r>
      <w:r>
        <w:rPr>
          <w:rFonts w:hint="eastAsia"/>
          <w:b/>
          <w:bCs/>
          <w:sz w:val="44"/>
          <w:szCs w:val="44"/>
        </w:rPr>
        <w:t>投标人须知</w:t>
      </w:r>
      <w:bookmarkEnd w:id="28"/>
      <w:bookmarkEnd w:id="29"/>
    </w:p>
    <w:p w:rsidR="002E26C6" w:rsidRDefault="00AA3597">
      <w:pPr>
        <w:pStyle w:val="2"/>
        <w:spacing w:line="360" w:lineRule="auto"/>
        <w:jc w:val="both"/>
        <w:rPr>
          <w:b/>
          <w:bCs/>
          <w:sz w:val="24"/>
          <w:szCs w:val="24"/>
        </w:rPr>
      </w:pPr>
      <w:bookmarkStart w:id="30" w:name="_Toc503873665"/>
      <w:bookmarkStart w:id="31" w:name="_Toc503433948"/>
      <w:r>
        <w:rPr>
          <w:rFonts w:hint="eastAsia"/>
          <w:b/>
          <w:bCs/>
          <w:sz w:val="24"/>
          <w:szCs w:val="24"/>
        </w:rPr>
        <w:t>投标人须知前附表</w:t>
      </w:r>
      <w:bookmarkEnd w:id="30"/>
      <w:bookmarkEnd w:id="31"/>
    </w:p>
    <w:tbl>
      <w:tblPr>
        <w:tblW w:w="9511" w:type="dxa"/>
        <w:jc w:val="center"/>
        <w:tblLayout w:type="fixed"/>
        <w:tblLook w:val="04A0"/>
      </w:tblPr>
      <w:tblGrid>
        <w:gridCol w:w="1074"/>
        <w:gridCol w:w="2126"/>
        <w:gridCol w:w="6311"/>
      </w:tblGrid>
      <w:tr w:rsidR="002E26C6">
        <w:trPr>
          <w:trHeight w:val="578"/>
          <w:jc w:val="center"/>
        </w:trPr>
        <w:tc>
          <w:tcPr>
            <w:tcW w:w="1074" w:type="dxa"/>
            <w:tcBorders>
              <w:top w:val="single" w:sz="4" w:space="0" w:color="auto"/>
              <w:left w:val="single" w:sz="4" w:space="0" w:color="auto"/>
              <w:bottom w:val="single" w:sz="4" w:space="0" w:color="auto"/>
              <w:right w:val="single" w:sz="4" w:space="0" w:color="auto"/>
            </w:tcBorders>
            <w:vAlign w:val="center"/>
          </w:tcPr>
          <w:p w:rsidR="002E26C6" w:rsidRDefault="00AA3597">
            <w:pPr>
              <w:spacing w:line="360" w:lineRule="auto"/>
              <w:jc w:val="center"/>
              <w:rPr>
                <w:rFonts w:ascii="宋体" w:hAnsi="宋体"/>
                <w:b/>
                <w:bCs/>
                <w:color w:val="000000"/>
              </w:rPr>
            </w:pPr>
            <w:r>
              <w:rPr>
                <w:rFonts w:ascii="宋体" w:hAnsi="宋体" w:hint="eastAsia"/>
                <w:b/>
                <w:bCs/>
                <w:color w:val="000000"/>
              </w:rPr>
              <w:t>条款号</w:t>
            </w:r>
          </w:p>
        </w:tc>
        <w:tc>
          <w:tcPr>
            <w:tcW w:w="2126" w:type="dxa"/>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b/>
                <w:bCs/>
                <w:color w:val="000000"/>
              </w:rPr>
            </w:pPr>
            <w:r>
              <w:rPr>
                <w:rFonts w:ascii="宋体" w:hAnsi="宋体" w:hint="eastAsia"/>
                <w:b/>
                <w:bCs/>
                <w:color w:val="000000"/>
              </w:rPr>
              <w:t>名 称</w:t>
            </w:r>
          </w:p>
        </w:tc>
        <w:tc>
          <w:tcPr>
            <w:tcW w:w="6311" w:type="dxa"/>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b/>
                <w:bCs/>
                <w:color w:val="000000"/>
              </w:rPr>
            </w:pPr>
            <w:r>
              <w:rPr>
                <w:rFonts w:ascii="宋体" w:hAnsi="宋体" w:hint="eastAsia"/>
                <w:b/>
                <w:bCs/>
                <w:color w:val="000000"/>
              </w:rPr>
              <w:t>编 列 内 容</w:t>
            </w:r>
          </w:p>
        </w:tc>
      </w:tr>
      <w:tr w:rsidR="002E26C6">
        <w:trPr>
          <w:trHeight w:val="1008"/>
          <w:jc w:val="center"/>
        </w:trPr>
        <w:tc>
          <w:tcPr>
            <w:tcW w:w="1074" w:type="dxa"/>
            <w:tcBorders>
              <w:top w:val="single" w:sz="4" w:space="0" w:color="auto"/>
              <w:left w:val="single" w:sz="4" w:space="0" w:color="auto"/>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1.1.2</w:t>
            </w:r>
          </w:p>
        </w:tc>
        <w:tc>
          <w:tcPr>
            <w:tcW w:w="2126" w:type="dxa"/>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招标人</w:t>
            </w:r>
          </w:p>
        </w:tc>
        <w:tc>
          <w:tcPr>
            <w:tcW w:w="6311" w:type="dxa"/>
            <w:tcBorders>
              <w:top w:val="single" w:sz="4" w:space="0" w:color="auto"/>
              <w:left w:val="nil"/>
              <w:bottom w:val="single" w:sz="4" w:space="0" w:color="auto"/>
              <w:right w:val="single" w:sz="4" w:space="0" w:color="auto"/>
            </w:tcBorders>
            <w:vAlign w:val="center"/>
          </w:tcPr>
          <w:p w:rsidR="002E26C6" w:rsidRDefault="00AA3597">
            <w:pPr>
              <w:spacing w:line="360" w:lineRule="auto"/>
              <w:rPr>
                <w:rFonts w:ascii="宋体" w:hAnsi="宋体"/>
                <w:color w:val="000000"/>
              </w:rPr>
            </w:pPr>
            <w:r>
              <w:rPr>
                <w:rFonts w:ascii="宋体" w:hAnsi="宋体" w:hint="eastAsia"/>
                <w:color w:val="000000"/>
              </w:rPr>
              <w:t>招标人：禹州市</w:t>
            </w:r>
            <w:r w:rsidR="00E23C78">
              <w:rPr>
                <w:rFonts w:ascii="宋体" w:hAnsi="宋体" w:hint="eastAsia"/>
                <w:color w:val="000000"/>
              </w:rPr>
              <w:t>方岗</w:t>
            </w:r>
            <w:r>
              <w:rPr>
                <w:rFonts w:ascii="宋体" w:hAnsi="宋体" w:hint="eastAsia"/>
                <w:color w:val="000000"/>
              </w:rPr>
              <w:t>镇人民政府</w:t>
            </w:r>
          </w:p>
          <w:p w:rsidR="002E26C6" w:rsidRDefault="00AA3597" w:rsidP="00E23C78">
            <w:pPr>
              <w:spacing w:line="360" w:lineRule="auto"/>
              <w:rPr>
                <w:rFonts w:ascii="宋体" w:hAnsi="宋体"/>
              </w:rPr>
            </w:pPr>
            <w:r>
              <w:rPr>
                <w:rFonts w:ascii="宋体" w:hAnsi="宋体" w:hint="eastAsia"/>
                <w:color w:val="000000"/>
              </w:rPr>
              <w:t>地  址：禹州市</w:t>
            </w:r>
            <w:r w:rsidR="00E23C78">
              <w:rPr>
                <w:rFonts w:ascii="宋体" w:hAnsi="宋体" w:hint="eastAsia"/>
                <w:color w:val="000000"/>
              </w:rPr>
              <w:t>方岗</w:t>
            </w:r>
            <w:r>
              <w:rPr>
                <w:rFonts w:ascii="宋体" w:hAnsi="宋体" w:hint="eastAsia"/>
                <w:color w:val="000000"/>
              </w:rPr>
              <w:t>镇</w:t>
            </w:r>
          </w:p>
        </w:tc>
      </w:tr>
      <w:tr w:rsidR="002E26C6">
        <w:trPr>
          <w:trHeight w:hRule="exact" w:val="570"/>
          <w:jc w:val="center"/>
        </w:trPr>
        <w:tc>
          <w:tcPr>
            <w:tcW w:w="1074" w:type="dxa"/>
            <w:tcBorders>
              <w:top w:val="single" w:sz="4" w:space="0" w:color="auto"/>
              <w:left w:val="single" w:sz="4" w:space="0" w:color="auto"/>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1.1.3</w:t>
            </w:r>
          </w:p>
        </w:tc>
        <w:tc>
          <w:tcPr>
            <w:tcW w:w="2126" w:type="dxa"/>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项目名称</w:t>
            </w:r>
          </w:p>
        </w:tc>
        <w:tc>
          <w:tcPr>
            <w:tcW w:w="6311" w:type="dxa"/>
            <w:tcBorders>
              <w:top w:val="single" w:sz="4" w:space="0" w:color="auto"/>
              <w:left w:val="nil"/>
              <w:bottom w:val="single" w:sz="4" w:space="0" w:color="auto"/>
              <w:right w:val="single" w:sz="4" w:space="0" w:color="auto"/>
            </w:tcBorders>
            <w:vAlign w:val="center"/>
          </w:tcPr>
          <w:p w:rsidR="002E26C6" w:rsidRDefault="00DF2633">
            <w:pPr>
              <w:spacing w:line="360" w:lineRule="auto"/>
              <w:rPr>
                <w:rFonts w:ascii="宋体" w:hAnsi="宋体"/>
                <w:color w:val="000000"/>
              </w:rPr>
            </w:pPr>
            <w:r w:rsidRPr="00DF2633">
              <w:rPr>
                <w:rFonts w:ascii="宋体" w:hAnsi="宋体" w:hint="eastAsia"/>
                <w:color w:val="000000" w:themeColor="text1"/>
              </w:rPr>
              <w:t>禹州市方岗镇西李庄村等六个村土地复垦项目</w:t>
            </w:r>
          </w:p>
        </w:tc>
      </w:tr>
      <w:tr w:rsidR="002E26C6">
        <w:trPr>
          <w:trHeight w:hRule="exact" w:val="850"/>
          <w:jc w:val="center"/>
        </w:trPr>
        <w:tc>
          <w:tcPr>
            <w:tcW w:w="1074" w:type="dxa"/>
            <w:tcBorders>
              <w:top w:val="single" w:sz="4" w:space="0" w:color="auto"/>
              <w:left w:val="single" w:sz="4" w:space="0" w:color="auto"/>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1.1.4</w:t>
            </w:r>
          </w:p>
        </w:tc>
        <w:tc>
          <w:tcPr>
            <w:tcW w:w="2126" w:type="dxa"/>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建设地点</w:t>
            </w:r>
          </w:p>
        </w:tc>
        <w:tc>
          <w:tcPr>
            <w:tcW w:w="6311" w:type="dxa"/>
            <w:tcBorders>
              <w:top w:val="single" w:sz="4" w:space="0" w:color="auto"/>
              <w:left w:val="nil"/>
              <w:bottom w:val="single" w:sz="4" w:space="0" w:color="auto"/>
              <w:right w:val="single" w:sz="4" w:space="0" w:color="auto"/>
            </w:tcBorders>
            <w:vAlign w:val="center"/>
          </w:tcPr>
          <w:p w:rsidR="002E26C6" w:rsidRDefault="00AA3597" w:rsidP="00E23C78">
            <w:pPr>
              <w:spacing w:line="360" w:lineRule="auto"/>
              <w:jc w:val="left"/>
              <w:rPr>
                <w:rFonts w:ascii="宋体" w:hAnsi="宋体"/>
                <w:color w:val="000000"/>
              </w:rPr>
            </w:pPr>
            <w:r>
              <w:rPr>
                <w:rFonts w:ascii="宋体" w:hAnsi="宋体" w:hint="eastAsia"/>
                <w:color w:val="000000"/>
              </w:rPr>
              <w:t>禹州市</w:t>
            </w:r>
            <w:r w:rsidR="00E23C78">
              <w:rPr>
                <w:rFonts w:ascii="宋体" w:hAnsi="宋体" w:hint="eastAsia"/>
                <w:color w:val="000000"/>
              </w:rPr>
              <w:t>方岗镇</w:t>
            </w:r>
          </w:p>
        </w:tc>
      </w:tr>
      <w:tr w:rsidR="002E26C6">
        <w:trPr>
          <w:trHeight w:val="866"/>
          <w:jc w:val="center"/>
        </w:trPr>
        <w:tc>
          <w:tcPr>
            <w:tcW w:w="1074" w:type="dxa"/>
            <w:tcBorders>
              <w:top w:val="single" w:sz="4" w:space="0" w:color="auto"/>
              <w:left w:val="single" w:sz="4" w:space="0" w:color="auto"/>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1.2.1</w:t>
            </w:r>
          </w:p>
        </w:tc>
        <w:tc>
          <w:tcPr>
            <w:tcW w:w="2126" w:type="dxa"/>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资金来源</w:t>
            </w:r>
          </w:p>
        </w:tc>
        <w:tc>
          <w:tcPr>
            <w:tcW w:w="6311" w:type="dxa"/>
            <w:tcBorders>
              <w:top w:val="single" w:sz="4" w:space="0" w:color="auto"/>
              <w:left w:val="nil"/>
              <w:bottom w:val="single" w:sz="4" w:space="0" w:color="auto"/>
              <w:right w:val="single" w:sz="4" w:space="0" w:color="auto"/>
            </w:tcBorders>
            <w:vAlign w:val="center"/>
          </w:tcPr>
          <w:p w:rsidR="002E26C6" w:rsidRPr="00FC0F4A" w:rsidRDefault="00E23C78">
            <w:pPr>
              <w:rPr>
                <w:rFonts w:ascii="宋体" w:hAnsi="宋体"/>
                <w:color w:val="000000" w:themeColor="text1"/>
              </w:rPr>
            </w:pPr>
            <w:r w:rsidRPr="00FC0F4A">
              <w:rPr>
                <w:rFonts w:ascii="宋体" w:hAnsi="宋体" w:hint="eastAsia"/>
                <w:color w:val="000000" w:themeColor="text1"/>
              </w:rPr>
              <w:t>自筹资金</w:t>
            </w:r>
            <w:r w:rsidR="00AA3597" w:rsidRPr="00FC0F4A">
              <w:rPr>
                <w:rFonts w:ascii="宋体" w:hAnsi="宋体" w:hint="eastAsia"/>
                <w:color w:val="000000" w:themeColor="text1"/>
              </w:rPr>
              <w:t>（该项目先由中标人垫资建设，验收合格后由相关部门对其复垦费用予以补助。中标人所垫资金不计利息。）</w:t>
            </w:r>
          </w:p>
        </w:tc>
      </w:tr>
      <w:tr w:rsidR="002E26C6">
        <w:trPr>
          <w:trHeight w:val="916"/>
          <w:jc w:val="center"/>
        </w:trPr>
        <w:tc>
          <w:tcPr>
            <w:tcW w:w="1074" w:type="dxa"/>
            <w:tcBorders>
              <w:top w:val="single" w:sz="4" w:space="0" w:color="auto"/>
              <w:left w:val="single" w:sz="4" w:space="0" w:color="auto"/>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1.3.1</w:t>
            </w:r>
          </w:p>
        </w:tc>
        <w:tc>
          <w:tcPr>
            <w:tcW w:w="2126" w:type="dxa"/>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招标范围</w:t>
            </w:r>
          </w:p>
        </w:tc>
        <w:tc>
          <w:tcPr>
            <w:tcW w:w="6311" w:type="dxa"/>
            <w:tcBorders>
              <w:top w:val="single" w:sz="4" w:space="0" w:color="auto"/>
              <w:left w:val="nil"/>
              <w:bottom w:val="single" w:sz="4" w:space="0" w:color="auto"/>
              <w:right w:val="single" w:sz="4" w:space="0" w:color="auto"/>
            </w:tcBorders>
            <w:vAlign w:val="center"/>
          </w:tcPr>
          <w:p w:rsidR="002E26C6" w:rsidRDefault="00AA3597">
            <w:pPr>
              <w:pStyle w:val="p0"/>
              <w:ind w:right="-153"/>
              <w:rPr>
                <w:rFonts w:ascii="宋体" w:hAnsi="宋体"/>
                <w:color w:val="000000"/>
              </w:rPr>
            </w:pPr>
            <w:r>
              <w:rPr>
                <w:rFonts w:ascii="宋体" w:hAnsi="宋体" w:hint="eastAsia"/>
                <w:color w:val="000000"/>
                <w:kern w:val="2"/>
              </w:rPr>
              <w:t xml:space="preserve">招标文件、图纸、工程量清单、答疑纪要及补充文件等范围内的所有工程内容施工。  </w:t>
            </w:r>
          </w:p>
        </w:tc>
      </w:tr>
      <w:tr w:rsidR="002E26C6">
        <w:trPr>
          <w:trHeight w:val="835"/>
          <w:jc w:val="center"/>
        </w:trPr>
        <w:tc>
          <w:tcPr>
            <w:tcW w:w="1074" w:type="dxa"/>
            <w:tcBorders>
              <w:top w:val="single" w:sz="4" w:space="0" w:color="auto"/>
              <w:left w:val="single" w:sz="4" w:space="0" w:color="auto"/>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1.3.2</w:t>
            </w:r>
          </w:p>
        </w:tc>
        <w:tc>
          <w:tcPr>
            <w:tcW w:w="2126" w:type="dxa"/>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计划工期</w:t>
            </w:r>
          </w:p>
        </w:tc>
        <w:tc>
          <w:tcPr>
            <w:tcW w:w="6311" w:type="dxa"/>
            <w:tcBorders>
              <w:top w:val="single" w:sz="4" w:space="0" w:color="auto"/>
              <w:left w:val="nil"/>
              <w:bottom w:val="single" w:sz="4" w:space="0" w:color="auto"/>
              <w:right w:val="single" w:sz="4" w:space="0" w:color="auto"/>
            </w:tcBorders>
            <w:vAlign w:val="center"/>
          </w:tcPr>
          <w:p w:rsidR="002E26C6" w:rsidRPr="00FC0F4A" w:rsidRDefault="004268D0" w:rsidP="00E23C78">
            <w:pPr>
              <w:spacing w:line="360" w:lineRule="auto"/>
              <w:rPr>
                <w:rFonts w:ascii="宋体" w:hAnsi="宋体"/>
                <w:color w:val="000000" w:themeColor="text1"/>
              </w:rPr>
            </w:pPr>
            <w:r w:rsidRPr="00FC0F4A">
              <w:rPr>
                <w:rFonts w:ascii="宋体" w:hAnsi="宋体" w:hint="eastAsia"/>
                <w:color w:val="000000" w:themeColor="text1"/>
              </w:rPr>
              <w:t>90</w:t>
            </w:r>
            <w:r w:rsidR="00AA3597" w:rsidRPr="00FC0F4A">
              <w:rPr>
                <w:rFonts w:ascii="宋体" w:hAnsi="宋体" w:hint="eastAsia"/>
                <w:color w:val="000000" w:themeColor="text1"/>
              </w:rPr>
              <w:t>日历天</w:t>
            </w:r>
          </w:p>
        </w:tc>
      </w:tr>
      <w:tr w:rsidR="002E26C6">
        <w:trPr>
          <w:trHeight w:val="994"/>
          <w:jc w:val="center"/>
        </w:trPr>
        <w:tc>
          <w:tcPr>
            <w:tcW w:w="1074" w:type="dxa"/>
            <w:tcBorders>
              <w:top w:val="single" w:sz="4" w:space="0" w:color="auto"/>
              <w:left w:val="single" w:sz="4" w:space="0" w:color="auto"/>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1.3.3</w:t>
            </w:r>
          </w:p>
        </w:tc>
        <w:tc>
          <w:tcPr>
            <w:tcW w:w="2126" w:type="dxa"/>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质量要求</w:t>
            </w:r>
          </w:p>
        </w:tc>
        <w:tc>
          <w:tcPr>
            <w:tcW w:w="6311" w:type="dxa"/>
            <w:tcBorders>
              <w:top w:val="single" w:sz="4" w:space="0" w:color="auto"/>
              <w:left w:val="nil"/>
              <w:bottom w:val="single" w:sz="4" w:space="0" w:color="auto"/>
              <w:right w:val="single" w:sz="4" w:space="0" w:color="auto"/>
            </w:tcBorders>
            <w:vAlign w:val="center"/>
          </w:tcPr>
          <w:p w:rsidR="002E26C6" w:rsidRDefault="00AA3597">
            <w:pPr>
              <w:spacing w:line="360" w:lineRule="auto"/>
              <w:rPr>
                <w:rFonts w:ascii="宋体" w:hAnsi="宋体"/>
                <w:color w:val="000000"/>
              </w:rPr>
            </w:pPr>
            <w:r>
              <w:rPr>
                <w:rFonts w:ascii="宋体" w:hAnsi="宋体" w:hint="eastAsia"/>
                <w:color w:val="000000"/>
              </w:rPr>
              <w:t>必须符合现行国家施工验收统一标准和相关专业验收规范的规定，工程质量达到合格标准。</w:t>
            </w:r>
          </w:p>
        </w:tc>
      </w:tr>
      <w:tr w:rsidR="002E26C6">
        <w:trPr>
          <w:trHeight w:val="881"/>
          <w:jc w:val="center"/>
        </w:trPr>
        <w:tc>
          <w:tcPr>
            <w:tcW w:w="1074" w:type="dxa"/>
            <w:tcBorders>
              <w:top w:val="single" w:sz="4" w:space="0" w:color="auto"/>
              <w:left w:val="single" w:sz="4" w:space="0" w:color="auto"/>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1.4.1</w:t>
            </w:r>
          </w:p>
        </w:tc>
        <w:tc>
          <w:tcPr>
            <w:tcW w:w="2126" w:type="dxa"/>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投标人资质条件、</w:t>
            </w:r>
          </w:p>
          <w:p w:rsidR="002E26C6" w:rsidRDefault="00AA3597">
            <w:pPr>
              <w:spacing w:line="360" w:lineRule="auto"/>
              <w:jc w:val="center"/>
              <w:rPr>
                <w:rFonts w:ascii="宋体" w:hAnsi="宋体"/>
                <w:color w:val="000000"/>
              </w:rPr>
            </w:pPr>
            <w:r>
              <w:rPr>
                <w:rFonts w:ascii="宋体" w:hAnsi="宋体" w:hint="eastAsia"/>
                <w:color w:val="000000"/>
              </w:rPr>
              <w:t>能力和信誉</w:t>
            </w:r>
          </w:p>
        </w:tc>
        <w:tc>
          <w:tcPr>
            <w:tcW w:w="6311" w:type="dxa"/>
            <w:tcBorders>
              <w:top w:val="single" w:sz="4" w:space="0" w:color="auto"/>
              <w:left w:val="nil"/>
              <w:bottom w:val="single" w:sz="4" w:space="0" w:color="auto"/>
              <w:right w:val="single" w:sz="4" w:space="0" w:color="auto"/>
            </w:tcBorders>
            <w:vAlign w:val="center"/>
          </w:tcPr>
          <w:p w:rsidR="002E26C6" w:rsidRDefault="00AA3597">
            <w:pPr>
              <w:spacing w:line="360" w:lineRule="auto"/>
              <w:rPr>
                <w:rFonts w:ascii="宋体" w:hAnsi="宋体"/>
                <w:b/>
                <w:bCs/>
              </w:rPr>
            </w:pPr>
            <w:r>
              <w:rPr>
                <w:rFonts w:ascii="宋体" w:hAnsi="宋体" w:hint="eastAsia"/>
              </w:rPr>
              <w:t>同招标公告相关要求。</w:t>
            </w:r>
          </w:p>
        </w:tc>
      </w:tr>
      <w:tr w:rsidR="002E26C6">
        <w:trPr>
          <w:trHeight w:hRule="exact" w:val="850"/>
          <w:jc w:val="center"/>
        </w:trPr>
        <w:tc>
          <w:tcPr>
            <w:tcW w:w="1074" w:type="dxa"/>
            <w:tcBorders>
              <w:top w:val="single" w:sz="4" w:space="0" w:color="auto"/>
              <w:left w:val="single" w:sz="4" w:space="0" w:color="auto"/>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1.4.2</w:t>
            </w:r>
          </w:p>
        </w:tc>
        <w:tc>
          <w:tcPr>
            <w:tcW w:w="2126" w:type="dxa"/>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是否接受联合体投标</w:t>
            </w:r>
          </w:p>
        </w:tc>
        <w:tc>
          <w:tcPr>
            <w:tcW w:w="6311" w:type="dxa"/>
            <w:tcBorders>
              <w:top w:val="single" w:sz="4" w:space="0" w:color="auto"/>
              <w:left w:val="nil"/>
              <w:bottom w:val="single" w:sz="4" w:space="0" w:color="auto"/>
              <w:right w:val="single" w:sz="4" w:space="0" w:color="auto"/>
            </w:tcBorders>
            <w:vAlign w:val="center"/>
          </w:tcPr>
          <w:p w:rsidR="002E26C6" w:rsidRDefault="00AA3597">
            <w:pPr>
              <w:spacing w:line="360" w:lineRule="auto"/>
              <w:rPr>
                <w:rFonts w:ascii="宋体" w:hAnsi="宋体"/>
                <w:color w:val="000000"/>
              </w:rPr>
            </w:pPr>
            <w:r>
              <w:rPr>
                <w:rFonts w:ascii="宋体" w:hAnsi="宋体" w:hint="eastAsia"/>
                <w:color w:val="000000"/>
              </w:rPr>
              <w:t>不接受</w:t>
            </w:r>
          </w:p>
        </w:tc>
      </w:tr>
      <w:tr w:rsidR="002E26C6">
        <w:trPr>
          <w:trHeight w:hRule="exact" w:val="850"/>
          <w:jc w:val="center"/>
        </w:trPr>
        <w:tc>
          <w:tcPr>
            <w:tcW w:w="1074" w:type="dxa"/>
            <w:tcBorders>
              <w:top w:val="single" w:sz="4" w:space="0" w:color="auto"/>
              <w:left w:val="single" w:sz="4" w:space="0" w:color="auto"/>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1.9</w:t>
            </w:r>
          </w:p>
        </w:tc>
        <w:tc>
          <w:tcPr>
            <w:tcW w:w="2126" w:type="dxa"/>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踏勘现场</w:t>
            </w:r>
          </w:p>
        </w:tc>
        <w:tc>
          <w:tcPr>
            <w:tcW w:w="6311" w:type="dxa"/>
            <w:tcBorders>
              <w:top w:val="single" w:sz="4" w:space="0" w:color="auto"/>
              <w:left w:val="nil"/>
              <w:bottom w:val="single" w:sz="4" w:space="0" w:color="auto"/>
              <w:right w:val="single" w:sz="4" w:space="0" w:color="auto"/>
            </w:tcBorders>
            <w:vAlign w:val="center"/>
          </w:tcPr>
          <w:p w:rsidR="002E26C6" w:rsidRDefault="00AA3597">
            <w:pPr>
              <w:spacing w:line="360" w:lineRule="auto"/>
              <w:rPr>
                <w:rFonts w:ascii="宋体" w:hAnsi="宋体"/>
                <w:color w:val="000000"/>
              </w:rPr>
            </w:pPr>
            <w:r>
              <w:rPr>
                <w:rFonts w:ascii="宋体" w:hAnsi="宋体" w:hint="eastAsia"/>
                <w:color w:val="000000"/>
              </w:rPr>
              <w:t>不组织</w:t>
            </w:r>
          </w:p>
        </w:tc>
      </w:tr>
      <w:tr w:rsidR="002E26C6">
        <w:trPr>
          <w:trHeight w:hRule="exact" w:val="850"/>
          <w:jc w:val="center"/>
        </w:trPr>
        <w:tc>
          <w:tcPr>
            <w:tcW w:w="1074" w:type="dxa"/>
            <w:tcBorders>
              <w:top w:val="single" w:sz="4" w:space="0" w:color="auto"/>
              <w:left w:val="single" w:sz="4" w:space="0" w:color="auto"/>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1.12</w:t>
            </w:r>
          </w:p>
        </w:tc>
        <w:tc>
          <w:tcPr>
            <w:tcW w:w="2126" w:type="dxa"/>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投标预备会</w:t>
            </w:r>
          </w:p>
        </w:tc>
        <w:tc>
          <w:tcPr>
            <w:tcW w:w="6311" w:type="dxa"/>
            <w:tcBorders>
              <w:top w:val="single" w:sz="4" w:space="0" w:color="auto"/>
              <w:left w:val="nil"/>
              <w:bottom w:val="single" w:sz="4" w:space="0" w:color="auto"/>
              <w:right w:val="single" w:sz="4" w:space="0" w:color="auto"/>
            </w:tcBorders>
            <w:vAlign w:val="center"/>
          </w:tcPr>
          <w:p w:rsidR="002E26C6" w:rsidRDefault="00AA3597">
            <w:pPr>
              <w:spacing w:line="360" w:lineRule="auto"/>
              <w:rPr>
                <w:rFonts w:ascii="宋体" w:hAnsi="宋体"/>
                <w:color w:val="000000"/>
              </w:rPr>
            </w:pPr>
            <w:r>
              <w:rPr>
                <w:rFonts w:ascii="宋体" w:hAnsi="宋体" w:hint="eastAsia"/>
                <w:color w:val="000000"/>
              </w:rPr>
              <w:t>不召开</w:t>
            </w:r>
          </w:p>
        </w:tc>
      </w:tr>
      <w:tr w:rsidR="002E26C6">
        <w:trPr>
          <w:trHeight w:hRule="exact" w:val="850"/>
          <w:jc w:val="center"/>
        </w:trPr>
        <w:tc>
          <w:tcPr>
            <w:tcW w:w="1074" w:type="dxa"/>
            <w:tcBorders>
              <w:top w:val="single" w:sz="4" w:space="0" w:color="auto"/>
              <w:left w:val="single" w:sz="4" w:space="0" w:color="auto"/>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2.1</w:t>
            </w:r>
          </w:p>
        </w:tc>
        <w:tc>
          <w:tcPr>
            <w:tcW w:w="2126" w:type="dxa"/>
            <w:tcBorders>
              <w:top w:val="single" w:sz="4" w:space="0" w:color="auto"/>
              <w:left w:val="nil"/>
              <w:bottom w:val="single" w:sz="4" w:space="0" w:color="auto"/>
              <w:right w:val="single" w:sz="4" w:space="0" w:color="auto"/>
            </w:tcBorders>
            <w:vAlign w:val="center"/>
          </w:tcPr>
          <w:p w:rsidR="002E26C6" w:rsidRDefault="00AA3597">
            <w:pPr>
              <w:jc w:val="center"/>
              <w:rPr>
                <w:rFonts w:ascii="宋体" w:hAnsi="宋体"/>
                <w:color w:val="000000"/>
              </w:rPr>
            </w:pPr>
            <w:r>
              <w:rPr>
                <w:rFonts w:ascii="宋体" w:hAnsi="宋体" w:hint="eastAsia"/>
                <w:color w:val="000000"/>
              </w:rPr>
              <w:t>构成招标文件的</w:t>
            </w:r>
          </w:p>
          <w:p w:rsidR="002E26C6" w:rsidRDefault="00AA3597">
            <w:pPr>
              <w:jc w:val="center"/>
              <w:rPr>
                <w:rFonts w:ascii="宋体" w:hAnsi="宋体"/>
                <w:color w:val="000000"/>
              </w:rPr>
            </w:pPr>
            <w:r>
              <w:rPr>
                <w:rFonts w:ascii="宋体" w:hAnsi="宋体" w:hint="eastAsia"/>
                <w:color w:val="000000"/>
              </w:rPr>
              <w:t>其他材料</w:t>
            </w:r>
          </w:p>
        </w:tc>
        <w:tc>
          <w:tcPr>
            <w:tcW w:w="6311" w:type="dxa"/>
            <w:tcBorders>
              <w:top w:val="single" w:sz="4" w:space="0" w:color="auto"/>
              <w:left w:val="nil"/>
              <w:bottom w:val="single" w:sz="4" w:space="0" w:color="auto"/>
              <w:right w:val="single" w:sz="4" w:space="0" w:color="auto"/>
            </w:tcBorders>
            <w:vAlign w:val="center"/>
          </w:tcPr>
          <w:p w:rsidR="002E26C6" w:rsidRDefault="00AA3597">
            <w:pPr>
              <w:spacing w:line="360" w:lineRule="auto"/>
              <w:rPr>
                <w:rFonts w:ascii="宋体" w:hAnsi="宋体"/>
                <w:color w:val="000000"/>
              </w:rPr>
            </w:pPr>
            <w:r>
              <w:rPr>
                <w:rFonts w:ascii="宋体" w:hAnsi="宋体" w:hint="eastAsia"/>
                <w:color w:val="000000"/>
              </w:rPr>
              <w:t>图纸答疑，经备案的招标文件补充和修改文件（如有）。</w:t>
            </w:r>
          </w:p>
        </w:tc>
      </w:tr>
      <w:tr w:rsidR="002E26C6">
        <w:trPr>
          <w:trHeight w:val="1321"/>
          <w:jc w:val="center"/>
        </w:trPr>
        <w:tc>
          <w:tcPr>
            <w:tcW w:w="1074" w:type="dxa"/>
            <w:tcBorders>
              <w:top w:val="single" w:sz="4" w:space="0" w:color="auto"/>
              <w:left w:val="single" w:sz="4" w:space="0" w:color="auto"/>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2.1.1</w:t>
            </w:r>
          </w:p>
        </w:tc>
        <w:tc>
          <w:tcPr>
            <w:tcW w:w="2126" w:type="dxa"/>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招标文件、工程量清单及图纸的获取</w:t>
            </w:r>
          </w:p>
        </w:tc>
        <w:tc>
          <w:tcPr>
            <w:tcW w:w="6311" w:type="dxa"/>
            <w:tcBorders>
              <w:top w:val="single" w:sz="4" w:space="0" w:color="auto"/>
              <w:left w:val="nil"/>
              <w:bottom w:val="single" w:sz="4" w:space="0" w:color="auto"/>
              <w:right w:val="single" w:sz="4" w:space="0" w:color="auto"/>
            </w:tcBorders>
          </w:tcPr>
          <w:p w:rsidR="002E26C6" w:rsidRDefault="00AA3597">
            <w:pPr>
              <w:spacing w:line="360" w:lineRule="auto"/>
              <w:rPr>
                <w:rFonts w:ascii="宋体" w:hAnsi="宋体"/>
              </w:rPr>
            </w:pPr>
            <w:r>
              <w:rPr>
                <w:rFonts w:ascii="宋体" w:hAnsi="宋体" w:hint="eastAsia"/>
              </w:rPr>
              <w:t>招标文件和工程量清单的获取：投标人于投标文件递交截止时间前均可在全国公共资源交易平台（河南省</w:t>
            </w:r>
            <w:r>
              <w:rPr>
                <w:rFonts w:hint="eastAsia"/>
              </w:rPr>
              <w:t>·</w:t>
            </w:r>
            <w:r>
              <w:rPr>
                <w:rFonts w:ascii="宋体" w:hAnsi="宋体" w:hint="eastAsia"/>
              </w:rPr>
              <w:t>许昌市）网上自行下载。</w:t>
            </w:r>
          </w:p>
          <w:p w:rsidR="002E26C6" w:rsidRDefault="00AA3597" w:rsidP="00E23C78">
            <w:pPr>
              <w:spacing w:line="360" w:lineRule="auto"/>
              <w:jc w:val="left"/>
              <w:rPr>
                <w:rFonts w:ascii="宋体" w:hAnsi="宋体"/>
                <w:color w:val="000000"/>
              </w:rPr>
            </w:pPr>
            <w:r>
              <w:rPr>
                <w:rFonts w:ascii="宋体" w:hAnsi="宋体" w:hint="eastAsia"/>
                <w:color w:val="000000"/>
              </w:rPr>
              <w:t>图纸下载地址：</w:t>
            </w:r>
            <w:r w:rsidR="006B3631" w:rsidRPr="006B3631">
              <w:rPr>
                <w:rFonts w:ascii="宋体" w:hAnsi="宋体"/>
                <w:color w:val="000000"/>
              </w:rPr>
              <w:t>https://pan.baidu.com/s/1Ec3KMnUynYgdROGxuGY9XA</w:t>
            </w:r>
          </w:p>
        </w:tc>
      </w:tr>
      <w:tr w:rsidR="002E26C6">
        <w:trPr>
          <w:trHeight w:val="871"/>
          <w:jc w:val="center"/>
        </w:trPr>
        <w:tc>
          <w:tcPr>
            <w:tcW w:w="1074" w:type="dxa"/>
            <w:tcBorders>
              <w:top w:val="single" w:sz="4" w:space="0" w:color="auto"/>
              <w:left w:val="single" w:sz="4" w:space="0" w:color="auto"/>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lastRenderedPageBreak/>
              <w:t>2.2.1</w:t>
            </w:r>
          </w:p>
        </w:tc>
        <w:tc>
          <w:tcPr>
            <w:tcW w:w="2126" w:type="dxa"/>
            <w:tcBorders>
              <w:top w:val="single" w:sz="4" w:space="0" w:color="auto"/>
              <w:left w:val="single" w:sz="4" w:space="0" w:color="auto"/>
              <w:bottom w:val="single" w:sz="4" w:space="0" w:color="auto"/>
              <w:right w:val="single" w:sz="4" w:space="0" w:color="auto"/>
            </w:tcBorders>
            <w:vAlign w:val="center"/>
          </w:tcPr>
          <w:p w:rsidR="002E26C6" w:rsidRDefault="00AA3597">
            <w:pPr>
              <w:jc w:val="center"/>
              <w:rPr>
                <w:rFonts w:ascii="宋体" w:hAnsi="宋体"/>
                <w:color w:val="000000"/>
              </w:rPr>
            </w:pPr>
            <w:r>
              <w:rPr>
                <w:rFonts w:ascii="宋体" w:hAnsi="宋体" w:hint="eastAsia"/>
                <w:color w:val="000000"/>
              </w:rPr>
              <w:t>投标人提出异议的</w:t>
            </w:r>
          </w:p>
          <w:p w:rsidR="002E26C6" w:rsidRDefault="00AA3597">
            <w:pPr>
              <w:jc w:val="center"/>
              <w:rPr>
                <w:rFonts w:ascii="宋体" w:hAnsi="宋体"/>
                <w:color w:val="000000"/>
              </w:rPr>
            </w:pPr>
            <w:r>
              <w:rPr>
                <w:rFonts w:ascii="宋体" w:hAnsi="宋体" w:hint="eastAsia"/>
                <w:color w:val="000000"/>
              </w:rPr>
              <w:t>截止时间</w:t>
            </w:r>
          </w:p>
        </w:tc>
        <w:tc>
          <w:tcPr>
            <w:tcW w:w="6311" w:type="dxa"/>
            <w:tcBorders>
              <w:top w:val="single" w:sz="4" w:space="0" w:color="auto"/>
              <w:left w:val="single" w:sz="4" w:space="0" w:color="auto"/>
              <w:bottom w:val="single" w:sz="4" w:space="0" w:color="auto"/>
              <w:right w:val="single" w:sz="4" w:space="0" w:color="auto"/>
            </w:tcBorders>
            <w:vAlign w:val="center"/>
          </w:tcPr>
          <w:p w:rsidR="002E26C6" w:rsidRDefault="00AA3597">
            <w:pPr>
              <w:spacing w:line="360" w:lineRule="auto"/>
              <w:rPr>
                <w:rFonts w:ascii="宋体" w:hAnsi="宋体"/>
                <w:color w:val="000000"/>
              </w:rPr>
            </w:pPr>
            <w:r>
              <w:rPr>
                <w:rFonts w:ascii="宋体" w:hAnsi="宋体" w:hint="eastAsia"/>
                <w:color w:val="000000"/>
              </w:rPr>
              <w:t>投标截止时间10日前。未按规定提出问题的视为投标人已熟知并响应招标文件的内容和要求。</w:t>
            </w:r>
          </w:p>
        </w:tc>
      </w:tr>
      <w:tr w:rsidR="002E26C6">
        <w:trPr>
          <w:trHeight w:hRule="exact" w:val="850"/>
          <w:jc w:val="center"/>
        </w:trPr>
        <w:tc>
          <w:tcPr>
            <w:tcW w:w="1074" w:type="dxa"/>
            <w:tcBorders>
              <w:top w:val="single" w:sz="4" w:space="0" w:color="auto"/>
              <w:left w:val="single" w:sz="4" w:space="0" w:color="auto"/>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2.2.2</w:t>
            </w:r>
          </w:p>
        </w:tc>
        <w:tc>
          <w:tcPr>
            <w:tcW w:w="2126" w:type="dxa"/>
            <w:tcBorders>
              <w:top w:val="single" w:sz="4" w:space="0" w:color="auto"/>
              <w:left w:val="nil"/>
              <w:bottom w:val="single" w:sz="4" w:space="0" w:color="auto"/>
              <w:right w:val="single" w:sz="4" w:space="0" w:color="auto"/>
            </w:tcBorders>
            <w:vAlign w:val="center"/>
          </w:tcPr>
          <w:p w:rsidR="002E26C6" w:rsidRDefault="00AA3597">
            <w:pPr>
              <w:jc w:val="center"/>
              <w:rPr>
                <w:rFonts w:ascii="宋体" w:hAnsi="宋体"/>
                <w:color w:val="000000"/>
              </w:rPr>
            </w:pPr>
            <w:r>
              <w:rPr>
                <w:rFonts w:ascii="宋体" w:hAnsi="宋体" w:hint="eastAsia"/>
                <w:color w:val="000000"/>
              </w:rPr>
              <w:t>招标人答复异议</w:t>
            </w:r>
          </w:p>
          <w:p w:rsidR="002E26C6" w:rsidRDefault="00AA3597">
            <w:pPr>
              <w:jc w:val="center"/>
              <w:rPr>
                <w:rFonts w:ascii="宋体" w:hAnsi="宋体"/>
                <w:color w:val="000000"/>
              </w:rPr>
            </w:pPr>
            <w:r>
              <w:rPr>
                <w:rFonts w:ascii="宋体" w:hAnsi="宋体" w:hint="eastAsia"/>
                <w:color w:val="000000"/>
              </w:rPr>
              <w:t>的时间</w:t>
            </w:r>
          </w:p>
        </w:tc>
        <w:tc>
          <w:tcPr>
            <w:tcW w:w="6311" w:type="dxa"/>
            <w:tcBorders>
              <w:top w:val="single" w:sz="4" w:space="0" w:color="auto"/>
              <w:left w:val="nil"/>
              <w:bottom w:val="single" w:sz="4" w:space="0" w:color="auto"/>
              <w:right w:val="single" w:sz="4" w:space="0" w:color="auto"/>
            </w:tcBorders>
            <w:vAlign w:val="center"/>
          </w:tcPr>
          <w:p w:rsidR="002E26C6" w:rsidRDefault="00AA3597">
            <w:pPr>
              <w:spacing w:line="360" w:lineRule="auto"/>
              <w:rPr>
                <w:rFonts w:ascii="宋体" w:hAnsi="宋体"/>
                <w:color w:val="000000"/>
              </w:rPr>
            </w:pPr>
            <w:r>
              <w:rPr>
                <w:rFonts w:ascii="宋体" w:hAnsi="宋体" w:hint="eastAsia"/>
                <w:color w:val="000000"/>
              </w:rPr>
              <w:t>自收到异议之日起3日内作出答复</w:t>
            </w:r>
          </w:p>
        </w:tc>
      </w:tr>
      <w:tr w:rsidR="002E26C6">
        <w:trPr>
          <w:trHeight w:hRule="exact" w:val="850"/>
          <w:jc w:val="center"/>
        </w:trPr>
        <w:tc>
          <w:tcPr>
            <w:tcW w:w="1074" w:type="dxa"/>
            <w:tcBorders>
              <w:top w:val="single" w:sz="4" w:space="0" w:color="auto"/>
              <w:left w:val="single" w:sz="4" w:space="0" w:color="auto"/>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2.3.1</w:t>
            </w:r>
          </w:p>
        </w:tc>
        <w:tc>
          <w:tcPr>
            <w:tcW w:w="2126" w:type="dxa"/>
            <w:tcBorders>
              <w:top w:val="single" w:sz="4" w:space="0" w:color="auto"/>
              <w:left w:val="nil"/>
              <w:bottom w:val="single" w:sz="4" w:space="0" w:color="auto"/>
              <w:right w:val="single" w:sz="4" w:space="0" w:color="auto"/>
            </w:tcBorders>
            <w:vAlign w:val="center"/>
          </w:tcPr>
          <w:p w:rsidR="002E26C6" w:rsidRDefault="00AA3597">
            <w:pPr>
              <w:jc w:val="center"/>
              <w:rPr>
                <w:rFonts w:ascii="宋体" w:hAnsi="宋体"/>
                <w:color w:val="000000"/>
              </w:rPr>
            </w:pPr>
            <w:r>
              <w:rPr>
                <w:rFonts w:ascii="宋体" w:hAnsi="宋体" w:hint="eastAsia"/>
                <w:color w:val="000000"/>
              </w:rPr>
              <w:t>招标人澄清和修改</w:t>
            </w:r>
          </w:p>
          <w:p w:rsidR="002E26C6" w:rsidRDefault="00AA3597">
            <w:pPr>
              <w:jc w:val="center"/>
              <w:rPr>
                <w:rFonts w:ascii="宋体" w:hAnsi="宋体"/>
                <w:color w:val="000000"/>
              </w:rPr>
            </w:pPr>
            <w:r>
              <w:rPr>
                <w:rFonts w:ascii="宋体" w:hAnsi="宋体" w:hint="eastAsia"/>
                <w:color w:val="000000"/>
              </w:rPr>
              <w:t>招标文件的时间</w:t>
            </w:r>
          </w:p>
        </w:tc>
        <w:tc>
          <w:tcPr>
            <w:tcW w:w="6311" w:type="dxa"/>
            <w:tcBorders>
              <w:top w:val="single" w:sz="4" w:space="0" w:color="auto"/>
              <w:left w:val="nil"/>
              <w:bottom w:val="single" w:sz="4" w:space="0" w:color="auto"/>
              <w:right w:val="single" w:sz="4" w:space="0" w:color="auto"/>
            </w:tcBorders>
            <w:vAlign w:val="center"/>
          </w:tcPr>
          <w:p w:rsidR="002E26C6" w:rsidRDefault="00AA3597">
            <w:pPr>
              <w:spacing w:line="360" w:lineRule="auto"/>
              <w:rPr>
                <w:rFonts w:ascii="宋体" w:hAnsi="宋体"/>
                <w:color w:val="000000"/>
              </w:rPr>
            </w:pPr>
            <w:r>
              <w:rPr>
                <w:rFonts w:ascii="宋体" w:hAnsi="宋体" w:hint="eastAsia"/>
                <w:color w:val="000000"/>
              </w:rPr>
              <w:t>投标截止时间15日前</w:t>
            </w:r>
          </w:p>
        </w:tc>
      </w:tr>
      <w:tr w:rsidR="002E26C6">
        <w:trPr>
          <w:trHeight w:hRule="exact" w:val="850"/>
          <w:jc w:val="center"/>
        </w:trPr>
        <w:tc>
          <w:tcPr>
            <w:tcW w:w="1074" w:type="dxa"/>
            <w:tcBorders>
              <w:top w:val="single" w:sz="4" w:space="0" w:color="auto"/>
              <w:left w:val="single" w:sz="4" w:space="0" w:color="auto"/>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3.3.1</w:t>
            </w:r>
          </w:p>
        </w:tc>
        <w:tc>
          <w:tcPr>
            <w:tcW w:w="2126" w:type="dxa"/>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投标有效期</w:t>
            </w:r>
          </w:p>
        </w:tc>
        <w:tc>
          <w:tcPr>
            <w:tcW w:w="6311" w:type="dxa"/>
            <w:tcBorders>
              <w:top w:val="single" w:sz="4" w:space="0" w:color="auto"/>
              <w:left w:val="nil"/>
              <w:bottom w:val="single" w:sz="4" w:space="0" w:color="auto"/>
              <w:right w:val="single" w:sz="4" w:space="0" w:color="auto"/>
            </w:tcBorders>
            <w:vAlign w:val="center"/>
          </w:tcPr>
          <w:p w:rsidR="002E26C6" w:rsidRDefault="00AA3597">
            <w:pPr>
              <w:spacing w:line="360" w:lineRule="auto"/>
              <w:jc w:val="left"/>
              <w:rPr>
                <w:rFonts w:ascii="宋体" w:hAnsi="宋体"/>
                <w:color w:val="000000"/>
              </w:rPr>
            </w:pPr>
            <w:r>
              <w:rPr>
                <w:rFonts w:ascii="宋体" w:hAnsi="宋体" w:cs="仿宋_GB2312" w:hint="eastAsia"/>
                <w:kern w:val="0"/>
              </w:rPr>
              <w:t>60日历天（从投标截止之日算起）</w:t>
            </w:r>
          </w:p>
        </w:tc>
      </w:tr>
      <w:tr w:rsidR="002E26C6">
        <w:trPr>
          <w:trHeight w:val="1526"/>
          <w:jc w:val="center"/>
        </w:trPr>
        <w:tc>
          <w:tcPr>
            <w:tcW w:w="1074" w:type="dxa"/>
            <w:tcBorders>
              <w:top w:val="single" w:sz="4" w:space="0" w:color="auto"/>
              <w:left w:val="single" w:sz="4" w:space="0" w:color="auto"/>
              <w:bottom w:val="single" w:sz="4" w:space="0" w:color="auto"/>
              <w:right w:val="single" w:sz="4" w:space="0" w:color="auto"/>
            </w:tcBorders>
            <w:vAlign w:val="center"/>
          </w:tcPr>
          <w:p w:rsidR="002E26C6" w:rsidRDefault="00AA3597">
            <w:pPr>
              <w:autoSpaceDE w:val="0"/>
              <w:autoSpaceDN w:val="0"/>
              <w:adjustRightInd w:val="0"/>
              <w:spacing w:line="420" w:lineRule="exact"/>
              <w:jc w:val="center"/>
              <w:rPr>
                <w:rFonts w:ascii="宋体" w:hAnsi="宋体"/>
                <w:color w:val="000000"/>
              </w:rPr>
            </w:pPr>
            <w:r>
              <w:rPr>
                <w:rFonts w:ascii="宋体" w:hAnsi="宋体" w:hint="eastAsia"/>
                <w:color w:val="000000"/>
              </w:rPr>
              <w:t>3.4.1</w:t>
            </w:r>
          </w:p>
        </w:tc>
        <w:tc>
          <w:tcPr>
            <w:tcW w:w="2126" w:type="dxa"/>
            <w:tcBorders>
              <w:top w:val="single" w:sz="4" w:space="0" w:color="auto"/>
              <w:left w:val="nil"/>
              <w:bottom w:val="single" w:sz="4" w:space="0" w:color="auto"/>
              <w:right w:val="single" w:sz="4" w:space="0" w:color="auto"/>
            </w:tcBorders>
            <w:vAlign w:val="center"/>
          </w:tcPr>
          <w:p w:rsidR="002E26C6" w:rsidRDefault="00AA3597">
            <w:pPr>
              <w:autoSpaceDE w:val="0"/>
              <w:autoSpaceDN w:val="0"/>
              <w:adjustRightInd w:val="0"/>
              <w:spacing w:line="360" w:lineRule="auto"/>
              <w:jc w:val="center"/>
              <w:rPr>
                <w:rFonts w:ascii="宋体" w:hAnsi="宋体"/>
                <w:color w:val="000000"/>
              </w:rPr>
            </w:pPr>
            <w:r>
              <w:rPr>
                <w:rFonts w:ascii="宋体" w:hAnsi="宋体" w:hint="eastAsia"/>
              </w:rPr>
              <w:t>投标保证金须知</w:t>
            </w:r>
          </w:p>
        </w:tc>
        <w:tc>
          <w:tcPr>
            <w:tcW w:w="6311" w:type="dxa"/>
            <w:tcBorders>
              <w:top w:val="single" w:sz="4" w:space="0" w:color="auto"/>
              <w:left w:val="nil"/>
              <w:bottom w:val="single" w:sz="4" w:space="0" w:color="auto"/>
              <w:right w:val="single" w:sz="4" w:space="0" w:color="auto"/>
            </w:tcBorders>
          </w:tcPr>
          <w:p w:rsidR="002E26C6" w:rsidRDefault="00AA3597">
            <w:pPr>
              <w:spacing w:line="360" w:lineRule="auto"/>
              <w:rPr>
                <w:rFonts w:ascii="宋体" w:hAnsi="宋体"/>
              </w:rPr>
            </w:pPr>
            <w:r>
              <w:rPr>
                <w:rFonts w:ascii="宋体" w:hAnsi="宋体" w:hint="eastAsia"/>
              </w:rPr>
              <w:t xml:space="preserve">1、投标保证金的递交方式：银行转帐、银行电汇（均需从投标人的基本账户汇出），不接受以现金方式缴纳的投标保证金。凡以现金方式缴纳投标保证金而影响其投标结果的，由投标人自行负责。 </w:t>
            </w:r>
          </w:p>
          <w:p w:rsidR="002E26C6" w:rsidRDefault="00AA3597">
            <w:pPr>
              <w:spacing w:line="360" w:lineRule="auto"/>
              <w:rPr>
                <w:rFonts w:ascii="宋体" w:hAnsi="宋体"/>
              </w:rPr>
            </w:pPr>
            <w:r>
              <w:rPr>
                <w:rFonts w:ascii="宋体" w:hAnsi="宋体" w:hint="eastAsia"/>
              </w:rPr>
              <w:t>使用银行转帐形式的，于截止时间前通过投标人基本账户将款项一次足额递交、成功绑定，以收款人到账时间为准，在途资金无效，视为未按时交纳。同时投标人应承担节假日银行系统不能支付的风险。</w:t>
            </w:r>
          </w:p>
          <w:p w:rsidR="002E26C6" w:rsidRDefault="00AA3597">
            <w:pPr>
              <w:spacing w:line="360" w:lineRule="auto"/>
              <w:rPr>
                <w:rFonts w:ascii="宋体" w:hAnsi="宋体"/>
              </w:rPr>
            </w:pPr>
            <w:r>
              <w:rPr>
                <w:rFonts w:ascii="宋体" w:hAnsi="宋体" w:hint="eastAsia"/>
              </w:rPr>
              <w:t>2、因投标人的原因无法及时退还投标（竞买）保证金、滞留三年以上的投标（竞买）保证金上缴财政。</w:t>
            </w:r>
          </w:p>
          <w:p w:rsidR="002E26C6" w:rsidRDefault="00AA3597">
            <w:pPr>
              <w:spacing w:line="360" w:lineRule="auto"/>
              <w:rPr>
                <w:rFonts w:ascii="宋体" w:hAnsi="宋体"/>
              </w:rPr>
            </w:pPr>
            <w:r>
              <w:rPr>
                <w:rFonts w:ascii="宋体" w:hAnsi="宋体" w:hint="eastAsia"/>
              </w:rPr>
              <w:t>3、自文件发布之日起，投标人需进行基本户备案（建设工程项目），已备案的基本户开户银行、账户发生变化的，须重新办理备案手续。备案后方可提交投标（竞买）保证金。</w:t>
            </w:r>
          </w:p>
          <w:p w:rsidR="002E26C6" w:rsidRDefault="00AA3597">
            <w:pPr>
              <w:spacing w:line="360" w:lineRule="auto"/>
              <w:rPr>
                <w:rFonts w:ascii="宋体" w:hAnsi="宋体"/>
              </w:rPr>
            </w:pPr>
            <w:r>
              <w:rPr>
                <w:rFonts w:ascii="宋体" w:hAnsi="宋体" w:hint="eastAsia"/>
              </w:rPr>
              <w:t>4、基本户备案流程: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2E26C6" w:rsidRDefault="00AA3597">
            <w:pPr>
              <w:spacing w:line="360" w:lineRule="auto"/>
              <w:rPr>
                <w:rFonts w:ascii="宋体" w:hAnsi="宋体"/>
              </w:rPr>
            </w:pPr>
            <w:r>
              <w:rPr>
                <w:rFonts w:ascii="宋体" w:hAnsi="宋体" w:hint="eastAsia"/>
              </w:rPr>
              <w:t>5、特殊情况处理：</w:t>
            </w:r>
          </w:p>
          <w:p w:rsidR="002E26C6" w:rsidRDefault="00AA3597">
            <w:pPr>
              <w:spacing w:line="360" w:lineRule="auto"/>
              <w:rPr>
                <w:rFonts w:ascii="宋体" w:hAnsi="宋体"/>
              </w:rPr>
            </w:pPr>
            <w:r>
              <w:rPr>
                <w:rFonts w:ascii="宋体" w:hAnsi="宋体" w:hint="eastAsia"/>
              </w:rPr>
              <w:t>投标人投标过程中因账户开户银行、银行账号发生变化，不能按照来款途径原路返还投标保证金的，投标人须提供原账户开户银行相关证明及新开账户开户许可证，到禹州市政府采购监督管理办公室办理退款手续（0374-8112523）。</w:t>
            </w:r>
          </w:p>
        </w:tc>
      </w:tr>
      <w:tr w:rsidR="002E26C6">
        <w:trPr>
          <w:trHeight w:val="906"/>
          <w:jc w:val="center"/>
        </w:trPr>
        <w:tc>
          <w:tcPr>
            <w:tcW w:w="1074" w:type="dxa"/>
            <w:tcBorders>
              <w:top w:val="single" w:sz="4" w:space="0" w:color="auto"/>
              <w:left w:val="single" w:sz="4" w:space="0" w:color="auto"/>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lastRenderedPageBreak/>
              <w:t>3.4.2</w:t>
            </w:r>
          </w:p>
        </w:tc>
        <w:tc>
          <w:tcPr>
            <w:tcW w:w="2126" w:type="dxa"/>
            <w:tcBorders>
              <w:top w:val="single" w:sz="4" w:space="0" w:color="auto"/>
              <w:left w:val="single" w:sz="4" w:space="0" w:color="auto"/>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投标保证金</w:t>
            </w:r>
          </w:p>
        </w:tc>
        <w:tc>
          <w:tcPr>
            <w:tcW w:w="6311" w:type="dxa"/>
            <w:tcBorders>
              <w:top w:val="single" w:sz="4" w:space="0" w:color="auto"/>
              <w:left w:val="single" w:sz="4" w:space="0" w:color="auto"/>
              <w:bottom w:val="single" w:sz="4" w:space="0" w:color="auto"/>
              <w:right w:val="single" w:sz="4" w:space="0" w:color="auto"/>
            </w:tcBorders>
          </w:tcPr>
          <w:p w:rsidR="002E26C6" w:rsidRDefault="00AA3597">
            <w:pPr>
              <w:spacing w:line="360" w:lineRule="auto"/>
              <w:rPr>
                <w:rFonts w:ascii="宋体" w:hAnsi="宋体"/>
              </w:rPr>
            </w:pPr>
            <w:r>
              <w:rPr>
                <w:rFonts w:ascii="宋体" w:hAnsi="宋体" w:hint="eastAsia"/>
              </w:rPr>
              <w:t>1、投标保证金递交截止时间：</w:t>
            </w:r>
            <w:r>
              <w:rPr>
                <w:rFonts w:ascii="宋体" w:hAnsi="宋体" w:hint="eastAsia"/>
                <w:b/>
              </w:rPr>
              <w:t>同投标截止时间</w:t>
            </w:r>
          </w:p>
          <w:p w:rsidR="002E26C6" w:rsidRDefault="00AA3597">
            <w:pPr>
              <w:spacing w:line="360" w:lineRule="auto"/>
              <w:rPr>
                <w:rFonts w:ascii="宋体" w:hAnsi="宋体"/>
              </w:rPr>
            </w:pPr>
            <w:r>
              <w:rPr>
                <w:rFonts w:ascii="宋体" w:hAnsi="宋体" w:hint="eastAsia"/>
              </w:rPr>
              <w:t>2、</w:t>
            </w:r>
            <w:r>
              <w:rPr>
                <w:rFonts w:ascii="宋体" w:hAnsi="宋体" w:hint="eastAsia"/>
                <w:b/>
              </w:rPr>
              <w:t>投标保证金金额</w:t>
            </w:r>
          </w:p>
          <w:p w:rsidR="002E26C6" w:rsidRDefault="00AA3597">
            <w:pPr>
              <w:spacing w:line="360" w:lineRule="auto"/>
              <w:ind w:firstLine="405"/>
              <w:rPr>
                <w:rFonts w:ascii="宋体" w:hAnsi="宋体"/>
              </w:rPr>
            </w:pPr>
            <w:r>
              <w:rPr>
                <w:rFonts w:ascii="宋体" w:hAnsi="宋体" w:hint="eastAsia"/>
              </w:rPr>
              <w:t>大写：</w:t>
            </w:r>
            <w:r w:rsidR="00E23C78">
              <w:rPr>
                <w:rFonts w:ascii="宋体" w:hAnsi="宋体" w:hint="eastAsia"/>
              </w:rPr>
              <w:t>壹万伍仟元整</w:t>
            </w:r>
            <w:r>
              <w:rPr>
                <w:rFonts w:ascii="宋体" w:hAnsi="宋体" w:hint="eastAsia"/>
              </w:rPr>
              <w:t>（￥</w:t>
            </w:r>
            <w:r w:rsidR="00E23C78">
              <w:rPr>
                <w:rFonts w:ascii="宋体" w:hAnsi="宋体" w:hint="eastAsia"/>
              </w:rPr>
              <w:t>15000.00</w:t>
            </w:r>
            <w:r>
              <w:rPr>
                <w:rFonts w:ascii="宋体" w:hAnsi="宋体" w:hint="eastAsia"/>
              </w:rPr>
              <w:t>元） </w:t>
            </w:r>
          </w:p>
          <w:p w:rsidR="002E26C6" w:rsidRDefault="00AA3597">
            <w:pPr>
              <w:spacing w:line="360" w:lineRule="auto"/>
              <w:rPr>
                <w:rFonts w:ascii="宋体" w:hAnsi="宋体"/>
              </w:rPr>
            </w:pPr>
            <w:r>
              <w:rPr>
                <w:rFonts w:ascii="宋体" w:hAnsi="宋体" w:hint="eastAsia"/>
              </w:rPr>
              <w:t>3、投标保证金缴纳方式：</w:t>
            </w:r>
          </w:p>
          <w:p w:rsidR="002E26C6" w:rsidRDefault="00AA3597">
            <w:pPr>
              <w:spacing w:line="360" w:lineRule="auto"/>
              <w:rPr>
                <w:rFonts w:ascii="宋体" w:hAnsi="宋体"/>
              </w:rPr>
            </w:pPr>
            <w:r>
              <w:rPr>
                <w:rFonts w:ascii="宋体" w:hAnsi="宋体" w:hint="eastAsia"/>
              </w:rPr>
              <w:t>3.1投标人网上报名后，登录http://221.14.6.70:8088/ggzy系统，依次点击“会员向导”→“参与投标”→“费用缴纳说明”→“保证金缴纳说明单”，获取缴费说明单，根据每个标段的缴纳说明单在缴纳截止时间前缴纳；</w:t>
            </w:r>
          </w:p>
          <w:p w:rsidR="002E26C6" w:rsidRDefault="00AA3597">
            <w:pPr>
              <w:spacing w:line="360" w:lineRule="auto"/>
              <w:rPr>
                <w:rFonts w:ascii="宋体" w:hAnsi="宋体"/>
              </w:rPr>
            </w:pPr>
            <w:r>
              <w:rPr>
                <w:rFonts w:ascii="宋体" w:hAnsi="宋体" w:hint="eastAsia"/>
              </w:rPr>
              <w:t>3.2成功缴纳后重新登录前述系统，依次点击“会员向导”→“参与投标”→“保证金绑定”→“绑定”进行投标保证金绑定。</w:t>
            </w:r>
          </w:p>
          <w:p w:rsidR="002E26C6" w:rsidRDefault="00AA3597">
            <w:pPr>
              <w:spacing w:line="360" w:lineRule="auto"/>
              <w:rPr>
                <w:rFonts w:ascii="宋体" w:hAnsi="宋体"/>
              </w:rPr>
            </w:pPr>
            <w:r>
              <w:rPr>
                <w:rFonts w:ascii="宋体" w:hAnsi="宋体" w:hint="eastAsia"/>
              </w:rPr>
              <w:t>3.3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2E26C6" w:rsidRDefault="00AA3597">
            <w:pPr>
              <w:spacing w:line="360" w:lineRule="auto"/>
              <w:rPr>
                <w:rFonts w:ascii="宋体" w:hAnsi="宋体"/>
              </w:rPr>
            </w:pPr>
            <w:r>
              <w:rPr>
                <w:rFonts w:ascii="宋体" w:hAnsi="宋体" w:hint="eastAsia"/>
              </w:rPr>
              <w:t>3.4 每个投标人每个项目每个标段只有唯一缴纳账号，切勿重复缴纳或错误缴纳。</w:t>
            </w:r>
          </w:p>
          <w:p w:rsidR="002E26C6" w:rsidRDefault="00AA3597">
            <w:pPr>
              <w:spacing w:line="360" w:lineRule="auto"/>
              <w:rPr>
                <w:rFonts w:ascii="宋体" w:hAnsi="宋体"/>
              </w:rPr>
            </w:pPr>
            <w:r>
              <w:rPr>
                <w:rFonts w:ascii="宋体" w:hAnsi="宋体" w:hint="eastAsia"/>
              </w:rPr>
              <w:t>保证金缴纳绑定问题咨询电话:0374-2961598。</w:t>
            </w:r>
          </w:p>
          <w:p w:rsidR="002E26C6" w:rsidRDefault="00AA3597">
            <w:pPr>
              <w:spacing w:line="360" w:lineRule="auto"/>
              <w:rPr>
                <w:rFonts w:ascii="宋体" w:hAnsi="宋体"/>
              </w:rPr>
            </w:pPr>
            <w:r>
              <w:rPr>
                <w:rFonts w:ascii="宋体" w:hAnsi="宋体" w:hint="eastAsia"/>
              </w:rPr>
              <w:t>4、未按上述规定操作引起的无效投标，由投标人自行负责。</w:t>
            </w:r>
          </w:p>
          <w:p w:rsidR="002E26C6" w:rsidRDefault="00AA3597">
            <w:pPr>
              <w:spacing w:line="360" w:lineRule="auto"/>
              <w:rPr>
                <w:rFonts w:ascii="宋体" w:hAnsi="宋体"/>
              </w:rPr>
            </w:pPr>
            <w:r>
              <w:rPr>
                <w:rFonts w:ascii="宋体" w:hAnsi="宋体" w:hint="eastAsia"/>
              </w:rPr>
              <w:t>5、汇款凭证无须备注项目编号和项目名称。</w:t>
            </w:r>
          </w:p>
          <w:p w:rsidR="002E26C6" w:rsidRDefault="00AA3597">
            <w:pPr>
              <w:spacing w:line="360" w:lineRule="auto"/>
              <w:rPr>
                <w:rFonts w:ascii="宋体" w:hAnsi="宋体"/>
              </w:rPr>
            </w:pPr>
            <w:r>
              <w:rPr>
                <w:rFonts w:ascii="宋体" w:hAnsi="宋体" w:hint="eastAsia"/>
              </w:rPr>
              <w:t>6、出现以下情形造成的投标保证金无效，由投标人自行负责。</w:t>
            </w:r>
          </w:p>
          <w:p w:rsidR="002E26C6" w:rsidRDefault="00AA3597">
            <w:pPr>
              <w:spacing w:line="360" w:lineRule="auto"/>
              <w:rPr>
                <w:rFonts w:ascii="宋体" w:hAnsi="宋体"/>
              </w:rPr>
            </w:pPr>
            <w:r>
              <w:rPr>
                <w:rFonts w:ascii="宋体" w:hAnsi="宋体" w:hint="eastAsia"/>
              </w:rPr>
              <w:t>(1)投标保证金未从投标人的基本账户转出；</w:t>
            </w:r>
          </w:p>
          <w:p w:rsidR="002E26C6" w:rsidRDefault="00AA3597">
            <w:pPr>
              <w:spacing w:line="360" w:lineRule="auto"/>
              <w:rPr>
                <w:rFonts w:ascii="宋体" w:hAnsi="宋体"/>
              </w:rPr>
            </w:pPr>
            <w:r>
              <w:rPr>
                <w:rFonts w:ascii="宋体" w:hAnsi="宋体" w:hint="eastAsia"/>
              </w:rPr>
              <w:t>(2)投标保证金未按照招标文件划分的标段依次转账。</w:t>
            </w:r>
          </w:p>
          <w:p w:rsidR="002E26C6" w:rsidRDefault="00AA3597">
            <w:pPr>
              <w:spacing w:line="360" w:lineRule="auto"/>
              <w:jc w:val="left"/>
              <w:rPr>
                <w:rFonts w:ascii="宋体" w:hAnsi="宋体"/>
              </w:rPr>
            </w:pPr>
            <w:r>
              <w:rPr>
                <w:rFonts w:ascii="宋体" w:hAnsi="宋体" w:hint="eastAsia"/>
              </w:rPr>
              <w:t>7、《保证金缴纳绑定操作指南》获取方法：登录许昌公共资源交易系统-组件下载-《保证金缴纳绑定操作指南》</w:t>
            </w:r>
          </w:p>
          <w:p w:rsidR="002E26C6" w:rsidRDefault="00AA3597">
            <w:pPr>
              <w:spacing w:line="360" w:lineRule="auto"/>
              <w:rPr>
                <w:rFonts w:ascii="宋体" w:hAnsi="宋体"/>
              </w:rPr>
            </w:pPr>
            <w:r>
              <w:rPr>
                <w:rFonts w:ascii="宋体" w:hAnsi="宋体" w:hint="eastAsia"/>
              </w:rPr>
              <w:t>8、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tr w:rsidR="002E26C6">
        <w:trPr>
          <w:trHeight w:val="601"/>
          <w:jc w:val="center"/>
        </w:trPr>
        <w:tc>
          <w:tcPr>
            <w:tcW w:w="1074" w:type="dxa"/>
            <w:tcBorders>
              <w:top w:val="single" w:sz="4" w:space="0" w:color="auto"/>
              <w:left w:val="single" w:sz="4" w:space="0" w:color="auto"/>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3.5.2</w:t>
            </w:r>
          </w:p>
        </w:tc>
        <w:tc>
          <w:tcPr>
            <w:tcW w:w="2126" w:type="dxa"/>
            <w:tcBorders>
              <w:top w:val="single" w:sz="4" w:space="0" w:color="auto"/>
              <w:left w:val="single" w:sz="4" w:space="0" w:color="auto"/>
              <w:bottom w:val="single" w:sz="4" w:space="0" w:color="auto"/>
              <w:right w:val="single" w:sz="4" w:space="0" w:color="auto"/>
            </w:tcBorders>
            <w:vAlign w:val="center"/>
          </w:tcPr>
          <w:p w:rsidR="002E26C6" w:rsidRDefault="00AA3597">
            <w:pPr>
              <w:jc w:val="center"/>
              <w:rPr>
                <w:rFonts w:ascii="宋体" w:hAnsi="宋体"/>
                <w:color w:val="000000"/>
              </w:rPr>
            </w:pPr>
            <w:r>
              <w:rPr>
                <w:rFonts w:ascii="宋体" w:hAnsi="宋体" w:hint="eastAsia"/>
                <w:color w:val="000000"/>
              </w:rPr>
              <w:t>近年财务状况的</w:t>
            </w:r>
          </w:p>
          <w:p w:rsidR="002E26C6" w:rsidRDefault="00AA3597">
            <w:pPr>
              <w:jc w:val="center"/>
              <w:rPr>
                <w:rFonts w:ascii="宋体" w:hAnsi="宋体"/>
                <w:color w:val="000000"/>
              </w:rPr>
            </w:pPr>
            <w:r>
              <w:rPr>
                <w:rFonts w:ascii="宋体" w:hAnsi="宋体" w:hint="eastAsia"/>
                <w:color w:val="000000"/>
              </w:rPr>
              <w:t>年份要求</w:t>
            </w:r>
          </w:p>
        </w:tc>
        <w:tc>
          <w:tcPr>
            <w:tcW w:w="6311" w:type="dxa"/>
            <w:tcBorders>
              <w:top w:val="single" w:sz="4" w:space="0" w:color="auto"/>
              <w:left w:val="single" w:sz="4" w:space="0" w:color="auto"/>
              <w:bottom w:val="single" w:sz="4" w:space="0" w:color="auto"/>
              <w:right w:val="single" w:sz="4" w:space="0" w:color="auto"/>
            </w:tcBorders>
            <w:vAlign w:val="center"/>
          </w:tcPr>
          <w:p w:rsidR="002E26C6" w:rsidRDefault="00AA3597" w:rsidP="00E23C78">
            <w:pPr>
              <w:spacing w:line="360" w:lineRule="auto"/>
              <w:rPr>
                <w:rFonts w:ascii="宋体" w:hAnsi="宋体"/>
                <w:color w:val="000000"/>
              </w:rPr>
            </w:pPr>
            <w:r>
              <w:rPr>
                <w:rFonts w:ascii="宋体" w:hAnsi="宋体" w:cs="TimesNewRomanPSMT" w:hint="eastAsia"/>
                <w:color w:val="000000"/>
                <w:kern w:val="0"/>
              </w:rPr>
              <w:t>近</w:t>
            </w:r>
            <w:r>
              <w:rPr>
                <w:rFonts w:ascii="宋体" w:hAnsi="宋体" w:cs="TimesNewRomanPSMT" w:hint="eastAsia"/>
                <w:kern w:val="0"/>
              </w:rPr>
              <w:t>三年度，指201</w:t>
            </w:r>
            <w:r w:rsidR="00E23C78">
              <w:rPr>
                <w:rFonts w:ascii="宋体" w:hAnsi="宋体" w:cs="TimesNewRomanPSMT" w:hint="eastAsia"/>
                <w:kern w:val="0"/>
              </w:rPr>
              <w:t>5</w:t>
            </w:r>
            <w:r>
              <w:rPr>
                <w:rFonts w:ascii="宋体" w:hAnsi="宋体" w:cs="TimesNewRomanPSMT" w:hint="eastAsia"/>
                <w:kern w:val="0"/>
              </w:rPr>
              <w:t>年度、201</w:t>
            </w:r>
            <w:r w:rsidR="00E23C78">
              <w:rPr>
                <w:rFonts w:ascii="宋体" w:hAnsi="宋体" w:cs="TimesNewRomanPSMT" w:hint="eastAsia"/>
                <w:kern w:val="0"/>
              </w:rPr>
              <w:t>6</w:t>
            </w:r>
            <w:r>
              <w:rPr>
                <w:rFonts w:ascii="宋体" w:hAnsi="宋体" w:cs="TimesNewRomanPSMT" w:hint="eastAsia"/>
                <w:kern w:val="0"/>
              </w:rPr>
              <w:t>年度、201</w:t>
            </w:r>
            <w:r w:rsidR="00E23C78">
              <w:rPr>
                <w:rFonts w:ascii="宋体" w:hAnsi="宋体" w:cs="TimesNewRomanPSMT" w:hint="eastAsia"/>
                <w:kern w:val="0"/>
              </w:rPr>
              <w:t>7</w:t>
            </w:r>
            <w:r>
              <w:rPr>
                <w:rFonts w:ascii="宋体" w:hAnsi="宋体" w:cs="TimesNewRomanPSMT" w:hint="eastAsia"/>
                <w:kern w:val="0"/>
              </w:rPr>
              <w:t>年度。（</w:t>
            </w:r>
            <w:r>
              <w:rPr>
                <w:rFonts w:ascii="宋体" w:hAnsi="宋体" w:hint="eastAsia"/>
                <w:color w:val="000000"/>
              </w:rPr>
              <w:t>投标人的成立</w:t>
            </w:r>
            <w:r>
              <w:rPr>
                <w:rFonts w:ascii="宋体" w:hAnsi="宋体" w:hint="eastAsia"/>
                <w:color w:val="000000"/>
              </w:rPr>
              <w:lastRenderedPageBreak/>
              <w:t>时间少于</w:t>
            </w:r>
            <w:r>
              <w:rPr>
                <w:rFonts w:ascii="宋体" w:hAnsi="宋体" w:cs="TimesNewRomanPSMT" w:hint="eastAsia"/>
                <w:kern w:val="0"/>
              </w:rPr>
              <w:t>三年</w:t>
            </w:r>
            <w:r>
              <w:rPr>
                <w:rFonts w:ascii="宋体" w:hAnsi="宋体" w:hint="eastAsia"/>
                <w:color w:val="000000"/>
              </w:rPr>
              <w:t>的应提供成立以来的财务状况表</w:t>
            </w:r>
            <w:r>
              <w:rPr>
                <w:rFonts w:ascii="宋体" w:hAnsi="宋体" w:cs="TimesNewRomanPSMT" w:hint="eastAsia"/>
                <w:kern w:val="0"/>
              </w:rPr>
              <w:t>）</w:t>
            </w:r>
          </w:p>
        </w:tc>
      </w:tr>
      <w:tr w:rsidR="002E26C6">
        <w:trPr>
          <w:trHeight w:val="716"/>
          <w:jc w:val="center"/>
        </w:trPr>
        <w:tc>
          <w:tcPr>
            <w:tcW w:w="1074" w:type="dxa"/>
            <w:tcBorders>
              <w:top w:val="single" w:sz="4" w:space="0" w:color="auto"/>
              <w:left w:val="single" w:sz="4" w:space="0" w:color="auto"/>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lastRenderedPageBreak/>
              <w:t>3.5.3</w:t>
            </w:r>
          </w:p>
        </w:tc>
        <w:tc>
          <w:tcPr>
            <w:tcW w:w="2126" w:type="dxa"/>
            <w:tcBorders>
              <w:top w:val="single" w:sz="4" w:space="0" w:color="auto"/>
              <w:left w:val="nil"/>
              <w:bottom w:val="single" w:sz="4" w:space="0" w:color="auto"/>
              <w:right w:val="single" w:sz="4" w:space="0" w:color="auto"/>
            </w:tcBorders>
            <w:vAlign w:val="center"/>
          </w:tcPr>
          <w:p w:rsidR="002E26C6" w:rsidRDefault="00AA3597">
            <w:pPr>
              <w:jc w:val="center"/>
              <w:rPr>
                <w:rFonts w:ascii="宋体" w:hAnsi="宋体"/>
                <w:color w:val="000000"/>
              </w:rPr>
            </w:pPr>
            <w:r>
              <w:rPr>
                <w:rFonts w:ascii="宋体" w:hAnsi="宋体" w:hint="eastAsia"/>
                <w:color w:val="000000"/>
              </w:rPr>
              <w:t>近年完成的类似项目的年份要求</w:t>
            </w:r>
          </w:p>
        </w:tc>
        <w:tc>
          <w:tcPr>
            <w:tcW w:w="6311" w:type="dxa"/>
            <w:tcBorders>
              <w:top w:val="single" w:sz="4" w:space="0" w:color="auto"/>
              <w:left w:val="nil"/>
              <w:bottom w:val="single" w:sz="4" w:space="0" w:color="auto"/>
              <w:right w:val="single" w:sz="4" w:space="0" w:color="auto"/>
            </w:tcBorders>
            <w:vAlign w:val="center"/>
          </w:tcPr>
          <w:p w:rsidR="002E26C6" w:rsidRDefault="00AA3597">
            <w:pPr>
              <w:spacing w:line="360" w:lineRule="auto"/>
              <w:rPr>
                <w:rFonts w:ascii="宋体" w:hAnsi="宋体"/>
                <w:color w:val="000000"/>
              </w:rPr>
            </w:pPr>
            <w:r>
              <w:rPr>
                <w:rFonts w:ascii="宋体" w:hAnsi="宋体" w:cs="TimesNewRomanPSMT" w:hint="eastAsia"/>
                <w:color w:val="000000"/>
                <w:kern w:val="0"/>
              </w:rPr>
              <w:t>指2015年1月1日至今</w:t>
            </w:r>
          </w:p>
        </w:tc>
      </w:tr>
      <w:tr w:rsidR="002E26C6">
        <w:trPr>
          <w:trHeight w:val="821"/>
          <w:jc w:val="center"/>
        </w:trPr>
        <w:tc>
          <w:tcPr>
            <w:tcW w:w="1074" w:type="dxa"/>
            <w:tcBorders>
              <w:top w:val="single" w:sz="4" w:space="0" w:color="auto"/>
              <w:left w:val="single" w:sz="4" w:space="0" w:color="auto"/>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3.5.4</w:t>
            </w:r>
          </w:p>
        </w:tc>
        <w:tc>
          <w:tcPr>
            <w:tcW w:w="2126" w:type="dxa"/>
            <w:tcBorders>
              <w:top w:val="single" w:sz="4" w:space="0" w:color="auto"/>
              <w:left w:val="nil"/>
              <w:bottom w:val="single" w:sz="4" w:space="0" w:color="auto"/>
              <w:right w:val="single" w:sz="4" w:space="0" w:color="auto"/>
            </w:tcBorders>
            <w:vAlign w:val="center"/>
          </w:tcPr>
          <w:p w:rsidR="002E26C6" w:rsidRDefault="00AA3597">
            <w:pPr>
              <w:jc w:val="center"/>
              <w:rPr>
                <w:rFonts w:ascii="宋体" w:hAnsi="宋体"/>
                <w:color w:val="000000"/>
              </w:rPr>
            </w:pPr>
            <w:r>
              <w:rPr>
                <w:rFonts w:ascii="宋体" w:hAnsi="宋体" w:hint="eastAsia"/>
                <w:color w:val="000000"/>
              </w:rPr>
              <w:t>近年发生的诉讼及仲裁情况的年份要求</w:t>
            </w:r>
          </w:p>
        </w:tc>
        <w:tc>
          <w:tcPr>
            <w:tcW w:w="6311" w:type="dxa"/>
            <w:tcBorders>
              <w:top w:val="single" w:sz="4" w:space="0" w:color="auto"/>
              <w:left w:val="nil"/>
              <w:bottom w:val="single" w:sz="4" w:space="0" w:color="auto"/>
              <w:right w:val="single" w:sz="4" w:space="0" w:color="auto"/>
            </w:tcBorders>
            <w:vAlign w:val="center"/>
          </w:tcPr>
          <w:p w:rsidR="002E26C6" w:rsidRDefault="00AA3597">
            <w:pPr>
              <w:spacing w:line="360" w:lineRule="auto"/>
              <w:rPr>
                <w:rFonts w:ascii="宋体" w:hAnsi="宋体"/>
                <w:color w:val="000000"/>
              </w:rPr>
            </w:pPr>
            <w:r>
              <w:rPr>
                <w:rFonts w:ascii="宋体" w:hAnsi="宋体" w:cs="TimesNewRomanPSMT" w:hint="eastAsia"/>
                <w:color w:val="000000"/>
                <w:kern w:val="0"/>
              </w:rPr>
              <w:t>指2015年1月1日至今</w:t>
            </w:r>
          </w:p>
        </w:tc>
      </w:tr>
      <w:tr w:rsidR="002E26C6">
        <w:trPr>
          <w:trHeight w:val="806"/>
          <w:jc w:val="center"/>
        </w:trPr>
        <w:tc>
          <w:tcPr>
            <w:tcW w:w="1074" w:type="dxa"/>
            <w:tcBorders>
              <w:top w:val="single" w:sz="4" w:space="0" w:color="auto"/>
              <w:left w:val="single" w:sz="4" w:space="0" w:color="auto"/>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3.6</w:t>
            </w:r>
          </w:p>
        </w:tc>
        <w:tc>
          <w:tcPr>
            <w:tcW w:w="2126" w:type="dxa"/>
            <w:tcBorders>
              <w:top w:val="single" w:sz="4" w:space="0" w:color="auto"/>
              <w:left w:val="nil"/>
              <w:bottom w:val="single" w:sz="4" w:space="0" w:color="auto"/>
              <w:right w:val="single" w:sz="4" w:space="0" w:color="auto"/>
            </w:tcBorders>
            <w:vAlign w:val="center"/>
          </w:tcPr>
          <w:p w:rsidR="002E26C6" w:rsidRDefault="00AA3597">
            <w:pPr>
              <w:jc w:val="center"/>
              <w:rPr>
                <w:rFonts w:ascii="宋体" w:hAnsi="宋体"/>
                <w:color w:val="000000"/>
              </w:rPr>
            </w:pPr>
            <w:r>
              <w:rPr>
                <w:rFonts w:ascii="宋体" w:hAnsi="宋体" w:hint="eastAsia"/>
                <w:color w:val="000000"/>
              </w:rPr>
              <w:t>是否允许递交备选</w:t>
            </w:r>
          </w:p>
          <w:p w:rsidR="002E26C6" w:rsidRDefault="00AA3597">
            <w:pPr>
              <w:jc w:val="center"/>
              <w:rPr>
                <w:rFonts w:ascii="宋体" w:hAnsi="宋体"/>
                <w:color w:val="000000"/>
              </w:rPr>
            </w:pPr>
            <w:r>
              <w:rPr>
                <w:rFonts w:ascii="宋体" w:hAnsi="宋体" w:hint="eastAsia"/>
                <w:color w:val="000000"/>
              </w:rPr>
              <w:t>投标方案</w:t>
            </w:r>
          </w:p>
        </w:tc>
        <w:tc>
          <w:tcPr>
            <w:tcW w:w="6311" w:type="dxa"/>
            <w:tcBorders>
              <w:top w:val="single" w:sz="4" w:space="0" w:color="auto"/>
              <w:left w:val="nil"/>
              <w:bottom w:val="single" w:sz="4" w:space="0" w:color="auto"/>
              <w:right w:val="single" w:sz="4" w:space="0" w:color="auto"/>
            </w:tcBorders>
            <w:vAlign w:val="center"/>
          </w:tcPr>
          <w:p w:rsidR="002E26C6" w:rsidRDefault="00AA3597">
            <w:pPr>
              <w:spacing w:line="360" w:lineRule="auto"/>
              <w:rPr>
                <w:rFonts w:ascii="宋体" w:hAnsi="宋体"/>
                <w:color w:val="000000"/>
              </w:rPr>
            </w:pPr>
            <w:r>
              <w:rPr>
                <w:rFonts w:ascii="宋体" w:hAnsi="宋体" w:hint="eastAsia"/>
                <w:color w:val="000000"/>
              </w:rPr>
              <w:t>不允许</w:t>
            </w:r>
          </w:p>
        </w:tc>
      </w:tr>
      <w:tr w:rsidR="002E26C6">
        <w:trPr>
          <w:trHeight w:val="2975"/>
          <w:jc w:val="center"/>
        </w:trPr>
        <w:tc>
          <w:tcPr>
            <w:tcW w:w="1074" w:type="dxa"/>
            <w:tcBorders>
              <w:top w:val="single" w:sz="4" w:space="0" w:color="auto"/>
              <w:left w:val="single" w:sz="4" w:space="0" w:color="auto"/>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3.7.3</w:t>
            </w:r>
          </w:p>
        </w:tc>
        <w:tc>
          <w:tcPr>
            <w:tcW w:w="2126" w:type="dxa"/>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签字或盖章要求</w:t>
            </w:r>
          </w:p>
        </w:tc>
        <w:tc>
          <w:tcPr>
            <w:tcW w:w="6311" w:type="dxa"/>
            <w:tcBorders>
              <w:top w:val="single" w:sz="4" w:space="0" w:color="auto"/>
              <w:left w:val="nil"/>
              <w:bottom w:val="single" w:sz="4" w:space="0" w:color="auto"/>
              <w:right w:val="single" w:sz="4" w:space="0" w:color="auto"/>
            </w:tcBorders>
            <w:vAlign w:val="center"/>
          </w:tcPr>
          <w:p w:rsidR="002E26C6" w:rsidRDefault="00AA3597">
            <w:pPr>
              <w:autoSpaceDE w:val="0"/>
              <w:autoSpaceDN w:val="0"/>
              <w:adjustRightInd w:val="0"/>
              <w:spacing w:line="360" w:lineRule="auto"/>
              <w:jc w:val="left"/>
              <w:rPr>
                <w:rFonts w:ascii="宋体" w:hAnsi="宋体" w:cs="仿宋_GB2312"/>
                <w:color w:val="000000"/>
                <w:kern w:val="0"/>
              </w:rPr>
            </w:pPr>
            <w:r>
              <w:rPr>
                <w:rFonts w:ascii="宋体" w:hAnsi="宋体" w:cs="仿宋_GB2312" w:hint="eastAsia"/>
                <w:color w:val="000000"/>
                <w:kern w:val="0"/>
              </w:rPr>
              <w:t>投标文件应按招标文件规定的格式由投标人的法定代表人或其委托代理人亲笔签署姓名、盖投标人单位章。</w:t>
            </w:r>
          </w:p>
          <w:p w:rsidR="002E26C6" w:rsidRDefault="00AA3597">
            <w:pPr>
              <w:autoSpaceDE w:val="0"/>
              <w:autoSpaceDN w:val="0"/>
              <w:adjustRightInd w:val="0"/>
              <w:spacing w:line="360" w:lineRule="auto"/>
              <w:jc w:val="left"/>
              <w:rPr>
                <w:rFonts w:ascii="宋体" w:hAnsi="宋体" w:cs="仿宋_GB2312"/>
                <w:color w:val="000000"/>
                <w:kern w:val="0"/>
              </w:rPr>
            </w:pPr>
            <w:r>
              <w:rPr>
                <w:rFonts w:ascii="宋体" w:hAnsi="宋体" w:cs="仿宋_GB2312" w:hint="eastAsia"/>
                <w:color w:val="000000"/>
                <w:kern w:val="0"/>
              </w:rPr>
              <w:t>已标价工程量清单须逐页盖投标人单位章及本单位两名造价人员签字并加盖执业专用章（单价分析表除外），且印章在有效期内。委托造价咨询企业编制的还需加盖造价咨询企业单位章及执业印章，并附委托协议。</w:t>
            </w:r>
          </w:p>
        </w:tc>
      </w:tr>
      <w:tr w:rsidR="002E26C6">
        <w:trPr>
          <w:trHeight w:val="1103"/>
          <w:jc w:val="center"/>
        </w:trPr>
        <w:tc>
          <w:tcPr>
            <w:tcW w:w="1074" w:type="dxa"/>
            <w:tcBorders>
              <w:top w:val="single" w:sz="4" w:space="0" w:color="auto"/>
              <w:left w:val="single" w:sz="4" w:space="0" w:color="auto"/>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3.7.4</w:t>
            </w:r>
          </w:p>
        </w:tc>
        <w:tc>
          <w:tcPr>
            <w:tcW w:w="2126" w:type="dxa"/>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投标文件份数</w:t>
            </w:r>
          </w:p>
        </w:tc>
        <w:tc>
          <w:tcPr>
            <w:tcW w:w="6311" w:type="dxa"/>
            <w:tcBorders>
              <w:top w:val="single" w:sz="4" w:space="0" w:color="auto"/>
              <w:left w:val="nil"/>
              <w:bottom w:val="single" w:sz="4" w:space="0" w:color="auto"/>
              <w:right w:val="single" w:sz="4" w:space="0" w:color="auto"/>
            </w:tcBorders>
            <w:vAlign w:val="center"/>
          </w:tcPr>
          <w:p w:rsidR="002E26C6" w:rsidRDefault="00AA3597">
            <w:pPr>
              <w:autoSpaceDE w:val="0"/>
              <w:autoSpaceDN w:val="0"/>
              <w:adjustRightInd w:val="0"/>
              <w:spacing w:line="360" w:lineRule="auto"/>
              <w:jc w:val="left"/>
              <w:rPr>
                <w:rFonts w:ascii="宋体" w:hAnsi="宋体" w:cs="仿宋_GB2312"/>
                <w:color w:val="000000"/>
                <w:kern w:val="0"/>
              </w:rPr>
            </w:pPr>
            <w:r>
              <w:rPr>
                <w:rFonts w:ascii="宋体" w:hAnsi="宋体" w:cs="仿宋_GB2312" w:hint="eastAsia"/>
                <w:color w:val="000000"/>
                <w:kern w:val="0"/>
              </w:rPr>
              <w:t>正本一份，副本六份，电子版（U盘）一份，且保证能够有效读取。</w:t>
            </w:r>
          </w:p>
          <w:p w:rsidR="002E26C6" w:rsidRDefault="00AA3597">
            <w:pPr>
              <w:autoSpaceDE w:val="0"/>
              <w:autoSpaceDN w:val="0"/>
              <w:adjustRightInd w:val="0"/>
              <w:spacing w:line="360" w:lineRule="auto"/>
              <w:jc w:val="left"/>
              <w:rPr>
                <w:rFonts w:ascii="宋体" w:hAnsi="宋体" w:cs="仿宋_GB2312"/>
                <w:color w:val="000000"/>
                <w:kern w:val="0"/>
              </w:rPr>
            </w:pPr>
            <w:r>
              <w:rPr>
                <w:rFonts w:ascii="宋体" w:hAnsi="宋体" w:cs="仿宋_GB2312" w:hint="eastAsia"/>
                <w:color w:val="000000"/>
                <w:kern w:val="0"/>
              </w:rPr>
              <w:t>电子版包含投标文件正本所有内容。</w:t>
            </w:r>
          </w:p>
        </w:tc>
      </w:tr>
      <w:tr w:rsidR="002E26C6">
        <w:trPr>
          <w:trHeight w:val="1158"/>
          <w:jc w:val="center"/>
        </w:trPr>
        <w:tc>
          <w:tcPr>
            <w:tcW w:w="1074" w:type="dxa"/>
            <w:tcBorders>
              <w:top w:val="single" w:sz="4" w:space="0" w:color="auto"/>
              <w:left w:val="single" w:sz="4" w:space="0" w:color="auto"/>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3.7.5</w:t>
            </w:r>
          </w:p>
        </w:tc>
        <w:tc>
          <w:tcPr>
            <w:tcW w:w="2126" w:type="dxa"/>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装订要求</w:t>
            </w:r>
          </w:p>
        </w:tc>
        <w:tc>
          <w:tcPr>
            <w:tcW w:w="6311" w:type="dxa"/>
            <w:tcBorders>
              <w:top w:val="single" w:sz="4" w:space="0" w:color="auto"/>
              <w:left w:val="nil"/>
              <w:bottom w:val="single" w:sz="4" w:space="0" w:color="auto"/>
              <w:right w:val="single" w:sz="4" w:space="0" w:color="auto"/>
            </w:tcBorders>
            <w:vAlign w:val="center"/>
          </w:tcPr>
          <w:p w:rsidR="002E26C6" w:rsidRDefault="00AA3597">
            <w:pPr>
              <w:autoSpaceDE w:val="0"/>
              <w:autoSpaceDN w:val="0"/>
              <w:adjustRightInd w:val="0"/>
              <w:spacing w:line="360" w:lineRule="auto"/>
              <w:jc w:val="left"/>
              <w:rPr>
                <w:rFonts w:ascii="宋体" w:hAnsi="宋体" w:cs="仿宋_GB2312"/>
                <w:color w:val="000000"/>
                <w:kern w:val="0"/>
              </w:rPr>
            </w:pPr>
            <w:r>
              <w:rPr>
                <w:rFonts w:ascii="宋体" w:hAnsi="宋体" w:cs="仿宋_GB2312" w:hint="eastAsia"/>
                <w:color w:val="000000"/>
                <w:kern w:val="0"/>
              </w:rPr>
              <w:t>正本与副本分册装订。采用胶装，装订应牢固、不易拆散和换页，不得采用活页装订。</w:t>
            </w:r>
          </w:p>
        </w:tc>
      </w:tr>
      <w:tr w:rsidR="002E26C6">
        <w:trPr>
          <w:trHeight w:val="2066"/>
          <w:jc w:val="center"/>
        </w:trPr>
        <w:tc>
          <w:tcPr>
            <w:tcW w:w="1074" w:type="dxa"/>
            <w:tcBorders>
              <w:top w:val="single" w:sz="4" w:space="0" w:color="auto"/>
              <w:left w:val="single" w:sz="4" w:space="0" w:color="auto"/>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4.1.1</w:t>
            </w:r>
          </w:p>
        </w:tc>
        <w:tc>
          <w:tcPr>
            <w:tcW w:w="2126" w:type="dxa"/>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封套上写明</w:t>
            </w:r>
          </w:p>
        </w:tc>
        <w:tc>
          <w:tcPr>
            <w:tcW w:w="6311" w:type="dxa"/>
            <w:tcBorders>
              <w:top w:val="single" w:sz="4" w:space="0" w:color="auto"/>
              <w:left w:val="nil"/>
              <w:bottom w:val="single" w:sz="4" w:space="0" w:color="auto"/>
              <w:right w:val="single" w:sz="4" w:space="0" w:color="auto"/>
            </w:tcBorders>
          </w:tcPr>
          <w:p w:rsidR="002E26C6" w:rsidRDefault="00AA3597">
            <w:pPr>
              <w:autoSpaceDE w:val="0"/>
              <w:autoSpaceDN w:val="0"/>
              <w:adjustRightInd w:val="0"/>
              <w:spacing w:line="420" w:lineRule="exact"/>
              <w:jc w:val="left"/>
              <w:rPr>
                <w:rFonts w:ascii="宋体" w:hAnsi="宋体" w:cs="仿宋_GB2312"/>
              </w:rPr>
            </w:pPr>
            <w:r>
              <w:rPr>
                <w:rFonts w:ascii="宋体" w:hAnsi="宋体" w:cs="仿宋_GB2312" w:hint="eastAsia"/>
              </w:rPr>
              <w:t>招标人</w:t>
            </w:r>
            <w:r>
              <w:rPr>
                <w:rFonts w:ascii="宋体" w:hAnsi="宋体" w:hint="eastAsia"/>
              </w:rPr>
              <w:t>地址：</w:t>
            </w:r>
          </w:p>
          <w:p w:rsidR="002E26C6" w:rsidRDefault="00AA3597">
            <w:pPr>
              <w:autoSpaceDE w:val="0"/>
              <w:autoSpaceDN w:val="0"/>
              <w:adjustRightInd w:val="0"/>
              <w:spacing w:line="420" w:lineRule="exact"/>
              <w:jc w:val="left"/>
              <w:rPr>
                <w:rFonts w:ascii="宋体" w:hAnsi="宋体"/>
              </w:rPr>
            </w:pPr>
            <w:r>
              <w:rPr>
                <w:rFonts w:ascii="宋体" w:hAnsi="宋体" w:hint="eastAsia"/>
              </w:rPr>
              <w:t>招标人名称：</w:t>
            </w:r>
          </w:p>
          <w:p w:rsidR="002E26C6" w:rsidRDefault="00AA3597">
            <w:pPr>
              <w:autoSpaceDE w:val="0"/>
              <w:autoSpaceDN w:val="0"/>
              <w:adjustRightInd w:val="0"/>
              <w:spacing w:line="420" w:lineRule="exact"/>
              <w:jc w:val="left"/>
              <w:rPr>
                <w:rFonts w:ascii="宋体" w:hAnsi="宋体"/>
              </w:rPr>
            </w:pPr>
            <w:r>
              <w:rPr>
                <w:rFonts w:ascii="宋体" w:hAnsi="宋体" w:cs="仿宋_GB2312" w:hint="eastAsia"/>
                <w:kern w:val="0"/>
              </w:rPr>
              <w:t>项目名称：</w:t>
            </w:r>
            <w:r>
              <w:rPr>
                <w:rFonts w:ascii="宋体" w:hAnsi="宋体" w:cs="仿宋_GB2312" w:hint="eastAsia"/>
                <w:kern w:val="0"/>
                <w:u w:val="single"/>
              </w:rPr>
              <w:t xml:space="preserve">                    </w:t>
            </w:r>
          </w:p>
          <w:p w:rsidR="002E26C6" w:rsidRDefault="00AA3597">
            <w:pPr>
              <w:autoSpaceDE w:val="0"/>
              <w:autoSpaceDN w:val="0"/>
              <w:adjustRightInd w:val="0"/>
              <w:spacing w:line="420" w:lineRule="exact"/>
              <w:jc w:val="left"/>
              <w:rPr>
                <w:rFonts w:ascii="宋体" w:hAnsi="宋体" w:cs="仿宋_GB2312"/>
                <w:kern w:val="0"/>
              </w:rPr>
            </w:pPr>
            <w:r>
              <w:rPr>
                <w:rFonts w:ascii="宋体" w:hAnsi="宋体" w:cs="仿宋_GB2312" w:hint="eastAsia"/>
                <w:kern w:val="0"/>
              </w:rPr>
              <w:t>投标人名称：（盖章）</w:t>
            </w:r>
          </w:p>
          <w:p w:rsidR="002E26C6" w:rsidRDefault="00AA3597">
            <w:pPr>
              <w:autoSpaceDE w:val="0"/>
              <w:autoSpaceDN w:val="0"/>
              <w:adjustRightInd w:val="0"/>
              <w:spacing w:line="420" w:lineRule="exact"/>
              <w:jc w:val="left"/>
              <w:rPr>
                <w:rFonts w:ascii="宋体" w:hAnsi="宋体" w:cs="仿宋_GB2312"/>
                <w:kern w:val="0"/>
              </w:rPr>
            </w:pPr>
            <w:r>
              <w:rPr>
                <w:rFonts w:ascii="宋体" w:hAnsi="宋体" w:cs="仿宋_GB2312" w:hint="eastAsia"/>
                <w:kern w:val="0"/>
              </w:rPr>
              <w:t>投标文件在  年  月    日    时   分前不得开启</w:t>
            </w:r>
          </w:p>
          <w:p w:rsidR="002E26C6" w:rsidRDefault="00AA3597">
            <w:r>
              <w:rPr>
                <w:rFonts w:ascii="宋体" w:hAnsi="宋体" w:cs="黑体" w:hint="eastAsia"/>
                <w:kern w:val="0"/>
              </w:rPr>
              <w:t>投标文件包封开口处应以密封条密封，并加盖骑缝章。</w:t>
            </w:r>
          </w:p>
        </w:tc>
      </w:tr>
      <w:tr w:rsidR="002E26C6">
        <w:trPr>
          <w:trHeight w:hRule="exact" w:val="794"/>
          <w:jc w:val="center"/>
        </w:trPr>
        <w:tc>
          <w:tcPr>
            <w:tcW w:w="1074" w:type="dxa"/>
            <w:tcBorders>
              <w:top w:val="single" w:sz="4" w:space="0" w:color="auto"/>
              <w:left w:val="single" w:sz="4" w:space="0" w:color="auto"/>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4.2.1</w:t>
            </w:r>
          </w:p>
        </w:tc>
        <w:tc>
          <w:tcPr>
            <w:tcW w:w="2126" w:type="dxa"/>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投标截止时间</w:t>
            </w:r>
          </w:p>
        </w:tc>
        <w:tc>
          <w:tcPr>
            <w:tcW w:w="6311" w:type="dxa"/>
            <w:tcBorders>
              <w:top w:val="single" w:sz="4" w:space="0" w:color="auto"/>
              <w:left w:val="nil"/>
              <w:bottom w:val="single" w:sz="4" w:space="0" w:color="auto"/>
              <w:right w:val="single" w:sz="4" w:space="0" w:color="auto"/>
            </w:tcBorders>
            <w:vAlign w:val="center"/>
          </w:tcPr>
          <w:p w:rsidR="002E26C6" w:rsidRDefault="00AA3597" w:rsidP="0068153B">
            <w:pPr>
              <w:spacing w:line="360" w:lineRule="auto"/>
              <w:jc w:val="left"/>
              <w:rPr>
                <w:rFonts w:ascii="宋体" w:hAnsi="宋体"/>
                <w:color w:val="000000"/>
              </w:rPr>
            </w:pPr>
            <w:r>
              <w:rPr>
                <w:rFonts w:ascii="宋体" w:hAnsi="宋体" w:cs="黑体" w:hint="eastAsia"/>
                <w:color w:val="000000"/>
                <w:kern w:val="0"/>
                <w:u w:val="single"/>
              </w:rPr>
              <w:t>2018</w:t>
            </w:r>
            <w:r>
              <w:rPr>
                <w:rFonts w:ascii="宋体" w:hAnsi="宋体" w:cs="仿宋_GB2312" w:hint="eastAsia"/>
                <w:color w:val="000000"/>
                <w:kern w:val="0"/>
              </w:rPr>
              <w:t>年</w:t>
            </w:r>
            <w:r w:rsidR="0068153B">
              <w:rPr>
                <w:rFonts w:ascii="宋体" w:hAnsi="宋体" w:cs="仿宋_GB2312" w:hint="eastAsia"/>
                <w:color w:val="000000"/>
                <w:kern w:val="0"/>
                <w:u w:val="single"/>
              </w:rPr>
              <w:t>10</w:t>
            </w:r>
            <w:r>
              <w:rPr>
                <w:rFonts w:ascii="宋体" w:hAnsi="宋体" w:cs="仿宋_GB2312" w:hint="eastAsia"/>
                <w:color w:val="000000"/>
                <w:kern w:val="0"/>
              </w:rPr>
              <w:t>月</w:t>
            </w:r>
            <w:r w:rsidR="0068153B">
              <w:rPr>
                <w:rFonts w:ascii="宋体" w:hAnsi="宋体" w:cs="黑体" w:hint="eastAsia"/>
                <w:color w:val="000000"/>
                <w:kern w:val="0"/>
                <w:u w:val="single"/>
              </w:rPr>
              <w:t>11</w:t>
            </w:r>
            <w:r>
              <w:rPr>
                <w:rFonts w:ascii="宋体" w:hAnsi="宋体" w:cs="仿宋_GB2312" w:hint="eastAsia"/>
                <w:color w:val="000000"/>
                <w:kern w:val="0"/>
              </w:rPr>
              <w:t>日上午</w:t>
            </w:r>
            <w:r>
              <w:rPr>
                <w:rFonts w:ascii="宋体" w:hAnsi="宋体" w:cs="仿宋_GB2312" w:hint="eastAsia"/>
                <w:color w:val="000000"/>
                <w:kern w:val="0"/>
                <w:u w:val="single"/>
              </w:rPr>
              <w:t>10</w:t>
            </w:r>
            <w:r>
              <w:rPr>
                <w:rFonts w:ascii="宋体" w:hAnsi="宋体" w:cs="仿宋_GB2312" w:hint="eastAsia"/>
                <w:color w:val="000000"/>
                <w:kern w:val="0"/>
              </w:rPr>
              <w:t>时</w:t>
            </w:r>
            <w:r>
              <w:rPr>
                <w:rFonts w:ascii="宋体" w:hAnsi="宋体" w:cs="仿宋_GB2312" w:hint="eastAsia"/>
                <w:color w:val="000000"/>
                <w:kern w:val="0"/>
                <w:u w:val="single"/>
              </w:rPr>
              <w:t>00</w:t>
            </w:r>
            <w:r>
              <w:rPr>
                <w:rFonts w:ascii="宋体" w:hAnsi="宋体" w:cs="仿宋_GB2312" w:hint="eastAsia"/>
                <w:color w:val="000000"/>
                <w:kern w:val="0"/>
              </w:rPr>
              <w:t>分</w:t>
            </w:r>
            <w:r>
              <w:rPr>
                <w:rFonts w:ascii="宋体" w:hAnsi="宋体" w:cs="黑体" w:hint="eastAsia"/>
                <w:b/>
                <w:bCs/>
                <w:color w:val="000000"/>
                <w:kern w:val="0"/>
              </w:rPr>
              <w:t>(北京时间)</w:t>
            </w:r>
          </w:p>
        </w:tc>
      </w:tr>
      <w:tr w:rsidR="002E26C6">
        <w:trPr>
          <w:trHeight w:hRule="exact" w:val="530"/>
          <w:jc w:val="center"/>
        </w:trPr>
        <w:tc>
          <w:tcPr>
            <w:tcW w:w="1074" w:type="dxa"/>
            <w:tcBorders>
              <w:top w:val="single" w:sz="4" w:space="0" w:color="auto"/>
              <w:left w:val="single" w:sz="4" w:space="0" w:color="auto"/>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4.3.2</w:t>
            </w:r>
          </w:p>
        </w:tc>
        <w:tc>
          <w:tcPr>
            <w:tcW w:w="2126" w:type="dxa"/>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递交投标文件地点</w:t>
            </w:r>
          </w:p>
        </w:tc>
        <w:tc>
          <w:tcPr>
            <w:tcW w:w="6311" w:type="dxa"/>
            <w:tcBorders>
              <w:top w:val="single" w:sz="4" w:space="0" w:color="auto"/>
              <w:left w:val="nil"/>
              <w:bottom w:val="single" w:sz="4" w:space="0" w:color="auto"/>
              <w:right w:val="single" w:sz="4" w:space="0" w:color="auto"/>
            </w:tcBorders>
            <w:vAlign w:val="center"/>
          </w:tcPr>
          <w:p w:rsidR="002E26C6" w:rsidRDefault="00AA3597">
            <w:pPr>
              <w:autoSpaceDE w:val="0"/>
              <w:autoSpaceDN w:val="0"/>
              <w:adjustRightInd w:val="0"/>
              <w:spacing w:line="360" w:lineRule="auto"/>
              <w:rPr>
                <w:rFonts w:ascii="宋体" w:hAnsi="宋体" w:cs="黑体"/>
                <w:color w:val="000000"/>
                <w:kern w:val="0"/>
              </w:rPr>
            </w:pPr>
            <w:r>
              <w:rPr>
                <w:rFonts w:ascii="宋体" w:hAnsi="宋体" w:cs="黑体" w:hint="eastAsia"/>
                <w:color w:val="000000"/>
                <w:kern w:val="0"/>
              </w:rPr>
              <w:t>禹州市公共资源交易中心第一开标室（禹州市行政服务中心楼九楼）</w:t>
            </w:r>
          </w:p>
        </w:tc>
      </w:tr>
      <w:tr w:rsidR="002E26C6">
        <w:trPr>
          <w:trHeight w:hRule="exact" w:val="794"/>
          <w:jc w:val="center"/>
        </w:trPr>
        <w:tc>
          <w:tcPr>
            <w:tcW w:w="1074" w:type="dxa"/>
            <w:tcBorders>
              <w:top w:val="single" w:sz="4" w:space="0" w:color="auto"/>
              <w:left w:val="single" w:sz="4" w:space="0" w:color="auto"/>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4.3.3</w:t>
            </w:r>
          </w:p>
        </w:tc>
        <w:tc>
          <w:tcPr>
            <w:tcW w:w="2126" w:type="dxa"/>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是否退还投标文件</w:t>
            </w:r>
          </w:p>
        </w:tc>
        <w:tc>
          <w:tcPr>
            <w:tcW w:w="6311" w:type="dxa"/>
            <w:tcBorders>
              <w:top w:val="single" w:sz="4" w:space="0" w:color="auto"/>
              <w:left w:val="nil"/>
              <w:bottom w:val="single" w:sz="4" w:space="0" w:color="auto"/>
              <w:right w:val="single" w:sz="4" w:space="0" w:color="auto"/>
            </w:tcBorders>
            <w:vAlign w:val="center"/>
          </w:tcPr>
          <w:p w:rsidR="002E26C6" w:rsidRDefault="00AA3597">
            <w:pPr>
              <w:autoSpaceDE w:val="0"/>
              <w:autoSpaceDN w:val="0"/>
              <w:adjustRightInd w:val="0"/>
              <w:spacing w:line="360" w:lineRule="auto"/>
              <w:rPr>
                <w:rFonts w:ascii="宋体" w:hAnsi="宋体" w:cs="仿宋_GB2312"/>
                <w:color w:val="000000"/>
                <w:kern w:val="0"/>
              </w:rPr>
            </w:pPr>
            <w:r>
              <w:rPr>
                <w:rFonts w:ascii="宋体" w:hAnsi="宋体" w:cs="仿宋_GB2312" w:hint="eastAsia"/>
                <w:color w:val="000000"/>
                <w:kern w:val="0"/>
              </w:rPr>
              <w:t>否</w:t>
            </w:r>
          </w:p>
        </w:tc>
      </w:tr>
      <w:tr w:rsidR="002E26C6">
        <w:trPr>
          <w:trHeight w:val="891"/>
          <w:jc w:val="center"/>
        </w:trPr>
        <w:tc>
          <w:tcPr>
            <w:tcW w:w="1074" w:type="dxa"/>
            <w:tcBorders>
              <w:top w:val="single" w:sz="4" w:space="0" w:color="auto"/>
              <w:left w:val="single" w:sz="4" w:space="0" w:color="auto"/>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5.1</w:t>
            </w:r>
          </w:p>
        </w:tc>
        <w:tc>
          <w:tcPr>
            <w:tcW w:w="2126" w:type="dxa"/>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开标时间和地点</w:t>
            </w:r>
          </w:p>
        </w:tc>
        <w:tc>
          <w:tcPr>
            <w:tcW w:w="6311" w:type="dxa"/>
            <w:tcBorders>
              <w:top w:val="single" w:sz="4" w:space="0" w:color="auto"/>
              <w:left w:val="nil"/>
              <w:bottom w:val="single" w:sz="4" w:space="0" w:color="auto"/>
              <w:right w:val="single" w:sz="4" w:space="0" w:color="auto"/>
            </w:tcBorders>
            <w:vAlign w:val="center"/>
          </w:tcPr>
          <w:p w:rsidR="002E26C6" w:rsidRDefault="00AA3597">
            <w:pPr>
              <w:autoSpaceDE w:val="0"/>
              <w:autoSpaceDN w:val="0"/>
              <w:adjustRightInd w:val="0"/>
              <w:spacing w:line="360" w:lineRule="auto"/>
              <w:jc w:val="left"/>
              <w:rPr>
                <w:rFonts w:ascii="宋体" w:hAnsi="宋体" w:cs="仿宋_GB2312"/>
                <w:color w:val="000000"/>
                <w:kern w:val="0"/>
              </w:rPr>
            </w:pPr>
            <w:r>
              <w:rPr>
                <w:rFonts w:ascii="宋体" w:hAnsi="宋体" w:cs="仿宋_GB2312" w:hint="eastAsia"/>
                <w:color w:val="000000"/>
                <w:kern w:val="0"/>
              </w:rPr>
              <w:t>开标时间：</w:t>
            </w:r>
            <w:r>
              <w:rPr>
                <w:rFonts w:ascii="宋体" w:hAnsi="宋体" w:cs="黑体" w:hint="eastAsia"/>
                <w:color w:val="000000"/>
                <w:kern w:val="0"/>
              </w:rPr>
              <w:t>同投标截止时间；</w:t>
            </w:r>
          </w:p>
          <w:p w:rsidR="002E26C6" w:rsidRDefault="00AA3597">
            <w:pPr>
              <w:autoSpaceDE w:val="0"/>
              <w:autoSpaceDN w:val="0"/>
              <w:adjustRightInd w:val="0"/>
              <w:spacing w:line="360" w:lineRule="auto"/>
              <w:rPr>
                <w:rFonts w:ascii="宋体" w:hAnsi="宋体" w:cs="仿宋_GB2312"/>
                <w:b/>
                <w:bCs/>
                <w:color w:val="000000"/>
                <w:kern w:val="0"/>
              </w:rPr>
            </w:pPr>
            <w:r>
              <w:rPr>
                <w:rFonts w:ascii="宋体" w:hAnsi="宋体" w:cs="仿宋_GB2312" w:hint="eastAsia"/>
                <w:color w:val="000000"/>
                <w:kern w:val="0"/>
              </w:rPr>
              <w:t>开标地</w:t>
            </w:r>
            <w:r>
              <w:rPr>
                <w:rFonts w:ascii="宋体" w:hAnsi="宋体" w:cs="黑体" w:hint="eastAsia"/>
                <w:color w:val="000000"/>
                <w:kern w:val="0"/>
              </w:rPr>
              <w:t>点：</w:t>
            </w:r>
            <w:r>
              <w:rPr>
                <w:rFonts w:ascii="宋体" w:hAnsi="宋体" w:cs="仿宋_GB2312" w:hint="eastAsia"/>
                <w:color w:val="000000"/>
                <w:kern w:val="0"/>
              </w:rPr>
              <w:t>同递交投标文件地点。</w:t>
            </w:r>
          </w:p>
        </w:tc>
      </w:tr>
      <w:tr w:rsidR="002E26C6">
        <w:trPr>
          <w:trHeight w:val="1189"/>
          <w:jc w:val="center"/>
        </w:trPr>
        <w:tc>
          <w:tcPr>
            <w:tcW w:w="1074" w:type="dxa"/>
            <w:tcBorders>
              <w:top w:val="single" w:sz="4" w:space="0" w:color="auto"/>
              <w:left w:val="single" w:sz="4" w:space="0" w:color="auto"/>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lastRenderedPageBreak/>
              <w:t>5.2</w:t>
            </w:r>
          </w:p>
        </w:tc>
        <w:tc>
          <w:tcPr>
            <w:tcW w:w="2126" w:type="dxa"/>
            <w:tcBorders>
              <w:top w:val="single" w:sz="4" w:space="0" w:color="auto"/>
              <w:left w:val="single" w:sz="4" w:space="0" w:color="auto"/>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开标程序</w:t>
            </w:r>
          </w:p>
        </w:tc>
        <w:tc>
          <w:tcPr>
            <w:tcW w:w="6311" w:type="dxa"/>
            <w:tcBorders>
              <w:top w:val="single" w:sz="4" w:space="0" w:color="auto"/>
              <w:left w:val="single" w:sz="4" w:space="0" w:color="auto"/>
              <w:bottom w:val="single" w:sz="4" w:space="0" w:color="auto"/>
              <w:right w:val="single" w:sz="4" w:space="0" w:color="auto"/>
            </w:tcBorders>
            <w:vAlign w:val="center"/>
          </w:tcPr>
          <w:p w:rsidR="002E26C6" w:rsidRDefault="00AA3597">
            <w:pPr>
              <w:autoSpaceDE w:val="0"/>
              <w:autoSpaceDN w:val="0"/>
              <w:adjustRightInd w:val="0"/>
              <w:spacing w:line="360" w:lineRule="auto"/>
              <w:jc w:val="left"/>
              <w:rPr>
                <w:rFonts w:ascii="宋体" w:hAnsi="宋体" w:cs="仿宋_GB2312"/>
                <w:color w:val="000000"/>
                <w:kern w:val="0"/>
              </w:rPr>
            </w:pPr>
            <w:r>
              <w:rPr>
                <w:rFonts w:ascii="宋体" w:hAnsi="宋体" w:cs="仿宋_GB2312" w:hint="eastAsia"/>
                <w:color w:val="000000"/>
                <w:kern w:val="0"/>
              </w:rPr>
              <w:t>密封情况检查：由投标人代表检查投标文件的密封情况；</w:t>
            </w:r>
          </w:p>
          <w:p w:rsidR="002E26C6" w:rsidRDefault="00AA3597">
            <w:pPr>
              <w:spacing w:line="360" w:lineRule="auto"/>
              <w:rPr>
                <w:rFonts w:ascii="宋体" w:hAnsi="宋体"/>
                <w:color w:val="000000"/>
                <w:u w:val="single"/>
              </w:rPr>
            </w:pPr>
            <w:r>
              <w:rPr>
                <w:rFonts w:ascii="宋体" w:hAnsi="宋体" w:cs="仿宋_GB2312" w:hint="eastAsia"/>
                <w:color w:val="000000"/>
                <w:kern w:val="0"/>
              </w:rPr>
              <w:t>开标顺序：递交投标文件的顺序；</w:t>
            </w:r>
          </w:p>
        </w:tc>
      </w:tr>
      <w:tr w:rsidR="002E26C6">
        <w:trPr>
          <w:trHeight w:val="1155"/>
          <w:jc w:val="center"/>
        </w:trPr>
        <w:tc>
          <w:tcPr>
            <w:tcW w:w="1074" w:type="dxa"/>
            <w:tcBorders>
              <w:top w:val="single" w:sz="4" w:space="0" w:color="auto"/>
              <w:left w:val="single" w:sz="4" w:space="0" w:color="auto"/>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6.1.1</w:t>
            </w:r>
          </w:p>
        </w:tc>
        <w:tc>
          <w:tcPr>
            <w:tcW w:w="2126" w:type="dxa"/>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评标委员会的组建</w:t>
            </w:r>
          </w:p>
        </w:tc>
        <w:tc>
          <w:tcPr>
            <w:tcW w:w="6311" w:type="dxa"/>
            <w:tcBorders>
              <w:top w:val="single" w:sz="4" w:space="0" w:color="auto"/>
              <w:left w:val="nil"/>
              <w:bottom w:val="single" w:sz="4" w:space="0" w:color="auto"/>
              <w:right w:val="single" w:sz="4" w:space="0" w:color="auto"/>
            </w:tcBorders>
            <w:vAlign w:val="center"/>
          </w:tcPr>
          <w:p w:rsidR="002E26C6" w:rsidRDefault="00AA3597">
            <w:r>
              <w:rPr>
                <w:rFonts w:ascii="宋体" w:hAnsi="宋体" w:cs="仿宋_GB2312" w:hint="eastAsia"/>
                <w:color w:val="000000"/>
                <w:kern w:val="0"/>
              </w:rPr>
              <w:t>评标委员会构成：</w:t>
            </w:r>
            <w:r>
              <w:rPr>
                <w:rFonts w:hint="eastAsia"/>
                <w:color w:val="000000"/>
              </w:rPr>
              <w:t>由业主代表</w:t>
            </w:r>
            <w:r>
              <w:rPr>
                <w:rFonts w:hint="eastAsia"/>
                <w:color w:val="000000"/>
              </w:rPr>
              <w:t>1</w:t>
            </w:r>
            <w:r>
              <w:rPr>
                <w:rFonts w:hint="eastAsia"/>
                <w:color w:val="000000"/>
              </w:rPr>
              <w:t>人和从河南省综合评标专家库中随机抽取的专家</w:t>
            </w:r>
            <w:r>
              <w:rPr>
                <w:rFonts w:hint="eastAsia"/>
                <w:color w:val="000000"/>
              </w:rPr>
              <w:t>4</w:t>
            </w:r>
            <w:r>
              <w:rPr>
                <w:rFonts w:hint="eastAsia"/>
                <w:color w:val="000000"/>
              </w:rPr>
              <w:t>人组成评标委员会（其中经济类</w:t>
            </w:r>
            <w:r>
              <w:rPr>
                <w:rFonts w:hint="eastAsia"/>
                <w:color w:val="000000"/>
              </w:rPr>
              <w:t>2</w:t>
            </w:r>
            <w:r>
              <w:rPr>
                <w:rFonts w:hint="eastAsia"/>
                <w:color w:val="000000"/>
              </w:rPr>
              <w:t>人）</w:t>
            </w:r>
            <w:r>
              <w:rPr>
                <w:rFonts w:hint="eastAsia"/>
              </w:rPr>
              <w:t>。</w:t>
            </w:r>
          </w:p>
          <w:p w:rsidR="002E26C6" w:rsidRDefault="00AA3597">
            <w:pPr>
              <w:ind w:left="29" w:hangingChars="14" w:hanging="29"/>
              <w:rPr>
                <w:rFonts w:ascii="宋体" w:hAnsi="宋体"/>
                <w:color w:val="000000"/>
                <w:u w:val="single"/>
              </w:rPr>
            </w:pPr>
            <w:r>
              <w:rPr>
                <w:rFonts w:ascii="宋体" w:hAnsi="宋体" w:cs="仿宋_GB2312" w:hint="eastAsia"/>
                <w:color w:val="000000"/>
                <w:kern w:val="0"/>
              </w:rPr>
              <w:t>评标专家确定方式：从河南省综合评标专家库中随机抽取。</w:t>
            </w:r>
          </w:p>
        </w:tc>
      </w:tr>
      <w:tr w:rsidR="002E26C6">
        <w:trPr>
          <w:trHeight w:val="930"/>
          <w:jc w:val="center"/>
        </w:trPr>
        <w:tc>
          <w:tcPr>
            <w:tcW w:w="1074" w:type="dxa"/>
            <w:tcBorders>
              <w:top w:val="single" w:sz="4" w:space="0" w:color="auto"/>
              <w:left w:val="single" w:sz="4" w:space="0" w:color="auto"/>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7.1</w:t>
            </w:r>
          </w:p>
        </w:tc>
        <w:tc>
          <w:tcPr>
            <w:tcW w:w="2126" w:type="dxa"/>
            <w:tcBorders>
              <w:top w:val="single" w:sz="4" w:space="0" w:color="auto"/>
              <w:left w:val="nil"/>
              <w:bottom w:val="single" w:sz="4" w:space="0" w:color="auto"/>
              <w:right w:val="single" w:sz="4" w:space="0" w:color="auto"/>
            </w:tcBorders>
            <w:vAlign w:val="center"/>
          </w:tcPr>
          <w:p w:rsidR="002E26C6" w:rsidRDefault="00AA3597">
            <w:pPr>
              <w:jc w:val="center"/>
              <w:rPr>
                <w:rFonts w:ascii="宋体" w:hAnsi="宋体"/>
                <w:color w:val="000000"/>
              </w:rPr>
            </w:pPr>
            <w:r>
              <w:rPr>
                <w:rFonts w:ascii="宋体" w:hAnsi="宋体" w:hint="eastAsia"/>
                <w:color w:val="000000"/>
              </w:rPr>
              <w:t>是否授权评标委员会确定中标人</w:t>
            </w:r>
          </w:p>
        </w:tc>
        <w:tc>
          <w:tcPr>
            <w:tcW w:w="6311" w:type="dxa"/>
            <w:tcBorders>
              <w:top w:val="single" w:sz="4" w:space="0" w:color="auto"/>
              <w:left w:val="nil"/>
              <w:bottom w:val="single" w:sz="4" w:space="0" w:color="auto"/>
              <w:right w:val="single" w:sz="4" w:space="0" w:color="auto"/>
            </w:tcBorders>
            <w:vAlign w:val="center"/>
          </w:tcPr>
          <w:p w:rsidR="002E26C6" w:rsidRDefault="00AA3597">
            <w:pPr>
              <w:rPr>
                <w:rFonts w:ascii="宋体" w:hAnsi="宋体"/>
                <w:color w:val="000000"/>
              </w:rPr>
            </w:pPr>
            <w:r>
              <w:rPr>
                <w:rFonts w:ascii="宋体" w:hAnsi="宋体" w:hint="eastAsia"/>
                <w:color w:val="000000"/>
              </w:rPr>
              <w:t>否，推荐1-3名中标候选人。</w:t>
            </w:r>
          </w:p>
        </w:tc>
      </w:tr>
      <w:tr w:rsidR="002E26C6">
        <w:trPr>
          <w:trHeight w:val="1143"/>
          <w:jc w:val="center"/>
        </w:trPr>
        <w:tc>
          <w:tcPr>
            <w:tcW w:w="1074" w:type="dxa"/>
            <w:tcBorders>
              <w:top w:val="single" w:sz="4" w:space="0" w:color="auto"/>
              <w:left w:val="single" w:sz="4" w:space="0" w:color="auto"/>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7.3.1</w:t>
            </w:r>
          </w:p>
        </w:tc>
        <w:tc>
          <w:tcPr>
            <w:tcW w:w="2126" w:type="dxa"/>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履约担保</w:t>
            </w:r>
          </w:p>
        </w:tc>
        <w:tc>
          <w:tcPr>
            <w:tcW w:w="6311" w:type="dxa"/>
            <w:tcBorders>
              <w:top w:val="single" w:sz="4" w:space="0" w:color="auto"/>
              <w:left w:val="nil"/>
              <w:bottom w:val="single" w:sz="4" w:space="0" w:color="auto"/>
              <w:right w:val="single" w:sz="4" w:space="0" w:color="auto"/>
            </w:tcBorders>
            <w:vAlign w:val="center"/>
          </w:tcPr>
          <w:p w:rsidR="002E26C6" w:rsidRDefault="00AA3597">
            <w:pPr>
              <w:autoSpaceDE w:val="0"/>
              <w:spacing w:line="360" w:lineRule="auto"/>
              <w:rPr>
                <w:rFonts w:ascii="宋体" w:hAnsi="宋体"/>
                <w:color w:val="000000"/>
              </w:rPr>
            </w:pPr>
            <w:r>
              <w:rPr>
                <w:rFonts w:ascii="宋体" w:hAnsi="宋体" w:hint="eastAsia"/>
                <w:color w:val="000000"/>
              </w:rPr>
              <w:t>履约担保的形式：现金或银行汇款</w:t>
            </w:r>
          </w:p>
          <w:p w:rsidR="002E26C6" w:rsidRDefault="00AA3597">
            <w:pPr>
              <w:autoSpaceDE w:val="0"/>
              <w:spacing w:line="360" w:lineRule="auto"/>
              <w:rPr>
                <w:rFonts w:ascii="宋体" w:hAnsi="宋体"/>
                <w:color w:val="000000"/>
              </w:rPr>
            </w:pPr>
            <w:r>
              <w:rPr>
                <w:rFonts w:ascii="宋体" w:hAnsi="宋体" w:hint="eastAsia"/>
                <w:color w:val="000000"/>
              </w:rPr>
              <w:t>履约担保的金额：合同金额的5%</w:t>
            </w:r>
          </w:p>
          <w:p w:rsidR="002E26C6" w:rsidRDefault="00AA3597">
            <w:pPr>
              <w:autoSpaceDE w:val="0"/>
              <w:spacing w:line="360" w:lineRule="auto"/>
              <w:rPr>
                <w:rFonts w:ascii="宋体" w:hAnsi="宋体"/>
                <w:color w:val="000000"/>
              </w:rPr>
            </w:pPr>
            <w:r>
              <w:rPr>
                <w:rFonts w:ascii="宋体" w:hAnsi="宋体" w:hint="eastAsia"/>
                <w:color w:val="000000"/>
              </w:rPr>
              <w:t>履约担保提交的的时间：中标通知书签发后10日内</w:t>
            </w:r>
          </w:p>
        </w:tc>
      </w:tr>
      <w:tr w:rsidR="002E26C6">
        <w:trPr>
          <w:trHeight w:val="1915"/>
          <w:jc w:val="center"/>
        </w:trPr>
        <w:tc>
          <w:tcPr>
            <w:tcW w:w="1074" w:type="dxa"/>
            <w:tcBorders>
              <w:top w:val="single" w:sz="4" w:space="0" w:color="auto"/>
              <w:left w:val="single" w:sz="4" w:space="0" w:color="auto"/>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8</w:t>
            </w:r>
          </w:p>
        </w:tc>
        <w:tc>
          <w:tcPr>
            <w:tcW w:w="2126" w:type="dxa"/>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重新招标</w:t>
            </w:r>
          </w:p>
        </w:tc>
        <w:tc>
          <w:tcPr>
            <w:tcW w:w="6311" w:type="dxa"/>
            <w:tcBorders>
              <w:top w:val="single" w:sz="4" w:space="0" w:color="auto"/>
              <w:left w:val="nil"/>
              <w:bottom w:val="single" w:sz="4" w:space="0" w:color="auto"/>
              <w:right w:val="single" w:sz="4" w:space="0" w:color="auto"/>
            </w:tcBorders>
            <w:vAlign w:val="center"/>
          </w:tcPr>
          <w:p w:rsidR="002E26C6" w:rsidRDefault="00AA3597">
            <w:pPr>
              <w:autoSpaceDE w:val="0"/>
              <w:spacing w:line="360" w:lineRule="auto"/>
              <w:rPr>
                <w:rFonts w:ascii="宋体" w:hAnsi="宋体"/>
                <w:color w:val="000000"/>
              </w:rPr>
            </w:pPr>
            <w:r>
              <w:rPr>
                <w:rFonts w:ascii="宋体" w:hAnsi="宋体" w:hint="eastAsia"/>
                <w:color w:val="000000"/>
              </w:rPr>
              <w:t>有下列情形之一的，招标人将重新招标：</w:t>
            </w:r>
          </w:p>
          <w:p w:rsidR="002E26C6" w:rsidRDefault="00AA3597">
            <w:pPr>
              <w:autoSpaceDE w:val="0"/>
              <w:spacing w:line="360" w:lineRule="auto"/>
              <w:rPr>
                <w:rFonts w:ascii="宋体" w:hAnsi="宋体"/>
                <w:color w:val="000000"/>
              </w:rPr>
            </w:pPr>
            <w:r>
              <w:rPr>
                <w:rFonts w:ascii="宋体" w:hAnsi="宋体" w:hint="eastAsia"/>
                <w:color w:val="000000"/>
              </w:rPr>
              <w:t>（l）投标截止时间止，投标人少于</w:t>
            </w:r>
            <w:r w:rsidR="00CC2C33">
              <w:rPr>
                <w:rFonts w:ascii="宋体" w:hAnsi="宋体" w:hint="eastAsia"/>
                <w:color w:val="000000"/>
              </w:rPr>
              <w:t>3</w:t>
            </w:r>
            <w:r>
              <w:rPr>
                <w:rFonts w:ascii="宋体" w:hAnsi="宋体" w:hint="eastAsia"/>
                <w:color w:val="000000"/>
              </w:rPr>
              <w:t>个；</w:t>
            </w:r>
          </w:p>
          <w:p w:rsidR="002E26C6" w:rsidRDefault="00AA3597">
            <w:pPr>
              <w:autoSpaceDE w:val="0"/>
              <w:spacing w:line="360" w:lineRule="auto"/>
              <w:rPr>
                <w:rFonts w:ascii="宋体" w:hAnsi="宋体"/>
                <w:color w:val="000000"/>
              </w:rPr>
            </w:pPr>
            <w:r>
              <w:rPr>
                <w:rFonts w:ascii="宋体" w:hAnsi="宋体" w:hint="eastAsia"/>
                <w:color w:val="000000"/>
              </w:rPr>
              <w:t>（2）经评标委员会评审后否决所有投标；</w:t>
            </w:r>
          </w:p>
          <w:p w:rsidR="002E26C6" w:rsidRDefault="00AA3597">
            <w:pPr>
              <w:autoSpaceDE w:val="0"/>
              <w:spacing w:line="360" w:lineRule="auto"/>
              <w:rPr>
                <w:rFonts w:ascii="宋体" w:hAnsi="宋体"/>
                <w:color w:val="000000"/>
              </w:rPr>
            </w:pPr>
            <w:r>
              <w:rPr>
                <w:rFonts w:ascii="宋体" w:hAnsi="宋体" w:hint="eastAsia"/>
                <w:color w:val="000000"/>
              </w:rPr>
              <w:t>（3）中标候选人因不可抗力提出不能履行合同或者在规定的期限内未按照招标文件规定提交履约担保。</w:t>
            </w:r>
          </w:p>
        </w:tc>
      </w:tr>
      <w:tr w:rsidR="002E26C6">
        <w:trPr>
          <w:trHeight w:val="683"/>
          <w:jc w:val="center"/>
        </w:trPr>
        <w:tc>
          <w:tcPr>
            <w:tcW w:w="1074" w:type="dxa"/>
            <w:tcBorders>
              <w:top w:val="single" w:sz="4" w:space="0" w:color="auto"/>
              <w:left w:val="single" w:sz="4" w:space="0" w:color="auto"/>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10</w:t>
            </w:r>
          </w:p>
        </w:tc>
        <w:tc>
          <w:tcPr>
            <w:tcW w:w="8437" w:type="dxa"/>
            <w:gridSpan w:val="2"/>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需要补充的其他内容</w:t>
            </w:r>
          </w:p>
        </w:tc>
      </w:tr>
      <w:tr w:rsidR="002E26C6">
        <w:trPr>
          <w:trHeight w:val="2298"/>
          <w:jc w:val="center"/>
        </w:trPr>
        <w:tc>
          <w:tcPr>
            <w:tcW w:w="1074" w:type="dxa"/>
            <w:tcBorders>
              <w:top w:val="single" w:sz="4" w:space="0" w:color="auto"/>
              <w:left w:val="single" w:sz="4" w:space="0" w:color="auto"/>
              <w:bottom w:val="single" w:sz="4" w:space="0" w:color="auto"/>
              <w:right w:val="single" w:sz="4" w:space="0" w:color="auto"/>
            </w:tcBorders>
            <w:vAlign w:val="center"/>
          </w:tcPr>
          <w:p w:rsidR="002E26C6" w:rsidRDefault="00AA3597">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10.1</w:t>
            </w:r>
          </w:p>
        </w:tc>
        <w:tc>
          <w:tcPr>
            <w:tcW w:w="2126" w:type="dxa"/>
            <w:tcBorders>
              <w:top w:val="single" w:sz="4" w:space="0" w:color="auto"/>
              <w:left w:val="nil"/>
              <w:bottom w:val="single" w:sz="4" w:space="0" w:color="auto"/>
              <w:right w:val="single" w:sz="4" w:space="0" w:color="auto"/>
            </w:tcBorders>
            <w:vAlign w:val="center"/>
          </w:tcPr>
          <w:p w:rsidR="002E26C6" w:rsidRDefault="00AA3597">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招标控制价</w:t>
            </w:r>
          </w:p>
        </w:tc>
        <w:tc>
          <w:tcPr>
            <w:tcW w:w="6311" w:type="dxa"/>
            <w:tcBorders>
              <w:top w:val="single" w:sz="4" w:space="0" w:color="auto"/>
              <w:left w:val="nil"/>
              <w:bottom w:val="single" w:sz="4" w:space="0" w:color="auto"/>
              <w:right w:val="single" w:sz="4" w:space="0" w:color="auto"/>
            </w:tcBorders>
            <w:vAlign w:val="center"/>
          </w:tcPr>
          <w:p w:rsidR="002E26C6" w:rsidRDefault="00AA3597">
            <w:pPr>
              <w:pStyle w:val="Default"/>
              <w:spacing w:line="336" w:lineRule="auto"/>
              <w:outlineLvl w:val="0"/>
              <w:rPr>
                <w:rFonts w:cs="Times New Roman"/>
                <w:sz w:val="21"/>
                <w:szCs w:val="21"/>
              </w:rPr>
            </w:pPr>
            <w:bookmarkStart w:id="32" w:name="_Toc503873666"/>
            <w:bookmarkStart w:id="33" w:name="_Toc503433949"/>
            <w:bookmarkStart w:id="34" w:name="OLE_LINK2"/>
            <w:r>
              <w:rPr>
                <w:rFonts w:cs="Times New Roman" w:hint="eastAsia"/>
                <w:sz w:val="21"/>
                <w:szCs w:val="21"/>
              </w:rPr>
              <w:t>（1）本项目设有招标控制价，</w:t>
            </w:r>
            <w:bookmarkStart w:id="35" w:name="_Toc503873667"/>
            <w:bookmarkStart w:id="36" w:name="_Toc503433950"/>
            <w:bookmarkEnd w:id="32"/>
            <w:bookmarkEnd w:id="33"/>
            <w:bookmarkEnd w:id="34"/>
            <w:r>
              <w:rPr>
                <w:rFonts w:cs="Times New Roman" w:hint="eastAsia"/>
                <w:sz w:val="21"/>
                <w:szCs w:val="21"/>
              </w:rPr>
              <w:t>招标控制价为：</w:t>
            </w:r>
            <w:bookmarkEnd w:id="35"/>
            <w:bookmarkEnd w:id="36"/>
          </w:p>
          <w:p w:rsidR="002E26C6" w:rsidRDefault="00AA3597">
            <w:pPr>
              <w:pStyle w:val="Default"/>
              <w:spacing w:line="336" w:lineRule="auto"/>
              <w:ind w:leftChars="100" w:left="210"/>
              <w:outlineLvl w:val="0"/>
              <w:rPr>
                <w:rFonts w:cs="Times New Roman"/>
                <w:b/>
                <w:bCs/>
                <w:sz w:val="21"/>
                <w:szCs w:val="21"/>
              </w:rPr>
            </w:pPr>
            <w:bookmarkStart w:id="37" w:name="_Toc503873668"/>
            <w:bookmarkStart w:id="38" w:name="_Toc503433951"/>
            <w:r>
              <w:rPr>
                <w:rFonts w:cs="Times New Roman" w:hint="eastAsia"/>
                <w:b/>
                <w:bCs/>
                <w:sz w:val="21"/>
                <w:szCs w:val="21"/>
              </w:rPr>
              <w:t>大写：</w:t>
            </w:r>
            <w:bookmarkStart w:id="39" w:name="_Toc503873669"/>
            <w:bookmarkStart w:id="40" w:name="_Toc503433952"/>
            <w:bookmarkEnd w:id="37"/>
            <w:bookmarkEnd w:id="38"/>
            <w:r w:rsidR="00E23C78">
              <w:rPr>
                <w:rFonts w:cs="Times New Roman" w:hint="eastAsia"/>
                <w:b/>
                <w:bCs/>
                <w:sz w:val="21"/>
                <w:szCs w:val="21"/>
              </w:rPr>
              <w:t>柒拾捌万贰仟伍佰肆拾肆元伍角伍分</w:t>
            </w:r>
          </w:p>
          <w:p w:rsidR="002E26C6" w:rsidRDefault="00AA3597">
            <w:pPr>
              <w:pStyle w:val="Default"/>
              <w:spacing w:line="336" w:lineRule="auto"/>
              <w:ind w:leftChars="100" w:left="210"/>
              <w:outlineLvl w:val="0"/>
              <w:rPr>
                <w:rFonts w:cs="Times New Roman"/>
                <w:b/>
                <w:bCs/>
                <w:sz w:val="21"/>
                <w:szCs w:val="21"/>
              </w:rPr>
            </w:pPr>
            <w:r>
              <w:rPr>
                <w:rFonts w:cs="Times New Roman" w:hint="eastAsia"/>
                <w:b/>
                <w:bCs/>
                <w:sz w:val="21"/>
                <w:szCs w:val="21"/>
              </w:rPr>
              <w:t>小写：￥</w:t>
            </w:r>
            <w:r w:rsidR="00E23C78">
              <w:rPr>
                <w:rFonts w:cs="Times New Roman" w:hint="eastAsia"/>
                <w:b/>
                <w:bCs/>
                <w:sz w:val="21"/>
                <w:szCs w:val="21"/>
              </w:rPr>
              <w:t>782544.55</w:t>
            </w:r>
            <w:r>
              <w:rPr>
                <w:rFonts w:cs="Times New Roman" w:hint="eastAsia"/>
                <w:b/>
                <w:bCs/>
                <w:sz w:val="21"/>
                <w:szCs w:val="21"/>
              </w:rPr>
              <w:t>元</w:t>
            </w:r>
            <w:bookmarkEnd w:id="39"/>
            <w:bookmarkEnd w:id="40"/>
          </w:p>
          <w:p w:rsidR="002E26C6" w:rsidRDefault="00AA3597">
            <w:pPr>
              <w:spacing w:line="336" w:lineRule="auto"/>
              <w:rPr>
                <w:rFonts w:ascii="宋体" w:hAnsi="宋体" w:cs="仿宋_GB2312"/>
                <w:color w:val="000000"/>
                <w:kern w:val="0"/>
              </w:rPr>
            </w:pPr>
            <w:r>
              <w:rPr>
                <w:rFonts w:ascii="宋体" w:hAnsi="宋体" w:hint="eastAsia"/>
              </w:rPr>
              <w:t>（</w:t>
            </w:r>
            <w:r>
              <w:rPr>
                <w:rFonts w:hAnsi="宋体"/>
              </w:rPr>
              <w:t>2</w:t>
            </w:r>
            <w:r>
              <w:rPr>
                <w:rFonts w:ascii="宋体" w:hAnsi="宋体" w:hint="eastAsia"/>
              </w:rPr>
              <w:t>）凡投标报价超出招标人招标控制价的，该投标人的投标文件作无效标处理。</w:t>
            </w:r>
          </w:p>
        </w:tc>
      </w:tr>
      <w:tr w:rsidR="002E26C6">
        <w:trPr>
          <w:trHeight w:val="930"/>
          <w:jc w:val="center"/>
        </w:trPr>
        <w:tc>
          <w:tcPr>
            <w:tcW w:w="1074" w:type="dxa"/>
            <w:tcBorders>
              <w:top w:val="single" w:sz="4" w:space="0" w:color="auto"/>
              <w:left w:val="single" w:sz="4" w:space="0" w:color="auto"/>
              <w:bottom w:val="single" w:sz="4" w:space="0" w:color="auto"/>
              <w:right w:val="single" w:sz="4" w:space="0" w:color="auto"/>
            </w:tcBorders>
            <w:vAlign w:val="center"/>
          </w:tcPr>
          <w:p w:rsidR="002E26C6" w:rsidRDefault="00AA3597">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10.2</w:t>
            </w:r>
          </w:p>
        </w:tc>
        <w:tc>
          <w:tcPr>
            <w:tcW w:w="2126" w:type="dxa"/>
            <w:tcBorders>
              <w:top w:val="single" w:sz="4" w:space="0" w:color="auto"/>
              <w:left w:val="nil"/>
              <w:bottom w:val="single" w:sz="4" w:space="0" w:color="auto"/>
              <w:right w:val="single" w:sz="4" w:space="0" w:color="auto"/>
            </w:tcBorders>
            <w:vAlign w:val="center"/>
          </w:tcPr>
          <w:p w:rsidR="002E26C6" w:rsidRDefault="00AA3597">
            <w:pPr>
              <w:adjustRightInd w:val="0"/>
              <w:spacing w:line="400" w:lineRule="exact"/>
              <w:ind w:left="-107" w:right="-107"/>
              <w:jc w:val="center"/>
              <w:rPr>
                <w:rFonts w:ascii="宋体" w:hAnsi="宋体"/>
              </w:rPr>
            </w:pPr>
            <w:r>
              <w:rPr>
                <w:rFonts w:ascii="宋体" w:hAnsi="宋体" w:hint="eastAsia"/>
              </w:rPr>
              <w:t>评标结果的公示</w:t>
            </w:r>
          </w:p>
          <w:p w:rsidR="002E26C6" w:rsidRDefault="00AA3597">
            <w:pPr>
              <w:autoSpaceDE w:val="0"/>
              <w:autoSpaceDN w:val="0"/>
              <w:adjustRightInd w:val="0"/>
              <w:spacing w:line="360" w:lineRule="auto"/>
              <w:jc w:val="center"/>
              <w:rPr>
                <w:rFonts w:ascii="宋体" w:hAnsi="宋体" w:cs="仿宋_GB2312"/>
                <w:color w:val="000000"/>
                <w:kern w:val="0"/>
              </w:rPr>
            </w:pPr>
            <w:r>
              <w:rPr>
                <w:rFonts w:ascii="宋体" w:hAnsi="宋体" w:hint="eastAsia"/>
              </w:rPr>
              <w:t>媒介及时间</w:t>
            </w:r>
          </w:p>
        </w:tc>
        <w:tc>
          <w:tcPr>
            <w:tcW w:w="6311" w:type="dxa"/>
            <w:tcBorders>
              <w:top w:val="single" w:sz="4" w:space="0" w:color="auto"/>
              <w:left w:val="nil"/>
              <w:bottom w:val="single" w:sz="4" w:space="0" w:color="auto"/>
              <w:right w:val="single" w:sz="4" w:space="0" w:color="auto"/>
            </w:tcBorders>
            <w:vAlign w:val="center"/>
          </w:tcPr>
          <w:p w:rsidR="002E26C6" w:rsidRDefault="00AA3597">
            <w:pPr>
              <w:autoSpaceDE w:val="0"/>
              <w:autoSpaceDN w:val="0"/>
              <w:adjustRightInd w:val="0"/>
              <w:spacing w:line="360" w:lineRule="auto"/>
              <w:jc w:val="left"/>
              <w:rPr>
                <w:rFonts w:ascii="宋体" w:hAnsi="宋体" w:cs="仿宋_GB2312"/>
                <w:color w:val="000000"/>
                <w:kern w:val="0"/>
              </w:rPr>
            </w:pPr>
            <w:r>
              <w:rPr>
                <w:rFonts w:ascii="宋体" w:hAnsi="宋体" w:cs="仿宋_GB2312" w:hint="eastAsia"/>
                <w:color w:val="000000"/>
                <w:kern w:val="0"/>
              </w:rPr>
              <w:t>在中标通知书发出前，招标人将在发布招标公告的相同媒介上公示</w:t>
            </w:r>
            <w:r>
              <w:rPr>
                <w:rFonts w:ascii="宋体" w:hAnsi="宋体" w:hint="eastAsia"/>
              </w:rPr>
              <w:t>评标结果</w:t>
            </w:r>
            <w:r>
              <w:rPr>
                <w:rFonts w:ascii="宋体" w:hAnsi="宋体" w:cs="仿宋_GB2312" w:hint="eastAsia"/>
                <w:color w:val="000000"/>
                <w:kern w:val="0"/>
              </w:rPr>
              <w:t>，公示期不少于3日。</w:t>
            </w:r>
          </w:p>
        </w:tc>
      </w:tr>
      <w:tr w:rsidR="002E26C6">
        <w:trPr>
          <w:trHeight w:val="90"/>
          <w:jc w:val="center"/>
        </w:trPr>
        <w:tc>
          <w:tcPr>
            <w:tcW w:w="1074" w:type="dxa"/>
            <w:tcBorders>
              <w:top w:val="single" w:sz="4" w:space="0" w:color="auto"/>
              <w:left w:val="single" w:sz="4" w:space="0" w:color="auto"/>
              <w:bottom w:val="single" w:sz="4" w:space="0" w:color="auto"/>
              <w:right w:val="single" w:sz="4" w:space="0" w:color="auto"/>
            </w:tcBorders>
            <w:vAlign w:val="center"/>
          </w:tcPr>
          <w:p w:rsidR="002E26C6" w:rsidRDefault="00AA3597">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10.3</w:t>
            </w:r>
          </w:p>
        </w:tc>
        <w:tc>
          <w:tcPr>
            <w:tcW w:w="2126" w:type="dxa"/>
            <w:tcBorders>
              <w:top w:val="single" w:sz="4" w:space="0" w:color="auto"/>
              <w:left w:val="nil"/>
              <w:bottom w:val="single" w:sz="4" w:space="0" w:color="auto"/>
              <w:right w:val="single" w:sz="4" w:space="0" w:color="auto"/>
            </w:tcBorders>
            <w:vAlign w:val="center"/>
          </w:tcPr>
          <w:p w:rsidR="002E26C6" w:rsidRDefault="00AA3597">
            <w:pPr>
              <w:autoSpaceDE w:val="0"/>
              <w:autoSpaceDN w:val="0"/>
              <w:adjustRightInd w:val="0"/>
              <w:spacing w:line="360" w:lineRule="auto"/>
              <w:jc w:val="center"/>
              <w:rPr>
                <w:rFonts w:ascii="宋体" w:hAnsi="宋体"/>
                <w:color w:val="000000"/>
              </w:rPr>
            </w:pPr>
            <w:r>
              <w:rPr>
                <w:rFonts w:ascii="宋体" w:hAnsi="宋体" w:cs="仿宋_GB2312" w:hint="eastAsia"/>
                <w:color w:val="000000"/>
                <w:kern w:val="0"/>
              </w:rPr>
              <w:t>其他事项</w:t>
            </w:r>
          </w:p>
        </w:tc>
        <w:tc>
          <w:tcPr>
            <w:tcW w:w="6311" w:type="dxa"/>
            <w:tcBorders>
              <w:top w:val="single" w:sz="4" w:space="0" w:color="auto"/>
              <w:left w:val="nil"/>
              <w:bottom w:val="single" w:sz="4" w:space="0" w:color="auto"/>
              <w:right w:val="single" w:sz="4" w:space="0" w:color="auto"/>
            </w:tcBorders>
          </w:tcPr>
          <w:p w:rsidR="002E26C6" w:rsidRDefault="00AA3597">
            <w:pPr>
              <w:autoSpaceDE w:val="0"/>
              <w:autoSpaceDN w:val="0"/>
              <w:adjustRightInd w:val="0"/>
              <w:spacing w:line="360" w:lineRule="auto"/>
              <w:jc w:val="left"/>
              <w:rPr>
                <w:rFonts w:ascii="宋体" w:hAnsi="宋体" w:cs="仿宋_GB2312"/>
                <w:color w:val="000000"/>
                <w:kern w:val="0"/>
              </w:rPr>
            </w:pPr>
            <w:r>
              <w:rPr>
                <w:rFonts w:ascii="宋体" w:hAnsi="宋体" w:cs="仿宋_GB2312" w:hint="eastAsia"/>
                <w:color w:val="000000"/>
                <w:kern w:val="0"/>
              </w:rPr>
              <w:t>本项目招标代理费由中标人支付，收费标准参照国家计委《招标代理服务收费管理暂行办法》（计价格[2002]1980号文）、国家发展和改革委员会《关于招标代理服务收费有关问题的通知》（发改办价格[2003]857号文）及国家发展和改革委员会《国家发展改革委关于降低部分建设项目收费标准规范收费行为等有关问题的通知》（发改价格[2011]534号文）的规定。</w:t>
            </w:r>
          </w:p>
        </w:tc>
      </w:tr>
      <w:tr w:rsidR="002E26C6">
        <w:trPr>
          <w:trHeight w:val="2012"/>
          <w:jc w:val="center"/>
        </w:trPr>
        <w:tc>
          <w:tcPr>
            <w:tcW w:w="1074" w:type="dxa"/>
            <w:tcBorders>
              <w:top w:val="single" w:sz="4" w:space="0" w:color="auto"/>
              <w:left w:val="single" w:sz="4" w:space="0" w:color="auto"/>
              <w:bottom w:val="single" w:sz="4" w:space="0" w:color="auto"/>
              <w:right w:val="single" w:sz="4" w:space="0" w:color="auto"/>
            </w:tcBorders>
            <w:vAlign w:val="center"/>
          </w:tcPr>
          <w:p w:rsidR="002E26C6" w:rsidRDefault="00AA3597">
            <w:pPr>
              <w:spacing w:line="360" w:lineRule="auto"/>
              <w:jc w:val="center"/>
              <w:rPr>
                <w:rFonts w:ascii="宋体" w:hAnsi="宋体"/>
                <w:color w:val="000000"/>
                <w:kern w:val="0"/>
              </w:rPr>
            </w:pPr>
            <w:r>
              <w:rPr>
                <w:rFonts w:ascii="宋体" w:hAnsi="宋体" w:hint="eastAsia"/>
                <w:color w:val="000000"/>
                <w:kern w:val="0"/>
              </w:rPr>
              <w:lastRenderedPageBreak/>
              <w:t>10.4</w:t>
            </w:r>
          </w:p>
        </w:tc>
        <w:tc>
          <w:tcPr>
            <w:tcW w:w="2126" w:type="dxa"/>
            <w:tcBorders>
              <w:top w:val="single" w:sz="4" w:space="0" w:color="auto"/>
              <w:left w:val="single" w:sz="4" w:space="0" w:color="auto"/>
              <w:bottom w:val="single" w:sz="4" w:space="0" w:color="auto"/>
              <w:right w:val="single" w:sz="4" w:space="0" w:color="auto"/>
            </w:tcBorders>
            <w:vAlign w:val="center"/>
          </w:tcPr>
          <w:p w:rsidR="002E26C6" w:rsidRDefault="00AA3597">
            <w:pPr>
              <w:spacing w:line="360" w:lineRule="auto"/>
              <w:jc w:val="center"/>
              <w:rPr>
                <w:rFonts w:ascii="宋体" w:hAnsi="宋体"/>
                <w:color w:val="000000"/>
                <w:kern w:val="0"/>
              </w:rPr>
            </w:pPr>
            <w:r>
              <w:rPr>
                <w:rFonts w:ascii="宋体" w:hAnsi="宋体" w:hint="eastAsia"/>
                <w:color w:val="000000"/>
                <w:kern w:val="0"/>
              </w:rPr>
              <w:t>知识产权</w:t>
            </w:r>
          </w:p>
        </w:tc>
        <w:tc>
          <w:tcPr>
            <w:tcW w:w="6311" w:type="dxa"/>
            <w:tcBorders>
              <w:top w:val="single" w:sz="4" w:space="0" w:color="auto"/>
              <w:left w:val="single" w:sz="4" w:space="0" w:color="auto"/>
              <w:bottom w:val="single" w:sz="4" w:space="0" w:color="auto"/>
              <w:right w:val="single" w:sz="4" w:space="0" w:color="auto"/>
            </w:tcBorders>
            <w:vAlign w:val="center"/>
          </w:tcPr>
          <w:p w:rsidR="002E26C6" w:rsidRDefault="00AA3597">
            <w:pPr>
              <w:spacing w:line="360" w:lineRule="auto"/>
              <w:rPr>
                <w:rFonts w:ascii="宋体" w:hAnsi="宋体" w:cs="仿宋_GB2312"/>
                <w:color w:val="000000"/>
                <w:kern w:val="0"/>
              </w:rPr>
            </w:pPr>
            <w:r>
              <w:rPr>
                <w:rFonts w:ascii="宋体" w:hAnsi="宋体" w:cs="仿宋_GB2312" w:hint="eastAsia"/>
                <w:color w:val="000000"/>
                <w:kern w:val="0"/>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2E26C6">
        <w:trPr>
          <w:trHeight w:val="1945"/>
          <w:jc w:val="center"/>
        </w:trPr>
        <w:tc>
          <w:tcPr>
            <w:tcW w:w="1074" w:type="dxa"/>
            <w:tcBorders>
              <w:top w:val="single" w:sz="4" w:space="0" w:color="auto"/>
              <w:left w:val="single" w:sz="4" w:space="0" w:color="auto"/>
              <w:bottom w:val="single" w:sz="4" w:space="0" w:color="auto"/>
              <w:right w:val="single" w:sz="4" w:space="0" w:color="auto"/>
            </w:tcBorders>
            <w:vAlign w:val="center"/>
          </w:tcPr>
          <w:p w:rsidR="002E26C6" w:rsidRDefault="00AA3597">
            <w:pPr>
              <w:spacing w:line="360" w:lineRule="auto"/>
              <w:jc w:val="center"/>
              <w:rPr>
                <w:rFonts w:ascii="宋体" w:hAnsi="宋体"/>
                <w:color w:val="000000"/>
                <w:kern w:val="0"/>
              </w:rPr>
            </w:pPr>
            <w:r>
              <w:rPr>
                <w:rFonts w:ascii="宋体" w:hAnsi="宋体" w:hint="eastAsia"/>
                <w:color w:val="000000"/>
                <w:kern w:val="0"/>
              </w:rPr>
              <w:t>10.5</w:t>
            </w:r>
          </w:p>
        </w:tc>
        <w:tc>
          <w:tcPr>
            <w:tcW w:w="2126" w:type="dxa"/>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kern w:val="0"/>
              </w:rPr>
            </w:pPr>
            <w:r>
              <w:rPr>
                <w:rFonts w:ascii="宋体" w:hAnsi="宋体" w:hint="eastAsia"/>
                <w:color w:val="000000"/>
                <w:kern w:val="0"/>
              </w:rPr>
              <w:t>同义词语</w:t>
            </w:r>
          </w:p>
        </w:tc>
        <w:tc>
          <w:tcPr>
            <w:tcW w:w="6311" w:type="dxa"/>
            <w:tcBorders>
              <w:top w:val="single" w:sz="4" w:space="0" w:color="auto"/>
              <w:left w:val="nil"/>
              <w:bottom w:val="single" w:sz="4" w:space="0" w:color="auto"/>
              <w:right w:val="single" w:sz="4" w:space="0" w:color="auto"/>
            </w:tcBorders>
            <w:vAlign w:val="center"/>
          </w:tcPr>
          <w:p w:rsidR="002E26C6" w:rsidRDefault="00AA3597">
            <w:pPr>
              <w:spacing w:line="360" w:lineRule="auto"/>
              <w:rPr>
                <w:rFonts w:ascii="宋体" w:hAnsi="宋体" w:cs="仿宋_GB2312"/>
                <w:color w:val="000000"/>
                <w:kern w:val="0"/>
              </w:rPr>
            </w:pPr>
            <w:r>
              <w:rPr>
                <w:rFonts w:ascii="宋体" w:hAnsi="宋体" w:cs="仿宋_GB2312" w:hint="eastAsia"/>
                <w:color w:val="000000"/>
                <w:kern w:val="0"/>
              </w:rPr>
              <w:t>构成招标文件组成部分的“通用合同条款”、“专用合同条款”、“技术标准和要求”和“工程量清单（如有）”等章节中出现的措辞“发包人”和“承包人”，在招标投标阶段应当分别按“招标人”和“投标人”进行理解。</w:t>
            </w:r>
          </w:p>
        </w:tc>
      </w:tr>
      <w:tr w:rsidR="002E26C6">
        <w:trPr>
          <w:trHeight w:val="1199"/>
          <w:jc w:val="center"/>
        </w:trPr>
        <w:tc>
          <w:tcPr>
            <w:tcW w:w="1074" w:type="dxa"/>
            <w:tcBorders>
              <w:top w:val="single" w:sz="4" w:space="0" w:color="auto"/>
              <w:left w:val="single" w:sz="4" w:space="0" w:color="auto"/>
              <w:bottom w:val="single" w:sz="4" w:space="0" w:color="auto"/>
              <w:right w:val="single" w:sz="4" w:space="0" w:color="auto"/>
            </w:tcBorders>
            <w:vAlign w:val="center"/>
          </w:tcPr>
          <w:p w:rsidR="002E26C6" w:rsidRDefault="00AA3597">
            <w:pPr>
              <w:spacing w:line="360" w:lineRule="auto"/>
              <w:jc w:val="center"/>
              <w:rPr>
                <w:rFonts w:ascii="宋体" w:hAnsi="宋体"/>
                <w:color w:val="000000"/>
                <w:kern w:val="0"/>
              </w:rPr>
            </w:pPr>
            <w:r>
              <w:rPr>
                <w:rFonts w:ascii="宋体" w:hAnsi="宋体" w:hint="eastAsia"/>
                <w:color w:val="000000"/>
                <w:kern w:val="0"/>
              </w:rPr>
              <w:t>10.6</w:t>
            </w:r>
          </w:p>
        </w:tc>
        <w:tc>
          <w:tcPr>
            <w:tcW w:w="2126" w:type="dxa"/>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kern w:val="0"/>
              </w:rPr>
            </w:pPr>
            <w:r>
              <w:rPr>
                <w:rFonts w:ascii="宋体" w:hAnsi="宋体" w:hint="eastAsia"/>
                <w:color w:val="000000"/>
                <w:kern w:val="0"/>
              </w:rPr>
              <w:t>隶属关系证明</w:t>
            </w:r>
          </w:p>
        </w:tc>
        <w:tc>
          <w:tcPr>
            <w:tcW w:w="6311" w:type="dxa"/>
            <w:tcBorders>
              <w:top w:val="single" w:sz="4" w:space="0" w:color="auto"/>
              <w:left w:val="nil"/>
              <w:bottom w:val="single" w:sz="4" w:space="0" w:color="auto"/>
              <w:right w:val="single" w:sz="4" w:space="0" w:color="auto"/>
            </w:tcBorders>
            <w:vAlign w:val="center"/>
          </w:tcPr>
          <w:p w:rsidR="002E26C6" w:rsidRDefault="00AA3597">
            <w:pPr>
              <w:spacing w:line="360" w:lineRule="auto"/>
              <w:rPr>
                <w:rFonts w:ascii="宋体" w:hAnsi="宋体" w:cs="仿宋_GB2312"/>
                <w:color w:val="000000"/>
                <w:kern w:val="0"/>
              </w:rPr>
            </w:pPr>
            <w:r>
              <w:rPr>
                <w:rFonts w:ascii="宋体" w:hAnsi="宋体" w:cs="仿宋_GB2312" w:hint="eastAsia"/>
                <w:color w:val="000000"/>
                <w:kern w:val="0"/>
              </w:rPr>
              <w:t>是指劳务合同和近一年的养老保险缴纳证明，如投标人成立时间不足一年的，养老保险缴纳证明以成立实际时间计算。</w:t>
            </w:r>
          </w:p>
        </w:tc>
      </w:tr>
      <w:tr w:rsidR="002E26C6" w:rsidRPr="00C0036E">
        <w:trPr>
          <w:trHeight w:val="878"/>
          <w:jc w:val="center"/>
        </w:trPr>
        <w:tc>
          <w:tcPr>
            <w:tcW w:w="1074" w:type="dxa"/>
            <w:tcBorders>
              <w:top w:val="single" w:sz="4" w:space="0" w:color="auto"/>
              <w:left w:val="single" w:sz="4" w:space="0" w:color="auto"/>
              <w:bottom w:val="single" w:sz="4" w:space="0" w:color="auto"/>
              <w:right w:val="single" w:sz="4" w:space="0" w:color="auto"/>
            </w:tcBorders>
            <w:vAlign w:val="center"/>
          </w:tcPr>
          <w:p w:rsidR="002E26C6" w:rsidRDefault="00AA3597">
            <w:pPr>
              <w:spacing w:line="360" w:lineRule="auto"/>
              <w:jc w:val="center"/>
              <w:rPr>
                <w:rFonts w:ascii="宋体" w:hAnsi="宋体"/>
                <w:color w:val="000000"/>
                <w:kern w:val="0"/>
              </w:rPr>
            </w:pPr>
            <w:r>
              <w:rPr>
                <w:rFonts w:ascii="宋体" w:hAnsi="宋体" w:hint="eastAsia"/>
                <w:color w:val="000000"/>
                <w:kern w:val="0"/>
              </w:rPr>
              <w:t>10.7</w:t>
            </w:r>
          </w:p>
        </w:tc>
        <w:tc>
          <w:tcPr>
            <w:tcW w:w="2126" w:type="dxa"/>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kern w:val="0"/>
              </w:rPr>
            </w:pPr>
            <w:r>
              <w:rPr>
                <w:rFonts w:ascii="宋体" w:hAnsi="宋体" w:hint="eastAsia"/>
              </w:rPr>
              <w:t>类似项目业绩</w:t>
            </w:r>
          </w:p>
        </w:tc>
        <w:tc>
          <w:tcPr>
            <w:tcW w:w="6311" w:type="dxa"/>
            <w:tcBorders>
              <w:top w:val="single" w:sz="4" w:space="0" w:color="auto"/>
              <w:left w:val="nil"/>
              <w:bottom w:val="single" w:sz="4" w:space="0" w:color="auto"/>
              <w:right w:val="single" w:sz="4" w:space="0" w:color="auto"/>
            </w:tcBorders>
            <w:vAlign w:val="center"/>
          </w:tcPr>
          <w:p w:rsidR="002E26C6" w:rsidRPr="002D4B9C" w:rsidRDefault="00AA3597" w:rsidP="002D4B9C">
            <w:pPr>
              <w:spacing w:line="360" w:lineRule="auto"/>
              <w:rPr>
                <w:rFonts w:ascii="宋体" w:hAnsi="宋体" w:cs="仿宋_GB2312"/>
                <w:color w:val="000000"/>
                <w:kern w:val="0"/>
              </w:rPr>
            </w:pPr>
            <w:r w:rsidRPr="002D4B9C">
              <w:rPr>
                <w:rFonts w:ascii="宋体" w:hAnsi="宋体" w:cs="仿宋_GB2312" w:hint="eastAsia"/>
                <w:color w:val="000000"/>
                <w:kern w:val="0"/>
              </w:rPr>
              <w:t>2015年1月1日以来，</w:t>
            </w:r>
            <w:r w:rsidR="00FC0F4A" w:rsidRPr="002D4B9C">
              <w:rPr>
                <w:rFonts w:ascii="宋体" w:hAnsi="宋体" w:cs="仿宋_GB2312" w:hint="eastAsia"/>
                <w:color w:val="000000"/>
                <w:kern w:val="0"/>
              </w:rPr>
              <w:t>企业承担过的</w:t>
            </w:r>
            <w:r w:rsidR="002D4B9C" w:rsidRPr="002D4B9C">
              <w:rPr>
                <w:rFonts w:ascii="宋体" w:hAnsi="宋体" w:cs="仿宋_GB2312" w:hint="eastAsia"/>
                <w:color w:val="000000"/>
                <w:kern w:val="0"/>
              </w:rPr>
              <w:t>市政类工程项目。</w:t>
            </w:r>
            <w:r w:rsidRPr="002D4B9C">
              <w:rPr>
                <w:rFonts w:ascii="宋体" w:hAnsi="宋体" w:cs="仿宋_GB2312" w:hint="eastAsia"/>
                <w:color w:val="000000"/>
                <w:kern w:val="0"/>
              </w:rPr>
              <w:t>以合同签订日期为准。</w:t>
            </w:r>
          </w:p>
        </w:tc>
      </w:tr>
      <w:tr w:rsidR="002E26C6">
        <w:trPr>
          <w:trHeight w:val="3143"/>
          <w:jc w:val="center"/>
        </w:trPr>
        <w:tc>
          <w:tcPr>
            <w:tcW w:w="1074" w:type="dxa"/>
            <w:tcBorders>
              <w:top w:val="single" w:sz="4" w:space="0" w:color="auto"/>
              <w:left w:val="single" w:sz="4" w:space="0" w:color="auto"/>
              <w:bottom w:val="single" w:sz="4" w:space="0" w:color="auto"/>
              <w:right w:val="single" w:sz="4" w:space="0" w:color="auto"/>
            </w:tcBorders>
            <w:vAlign w:val="center"/>
          </w:tcPr>
          <w:p w:rsidR="002E26C6" w:rsidRDefault="00AA3597">
            <w:pPr>
              <w:spacing w:line="360" w:lineRule="auto"/>
              <w:jc w:val="center"/>
              <w:rPr>
                <w:rFonts w:ascii="宋体" w:hAnsi="宋体"/>
                <w:color w:val="000000"/>
                <w:kern w:val="0"/>
              </w:rPr>
            </w:pPr>
            <w:r>
              <w:rPr>
                <w:rFonts w:ascii="宋体" w:hAnsi="宋体" w:hint="eastAsia"/>
                <w:color w:val="000000"/>
                <w:kern w:val="0"/>
              </w:rPr>
              <w:t>10.8</w:t>
            </w:r>
          </w:p>
        </w:tc>
        <w:tc>
          <w:tcPr>
            <w:tcW w:w="2126" w:type="dxa"/>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kern w:val="0"/>
              </w:rPr>
            </w:pPr>
            <w:r>
              <w:rPr>
                <w:rFonts w:ascii="宋体" w:hAnsi="宋体" w:hint="eastAsia"/>
                <w:color w:val="000000"/>
                <w:kern w:val="0"/>
              </w:rPr>
              <w:t>解释权</w:t>
            </w:r>
          </w:p>
        </w:tc>
        <w:tc>
          <w:tcPr>
            <w:tcW w:w="6311" w:type="dxa"/>
            <w:tcBorders>
              <w:top w:val="single" w:sz="4" w:space="0" w:color="auto"/>
              <w:left w:val="nil"/>
              <w:bottom w:val="single" w:sz="4" w:space="0" w:color="auto"/>
              <w:right w:val="single" w:sz="4" w:space="0" w:color="auto"/>
            </w:tcBorders>
            <w:vAlign w:val="center"/>
          </w:tcPr>
          <w:p w:rsidR="002E26C6" w:rsidRDefault="00AA3597">
            <w:pPr>
              <w:spacing w:line="360" w:lineRule="auto"/>
              <w:rPr>
                <w:rFonts w:ascii="宋体" w:hAnsi="宋体"/>
                <w:color w:val="000000"/>
                <w:kern w:val="0"/>
              </w:rPr>
            </w:pPr>
            <w:r>
              <w:rPr>
                <w:rFonts w:ascii="宋体" w:hAnsi="宋体" w:cs="仿宋_GB2312" w:hint="eastAsia"/>
                <w:color w:val="000000"/>
                <w:kern w:val="0"/>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按本款前述规定仍不能形成结论的，由招标人负责解释。</w:t>
            </w:r>
          </w:p>
        </w:tc>
      </w:tr>
      <w:tr w:rsidR="002E26C6">
        <w:trPr>
          <w:trHeight w:val="4128"/>
          <w:jc w:val="center"/>
        </w:trPr>
        <w:tc>
          <w:tcPr>
            <w:tcW w:w="1074" w:type="dxa"/>
            <w:tcBorders>
              <w:top w:val="single" w:sz="4" w:space="0" w:color="auto"/>
              <w:left w:val="single" w:sz="4" w:space="0" w:color="auto"/>
              <w:bottom w:val="single" w:sz="4" w:space="0" w:color="auto"/>
              <w:right w:val="single" w:sz="4" w:space="0" w:color="auto"/>
            </w:tcBorders>
            <w:vAlign w:val="center"/>
          </w:tcPr>
          <w:p w:rsidR="002E26C6" w:rsidRDefault="00AA3597">
            <w:pPr>
              <w:spacing w:line="360" w:lineRule="auto"/>
              <w:jc w:val="center"/>
              <w:rPr>
                <w:rFonts w:ascii="宋体" w:hAnsi="宋体"/>
                <w:color w:val="000000"/>
                <w:kern w:val="0"/>
              </w:rPr>
            </w:pPr>
            <w:r>
              <w:rPr>
                <w:rFonts w:ascii="宋体" w:hAnsi="宋体" w:hint="eastAsia"/>
                <w:color w:val="000000"/>
                <w:kern w:val="0"/>
              </w:rPr>
              <w:t>10.9</w:t>
            </w:r>
          </w:p>
        </w:tc>
        <w:tc>
          <w:tcPr>
            <w:tcW w:w="2126" w:type="dxa"/>
            <w:tcBorders>
              <w:top w:val="single" w:sz="4" w:space="0" w:color="auto"/>
              <w:left w:val="nil"/>
              <w:bottom w:val="single" w:sz="4" w:space="0" w:color="auto"/>
              <w:right w:val="single" w:sz="4" w:space="0" w:color="auto"/>
            </w:tcBorders>
            <w:vAlign w:val="center"/>
          </w:tcPr>
          <w:p w:rsidR="002E26C6" w:rsidRDefault="00AA3597">
            <w:pPr>
              <w:jc w:val="center"/>
              <w:rPr>
                <w:rFonts w:ascii="仿宋_GB2312" w:hAnsi="仿宋"/>
              </w:rPr>
            </w:pPr>
            <w:r>
              <w:rPr>
                <w:rFonts w:ascii="宋体" w:hAnsi="宋体" w:hint="eastAsia"/>
                <w:color w:val="000000"/>
                <w:kern w:val="0"/>
              </w:rPr>
              <w:t>投标文件的拒收</w:t>
            </w:r>
          </w:p>
        </w:tc>
        <w:tc>
          <w:tcPr>
            <w:tcW w:w="6311" w:type="dxa"/>
            <w:tcBorders>
              <w:top w:val="single" w:sz="4" w:space="0" w:color="auto"/>
              <w:left w:val="nil"/>
              <w:bottom w:val="single" w:sz="4" w:space="0" w:color="auto"/>
              <w:right w:val="single" w:sz="4" w:space="0" w:color="auto"/>
            </w:tcBorders>
            <w:vAlign w:val="center"/>
          </w:tcPr>
          <w:p w:rsidR="002E26C6" w:rsidRDefault="00AA3597">
            <w:pPr>
              <w:autoSpaceDE w:val="0"/>
              <w:autoSpaceDN w:val="0"/>
              <w:spacing w:line="360" w:lineRule="auto"/>
              <w:jc w:val="left"/>
              <w:rPr>
                <w:rFonts w:ascii="宋体" w:hAnsi="宋体"/>
                <w:color w:val="000000"/>
                <w:kern w:val="0"/>
              </w:rPr>
            </w:pPr>
            <w:r>
              <w:rPr>
                <w:rFonts w:ascii="宋体" w:hAnsi="宋体" w:hint="eastAsia"/>
                <w:color w:val="000000"/>
                <w:kern w:val="0"/>
              </w:rPr>
              <w:t>1、逾期送达的或者未送达指定地点的投标文件。</w:t>
            </w:r>
          </w:p>
          <w:p w:rsidR="002E26C6" w:rsidRDefault="00AA3597">
            <w:pPr>
              <w:autoSpaceDE w:val="0"/>
              <w:autoSpaceDN w:val="0"/>
              <w:spacing w:line="360" w:lineRule="auto"/>
              <w:jc w:val="left"/>
              <w:rPr>
                <w:rFonts w:ascii="宋体" w:hAnsi="宋体"/>
                <w:color w:val="000000"/>
                <w:kern w:val="0"/>
              </w:rPr>
            </w:pPr>
            <w:r>
              <w:rPr>
                <w:rFonts w:ascii="宋体" w:hAnsi="宋体" w:hint="eastAsia"/>
                <w:color w:val="000000"/>
                <w:kern w:val="0"/>
              </w:rPr>
              <w:t>2、投标文件未按招标文件要求密封的。</w:t>
            </w:r>
          </w:p>
          <w:p w:rsidR="002E26C6" w:rsidRDefault="00AA3597">
            <w:pPr>
              <w:autoSpaceDE w:val="0"/>
              <w:autoSpaceDN w:val="0"/>
              <w:spacing w:line="360" w:lineRule="auto"/>
              <w:jc w:val="left"/>
              <w:rPr>
                <w:rFonts w:ascii="宋体" w:hAnsi="宋体"/>
                <w:color w:val="000000"/>
                <w:kern w:val="0"/>
              </w:rPr>
            </w:pPr>
            <w:r>
              <w:rPr>
                <w:rFonts w:ascii="宋体" w:hAnsi="宋体" w:hint="eastAsia"/>
                <w:color w:val="000000"/>
                <w:kern w:val="0"/>
              </w:rPr>
              <w:t xml:space="preserve">3、未按招标文件要求缴纳投标保证金的。 </w:t>
            </w:r>
          </w:p>
          <w:p w:rsidR="002E26C6" w:rsidRDefault="00AA3597">
            <w:pPr>
              <w:autoSpaceDE w:val="0"/>
              <w:autoSpaceDN w:val="0"/>
              <w:spacing w:line="360" w:lineRule="auto"/>
              <w:jc w:val="left"/>
              <w:rPr>
                <w:rFonts w:ascii="宋体" w:hAnsi="宋体"/>
                <w:color w:val="000000"/>
                <w:kern w:val="0"/>
              </w:rPr>
            </w:pPr>
            <w:r>
              <w:rPr>
                <w:rFonts w:ascii="宋体" w:hAnsi="宋体" w:hint="eastAsia"/>
                <w:color w:val="000000"/>
                <w:kern w:val="0"/>
              </w:rPr>
              <w:t>4、开标时法定代表人未持法定代表人身份证明原件和身份证原件或委托代理人未持有效的授权委托书原件和本人身份证原件到开标现场并签到的。</w:t>
            </w:r>
          </w:p>
          <w:p w:rsidR="002E26C6" w:rsidRDefault="00AA3597">
            <w:pPr>
              <w:autoSpaceDE w:val="0"/>
              <w:autoSpaceDN w:val="0"/>
              <w:spacing w:line="360" w:lineRule="auto"/>
              <w:jc w:val="left"/>
              <w:rPr>
                <w:rFonts w:ascii="宋体" w:hAnsi="宋体"/>
                <w:color w:val="000000"/>
                <w:kern w:val="0"/>
              </w:rPr>
            </w:pPr>
            <w:r>
              <w:rPr>
                <w:rFonts w:ascii="宋体" w:hAnsi="宋体" w:hint="eastAsia"/>
                <w:color w:val="000000"/>
                <w:kern w:val="0"/>
              </w:rPr>
              <w:t>5、开标时项目经理未携带身份证原件到开标现场并签到的。</w:t>
            </w:r>
          </w:p>
          <w:p w:rsidR="002E26C6" w:rsidRDefault="00AA3597">
            <w:pPr>
              <w:rPr>
                <w:rFonts w:ascii="宋体" w:hAnsi="宋体"/>
                <w:b/>
                <w:bCs/>
                <w:color w:val="000000"/>
                <w:kern w:val="0"/>
              </w:rPr>
            </w:pPr>
            <w:r>
              <w:rPr>
                <w:rFonts w:ascii="宋体" w:hAnsi="宋体" w:hint="eastAsia"/>
                <w:color w:val="000000"/>
                <w:kern w:val="0"/>
              </w:rPr>
              <w:t>6、投标截止时间前未按照规定支付招标文件费用的。</w:t>
            </w:r>
          </w:p>
        </w:tc>
      </w:tr>
      <w:tr w:rsidR="002E26C6">
        <w:trPr>
          <w:trHeight w:val="320"/>
          <w:jc w:val="center"/>
        </w:trPr>
        <w:tc>
          <w:tcPr>
            <w:tcW w:w="1074" w:type="dxa"/>
            <w:tcBorders>
              <w:top w:val="single" w:sz="4" w:space="0" w:color="auto"/>
              <w:left w:val="single" w:sz="4" w:space="0" w:color="auto"/>
              <w:bottom w:val="single" w:sz="4" w:space="0" w:color="auto"/>
              <w:right w:val="single" w:sz="4" w:space="0" w:color="auto"/>
            </w:tcBorders>
            <w:vAlign w:val="center"/>
          </w:tcPr>
          <w:p w:rsidR="002E26C6" w:rsidRDefault="00AA3597">
            <w:pPr>
              <w:spacing w:line="360" w:lineRule="auto"/>
              <w:jc w:val="center"/>
              <w:rPr>
                <w:rFonts w:ascii="宋体" w:hAnsi="宋体"/>
                <w:color w:val="000000"/>
                <w:kern w:val="0"/>
              </w:rPr>
            </w:pPr>
            <w:r>
              <w:rPr>
                <w:rFonts w:ascii="宋体" w:hAnsi="宋体" w:hint="eastAsia"/>
                <w:color w:val="000000"/>
                <w:kern w:val="0"/>
              </w:rPr>
              <w:t>10.10</w:t>
            </w:r>
          </w:p>
        </w:tc>
        <w:tc>
          <w:tcPr>
            <w:tcW w:w="2126" w:type="dxa"/>
            <w:tcBorders>
              <w:top w:val="single" w:sz="4" w:space="0" w:color="auto"/>
              <w:left w:val="single" w:sz="4" w:space="0" w:color="auto"/>
              <w:bottom w:val="single" w:sz="4" w:space="0" w:color="auto"/>
              <w:right w:val="single" w:sz="4" w:space="0" w:color="auto"/>
            </w:tcBorders>
            <w:vAlign w:val="center"/>
          </w:tcPr>
          <w:p w:rsidR="002E26C6" w:rsidRDefault="00AA3597">
            <w:pPr>
              <w:spacing w:line="360" w:lineRule="auto"/>
              <w:jc w:val="center"/>
              <w:rPr>
                <w:rFonts w:ascii="宋体" w:hAnsi="宋体"/>
                <w:color w:val="000000"/>
                <w:kern w:val="0"/>
              </w:rPr>
            </w:pPr>
            <w:r>
              <w:rPr>
                <w:rFonts w:ascii="宋体" w:hAnsi="宋体" w:hint="eastAsia"/>
                <w:color w:val="000000"/>
                <w:kern w:val="0"/>
              </w:rPr>
              <w:t>投标人所有证书及</w:t>
            </w:r>
          </w:p>
          <w:p w:rsidR="002E26C6" w:rsidRDefault="00AA3597">
            <w:pPr>
              <w:spacing w:line="360" w:lineRule="auto"/>
              <w:jc w:val="center"/>
              <w:rPr>
                <w:rFonts w:ascii="宋体" w:hAnsi="宋体"/>
                <w:color w:val="000000"/>
                <w:kern w:val="0"/>
              </w:rPr>
            </w:pPr>
            <w:r>
              <w:rPr>
                <w:rFonts w:ascii="宋体" w:hAnsi="宋体" w:hint="eastAsia"/>
                <w:color w:val="000000"/>
                <w:kern w:val="0"/>
              </w:rPr>
              <w:lastRenderedPageBreak/>
              <w:t>相关材料的递交</w:t>
            </w:r>
          </w:p>
        </w:tc>
        <w:tc>
          <w:tcPr>
            <w:tcW w:w="6311" w:type="dxa"/>
            <w:tcBorders>
              <w:top w:val="single" w:sz="4" w:space="0" w:color="auto"/>
              <w:left w:val="single" w:sz="4" w:space="0" w:color="auto"/>
              <w:bottom w:val="single" w:sz="4" w:space="0" w:color="auto"/>
              <w:right w:val="single" w:sz="4" w:space="0" w:color="auto"/>
            </w:tcBorders>
            <w:vAlign w:val="center"/>
          </w:tcPr>
          <w:p w:rsidR="002E26C6" w:rsidRDefault="00AA3597">
            <w:pPr>
              <w:spacing w:line="360" w:lineRule="auto"/>
              <w:rPr>
                <w:rFonts w:ascii="宋体" w:hAnsi="宋体"/>
                <w:color w:val="000000"/>
                <w:kern w:val="0"/>
              </w:rPr>
            </w:pPr>
            <w:r>
              <w:rPr>
                <w:rFonts w:ascii="宋体" w:hAnsi="宋体" w:hint="eastAsia"/>
                <w:color w:val="000000"/>
                <w:kern w:val="0"/>
              </w:rPr>
              <w:lastRenderedPageBreak/>
              <w:t>投标人向评标委员会提交的相关材料应打印目录并加盖投标人公</w:t>
            </w:r>
            <w:r>
              <w:rPr>
                <w:rFonts w:ascii="宋体" w:hAnsi="宋体" w:hint="eastAsia"/>
                <w:color w:val="000000"/>
                <w:kern w:val="0"/>
              </w:rPr>
              <w:lastRenderedPageBreak/>
              <w:t>章，经招标人或招标代理机构和投标人双方对照目录核查后，由双方予以确认，否则不予接收。</w:t>
            </w:r>
          </w:p>
        </w:tc>
      </w:tr>
      <w:tr w:rsidR="002E26C6">
        <w:trPr>
          <w:trHeight w:val="3276"/>
          <w:jc w:val="center"/>
        </w:trPr>
        <w:tc>
          <w:tcPr>
            <w:tcW w:w="1074" w:type="dxa"/>
            <w:tcBorders>
              <w:top w:val="single" w:sz="4" w:space="0" w:color="auto"/>
              <w:left w:val="single" w:sz="4" w:space="0" w:color="auto"/>
              <w:bottom w:val="single" w:sz="4" w:space="0" w:color="auto"/>
              <w:right w:val="single" w:sz="4" w:space="0" w:color="auto"/>
            </w:tcBorders>
            <w:vAlign w:val="center"/>
          </w:tcPr>
          <w:p w:rsidR="002E26C6" w:rsidRDefault="00AA3597">
            <w:pPr>
              <w:spacing w:line="360" w:lineRule="auto"/>
              <w:jc w:val="center"/>
              <w:rPr>
                <w:rFonts w:ascii="宋体" w:hAnsi="宋体"/>
                <w:color w:val="000000"/>
                <w:kern w:val="0"/>
              </w:rPr>
            </w:pPr>
            <w:r>
              <w:rPr>
                <w:rFonts w:ascii="宋体" w:hAnsi="宋体" w:hint="eastAsia"/>
                <w:color w:val="000000"/>
              </w:rPr>
              <w:lastRenderedPageBreak/>
              <w:t>11</w:t>
            </w:r>
          </w:p>
        </w:tc>
        <w:tc>
          <w:tcPr>
            <w:tcW w:w="2126" w:type="dxa"/>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特别提示</w:t>
            </w:r>
          </w:p>
        </w:tc>
        <w:tc>
          <w:tcPr>
            <w:tcW w:w="6311" w:type="dxa"/>
            <w:tcBorders>
              <w:top w:val="single" w:sz="4" w:space="0" w:color="auto"/>
              <w:left w:val="nil"/>
              <w:bottom w:val="single" w:sz="4" w:space="0" w:color="auto"/>
              <w:right w:val="single" w:sz="4" w:space="0" w:color="auto"/>
            </w:tcBorders>
            <w:vAlign w:val="center"/>
          </w:tcPr>
          <w:p w:rsidR="002E26C6" w:rsidRDefault="00AA3597">
            <w:pPr>
              <w:numPr>
                <w:ilvl w:val="0"/>
                <w:numId w:val="1"/>
              </w:numPr>
              <w:autoSpaceDE w:val="0"/>
              <w:autoSpaceDN w:val="0"/>
              <w:spacing w:line="360" w:lineRule="auto"/>
              <w:jc w:val="left"/>
              <w:rPr>
                <w:rFonts w:ascii="宋体" w:hAnsi="宋体"/>
                <w:color w:val="000000"/>
              </w:rPr>
            </w:pPr>
            <w:r>
              <w:rPr>
                <w:rFonts w:ascii="宋体" w:hAnsi="宋体" w:hint="eastAsia"/>
                <w:color w:val="000000"/>
              </w:rPr>
              <w:t>潜在投标人如对招标文件有异议，请在规定时间内通过全国公共资源交易平台（河南省.许昌市）上提出，以其他方式提出的异议不予接受。</w:t>
            </w:r>
          </w:p>
          <w:p w:rsidR="002E26C6" w:rsidRDefault="00AA3597">
            <w:pPr>
              <w:numPr>
                <w:ilvl w:val="0"/>
                <w:numId w:val="1"/>
              </w:numPr>
              <w:spacing w:line="360" w:lineRule="auto"/>
              <w:rPr>
                <w:rFonts w:ascii="宋体" w:hAnsi="宋体"/>
                <w:color w:val="000000"/>
              </w:rPr>
            </w:pPr>
            <w:r>
              <w:rPr>
                <w:rFonts w:ascii="宋体" w:hAnsi="宋体" w:hint="eastAsia"/>
                <w:color w:val="000000"/>
              </w:rPr>
              <w:t>投标人在投标截止时间前应随时关注全国公共资源交易平台（河南省.许昌市）发出的有关本工程的答疑、修改等相关信息。</w:t>
            </w:r>
          </w:p>
          <w:p w:rsidR="002E26C6" w:rsidRDefault="00AA3597">
            <w:pPr>
              <w:spacing w:line="360" w:lineRule="auto"/>
              <w:rPr>
                <w:rFonts w:ascii="宋体" w:hAnsi="宋体"/>
                <w:color w:val="000000"/>
              </w:rPr>
            </w:pPr>
            <w:r>
              <w:rPr>
                <w:rFonts w:ascii="宋体" w:hAnsi="宋体" w:hint="eastAsia"/>
                <w:color w:val="000000"/>
              </w:rPr>
              <w:t>3、未通过全国公共资源交易平台（河南省.许昌市）上下载招标文件的，视为自动放弃投标。</w:t>
            </w:r>
          </w:p>
        </w:tc>
      </w:tr>
      <w:tr w:rsidR="002E26C6">
        <w:trPr>
          <w:trHeight w:val="495"/>
          <w:jc w:val="center"/>
        </w:trPr>
        <w:tc>
          <w:tcPr>
            <w:tcW w:w="1074" w:type="dxa"/>
            <w:tcBorders>
              <w:top w:val="single" w:sz="4" w:space="0" w:color="auto"/>
              <w:left w:val="single" w:sz="4" w:space="0" w:color="auto"/>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12</w:t>
            </w:r>
          </w:p>
        </w:tc>
        <w:tc>
          <w:tcPr>
            <w:tcW w:w="2126" w:type="dxa"/>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付款方式</w:t>
            </w:r>
          </w:p>
        </w:tc>
        <w:tc>
          <w:tcPr>
            <w:tcW w:w="6311" w:type="dxa"/>
            <w:tcBorders>
              <w:top w:val="single" w:sz="4" w:space="0" w:color="auto"/>
              <w:left w:val="nil"/>
              <w:bottom w:val="single" w:sz="4" w:space="0" w:color="auto"/>
              <w:right w:val="single" w:sz="4" w:space="0" w:color="auto"/>
            </w:tcBorders>
            <w:vAlign w:val="center"/>
          </w:tcPr>
          <w:p w:rsidR="002E26C6" w:rsidRDefault="00AA3597">
            <w:pPr>
              <w:spacing w:line="360" w:lineRule="auto"/>
              <w:rPr>
                <w:rFonts w:ascii="宋体" w:hAnsi="宋体"/>
              </w:rPr>
            </w:pPr>
            <w:r>
              <w:rPr>
                <w:rFonts w:ascii="宋体" w:hAnsi="宋体" w:hint="eastAsia"/>
                <w:color w:val="000000"/>
              </w:rPr>
              <w:t>该项目先由中标人垫资建设，土地复垦整治项目竣工后，由镇政府提出验收申请，市土地复垦整治工作领导小组办公室组织领导小组各成员单位，按照《土地复垦条例》有关要求，对项目进行初验，验收不合格的，责令限期整改，整改后仍不合格的，实施项目所产生的费用自行承担。通过初验的，市土地复垦整治工作领导小组办公室将初验结果报上级主管部门，由上级主管部门进行最终验收。经上级主管部门最终验收合格，上级财政补助资金下拨到镇财政后，按有关规定支付。</w:t>
            </w:r>
          </w:p>
        </w:tc>
      </w:tr>
    </w:tbl>
    <w:p w:rsidR="002E26C6" w:rsidRDefault="002E26C6"/>
    <w:p w:rsidR="002E26C6" w:rsidRDefault="00AA3597">
      <w:pPr>
        <w:spacing w:line="360" w:lineRule="auto"/>
        <w:outlineLvl w:val="2"/>
        <w:rPr>
          <w:rFonts w:ascii="宋体" w:hAnsi="宋体"/>
          <w:color w:val="000000"/>
        </w:rPr>
      </w:pPr>
      <w:r>
        <w:rPr>
          <w:rFonts w:ascii="宋体" w:hAnsi="宋体" w:hint="eastAsia"/>
          <w:color w:val="000000"/>
        </w:rPr>
        <w:br w:type="page"/>
      </w:r>
      <w:bookmarkStart w:id="41" w:name="_Toc370458150"/>
      <w:bookmarkStart w:id="42" w:name="_Toc503433953"/>
      <w:bookmarkStart w:id="43" w:name="_Toc503873670"/>
      <w:bookmarkEnd w:id="41"/>
      <w:r>
        <w:rPr>
          <w:rFonts w:ascii="宋体" w:hAnsi="宋体" w:hint="eastAsia"/>
          <w:b/>
          <w:bCs/>
          <w:color w:val="000000"/>
        </w:rPr>
        <w:lastRenderedPageBreak/>
        <w:t>1.总则</w:t>
      </w:r>
      <w:bookmarkEnd w:id="42"/>
      <w:bookmarkEnd w:id="43"/>
    </w:p>
    <w:p w:rsidR="002E26C6" w:rsidRDefault="00AA3597">
      <w:pPr>
        <w:spacing w:line="400" w:lineRule="exact"/>
        <w:rPr>
          <w:rFonts w:ascii="宋体" w:hAnsi="宋体"/>
          <w:b/>
          <w:bCs/>
        </w:rPr>
      </w:pPr>
      <w:bookmarkStart w:id="44" w:name="_Toc283381929"/>
      <w:bookmarkEnd w:id="44"/>
      <w:r>
        <w:rPr>
          <w:rFonts w:ascii="宋体" w:hAnsi="宋体" w:hint="eastAsia"/>
          <w:b/>
          <w:bCs/>
          <w:color w:val="000000"/>
        </w:rPr>
        <w:t>1.1</w:t>
      </w:r>
      <w:bookmarkStart w:id="45" w:name="_Toc283381932"/>
      <w:bookmarkEnd w:id="45"/>
      <w:r>
        <w:rPr>
          <w:rFonts w:ascii="宋体" w:hAnsi="宋体" w:hint="eastAsia"/>
          <w:b/>
          <w:bCs/>
        </w:rPr>
        <w:t>项目概况</w:t>
      </w:r>
    </w:p>
    <w:p w:rsidR="002E26C6" w:rsidRDefault="00AA3597">
      <w:pPr>
        <w:spacing w:line="390" w:lineRule="exact"/>
        <w:ind w:firstLineChars="200" w:firstLine="420"/>
        <w:rPr>
          <w:rFonts w:ascii="宋体" w:hAnsi="宋体"/>
        </w:rPr>
      </w:pPr>
      <w:r>
        <w:rPr>
          <w:rFonts w:ascii="宋体" w:hAnsi="宋体" w:hint="eastAsia"/>
        </w:rPr>
        <w:t>1.1.1根据《中华人民共和国招标投标法》等有关法律、法规和规章的规定，本招标项目已具备招标条件，现对本项目施工进行招标。</w:t>
      </w:r>
    </w:p>
    <w:p w:rsidR="002E26C6" w:rsidRDefault="00AA3597">
      <w:pPr>
        <w:spacing w:line="390" w:lineRule="exact"/>
        <w:ind w:firstLineChars="200" w:firstLine="420"/>
        <w:rPr>
          <w:rFonts w:ascii="宋体" w:hAnsi="宋体"/>
        </w:rPr>
      </w:pPr>
      <w:r>
        <w:rPr>
          <w:rFonts w:ascii="宋体" w:hAnsi="宋体" w:hint="eastAsia"/>
        </w:rPr>
        <w:t>1.1.2 本招标项目招标人：见投标人须知前附表。</w:t>
      </w:r>
    </w:p>
    <w:p w:rsidR="002E26C6" w:rsidRDefault="00AA3597">
      <w:pPr>
        <w:spacing w:line="390" w:lineRule="exact"/>
        <w:ind w:firstLineChars="200" w:firstLine="420"/>
        <w:rPr>
          <w:rFonts w:ascii="宋体" w:hAnsi="宋体"/>
        </w:rPr>
      </w:pPr>
      <w:r>
        <w:rPr>
          <w:rFonts w:ascii="宋体" w:hAnsi="宋体" w:hint="eastAsia"/>
        </w:rPr>
        <w:t>1.1.3 本招标项目名称：见投标人须知前附表。</w:t>
      </w:r>
    </w:p>
    <w:p w:rsidR="002E26C6" w:rsidRDefault="00AA3597">
      <w:pPr>
        <w:spacing w:line="390" w:lineRule="exact"/>
        <w:ind w:firstLineChars="200" w:firstLine="420"/>
        <w:rPr>
          <w:rFonts w:ascii="宋体" w:hAnsi="宋体"/>
        </w:rPr>
      </w:pPr>
      <w:r>
        <w:rPr>
          <w:rFonts w:ascii="宋体" w:hAnsi="宋体" w:hint="eastAsia"/>
        </w:rPr>
        <w:t>1.1.4 本项目建设地点：见投标人须知前附表。</w:t>
      </w:r>
    </w:p>
    <w:p w:rsidR="002E26C6" w:rsidRDefault="00AA3597">
      <w:pPr>
        <w:spacing w:line="390" w:lineRule="exact"/>
        <w:rPr>
          <w:rFonts w:ascii="宋体" w:hAnsi="宋体"/>
          <w:b/>
          <w:bCs/>
        </w:rPr>
      </w:pPr>
      <w:bookmarkStart w:id="46" w:name="_Toc484607308"/>
      <w:bookmarkStart w:id="47" w:name="_Toc467679633"/>
      <w:bookmarkStart w:id="48" w:name="_Toc449530144"/>
      <w:bookmarkEnd w:id="46"/>
      <w:bookmarkEnd w:id="47"/>
      <w:r>
        <w:rPr>
          <w:rFonts w:ascii="宋体" w:hAnsi="宋体" w:hint="eastAsia"/>
          <w:b/>
          <w:bCs/>
        </w:rPr>
        <w:t>1.2 资金来源</w:t>
      </w:r>
      <w:bookmarkEnd w:id="48"/>
    </w:p>
    <w:p w:rsidR="002E26C6" w:rsidRDefault="00AA3597">
      <w:pPr>
        <w:spacing w:line="390" w:lineRule="exact"/>
        <w:ind w:firstLineChars="200" w:firstLine="420"/>
        <w:rPr>
          <w:rFonts w:ascii="宋体" w:hAnsi="宋体"/>
        </w:rPr>
      </w:pPr>
      <w:r>
        <w:rPr>
          <w:rFonts w:ascii="宋体" w:hAnsi="宋体" w:hint="eastAsia"/>
        </w:rPr>
        <w:t>1.2.1 本招标项目的资金来源：见投标人须知前附表。</w:t>
      </w:r>
    </w:p>
    <w:p w:rsidR="002E26C6" w:rsidRDefault="00AA3597">
      <w:pPr>
        <w:spacing w:line="390" w:lineRule="exact"/>
        <w:rPr>
          <w:rFonts w:ascii="宋体" w:hAnsi="宋体"/>
          <w:b/>
          <w:bCs/>
        </w:rPr>
      </w:pPr>
      <w:bookmarkStart w:id="49" w:name="_Toc467679634"/>
      <w:bookmarkStart w:id="50" w:name="_Toc449530145"/>
      <w:bookmarkStart w:id="51" w:name="_Toc484607309"/>
      <w:bookmarkEnd w:id="49"/>
      <w:bookmarkEnd w:id="50"/>
      <w:r>
        <w:rPr>
          <w:rFonts w:ascii="宋体" w:hAnsi="宋体" w:hint="eastAsia"/>
          <w:b/>
          <w:bCs/>
        </w:rPr>
        <w:t>1.3 招标范围、计划工期和质量要求</w:t>
      </w:r>
      <w:bookmarkEnd w:id="51"/>
    </w:p>
    <w:p w:rsidR="002E26C6" w:rsidRDefault="00AA3597">
      <w:pPr>
        <w:spacing w:line="390" w:lineRule="exact"/>
        <w:ind w:firstLineChars="200" w:firstLine="420"/>
        <w:rPr>
          <w:rFonts w:ascii="宋体" w:hAnsi="宋体"/>
        </w:rPr>
      </w:pPr>
      <w:r>
        <w:rPr>
          <w:rFonts w:ascii="宋体" w:hAnsi="宋体" w:hint="eastAsia"/>
        </w:rPr>
        <w:t>1.3.1 本招标项目招标范围：见投标人须知前附表。</w:t>
      </w:r>
    </w:p>
    <w:p w:rsidR="002E26C6" w:rsidRDefault="00AA3597">
      <w:pPr>
        <w:spacing w:line="390" w:lineRule="exact"/>
        <w:ind w:firstLineChars="200" w:firstLine="420"/>
        <w:rPr>
          <w:rFonts w:ascii="宋体" w:hAnsi="宋体"/>
        </w:rPr>
      </w:pPr>
      <w:r>
        <w:rPr>
          <w:rFonts w:ascii="宋体" w:hAnsi="宋体" w:hint="eastAsia"/>
        </w:rPr>
        <w:t>1.3.2 本招标项目的工期要求：见投标人须知前附表。</w:t>
      </w:r>
    </w:p>
    <w:p w:rsidR="002E26C6" w:rsidRDefault="00AA3597">
      <w:pPr>
        <w:spacing w:line="390" w:lineRule="exact"/>
        <w:ind w:firstLineChars="200" w:firstLine="420"/>
        <w:rPr>
          <w:rFonts w:ascii="宋体" w:hAnsi="宋体"/>
        </w:rPr>
      </w:pPr>
      <w:r>
        <w:rPr>
          <w:rFonts w:ascii="宋体" w:hAnsi="宋体" w:hint="eastAsia"/>
        </w:rPr>
        <w:t>1.3.3 本招标项目的质量要求：见投标人须知前附表。</w:t>
      </w:r>
    </w:p>
    <w:p w:rsidR="002E26C6" w:rsidRDefault="00AA3597">
      <w:pPr>
        <w:spacing w:line="360" w:lineRule="auto"/>
        <w:rPr>
          <w:rFonts w:ascii="宋体" w:hAnsi="宋体"/>
          <w:b/>
          <w:bCs/>
          <w:color w:val="000000"/>
          <w:kern w:val="0"/>
        </w:rPr>
      </w:pPr>
      <w:r>
        <w:rPr>
          <w:rFonts w:ascii="宋体" w:hAnsi="宋体" w:hint="eastAsia"/>
          <w:b/>
          <w:bCs/>
          <w:color w:val="000000"/>
        </w:rPr>
        <w:t>1.4投标人资质条件、能力和信誉</w:t>
      </w:r>
    </w:p>
    <w:p w:rsidR="002E26C6" w:rsidRDefault="00AA3597">
      <w:pPr>
        <w:spacing w:line="360" w:lineRule="auto"/>
        <w:ind w:firstLineChars="200" w:firstLine="420"/>
        <w:rPr>
          <w:rFonts w:ascii="宋体" w:hAnsi="宋体"/>
          <w:color w:val="000000"/>
          <w:kern w:val="0"/>
        </w:rPr>
      </w:pPr>
      <w:r>
        <w:rPr>
          <w:rFonts w:ascii="宋体" w:hAnsi="宋体" w:hint="eastAsia"/>
          <w:color w:val="000000"/>
        </w:rPr>
        <w:t>1.</w:t>
      </w:r>
      <w:r>
        <w:rPr>
          <w:rFonts w:ascii="宋体" w:hAnsi="宋体" w:hint="eastAsia"/>
          <w:color w:val="000000"/>
          <w:kern w:val="0"/>
        </w:rPr>
        <w:t xml:space="preserve">4.1  </w:t>
      </w:r>
      <w:r>
        <w:rPr>
          <w:rFonts w:ascii="宋体" w:hAnsi="宋体" w:hint="eastAsia"/>
          <w:color w:val="000000"/>
        </w:rPr>
        <w:t>投标人资质条件、能力和信誉：见投标人须知前附表。</w:t>
      </w:r>
    </w:p>
    <w:p w:rsidR="002E26C6" w:rsidRDefault="00AA3597">
      <w:pPr>
        <w:spacing w:line="360" w:lineRule="auto"/>
        <w:ind w:firstLineChars="200" w:firstLine="420"/>
        <w:rPr>
          <w:rFonts w:ascii="宋体" w:hAnsi="宋体"/>
          <w:color w:val="000000"/>
        </w:rPr>
      </w:pPr>
      <w:r>
        <w:rPr>
          <w:rFonts w:ascii="宋体" w:hAnsi="宋体" w:hint="eastAsia"/>
          <w:color w:val="000000"/>
        </w:rPr>
        <w:t>1.4.2 是否接受联合体投标：见投标人须知前附表。</w:t>
      </w:r>
    </w:p>
    <w:p w:rsidR="002E26C6" w:rsidRDefault="00AA3597">
      <w:pPr>
        <w:spacing w:line="360" w:lineRule="auto"/>
        <w:ind w:firstLineChars="200" w:firstLine="420"/>
        <w:rPr>
          <w:rFonts w:ascii="宋体" w:hAnsi="宋体"/>
          <w:color w:val="000000"/>
        </w:rPr>
      </w:pPr>
      <w:r>
        <w:rPr>
          <w:rFonts w:ascii="宋体" w:hAnsi="宋体" w:hint="eastAsia"/>
          <w:color w:val="000000"/>
        </w:rPr>
        <w:t>1.4.3  投标人不得存在下列情形之一：</w:t>
      </w:r>
    </w:p>
    <w:p w:rsidR="002E26C6" w:rsidRDefault="00AA3597">
      <w:pPr>
        <w:spacing w:line="360" w:lineRule="auto"/>
        <w:ind w:firstLineChars="200" w:firstLine="420"/>
        <w:rPr>
          <w:rFonts w:ascii="宋体" w:hAnsi="宋体"/>
          <w:color w:val="000000"/>
        </w:rPr>
      </w:pPr>
      <w:r>
        <w:rPr>
          <w:rFonts w:ascii="宋体" w:hAnsi="宋体" w:hint="eastAsia"/>
          <w:color w:val="000000"/>
        </w:rPr>
        <w:t>（l）为招标人不具有独立法人资格的附属机构（单位）；</w:t>
      </w:r>
    </w:p>
    <w:p w:rsidR="002E26C6" w:rsidRDefault="00AA3597">
      <w:pPr>
        <w:spacing w:line="360" w:lineRule="auto"/>
        <w:ind w:firstLineChars="200" w:firstLine="420"/>
        <w:rPr>
          <w:rFonts w:ascii="宋体" w:hAnsi="宋体"/>
          <w:color w:val="000000"/>
        </w:rPr>
      </w:pPr>
      <w:r>
        <w:rPr>
          <w:rFonts w:ascii="宋体" w:hAnsi="宋体" w:hint="eastAsia"/>
          <w:color w:val="000000"/>
        </w:rPr>
        <w:t>（2）为本标段前期准备提供设计或咨询服务的，但设计施工总承包的除外；</w:t>
      </w:r>
    </w:p>
    <w:p w:rsidR="002E26C6" w:rsidRDefault="00AA3597">
      <w:pPr>
        <w:spacing w:line="360" w:lineRule="auto"/>
        <w:ind w:firstLineChars="200" w:firstLine="420"/>
        <w:rPr>
          <w:rFonts w:ascii="宋体" w:hAnsi="宋体"/>
          <w:color w:val="000000"/>
        </w:rPr>
      </w:pPr>
      <w:r>
        <w:rPr>
          <w:rFonts w:ascii="宋体" w:hAnsi="宋体" w:hint="eastAsia"/>
          <w:color w:val="000000"/>
        </w:rPr>
        <w:t>（3）为本标段的监理人；</w:t>
      </w:r>
    </w:p>
    <w:p w:rsidR="002E26C6" w:rsidRDefault="00AA3597">
      <w:pPr>
        <w:spacing w:line="360" w:lineRule="auto"/>
        <w:ind w:firstLineChars="200" w:firstLine="420"/>
        <w:rPr>
          <w:rFonts w:ascii="宋体" w:hAnsi="宋体"/>
          <w:color w:val="000000"/>
        </w:rPr>
      </w:pPr>
      <w:r>
        <w:rPr>
          <w:rFonts w:ascii="宋体" w:hAnsi="宋体" w:hint="eastAsia"/>
          <w:color w:val="000000"/>
        </w:rPr>
        <w:t>（4）为本标段的代建人；</w:t>
      </w:r>
    </w:p>
    <w:p w:rsidR="002E26C6" w:rsidRDefault="00AA3597">
      <w:pPr>
        <w:spacing w:line="360" w:lineRule="auto"/>
        <w:ind w:firstLineChars="200" w:firstLine="420"/>
        <w:rPr>
          <w:rFonts w:ascii="宋体" w:hAnsi="宋体"/>
          <w:color w:val="000000"/>
        </w:rPr>
      </w:pPr>
      <w:r>
        <w:rPr>
          <w:rFonts w:ascii="宋体" w:hAnsi="宋体" w:hint="eastAsia"/>
          <w:color w:val="000000"/>
        </w:rPr>
        <w:t>（5）为本标段提供招标代理服务的；</w:t>
      </w:r>
    </w:p>
    <w:p w:rsidR="002E26C6" w:rsidRDefault="00AA3597">
      <w:pPr>
        <w:spacing w:line="360" w:lineRule="auto"/>
        <w:ind w:firstLineChars="200" w:firstLine="420"/>
        <w:rPr>
          <w:rFonts w:ascii="宋体" w:hAnsi="宋体"/>
          <w:color w:val="000000"/>
        </w:rPr>
      </w:pPr>
      <w:r>
        <w:rPr>
          <w:rFonts w:ascii="宋体" w:hAnsi="宋体" w:hint="eastAsia"/>
          <w:color w:val="000000"/>
        </w:rPr>
        <w:t>（6）与本标段的监理人或代建人或招标代理机构同为一个法定代表人的；</w:t>
      </w:r>
    </w:p>
    <w:p w:rsidR="002E26C6" w:rsidRDefault="00AA3597">
      <w:pPr>
        <w:spacing w:line="360" w:lineRule="auto"/>
        <w:ind w:firstLineChars="200" w:firstLine="420"/>
        <w:rPr>
          <w:rFonts w:ascii="宋体" w:hAnsi="宋体"/>
          <w:color w:val="000000"/>
        </w:rPr>
      </w:pPr>
      <w:r>
        <w:rPr>
          <w:rFonts w:ascii="宋体" w:hAnsi="宋体" w:hint="eastAsia"/>
          <w:color w:val="000000"/>
        </w:rPr>
        <w:t>（7）与本标段的监理人或代建人或招标代理机构相互控股或参股的；</w:t>
      </w:r>
    </w:p>
    <w:p w:rsidR="002E26C6" w:rsidRDefault="00AA3597">
      <w:pPr>
        <w:spacing w:line="360" w:lineRule="auto"/>
        <w:ind w:firstLineChars="200" w:firstLine="420"/>
        <w:rPr>
          <w:rFonts w:ascii="宋体" w:hAnsi="宋体"/>
          <w:color w:val="000000"/>
        </w:rPr>
      </w:pPr>
      <w:r>
        <w:rPr>
          <w:rFonts w:ascii="宋体" w:hAnsi="宋体" w:hint="eastAsia"/>
          <w:color w:val="000000"/>
        </w:rPr>
        <w:t>（8）与本标段的监理人或代建人或招标代理机构相互任职或工作的；</w:t>
      </w:r>
    </w:p>
    <w:p w:rsidR="002E26C6" w:rsidRDefault="00AA3597">
      <w:pPr>
        <w:spacing w:line="360" w:lineRule="auto"/>
        <w:ind w:firstLineChars="200" w:firstLine="420"/>
        <w:rPr>
          <w:rFonts w:ascii="宋体" w:hAnsi="宋体"/>
          <w:color w:val="000000"/>
        </w:rPr>
      </w:pPr>
      <w:r>
        <w:rPr>
          <w:rFonts w:ascii="宋体" w:hAnsi="宋体" w:hint="eastAsia"/>
          <w:color w:val="000000"/>
        </w:rPr>
        <w:t>（9）被责令停业的；</w:t>
      </w:r>
    </w:p>
    <w:p w:rsidR="002E26C6" w:rsidRDefault="00AA3597">
      <w:pPr>
        <w:spacing w:line="360" w:lineRule="auto"/>
        <w:ind w:firstLineChars="200" w:firstLine="420"/>
        <w:rPr>
          <w:rFonts w:ascii="宋体" w:hAnsi="宋体"/>
          <w:color w:val="000000"/>
        </w:rPr>
      </w:pPr>
      <w:r>
        <w:rPr>
          <w:rFonts w:ascii="宋体" w:hAnsi="宋体" w:hint="eastAsia"/>
          <w:color w:val="000000"/>
        </w:rPr>
        <w:t>（10）被暂停或取消投标资格的；</w:t>
      </w:r>
    </w:p>
    <w:p w:rsidR="002E26C6" w:rsidRDefault="00AA3597">
      <w:pPr>
        <w:spacing w:line="360" w:lineRule="auto"/>
        <w:ind w:firstLineChars="200" w:firstLine="420"/>
        <w:rPr>
          <w:rFonts w:ascii="宋体" w:hAnsi="宋体"/>
          <w:color w:val="000000"/>
        </w:rPr>
      </w:pPr>
      <w:r>
        <w:rPr>
          <w:rFonts w:ascii="宋体" w:hAnsi="宋体" w:hint="eastAsia"/>
          <w:color w:val="000000"/>
        </w:rPr>
        <w:t>（11）财产被接管或冻结的；</w:t>
      </w:r>
    </w:p>
    <w:p w:rsidR="002E26C6" w:rsidRDefault="00AA3597">
      <w:pPr>
        <w:spacing w:line="360" w:lineRule="auto"/>
        <w:ind w:firstLineChars="200" w:firstLine="420"/>
        <w:rPr>
          <w:rFonts w:ascii="宋体" w:hAnsi="宋体"/>
          <w:color w:val="000000"/>
        </w:rPr>
      </w:pPr>
      <w:r>
        <w:rPr>
          <w:rFonts w:ascii="宋体" w:hAnsi="宋体" w:hint="eastAsia"/>
          <w:color w:val="000000"/>
        </w:rPr>
        <w:t>（12）在最近三年内有骗取中标或严重违约或重大工程质量问题的。</w:t>
      </w:r>
    </w:p>
    <w:p w:rsidR="002E26C6" w:rsidRDefault="00AA3597">
      <w:pPr>
        <w:spacing w:line="360" w:lineRule="auto"/>
        <w:rPr>
          <w:rFonts w:ascii="宋体" w:hAnsi="宋体"/>
          <w:b/>
          <w:bCs/>
          <w:color w:val="000000"/>
        </w:rPr>
      </w:pPr>
      <w:bookmarkStart w:id="52" w:name="_Toc283381933"/>
      <w:bookmarkEnd w:id="52"/>
      <w:r>
        <w:rPr>
          <w:rFonts w:ascii="宋体" w:hAnsi="宋体" w:hint="eastAsia"/>
          <w:b/>
          <w:bCs/>
          <w:color w:val="000000"/>
        </w:rPr>
        <w:t>1.5投标费用</w:t>
      </w:r>
    </w:p>
    <w:p w:rsidR="002E26C6" w:rsidRDefault="00AA3597">
      <w:pPr>
        <w:spacing w:line="360" w:lineRule="auto"/>
        <w:ind w:firstLineChars="200" w:firstLine="420"/>
        <w:rPr>
          <w:rFonts w:ascii="宋体" w:hAnsi="宋体"/>
          <w:color w:val="000000"/>
        </w:rPr>
      </w:pPr>
      <w:r>
        <w:rPr>
          <w:rFonts w:ascii="宋体" w:hAnsi="宋体" w:hint="eastAsia"/>
          <w:color w:val="000000"/>
        </w:rPr>
        <w:t>投标人应承担其投标文件编制与递交所涉及的一切费用。在任何情况下招标人和招标代理机构对上述费用均不负担任何责任。</w:t>
      </w:r>
    </w:p>
    <w:p w:rsidR="002E26C6" w:rsidRDefault="00AA3597">
      <w:pPr>
        <w:spacing w:line="360" w:lineRule="auto"/>
        <w:ind w:firstLineChars="200" w:firstLine="420"/>
        <w:rPr>
          <w:rFonts w:ascii="宋体" w:hAnsi="宋体"/>
          <w:color w:val="000000"/>
        </w:rPr>
      </w:pPr>
      <w:r>
        <w:rPr>
          <w:rFonts w:ascii="宋体" w:hAnsi="宋体" w:hint="eastAsia"/>
          <w:color w:val="000000"/>
        </w:rPr>
        <w:lastRenderedPageBreak/>
        <w:t>1.5.1  投标人必须对所投标段招标范围内的全部内容进行投标，只投其中部分内容者则其投标文件无效。</w:t>
      </w:r>
    </w:p>
    <w:p w:rsidR="002E26C6" w:rsidRDefault="00AA3597">
      <w:pPr>
        <w:spacing w:line="360" w:lineRule="auto"/>
        <w:ind w:firstLineChars="200" w:firstLine="420"/>
        <w:rPr>
          <w:rFonts w:ascii="宋体" w:hAnsi="宋体"/>
          <w:color w:val="000000"/>
        </w:rPr>
      </w:pPr>
      <w:r>
        <w:rPr>
          <w:rFonts w:ascii="宋体" w:hAnsi="宋体" w:hint="eastAsia"/>
          <w:color w:val="000000"/>
        </w:rPr>
        <w:t>1.5.2  投标人只允许有一个报价，任何有选择的报价或替代方案将导致投标无效。</w:t>
      </w:r>
    </w:p>
    <w:p w:rsidR="002E26C6" w:rsidRDefault="00AA3597">
      <w:pPr>
        <w:spacing w:line="390" w:lineRule="exact"/>
        <w:rPr>
          <w:rFonts w:ascii="宋体" w:hAnsi="宋体"/>
          <w:b/>
          <w:bCs/>
        </w:rPr>
      </w:pPr>
      <w:bookmarkStart w:id="53" w:name="_Toc283381934"/>
      <w:bookmarkEnd w:id="53"/>
      <w:r>
        <w:rPr>
          <w:rFonts w:ascii="宋体" w:hAnsi="宋体" w:hint="eastAsia"/>
          <w:b/>
          <w:bCs/>
          <w:color w:val="000000"/>
        </w:rPr>
        <w:t>1.6</w:t>
      </w:r>
      <w:r>
        <w:rPr>
          <w:rFonts w:ascii="宋体" w:hAnsi="宋体" w:hint="eastAsia"/>
          <w:b/>
          <w:bCs/>
        </w:rPr>
        <w:t>保密</w:t>
      </w:r>
    </w:p>
    <w:p w:rsidR="002E26C6" w:rsidRDefault="00AA3597">
      <w:pPr>
        <w:spacing w:line="390" w:lineRule="exact"/>
        <w:ind w:firstLineChars="200" w:firstLine="420"/>
        <w:rPr>
          <w:rFonts w:ascii="宋体" w:hAnsi="宋体"/>
        </w:rPr>
      </w:pPr>
      <w:r>
        <w:rPr>
          <w:rFonts w:ascii="宋体" w:hAnsi="宋体" w:hint="eastAsia"/>
        </w:rPr>
        <w:t>参与招标投标活动的各方应对招标文件和投标文件中的商业和技术等秘密保密，违者应对由此造成的后果承担法律责任。</w:t>
      </w:r>
    </w:p>
    <w:p w:rsidR="002E26C6" w:rsidRDefault="00AA3597">
      <w:pPr>
        <w:spacing w:line="390" w:lineRule="exact"/>
        <w:rPr>
          <w:rFonts w:ascii="宋体" w:hAnsi="宋体"/>
          <w:b/>
          <w:bCs/>
        </w:rPr>
      </w:pPr>
      <w:bookmarkStart w:id="54" w:name="_Toc283381936"/>
      <w:bookmarkEnd w:id="54"/>
      <w:r>
        <w:rPr>
          <w:rFonts w:ascii="宋体" w:hAnsi="宋体" w:hint="eastAsia"/>
          <w:b/>
          <w:bCs/>
          <w:color w:val="000000"/>
        </w:rPr>
        <w:t>1.7</w:t>
      </w:r>
      <w:r>
        <w:rPr>
          <w:rFonts w:ascii="宋体" w:hAnsi="宋体" w:hint="eastAsia"/>
          <w:b/>
          <w:bCs/>
        </w:rPr>
        <w:t>语言文字</w:t>
      </w:r>
    </w:p>
    <w:p w:rsidR="002E26C6" w:rsidRDefault="00AA3597">
      <w:pPr>
        <w:spacing w:line="390" w:lineRule="exact"/>
        <w:ind w:firstLineChars="200" w:firstLine="420"/>
        <w:rPr>
          <w:rFonts w:ascii="宋体" w:hAnsi="宋体"/>
        </w:rPr>
      </w:pPr>
      <w:r>
        <w:rPr>
          <w:rFonts w:ascii="宋体" w:hAnsi="宋体" w:hint="eastAsia"/>
        </w:rPr>
        <w:t>除专用术语外，与招标投标有关的语言均使用中文。必要时专用术语应附有中文注释。</w:t>
      </w:r>
      <w:bookmarkStart w:id="55" w:name="_Toc6395"/>
      <w:bookmarkStart w:id="56" w:name="_Toc467679639"/>
      <w:bookmarkStart w:id="57" w:name="_Toc449530150"/>
      <w:bookmarkStart w:id="58" w:name="_Toc26723"/>
      <w:bookmarkStart w:id="59" w:name="_Toc17491"/>
      <w:bookmarkStart w:id="60" w:name="_Toc13677"/>
      <w:bookmarkStart w:id="61" w:name="_Toc17691"/>
      <w:bookmarkStart w:id="62" w:name="_Toc19518"/>
      <w:bookmarkStart w:id="63" w:name="_Toc484607314"/>
      <w:bookmarkStart w:id="64" w:name="_Toc15156"/>
      <w:bookmarkEnd w:id="55"/>
      <w:bookmarkEnd w:id="56"/>
      <w:bookmarkEnd w:id="57"/>
      <w:bookmarkEnd w:id="58"/>
      <w:bookmarkEnd w:id="59"/>
      <w:bookmarkEnd w:id="60"/>
      <w:bookmarkEnd w:id="61"/>
      <w:bookmarkEnd w:id="62"/>
      <w:bookmarkEnd w:id="63"/>
      <w:bookmarkEnd w:id="64"/>
    </w:p>
    <w:p w:rsidR="002E26C6" w:rsidRDefault="00AA3597">
      <w:pPr>
        <w:spacing w:line="390" w:lineRule="exact"/>
        <w:rPr>
          <w:rFonts w:ascii="宋体" w:hAnsi="宋体"/>
          <w:b/>
          <w:bCs/>
        </w:rPr>
      </w:pPr>
      <w:r>
        <w:rPr>
          <w:rFonts w:ascii="宋体" w:hAnsi="宋体" w:hint="eastAsia"/>
          <w:b/>
          <w:bCs/>
        </w:rPr>
        <w:t>1.8 计量单位</w:t>
      </w:r>
    </w:p>
    <w:p w:rsidR="002E26C6" w:rsidRDefault="00AA3597">
      <w:pPr>
        <w:spacing w:line="390" w:lineRule="exact"/>
        <w:ind w:firstLineChars="200" w:firstLine="420"/>
        <w:rPr>
          <w:rFonts w:ascii="宋体" w:hAnsi="宋体"/>
        </w:rPr>
      </w:pPr>
      <w:r>
        <w:rPr>
          <w:rFonts w:ascii="宋体" w:hAnsi="宋体" w:hint="eastAsia"/>
        </w:rPr>
        <w:t>所有计量均采用中华人民共和国法定计量单位。</w:t>
      </w:r>
    </w:p>
    <w:p w:rsidR="002E26C6" w:rsidRDefault="00AA3597">
      <w:pPr>
        <w:spacing w:line="390" w:lineRule="exact"/>
        <w:rPr>
          <w:rFonts w:ascii="宋体" w:hAnsi="宋体"/>
          <w:b/>
          <w:bCs/>
        </w:rPr>
      </w:pPr>
      <w:bookmarkStart w:id="65" w:name="_Toc467679640"/>
      <w:bookmarkStart w:id="66" w:name="_Toc484607315"/>
      <w:bookmarkStart w:id="67" w:name="_Toc449530151"/>
      <w:bookmarkEnd w:id="65"/>
      <w:bookmarkEnd w:id="66"/>
      <w:r>
        <w:rPr>
          <w:rFonts w:ascii="宋体" w:hAnsi="宋体" w:hint="eastAsia"/>
          <w:b/>
          <w:bCs/>
        </w:rPr>
        <w:t>1.9 踏勘现场</w:t>
      </w:r>
      <w:bookmarkEnd w:id="67"/>
    </w:p>
    <w:p w:rsidR="002E26C6" w:rsidRDefault="00AA3597">
      <w:pPr>
        <w:spacing w:line="390" w:lineRule="exact"/>
        <w:ind w:firstLineChars="200" w:firstLine="420"/>
        <w:rPr>
          <w:rFonts w:ascii="宋体" w:hAnsi="宋体"/>
        </w:rPr>
      </w:pPr>
      <w:r>
        <w:rPr>
          <w:rFonts w:ascii="宋体" w:hAnsi="宋体" w:hint="eastAsia"/>
        </w:rPr>
        <w:t>1.9.1 投标人须知前附表规定组织踏勘现场的，招标人按投标人须知前附表规定的时间、地点组织投标人踏勘项目现场。</w:t>
      </w:r>
    </w:p>
    <w:p w:rsidR="002E26C6" w:rsidRDefault="00AA3597">
      <w:pPr>
        <w:spacing w:line="390" w:lineRule="exact"/>
        <w:ind w:firstLineChars="200" w:firstLine="420"/>
        <w:rPr>
          <w:rFonts w:ascii="宋体" w:hAnsi="宋体"/>
        </w:rPr>
      </w:pPr>
      <w:r>
        <w:rPr>
          <w:rFonts w:ascii="宋体" w:hAnsi="宋体" w:hint="eastAsia"/>
        </w:rPr>
        <w:t>1.9.2 投标人踏勘现场发生的费用自理。</w:t>
      </w:r>
    </w:p>
    <w:p w:rsidR="002E26C6" w:rsidRDefault="00AA3597">
      <w:pPr>
        <w:spacing w:line="390" w:lineRule="exact"/>
        <w:ind w:firstLineChars="200" w:firstLine="420"/>
        <w:rPr>
          <w:rFonts w:ascii="宋体" w:hAnsi="宋体"/>
        </w:rPr>
      </w:pPr>
      <w:r>
        <w:rPr>
          <w:rFonts w:ascii="宋体" w:hAnsi="宋体" w:hint="eastAsia"/>
        </w:rPr>
        <w:t>1.9.3 除招标人的原因外，投标人自行负责在踏勘现场中所发生的人员伤亡和财产损失。</w:t>
      </w:r>
    </w:p>
    <w:p w:rsidR="002E26C6" w:rsidRDefault="00AA3597">
      <w:pPr>
        <w:spacing w:line="390" w:lineRule="exact"/>
        <w:ind w:firstLineChars="200" w:firstLine="420"/>
        <w:rPr>
          <w:rFonts w:ascii="宋体" w:hAnsi="宋体"/>
        </w:rPr>
      </w:pPr>
      <w:r>
        <w:rPr>
          <w:rFonts w:ascii="宋体" w:hAnsi="宋体" w:hint="eastAsia"/>
        </w:rPr>
        <w:t>1.9.4 招标人在踏勘现场中介绍的工程场地和相关的周边环境情况，供投标人在编制投标文件时参考，招标人不对投标人据此作出的判断和决策负责。</w:t>
      </w:r>
    </w:p>
    <w:p w:rsidR="002E26C6" w:rsidRDefault="00AA3597">
      <w:pPr>
        <w:spacing w:line="390" w:lineRule="exact"/>
        <w:ind w:firstLineChars="200" w:firstLine="420"/>
        <w:rPr>
          <w:rFonts w:ascii="宋体" w:hAnsi="宋体"/>
        </w:rPr>
      </w:pPr>
      <w:r>
        <w:rPr>
          <w:rFonts w:ascii="宋体" w:hAnsi="宋体" w:hint="eastAsia"/>
        </w:rPr>
        <w:t>1.9.5 招标人提供的本合同工程的水文、地质、气象和料场分布、取土场、弃土场位置等参考资料，并不构成合同文件的组成部分，投标人应对自己对上述资料的解释、推论和应用负责，招标人不对投标人据此作出的判断和决策承担任何责任。</w:t>
      </w:r>
    </w:p>
    <w:p w:rsidR="002E26C6" w:rsidRDefault="00AA3597">
      <w:pPr>
        <w:spacing w:line="360" w:lineRule="auto"/>
        <w:rPr>
          <w:rFonts w:ascii="宋体" w:hAnsi="宋体"/>
          <w:b/>
          <w:bCs/>
          <w:color w:val="000000"/>
        </w:rPr>
      </w:pPr>
      <w:r>
        <w:rPr>
          <w:rFonts w:ascii="宋体" w:hAnsi="宋体" w:hint="eastAsia"/>
          <w:b/>
          <w:bCs/>
          <w:color w:val="000000"/>
        </w:rPr>
        <w:t>1.12投标预备会</w:t>
      </w:r>
    </w:p>
    <w:p w:rsidR="002E26C6" w:rsidRDefault="00AA3597">
      <w:pPr>
        <w:spacing w:line="360" w:lineRule="auto"/>
        <w:ind w:firstLineChars="200" w:firstLine="404"/>
        <w:rPr>
          <w:rFonts w:ascii="宋体" w:hAnsi="宋体"/>
          <w:color w:val="000000"/>
          <w:spacing w:val="-4"/>
        </w:rPr>
      </w:pPr>
      <w:r>
        <w:rPr>
          <w:rFonts w:ascii="宋体" w:hAnsi="宋体" w:hint="eastAsia"/>
          <w:color w:val="000000"/>
          <w:spacing w:val="-4"/>
        </w:rPr>
        <w:t>是否召开投标预备会：见投标人须知前附表。</w:t>
      </w:r>
    </w:p>
    <w:p w:rsidR="002E26C6" w:rsidRDefault="00AA3597">
      <w:pPr>
        <w:spacing w:line="360" w:lineRule="auto"/>
        <w:outlineLvl w:val="2"/>
        <w:rPr>
          <w:rFonts w:ascii="宋体" w:hAnsi="宋体"/>
          <w:b/>
          <w:bCs/>
          <w:color w:val="000000"/>
        </w:rPr>
      </w:pPr>
      <w:bookmarkStart w:id="68" w:name="_Toc283381940"/>
      <w:bookmarkStart w:id="69" w:name="_Toc503433954"/>
      <w:bookmarkStart w:id="70" w:name="_Toc503873671"/>
      <w:bookmarkStart w:id="71" w:name="_Toc370458151"/>
      <w:bookmarkEnd w:id="68"/>
      <w:r>
        <w:rPr>
          <w:rFonts w:ascii="宋体" w:hAnsi="宋体" w:hint="eastAsia"/>
          <w:b/>
          <w:bCs/>
          <w:color w:val="000000"/>
        </w:rPr>
        <w:t>2.招标文件</w:t>
      </w:r>
      <w:bookmarkEnd w:id="69"/>
      <w:bookmarkEnd w:id="70"/>
      <w:bookmarkEnd w:id="71"/>
    </w:p>
    <w:p w:rsidR="002E26C6" w:rsidRDefault="00AA3597">
      <w:pPr>
        <w:spacing w:line="360" w:lineRule="auto"/>
        <w:rPr>
          <w:rFonts w:ascii="宋体" w:hAnsi="宋体"/>
          <w:b/>
          <w:bCs/>
          <w:color w:val="000000"/>
        </w:rPr>
      </w:pPr>
      <w:bookmarkStart w:id="72" w:name="_Toc283381941"/>
      <w:bookmarkEnd w:id="72"/>
      <w:r>
        <w:rPr>
          <w:rFonts w:ascii="宋体" w:hAnsi="宋体" w:hint="eastAsia"/>
          <w:b/>
          <w:bCs/>
          <w:color w:val="000000"/>
        </w:rPr>
        <w:t>2.1招标文件的组成</w:t>
      </w:r>
    </w:p>
    <w:p w:rsidR="002E26C6" w:rsidRDefault="00AA3597">
      <w:pPr>
        <w:spacing w:line="360" w:lineRule="auto"/>
        <w:ind w:firstLineChars="200" w:firstLine="420"/>
        <w:rPr>
          <w:rFonts w:ascii="宋体" w:hAnsi="宋体"/>
          <w:color w:val="000000"/>
        </w:rPr>
      </w:pPr>
      <w:r>
        <w:rPr>
          <w:rFonts w:ascii="宋体" w:hAnsi="宋体" w:hint="eastAsia"/>
          <w:color w:val="000000"/>
        </w:rPr>
        <w:t>本招标文件包括：</w:t>
      </w:r>
    </w:p>
    <w:p w:rsidR="002E26C6" w:rsidRDefault="00AA3597">
      <w:pPr>
        <w:spacing w:line="360" w:lineRule="auto"/>
        <w:ind w:firstLineChars="200" w:firstLine="420"/>
        <w:rPr>
          <w:rFonts w:ascii="宋体" w:hAnsi="宋体"/>
          <w:color w:val="000000"/>
        </w:rPr>
      </w:pPr>
      <w:r>
        <w:rPr>
          <w:rFonts w:ascii="宋体" w:hAnsi="宋体" w:hint="eastAsia"/>
          <w:color w:val="000000"/>
        </w:rPr>
        <w:t>（1）招标公告；</w:t>
      </w:r>
    </w:p>
    <w:p w:rsidR="002E26C6" w:rsidRDefault="00AA3597">
      <w:pPr>
        <w:spacing w:line="360" w:lineRule="auto"/>
        <w:ind w:firstLineChars="200" w:firstLine="420"/>
        <w:rPr>
          <w:rFonts w:ascii="宋体" w:hAnsi="宋体"/>
          <w:color w:val="000000"/>
        </w:rPr>
      </w:pPr>
      <w:r>
        <w:rPr>
          <w:rFonts w:ascii="宋体" w:hAnsi="宋体" w:hint="eastAsia"/>
          <w:color w:val="000000"/>
        </w:rPr>
        <w:t>（2）投标人须知；</w:t>
      </w:r>
    </w:p>
    <w:p w:rsidR="002E26C6" w:rsidRDefault="00AA3597">
      <w:pPr>
        <w:spacing w:line="360" w:lineRule="auto"/>
        <w:ind w:firstLineChars="200" w:firstLine="420"/>
        <w:rPr>
          <w:rFonts w:ascii="宋体" w:hAnsi="宋体"/>
          <w:color w:val="000000"/>
        </w:rPr>
      </w:pPr>
      <w:r>
        <w:rPr>
          <w:rFonts w:ascii="宋体" w:hAnsi="宋体" w:hint="eastAsia"/>
          <w:color w:val="000000"/>
        </w:rPr>
        <w:t>（3）评标办法；</w:t>
      </w:r>
    </w:p>
    <w:p w:rsidR="002E26C6" w:rsidRDefault="00AA3597">
      <w:pPr>
        <w:spacing w:line="360" w:lineRule="auto"/>
        <w:ind w:firstLineChars="200" w:firstLine="420"/>
        <w:rPr>
          <w:rFonts w:ascii="宋体" w:hAnsi="宋体"/>
          <w:color w:val="000000"/>
        </w:rPr>
      </w:pPr>
      <w:r>
        <w:rPr>
          <w:rFonts w:ascii="宋体" w:hAnsi="宋体" w:hint="eastAsia"/>
          <w:color w:val="000000"/>
        </w:rPr>
        <w:t>（4）合同条款及格式；</w:t>
      </w:r>
    </w:p>
    <w:p w:rsidR="002E26C6" w:rsidRDefault="00AA3597">
      <w:pPr>
        <w:spacing w:line="360" w:lineRule="auto"/>
        <w:ind w:firstLineChars="200" w:firstLine="420"/>
        <w:rPr>
          <w:rFonts w:ascii="宋体" w:hAnsi="宋体"/>
          <w:color w:val="000000"/>
        </w:rPr>
      </w:pPr>
      <w:r>
        <w:rPr>
          <w:rFonts w:ascii="宋体" w:hAnsi="宋体" w:hint="eastAsia"/>
          <w:color w:val="000000"/>
        </w:rPr>
        <w:t>（5）工程量清单；</w:t>
      </w:r>
    </w:p>
    <w:p w:rsidR="002E26C6" w:rsidRDefault="00AA3597">
      <w:pPr>
        <w:spacing w:line="360" w:lineRule="auto"/>
        <w:ind w:firstLineChars="200" w:firstLine="420"/>
        <w:rPr>
          <w:rFonts w:ascii="宋体" w:hAnsi="宋体"/>
          <w:color w:val="000000"/>
        </w:rPr>
      </w:pPr>
      <w:r>
        <w:rPr>
          <w:rFonts w:ascii="宋体" w:hAnsi="宋体" w:hint="eastAsia"/>
          <w:color w:val="000000"/>
        </w:rPr>
        <w:t>（6）图纸；</w:t>
      </w:r>
    </w:p>
    <w:p w:rsidR="002E26C6" w:rsidRDefault="00AA3597">
      <w:pPr>
        <w:spacing w:line="360" w:lineRule="auto"/>
        <w:ind w:firstLineChars="200" w:firstLine="420"/>
        <w:rPr>
          <w:rFonts w:ascii="宋体" w:hAnsi="宋体"/>
          <w:color w:val="000000"/>
        </w:rPr>
      </w:pPr>
      <w:r>
        <w:rPr>
          <w:rFonts w:ascii="宋体" w:hAnsi="宋体" w:hint="eastAsia"/>
          <w:color w:val="000000"/>
        </w:rPr>
        <w:t>（7）技术标准和要求；</w:t>
      </w:r>
    </w:p>
    <w:p w:rsidR="002E26C6" w:rsidRDefault="00AA3597">
      <w:pPr>
        <w:spacing w:line="360" w:lineRule="auto"/>
        <w:ind w:firstLineChars="200" w:firstLine="420"/>
        <w:rPr>
          <w:rFonts w:ascii="宋体" w:hAnsi="宋体"/>
          <w:color w:val="000000"/>
        </w:rPr>
      </w:pPr>
      <w:r>
        <w:rPr>
          <w:rFonts w:ascii="宋体" w:hAnsi="宋体" w:hint="eastAsia"/>
          <w:color w:val="000000"/>
        </w:rPr>
        <w:t>（8）投标文件格式；</w:t>
      </w:r>
    </w:p>
    <w:p w:rsidR="002E26C6" w:rsidRDefault="00AA3597">
      <w:pPr>
        <w:spacing w:line="360" w:lineRule="auto"/>
        <w:ind w:firstLineChars="200" w:firstLine="420"/>
        <w:rPr>
          <w:rFonts w:ascii="宋体" w:hAnsi="宋体"/>
          <w:color w:val="000000"/>
        </w:rPr>
      </w:pPr>
      <w:r>
        <w:rPr>
          <w:rFonts w:ascii="宋体" w:hAnsi="宋体" w:hint="eastAsia"/>
          <w:color w:val="000000"/>
        </w:rPr>
        <w:lastRenderedPageBreak/>
        <w:t>（9）投标人须知前附表规定的其他材料。</w:t>
      </w:r>
    </w:p>
    <w:p w:rsidR="002E26C6" w:rsidRDefault="00AA3597">
      <w:pPr>
        <w:spacing w:line="360" w:lineRule="auto"/>
        <w:ind w:firstLineChars="200" w:firstLine="420"/>
        <w:rPr>
          <w:rFonts w:ascii="宋体" w:hAnsi="宋体"/>
        </w:rPr>
      </w:pPr>
      <w:r>
        <w:rPr>
          <w:rFonts w:ascii="宋体" w:hAnsi="宋体" w:hint="eastAsia"/>
        </w:rPr>
        <w:t>根据本章第2.2款对招标文件所作的澄清、修改等，构成招标文件的组成部分。当招标文件、招标文件的澄清或修改等在同一内容的表述上不一致时，以最后发出的书面文件为准。</w:t>
      </w:r>
    </w:p>
    <w:p w:rsidR="002E26C6" w:rsidRDefault="00AA3597">
      <w:pPr>
        <w:spacing w:line="360" w:lineRule="auto"/>
        <w:rPr>
          <w:rFonts w:ascii="宋体" w:hAnsi="宋体"/>
          <w:b/>
          <w:bCs/>
          <w:color w:val="000000"/>
        </w:rPr>
      </w:pPr>
      <w:r>
        <w:rPr>
          <w:rFonts w:ascii="宋体" w:hAnsi="宋体" w:hint="eastAsia"/>
          <w:b/>
          <w:bCs/>
          <w:color w:val="000000"/>
        </w:rPr>
        <w:t>2.2 招标文件的答疑</w:t>
      </w:r>
    </w:p>
    <w:p w:rsidR="002E26C6" w:rsidRDefault="00AA3597" w:rsidP="00AA3597">
      <w:pPr>
        <w:autoSpaceDE w:val="0"/>
        <w:autoSpaceDN w:val="0"/>
        <w:adjustRightInd w:val="0"/>
        <w:spacing w:line="450" w:lineRule="exact"/>
        <w:ind w:firstLineChars="257" w:firstLine="540"/>
        <w:jc w:val="left"/>
        <w:rPr>
          <w:rFonts w:ascii="宋体" w:hAnsi="宋体"/>
        </w:rPr>
      </w:pPr>
      <w:r>
        <w:rPr>
          <w:rFonts w:ascii="宋体" w:hAnsi="宋体" w:hint="eastAsia"/>
        </w:rPr>
        <w:t>2.2.1 投标人应仔细阅读和检查招标文件的全部内容。如发现缺页或附件不全，应及时向招标人提出，以便补齐。如有疑问，应在投标人须知前附表规定的时间要求招标人对招标文件予以澄清。如未提出异议，视为全面接受。</w:t>
      </w:r>
    </w:p>
    <w:p w:rsidR="002E26C6" w:rsidRDefault="00AA3597" w:rsidP="00AA3597">
      <w:pPr>
        <w:autoSpaceDE w:val="0"/>
        <w:autoSpaceDN w:val="0"/>
        <w:adjustRightInd w:val="0"/>
        <w:spacing w:line="450" w:lineRule="exact"/>
        <w:ind w:firstLineChars="257" w:firstLine="540"/>
        <w:jc w:val="left"/>
        <w:rPr>
          <w:rFonts w:ascii="宋体" w:hAnsi="宋体"/>
        </w:rPr>
      </w:pPr>
      <w:r>
        <w:rPr>
          <w:rFonts w:ascii="宋体" w:hAnsi="宋体" w:hint="eastAsia"/>
        </w:rPr>
        <w:t>2.2.2招标人在投标人须知前附表规定的时间，将对投标人所提出问题在公共平台进行澄清，该澄清内容为招标文件的组成部分。</w:t>
      </w:r>
    </w:p>
    <w:p w:rsidR="002E26C6" w:rsidRDefault="00AA3597">
      <w:pPr>
        <w:spacing w:line="360" w:lineRule="auto"/>
        <w:rPr>
          <w:rFonts w:ascii="宋体" w:hAnsi="宋体"/>
          <w:b/>
          <w:bCs/>
          <w:color w:val="000000"/>
        </w:rPr>
      </w:pPr>
      <w:r>
        <w:rPr>
          <w:rFonts w:ascii="宋体" w:hAnsi="宋体" w:hint="eastAsia"/>
          <w:b/>
          <w:bCs/>
          <w:color w:val="000000"/>
        </w:rPr>
        <w:t>2.3招标文件的修正、澄清</w:t>
      </w:r>
    </w:p>
    <w:p w:rsidR="002E26C6" w:rsidRDefault="00AA3597">
      <w:pPr>
        <w:autoSpaceDE w:val="0"/>
        <w:autoSpaceDN w:val="0"/>
        <w:spacing w:line="420" w:lineRule="exact"/>
        <w:ind w:firstLineChars="200" w:firstLine="420"/>
        <w:jc w:val="left"/>
        <w:rPr>
          <w:color w:val="000000"/>
        </w:rPr>
      </w:pPr>
      <w:bookmarkStart w:id="73" w:name="_Toc283381944"/>
      <w:bookmarkStart w:id="74" w:name="_Toc370458152"/>
      <w:bookmarkStart w:id="75" w:name="_Toc503433955"/>
      <w:bookmarkStart w:id="76" w:name="_Toc503873672"/>
      <w:bookmarkEnd w:id="73"/>
      <w:r>
        <w:rPr>
          <w:rFonts w:hint="eastAsia"/>
          <w:color w:val="000000"/>
        </w:rPr>
        <w:t xml:space="preserve">2.3.1 </w:t>
      </w:r>
      <w:r>
        <w:rPr>
          <w:rFonts w:hint="eastAsia"/>
          <w:color w:val="000000"/>
        </w:rPr>
        <w:t>在投标截止时间</w:t>
      </w:r>
      <w:r>
        <w:rPr>
          <w:rFonts w:hint="eastAsia"/>
          <w:color w:val="000000"/>
        </w:rPr>
        <w:t>15</w:t>
      </w:r>
      <w:r>
        <w:rPr>
          <w:rFonts w:hint="eastAsia"/>
          <w:color w:val="000000"/>
        </w:rPr>
        <w:t>天前，招标人可以通过公共资源交易系统电子平台修改招标文件，如果修改招标文件的时间距投标截止时间不足</w:t>
      </w:r>
      <w:r>
        <w:rPr>
          <w:rFonts w:hint="eastAsia"/>
          <w:color w:val="000000"/>
        </w:rPr>
        <w:t xml:space="preserve">15 </w:t>
      </w:r>
      <w:r>
        <w:rPr>
          <w:rFonts w:hint="eastAsia"/>
          <w:color w:val="000000"/>
        </w:rPr>
        <w:t>天，相应顺延投标截止时间。</w:t>
      </w:r>
    </w:p>
    <w:p w:rsidR="002E26C6" w:rsidRDefault="00AA3597">
      <w:pPr>
        <w:autoSpaceDE w:val="0"/>
        <w:autoSpaceDN w:val="0"/>
        <w:spacing w:line="420" w:lineRule="exact"/>
        <w:ind w:firstLineChars="200" w:firstLine="420"/>
        <w:jc w:val="left"/>
        <w:rPr>
          <w:color w:val="000000"/>
        </w:rPr>
      </w:pPr>
      <w:r>
        <w:rPr>
          <w:rFonts w:hint="eastAsia"/>
          <w:color w:val="000000"/>
        </w:rPr>
        <w:t xml:space="preserve">2.3.2 </w:t>
      </w:r>
      <w:r>
        <w:rPr>
          <w:rFonts w:hint="eastAsia"/>
          <w:color w:val="000000"/>
        </w:rPr>
        <w:t>当招标文件、补充通知、答疑纪要，内容相互矛盾时，以最后发出的通知或纪要为准。</w:t>
      </w:r>
    </w:p>
    <w:p w:rsidR="002E26C6" w:rsidRDefault="00AA3597">
      <w:pPr>
        <w:spacing w:line="360" w:lineRule="auto"/>
        <w:outlineLvl w:val="2"/>
        <w:rPr>
          <w:rFonts w:ascii="宋体" w:hAnsi="宋体"/>
          <w:b/>
          <w:bCs/>
          <w:color w:val="000000"/>
        </w:rPr>
      </w:pPr>
      <w:r>
        <w:rPr>
          <w:rFonts w:ascii="宋体" w:hAnsi="宋体" w:hint="eastAsia"/>
          <w:b/>
          <w:bCs/>
          <w:color w:val="000000"/>
        </w:rPr>
        <w:t>3.投标文件</w:t>
      </w:r>
      <w:bookmarkEnd w:id="74"/>
      <w:bookmarkEnd w:id="75"/>
      <w:bookmarkEnd w:id="76"/>
    </w:p>
    <w:p w:rsidR="002E26C6" w:rsidRDefault="00AA3597">
      <w:pPr>
        <w:spacing w:line="360" w:lineRule="auto"/>
        <w:rPr>
          <w:rFonts w:ascii="宋体" w:hAnsi="宋体"/>
          <w:b/>
          <w:bCs/>
          <w:color w:val="000000"/>
        </w:rPr>
      </w:pPr>
      <w:bookmarkStart w:id="77" w:name="_Toc283381945"/>
      <w:bookmarkEnd w:id="77"/>
      <w:r>
        <w:rPr>
          <w:rFonts w:ascii="宋体" w:hAnsi="宋体" w:hint="eastAsia"/>
          <w:b/>
          <w:bCs/>
          <w:color w:val="000000"/>
        </w:rPr>
        <w:t>3.1投标文件的组成</w:t>
      </w:r>
    </w:p>
    <w:p w:rsidR="002E26C6" w:rsidRDefault="00AA3597">
      <w:pPr>
        <w:spacing w:line="360" w:lineRule="auto"/>
        <w:ind w:firstLineChars="200" w:firstLine="420"/>
        <w:rPr>
          <w:rFonts w:ascii="宋体" w:hAnsi="宋体"/>
          <w:color w:val="000000"/>
        </w:rPr>
      </w:pPr>
      <w:r>
        <w:rPr>
          <w:rFonts w:ascii="宋体" w:hAnsi="宋体" w:hint="eastAsia"/>
          <w:color w:val="000000"/>
        </w:rPr>
        <w:t>投标文件应包括下列内容：</w:t>
      </w:r>
    </w:p>
    <w:p w:rsidR="002E26C6" w:rsidRDefault="00AA3597">
      <w:pPr>
        <w:spacing w:line="360" w:lineRule="auto"/>
        <w:ind w:firstLineChars="200" w:firstLine="420"/>
        <w:rPr>
          <w:rFonts w:ascii="宋体" w:hAnsi="宋体"/>
          <w:color w:val="000000"/>
        </w:rPr>
      </w:pPr>
      <w:r>
        <w:rPr>
          <w:rFonts w:ascii="宋体" w:hAnsi="宋体" w:hint="eastAsia"/>
          <w:color w:val="000000"/>
        </w:rPr>
        <w:t>（l）投标函及投标函附录；</w:t>
      </w:r>
    </w:p>
    <w:p w:rsidR="002E26C6" w:rsidRDefault="00AA3597">
      <w:pPr>
        <w:spacing w:line="360" w:lineRule="auto"/>
        <w:ind w:firstLineChars="200" w:firstLine="420"/>
        <w:rPr>
          <w:rFonts w:ascii="宋体" w:hAnsi="宋体"/>
          <w:color w:val="000000"/>
        </w:rPr>
      </w:pPr>
      <w:r>
        <w:rPr>
          <w:rFonts w:ascii="宋体" w:hAnsi="宋体" w:hint="eastAsia"/>
          <w:color w:val="000000"/>
        </w:rPr>
        <w:t>（2）法定代表人身份证明；</w:t>
      </w:r>
    </w:p>
    <w:p w:rsidR="002E26C6" w:rsidRDefault="00AA3597">
      <w:pPr>
        <w:spacing w:line="360" w:lineRule="auto"/>
        <w:ind w:firstLineChars="200" w:firstLine="420"/>
        <w:rPr>
          <w:rFonts w:ascii="宋体" w:hAnsi="宋体"/>
          <w:color w:val="000000"/>
        </w:rPr>
      </w:pPr>
      <w:r>
        <w:rPr>
          <w:rFonts w:ascii="宋体" w:hAnsi="宋体" w:hint="eastAsia"/>
          <w:color w:val="000000"/>
        </w:rPr>
        <w:t>（3）授权委托书；</w:t>
      </w:r>
    </w:p>
    <w:p w:rsidR="002E26C6" w:rsidRDefault="00AA3597">
      <w:pPr>
        <w:spacing w:line="360" w:lineRule="auto"/>
        <w:ind w:firstLineChars="200" w:firstLine="420"/>
        <w:rPr>
          <w:rFonts w:ascii="宋体" w:hAnsi="宋体"/>
          <w:color w:val="000000"/>
        </w:rPr>
      </w:pPr>
      <w:r>
        <w:rPr>
          <w:rFonts w:ascii="宋体" w:hAnsi="宋体" w:hint="eastAsia"/>
          <w:color w:val="000000"/>
        </w:rPr>
        <w:t>（4）投标保证金；</w:t>
      </w:r>
    </w:p>
    <w:p w:rsidR="002E26C6" w:rsidRDefault="00AA3597">
      <w:pPr>
        <w:spacing w:line="360" w:lineRule="auto"/>
        <w:ind w:firstLineChars="200" w:firstLine="420"/>
        <w:rPr>
          <w:rFonts w:ascii="宋体" w:hAnsi="宋体"/>
          <w:color w:val="000000"/>
        </w:rPr>
      </w:pPr>
      <w:r>
        <w:rPr>
          <w:rFonts w:ascii="宋体" w:hAnsi="宋体" w:hint="eastAsia"/>
          <w:color w:val="000000"/>
        </w:rPr>
        <w:t>（5）已标价工程量清单；</w:t>
      </w:r>
    </w:p>
    <w:p w:rsidR="002E26C6" w:rsidRDefault="00AA3597">
      <w:pPr>
        <w:spacing w:line="360" w:lineRule="auto"/>
        <w:ind w:firstLineChars="200" w:firstLine="420"/>
        <w:rPr>
          <w:rFonts w:ascii="宋体" w:hAnsi="宋体"/>
          <w:color w:val="000000"/>
        </w:rPr>
      </w:pPr>
      <w:r>
        <w:rPr>
          <w:rFonts w:ascii="宋体" w:hAnsi="宋体" w:hint="eastAsia"/>
          <w:color w:val="000000"/>
        </w:rPr>
        <w:t>（6）施工组织设计；</w:t>
      </w:r>
    </w:p>
    <w:p w:rsidR="002E26C6" w:rsidRDefault="00AA3597">
      <w:pPr>
        <w:spacing w:line="360" w:lineRule="auto"/>
        <w:ind w:firstLineChars="200" w:firstLine="420"/>
        <w:rPr>
          <w:rFonts w:ascii="宋体" w:hAnsi="宋体"/>
          <w:color w:val="000000"/>
        </w:rPr>
      </w:pPr>
      <w:r>
        <w:rPr>
          <w:rFonts w:ascii="宋体" w:hAnsi="宋体" w:hint="eastAsia"/>
          <w:color w:val="000000"/>
        </w:rPr>
        <w:t>（7）项目管理机构；</w:t>
      </w:r>
    </w:p>
    <w:p w:rsidR="002E26C6" w:rsidRDefault="00AA3597">
      <w:pPr>
        <w:spacing w:line="360" w:lineRule="auto"/>
        <w:ind w:firstLineChars="200" w:firstLine="420"/>
        <w:rPr>
          <w:rFonts w:ascii="宋体" w:hAnsi="宋体"/>
          <w:color w:val="000000"/>
        </w:rPr>
      </w:pPr>
      <w:r>
        <w:rPr>
          <w:rFonts w:ascii="宋体" w:hAnsi="宋体" w:hint="eastAsia"/>
          <w:color w:val="000000"/>
        </w:rPr>
        <w:t>（8）资格审查资料；</w:t>
      </w:r>
    </w:p>
    <w:p w:rsidR="002E26C6" w:rsidRDefault="00AA3597">
      <w:pPr>
        <w:spacing w:line="360" w:lineRule="auto"/>
        <w:ind w:firstLineChars="200" w:firstLine="420"/>
        <w:rPr>
          <w:rFonts w:ascii="宋体" w:hAnsi="宋体"/>
          <w:color w:val="000000"/>
        </w:rPr>
      </w:pPr>
      <w:r>
        <w:rPr>
          <w:rFonts w:ascii="宋体" w:hAnsi="宋体" w:hint="eastAsia"/>
          <w:color w:val="000000"/>
        </w:rPr>
        <w:t>（9）投标人应提供的其他材料。</w:t>
      </w:r>
    </w:p>
    <w:p w:rsidR="002E26C6" w:rsidRDefault="00AA3597">
      <w:pPr>
        <w:spacing w:line="390" w:lineRule="exact"/>
        <w:rPr>
          <w:rFonts w:ascii="宋体" w:hAnsi="宋体"/>
          <w:b/>
          <w:bCs/>
        </w:rPr>
      </w:pPr>
      <w:bookmarkStart w:id="78" w:name="_Toc283381946"/>
      <w:bookmarkEnd w:id="78"/>
      <w:r>
        <w:rPr>
          <w:rFonts w:ascii="宋体" w:hAnsi="宋体" w:hint="eastAsia"/>
          <w:b/>
          <w:bCs/>
          <w:color w:val="000000"/>
        </w:rPr>
        <w:t>3.2</w:t>
      </w:r>
      <w:r>
        <w:rPr>
          <w:rFonts w:ascii="宋体" w:hAnsi="宋体" w:hint="eastAsia"/>
          <w:b/>
          <w:bCs/>
        </w:rPr>
        <w:t>投标报价</w:t>
      </w:r>
    </w:p>
    <w:p w:rsidR="002E26C6" w:rsidRDefault="00AA3597">
      <w:pPr>
        <w:spacing w:line="360" w:lineRule="auto"/>
        <w:ind w:firstLineChars="200" w:firstLine="420"/>
        <w:rPr>
          <w:rFonts w:ascii="宋体" w:hAnsi="宋体"/>
          <w:b/>
          <w:bCs/>
          <w:color w:val="000000"/>
        </w:rPr>
      </w:pPr>
      <w:r>
        <w:rPr>
          <w:rFonts w:ascii="宋体" w:hAnsi="宋体" w:hint="eastAsia"/>
        </w:rPr>
        <w:t>3.2.1</w:t>
      </w:r>
      <w:r>
        <w:rPr>
          <w:rFonts w:ascii="宋体" w:hAnsi="宋体" w:hint="eastAsia"/>
          <w:color w:val="000000"/>
        </w:rPr>
        <w:t>投标报价采用工程量清单进行报价，</w:t>
      </w:r>
      <w:r>
        <w:rPr>
          <w:rFonts w:ascii="宋体" w:hAnsi="宋体" w:hint="eastAsia"/>
        </w:rPr>
        <w:t>投标人应按第五章“工程量清单”的要求填写相应表格。</w:t>
      </w:r>
    </w:p>
    <w:p w:rsidR="002E26C6" w:rsidRDefault="00AA3597">
      <w:pPr>
        <w:spacing w:line="390" w:lineRule="exact"/>
        <w:ind w:firstLineChars="200" w:firstLine="420"/>
        <w:rPr>
          <w:rFonts w:ascii="宋体" w:hAnsi="宋体"/>
        </w:rPr>
      </w:pPr>
      <w:r>
        <w:rPr>
          <w:rFonts w:ascii="宋体" w:hAnsi="宋体" w:hint="eastAsia"/>
        </w:rPr>
        <w:t>3.2.2</w:t>
      </w:r>
      <w:r>
        <w:rPr>
          <w:rFonts w:ascii="宋体" w:hAnsi="宋体" w:hint="eastAsia"/>
          <w:color w:val="000000"/>
        </w:rPr>
        <w:t>投标报价应包括招标文件所确定的所投标段招标范围内的全部内容，以及为完成上述内容所必须的临时工程、材料及劳务、机械等所需的全部费用。</w:t>
      </w:r>
    </w:p>
    <w:p w:rsidR="002E26C6" w:rsidRDefault="00AA3597">
      <w:pPr>
        <w:spacing w:line="390" w:lineRule="exact"/>
        <w:ind w:firstLineChars="200" w:firstLine="420"/>
        <w:rPr>
          <w:rFonts w:ascii="宋体" w:hAnsi="宋体"/>
        </w:rPr>
      </w:pPr>
      <w:r>
        <w:rPr>
          <w:rFonts w:ascii="宋体" w:hAnsi="宋体" w:hint="eastAsia"/>
        </w:rPr>
        <w:t>3.2.3</w:t>
      </w:r>
      <w:r>
        <w:rPr>
          <w:rFonts w:ascii="宋体" w:hAnsi="宋体" w:hint="eastAsia"/>
          <w:color w:val="000000"/>
        </w:rPr>
        <w:t>投标报价应以工程量清单为准并参考招标人所提供的图纸。</w:t>
      </w:r>
      <w:r>
        <w:rPr>
          <w:rFonts w:ascii="宋体" w:hAnsi="宋体" w:cs="仿宋_GB2312" w:hint="eastAsia"/>
          <w:color w:val="000000"/>
          <w:kern w:val="0"/>
        </w:rPr>
        <w:t>已标价工程量清单须逐页盖投标人单位章及本单位两名造价人员签字并加盖执业专用章（单价分析表除外），且印章在有效期内。委托造价咨询企业编制的还需加盖造价咨询企业单位章及执业印章，并附委托协议。</w:t>
      </w:r>
    </w:p>
    <w:p w:rsidR="002E26C6" w:rsidRDefault="00AA3597">
      <w:pPr>
        <w:spacing w:line="360" w:lineRule="auto"/>
        <w:ind w:firstLineChars="200" w:firstLine="420"/>
        <w:rPr>
          <w:rFonts w:ascii="宋体" w:hAnsi="宋体"/>
          <w:color w:val="000000"/>
        </w:rPr>
      </w:pPr>
      <w:r>
        <w:rPr>
          <w:rFonts w:ascii="宋体" w:hAnsi="宋体" w:hint="eastAsia"/>
          <w:color w:val="000000"/>
        </w:rPr>
        <w:lastRenderedPageBreak/>
        <w:t>3.2.4投标人应充分考虑施工期间政策和价格风险，以及所有根据合同或其它原因应由投标人支付的税金和其它应交纳的费用一并计入总价。</w:t>
      </w:r>
    </w:p>
    <w:p w:rsidR="002E26C6" w:rsidRDefault="00AA3597">
      <w:pPr>
        <w:spacing w:line="390" w:lineRule="exact"/>
        <w:ind w:firstLineChars="200" w:firstLine="420"/>
        <w:rPr>
          <w:rFonts w:ascii="宋体" w:hAnsi="宋体"/>
        </w:rPr>
      </w:pPr>
      <w:r>
        <w:rPr>
          <w:rFonts w:ascii="宋体" w:hAnsi="宋体" w:hint="eastAsia"/>
          <w:color w:val="000000"/>
        </w:rPr>
        <w:t>3.2.5</w:t>
      </w:r>
      <w:r>
        <w:rPr>
          <w:rFonts w:ascii="宋体" w:hAnsi="宋体" w:hint="eastAsia"/>
        </w:rPr>
        <w:t>投标人在投标截止时间前修改投标函中的投标总报价，应同时修改第五章“工程量清单”中的相应报价。此修改须符合本章第4.3款的有关要求。</w:t>
      </w:r>
    </w:p>
    <w:p w:rsidR="002E26C6" w:rsidRDefault="00AA3597">
      <w:pPr>
        <w:spacing w:line="390" w:lineRule="exact"/>
        <w:ind w:firstLineChars="200" w:firstLine="420"/>
        <w:rPr>
          <w:rFonts w:ascii="宋体" w:hAnsi="宋体"/>
        </w:rPr>
      </w:pPr>
      <w:r>
        <w:rPr>
          <w:rFonts w:ascii="宋体" w:hAnsi="宋体" w:hint="eastAsia"/>
        </w:rPr>
        <w:t>3.2.6如发现工程量清单中的数量与图纸中数量不一致时，应立即通知招标人核查，除非招标人以书面方式予以更正，否则，应以工程量清单中列出的数量为准。</w:t>
      </w:r>
    </w:p>
    <w:p w:rsidR="002E26C6" w:rsidRDefault="00AA3597">
      <w:pPr>
        <w:spacing w:line="360" w:lineRule="auto"/>
        <w:ind w:firstLineChars="200" w:firstLine="420"/>
        <w:rPr>
          <w:rFonts w:ascii="宋体" w:hAnsi="宋体"/>
          <w:color w:val="000000"/>
        </w:rPr>
      </w:pPr>
      <w:r>
        <w:rPr>
          <w:rFonts w:ascii="宋体" w:hAnsi="宋体" w:hint="eastAsia"/>
          <w:color w:val="000000"/>
        </w:rPr>
        <w:t>3.2.7如报价表中的单价乘以数量不等于总价时，以单价为准修正总价；总价数字表示的数据与文字表示的数据不一致时，以文字表示的数据为准。</w:t>
      </w:r>
    </w:p>
    <w:p w:rsidR="002E26C6" w:rsidRDefault="00AA3597">
      <w:pPr>
        <w:spacing w:line="360" w:lineRule="auto"/>
        <w:ind w:firstLineChars="200" w:firstLine="420"/>
        <w:rPr>
          <w:rFonts w:ascii="宋体" w:hAnsi="宋体"/>
          <w:color w:val="000000"/>
        </w:rPr>
      </w:pPr>
      <w:r>
        <w:rPr>
          <w:rFonts w:ascii="宋体" w:hAnsi="宋体" w:hint="eastAsia"/>
          <w:color w:val="000000"/>
        </w:rPr>
        <w:t>3.2.8 投标报价编制的依据及报价</w:t>
      </w:r>
    </w:p>
    <w:p w:rsidR="002E26C6" w:rsidRDefault="00AA3597">
      <w:pPr>
        <w:spacing w:line="360" w:lineRule="auto"/>
        <w:ind w:firstLineChars="200" w:firstLine="422"/>
        <w:rPr>
          <w:rFonts w:ascii="宋体" w:hAnsi="宋体"/>
          <w:b/>
          <w:bCs/>
        </w:rPr>
      </w:pPr>
      <w:r>
        <w:rPr>
          <w:rFonts w:ascii="宋体" w:hAnsi="宋体" w:hint="eastAsia"/>
          <w:b/>
          <w:bCs/>
        </w:rPr>
        <w:t>（1）《土地开发整理项目规划设计规范》（TD／T1012-2000）；</w:t>
      </w:r>
    </w:p>
    <w:p w:rsidR="002E26C6" w:rsidRDefault="00AA3597">
      <w:pPr>
        <w:spacing w:line="360" w:lineRule="auto"/>
        <w:ind w:firstLineChars="200" w:firstLine="422"/>
        <w:rPr>
          <w:rFonts w:ascii="宋体" w:hAnsi="宋体"/>
          <w:b/>
          <w:bCs/>
        </w:rPr>
      </w:pPr>
      <w:r>
        <w:rPr>
          <w:rFonts w:ascii="宋体" w:hAnsi="宋体" w:hint="eastAsia"/>
          <w:b/>
          <w:bCs/>
        </w:rPr>
        <w:t>（2）《土地开发整理项目预算定额标准》（试行）（财政部、国土资源部）（2005）；</w:t>
      </w:r>
    </w:p>
    <w:p w:rsidR="002E26C6" w:rsidRDefault="00AA3597">
      <w:pPr>
        <w:spacing w:line="360" w:lineRule="auto"/>
        <w:ind w:firstLineChars="200" w:firstLine="422"/>
        <w:rPr>
          <w:rFonts w:ascii="宋体" w:hAnsi="宋体"/>
          <w:b/>
          <w:bCs/>
        </w:rPr>
      </w:pPr>
      <w:r>
        <w:rPr>
          <w:rFonts w:ascii="宋体" w:hAnsi="宋体" w:hint="eastAsia"/>
          <w:b/>
          <w:bCs/>
        </w:rPr>
        <w:t>（3）《河南省</w:t>
      </w:r>
      <w:r w:rsidR="00734870">
        <w:rPr>
          <w:rFonts w:ascii="宋体" w:hAnsi="宋体" w:hint="eastAsia"/>
          <w:b/>
          <w:bCs/>
        </w:rPr>
        <w:t>国土整理预算定额</w:t>
      </w:r>
      <w:r>
        <w:rPr>
          <w:rFonts w:ascii="宋体" w:hAnsi="宋体" w:hint="eastAsia"/>
          <w:b/>
          <w:bCs/>
        </w:rPr>
        <w:t>》（2014）及相关配套文件规定；</w:t>
      </w:r>
    </w:p>
    <w:p w:rsidR="002E26C6" w:rsidRDefault="00AA3597">
      <w:pPr>
        <w:spacing w:line="360" w:lineRule="auto"/>
        <w:ind w:firstLineChars="200" w:firstLine="422"/>
        <w:rPr>
          <w:rFonts w:ascii="宋体" w:hAnsi="宋体"/>
          <w:b/>
          <w:bCs/>
        </w:rPr>
      </w:pPr>
      <w:r>
        <w:rPr>
          <w:rFonts w:ascii="宋体" w:hAnsi="宋体" w:hint="eastAsia"/>
          <w:b/>
          <w:bCs/>
        </w:rPr>
        <w:t>（4）材料价格依据许昌市定额站发布的《许昌</w:t>
      </w:r>
      <w:r w:rsidR="00916BD2">
        <w:rPr>
          <w:rFonts w:ascii="宋体" w:hAnsi="宋体" w:hint="eastAsia"/>
          <w:b/>
          <w:bCs/>
        </w:rPr>
        <w:t>建设</w:t>
      </w:r>
      <w:r>
        <w:rPr>
          <w:rFonts w:ascii="宋体" w:hAnsi="宋体" w:hint="eastAsia"/>
          <w:b/>
          <w:bCs/>
        </w:rPr>
        <w:t>工程造价信息》</w:t>
      </w:r>
      <w:r w:rsidR="00916BD2">
        <w:rPr>
          <w:rFonts w:ascii="宋体" w:hAnsi="宋体" w:hint="eastAsia"/>
          <w:b/>
          <w:bCs/>
        </w:rPr>
        <w:t>2018年1月份</w:t>
      </w:r>
      <w:r>
        <w:rPr>
          <w:rFonts w:ascii="宋体" w:hAnsi="宋体" w:hint="eastAsia"/>
          <w:b/>
          <w:bCs/>
        </w:rPr>
        <w:t>及市场询价。</w:t>
      </w:r>
    </w:p>
    <w:p w:rsidR="002E26C6" w:rsidRDefault="00AA3597">
      <w:pPr>
        <w:spacing w:line="360" w:lineRule="auto"/>
        <w:ind w:firstLineChars="200" w:firstLine="422"/>
        <w:rPr>
          <w:rFonts w:ascii="宋体" w:hAnsi="宋体"/>
          <w:b/>
          <w:bCs/>
        </w:rPr>
      </w:pPr>
      <w:r>
        <w:rPr>
          <w:rFonts w:ascii="宋体" w:hAnsi="宋体" w:hint="eastAsia"/>
          <w:b/>
          <w:bCs/>
        </w:rPr>
        <w:t>（5）税金按豫建设标【2016】24号文件执行。</w:t>
      </w:r>
    </w:p>
    <w:p w:rsidR="002E26C6" w:rsidRDefault="00AA3597">
      <w:pPr>
        <w:spacing w:line="360" w:lineRule="auto"/>
        <w:ind w:firstLineChars="200" w:firstLine="422"/>
        <w:rPr>
          <w:rFonts w:ascii="宋体" w:hAnsi="宋体"/>
          <w:b/>
          <w:bCs/>
        </w:rPr>
      </w:pPr>
      <w:r>
        <w:rPr>
          <w:rFonts w:ascii="宋体" w:hAnsi="宋体" w:hint="eastAsia"/>
          <w:b/>
          <w:bCs/>
        </w:rPr>
        <w:t>（6）施工图纸；</w:t>
      </w:r>
    </w:p>
    <w:p w:rsidR="002E26C6" w:rsidRDefault="00AA3597">
      <w:pPr>
        <w:spacing w:line="360" w:lineRule="auto"/>
        <w:ind w:firstLineChars="200" w:firstLine="422"/>
        <w:rPr>
          <w:rFonts w:ascii="宋体" w:hAnsi="宋体"/>
          <w:b/>
          <w:bCs/>
        </w:rPr>
      </w:pPr>
      <w:r>
        <w:rPr>
          <w:rFonts w:ascii="宋体" w:hAnsi="宋体" w:hint="eastAsia"/>
          <w:b/>
          <w:bCs/>
        </w:rPr>
        <w:t>（7）结合当地建筑工程市场情况自主报价。</w:t>
      </w:r>
    </w:p>
    <w:p w:rsidR="002E26C6" w:rsidRDefault="00AA3597">
      <w:pPr>
        <w:spacing w:line="360" w:lineRule="auto"/>
        <w:ind w:firstLineChars="200" w:firstLine="420"/>
        <w:rPr>
          <w:rFonts w:ascii="宋体" w:hAnsi="宋体"/>
          <w:color w:val="C00000"/>
        </w:rPr>
      </w:pPr>
      <w:r>
        <w:rPr>
          <w:rFonts w:ascii="宋体" w:hAnsi="宋体" w:hint="eastAsia"/>
        </w:rPr>
        <w:t>3.2.9 投标人根据已标价的工程量清单的编制依据套用定额，定额没有的子目投标人可以自行补充。</w:t>
      </w:r>
    </w:p>
    <w:p w:rsidR="002E26C6" w:rsidRDefault="00AA3597">
      <w:pPr>
        <w:spacing w:line="360" w:lineRule="auto"/>
        <w:rPr>
          <w:rFonts w:ascii="宋体" w:hAnsi="宋体"/>
          <w:b/>
          <w:bCs/>
          <w:color w:val="000000"/>
        </w:rPr>
      </w:pPr>
      <w:bookmarkStart w:id="79" w:name="_Toc283381947"/>
      <w:bookmarkEnd w:id="79"/>
      <w:r>
        <w:rPr>
          <w:rFonts w:ascii="宋体" w:hAnsi="宋体" w:hint="eastAsia"/>
          <w:b/>
          <w:bCs/>
          <w:color w:val="000000"/>
        </w:rPr>
        <w:t>3.3投标有效期</w:t>
      </w:r>
    </w:p>
    <w:p w:rsidR="002E26C6" w:rsidRDefault="00AA3597">
      <w:pPr>
        <w:spacing w:line="390" w:lineRule="exact"/>
        <w:ind w:firstLineChars="200" w:firstLine="420"/>
        <w:rPr>
          <w:rFonts w:ascii="宋体" w:hAnsi="宋体"/>
        </w:rPr>
      </w:pPr>
      <w:bookmarkStart w:id="80" w:name="_Toc283381948"/>
      <w:bookmarkEnd w:id="80"/>
      <w:r>
        <w:rPr>
          <w:rFonts w:ascii="宋体" w:hAnsi="宋体" w:hint="eastAsia"/>
        </w:rPr>
        <w:t>3.3.1 在投标人须知前附表规定的投标有效期内，投标人不得要求撤销或修改其投标文件。</w:t>
      </w:r>
    </w:p>
    <w:p w:rsidR="002E26C6" w:rsidRDefault="00AA3597">
      <w:pPr>
        <w:spacing w:line="390" w:lineRule="exact"/>
        <w:ind w:firstLineChars="200" w:firstLine="420"/>
        <w:rPr>
          <w:rFonts w:ascii="宋体" w:hAnsi="宋体"/>
        </w:rPr>
      </w:pPr>
      <w:r>
        <w:rPr>
          <w:rFonts w:ascii="宋体" w:hAnsi="宋体" w:hint="eastAsia"/>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2E26C6" w:rsidRDefault="00AA3597">
      <w:pPr>
        <w:spacing w:line="360" w:lineRule="auto"/>
        <w:rPr>
          <w:rFonts w:ascii="宋体" w:hAnsi="宋体"/>
          <w:b/>
          <w:bCs/>
          <w:color w:val="000000"/>
        </w:rPr>
      </w:pPr>
      <w:r>
        <w:rPr>
          <w:rFonts w:ascii="宋体" w:hAnsi="宋体" w:hint="eastAsia"/>
          <w:b/>
          <w:bCs/>
          <w:color w:val="000000"/>
        </w:rPr>
        <w:t xml:space="preserve">3.4投标保证金 </w:t>
      </w:r>
    </w:p>
    <w:p w:rsidR="002E26C6" w:rsidRDefault="00AA3597">
      <w:pPr>
        <w:autoSpaceDE w:val="0"/>
        <w:autoSpaceDN w:val="0"/>
        <w:adjustRightInd w:val="0"/>
        <w:spacing w:line="460" w:lineRule="exact"/>
        <w:ind w:firstLineChars="200" w:firstLine="420"/>
        <w:jc w:val="left"/>
        <w:rPr>
          <w:rFonts w:ascii="宋体" w:hAnsi="宋体"/>
        </w:rPr>
      </w:pPr>
      <w:bookmarkStart w:id="81" w:name="_Toc283381949"/>
      <w:bookmarkEnd w:id="81"/>
      <w:r>
        <w:rPr>
          <w:rFonts w:ascii="宋体" w:hAnsi="宋体" w:hint="eastAsia"/>
        </w:rPr>
        <w:t>3.4.1 投标保证金的递交</w:t>
      </w:r>
    </w:p>
    <w:p w:rsidR="002E26C6" w:rsidRDefault="00AA3597">
      <w:pPr>
        <w:autoSpaceDE w:val="0"/>
        <w:autoSpaceDN w:val="0"/>
        <w:adjustRightInd w:val="0"/>
        <w:spacing w:line="460" w:lineRule="exact"/>
        <w:ind w:firstLineChars="200" w:firstLine="420"/>
        <w:jc w:val="left"/>
        <w:rPr>
          <w:rFonts w:ascii="宋体" w:hAnsi="宋体"/>
        </w:rPr>
      </w:pPr>
      <w:r>
        <w:rPr>
          <w:rFonts w:ascii="宋体" w:hAnsi="宋体" w:hint="eastAsia"/>
        </w:rPr>
        <w:t>3.4.1.1 因投标人的原因无法及时退还投标（竞买）保证金、滞留三年以上的投标（竞买）保证金上缴财政。</w:t>
      </w:r>
    </w:p>
    <w:p w:rsidR="002E26C6" w:rsidRDefault="00AA3597">
      <w:pPr>
        <w:autoSpaceDE w:val="0"/>
        <w:autoSpaceDN w:val="0"/>
        <w:adjustRightInd w:val="0"/>
        <w:spacing w:line="460" w:lineRule="exact"/>
        <w:ind w:firstLineChars="200" w:firstLine="420"/>
        <w:jc w:val="left"/>
        <w:rPr>
          <w:rFonts w:ascii="宋体" w:hAnsi="宋体"/>
        </w:rPr>
      </w:pPr>
      <w:r>
        <w:rPr>
          <w:rFonts w:ascii="宋体" w:hAnsi="宋体" w:hint="eastAsia"/>
        </w:rPr>
        <w:t>3.4.1.2 自文件发布之日起，投标人需进行基本户备案（建设工程项目），已备案的基本户开户银行、账户发生变化的，须重新办理备案手续。备案后方可提交投标（竞买）保证金。</w:t>
      </w:r>
    </w:p>
    <w:p w:rsidR="002E26C6" w:rsidRDefault="00AA3597">
      <w:pPr>
        <w:autoSpaceDE w:val="0"/>
        <w:autoSpaceDN w:val="0"/>
        <w:adjustRightInd w:val="0"/>
        <w:spacing w:line="460" w:lineRule="exact"/>
        <w:ind w:firstLineChars="200" w:firstLine="420"/>
        <w:jc w:val="left"/>
        <w:rPr>
          <w:rFonts w:ascii="宋体" w:hAnsi="宋体"/>
        </w:rPr>
      </w:pPr>
      <w:r>
        <w:rPr>
          <w:rFonts w:ascii="宋体" w:hAnsi="宋体" w:hint="eastAsia"/>
        </w:rPr>
        <w:t xml:space="preserve">基本户备案流程： </w:t>
      </w:r>
    </w:p>
    <w:p w:rsidR="002E26C6" w:rsidRDefault="00AA3597">
      <w:pPr>
        <w:autoSpaceDE w:val="0"/>
        <w:autoSpaceDN w:val="0"/>
        <w:adjustRightInd w:val="0"/>
        <w:spacing w:line="460" w:lineRule="exact"/>
        <w:ind w:firstLineChars="200" w:firstLine="420"/>
        <w:jc w:val="left"/>
        <w:rPr>
          <w:rFonts w:ascii="宋体" w:hAnsi="宋体"/>
        </w:rPr>
      </w:pPr>
      <w:r>
        <w:rPr>
          <w:rFonts w:ascii="宋体" w:hAnsi="宋体" w:hint="eastAsia"/>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2E26C6" w:rsidRDefault="00AA3597">
      <w:pPr>
        <w:autoSpaceDE w:val="0"/>
        <w:autoSpaceDN w:val="0"/>
        <w:adjustRightInd w:val="0"/>
        <w:spacing w:line="460" w:lineRule="exact"/>
        <w:ind w:firstLineChars="200" w:firstLine="420"/>
        <w:jc w:val="left"/>
        <w:rPr>
          <w:rFonts w:ascii="宋体" w:hAnsi="宋体"/>
        </w:rPr>
      </w:pPr>
      <w:r>
        <w:rPr>
          <w:rFonts w:ascii="宋体" w:hAnsi="宋体" w:hint="eastAsia"/>
        </w:rPr>
        <w:lastRenderedPageBreak/>
        <w:t>特殊情况处理</w:t>
      </w:r>
    </w:p>
    <w:p w:rsidR="002E26C6" w:rsidRDefault="00AA3597">
      <w:pPr>
        <w:autoSpaceDE w:val="0"/>
        <w:autoSpaceDN w:val="0"/>
        <w:adjustRightInd w:val="0"/>
        <w:spacing w:line="460" w:lineRule="exact"/>
        <w:ind w:firstLineChars="200" w:firstLine="420"/>
        <w:jc w:val="left"/>
        <w:rPr>
          <w:rFonts w:ascii="宋体" w:hAnsi="宋体"/>
          <w:kern w:val="11"/>
        </w:rPr>
      </w:pPr>
      <w:r>
        <w:rPr>
          <w:rFonts w:ascii="宋体" w:hAnsi="宋体" w:hint="eastAsia"/>
          <w:kern w:val="11"/>
        </w:rPr>
        <w:t>投标人投标过程中因账户开户银行、银行账号发生变化，不能按照来款途径原路返还投标保证金的，投标人须提供原账户开户银行相关证明及新开账户开户许可证，到禹州市政府采购监督管理办公室办理退款手续（0374-8112523）。</w:t>
      </w:r>
    </w:p>
    <w:p w:rsidR="002E26C6" w:rsidRDefault="00AA3597">
      <w:pPr>
        <w:autoSpaceDE w:val="0"/>
        <w:autoSpaceDN w:val="0"/>
        <w:adjustRightInd w:val="0"/>
        <w:spacing w:line="460" w:lineRule="exact"/>
        <w:ind w:firstLineChars="200" w:firstLine="420"/>
        <w:jc w:val="left"/>
        <w:rPr>
          <w:rFonts w:ascii="宋体" w:hAnsi="宋体"/>
        </w:rPr>
      </w:pPr>
      <w:r>
        <w:rPr>
          <w:rFonts w:ascii="宋体" w:hAnsi="宋体" w:hint="eastAsia"/>
        </w:rPr>
        <w:t>3.4.2 投标人应按投标人须知前附表规定缴纳投标保证金。</w:t>
      </w:r>
    </w:p>
    <w:p w:rsidR="002E26C6" w:rsidRDefault="00AA3597">
      <w:pPr>
        <w:autoSpaceDE w:val="0"/>
        <w:autoSpaceDN w:val="0"/>
        <w:adjustRightInd w:val="0"/>
        <w:spacing w:line="460" w:lineRule="exact"/>
        <w:ind w:firstLineChars="200" w:firstLine="420"/>
        <w:jc w:val="left"/>
        <w:rPr>
          <w:rFonts w:ascii="宋体" w:hAnsi="宋体"/>
        </w:rPr>
      </w:pPr>
      <w:r>
        <w:rPr>
          <w:rFonts w:ascii="宋体" w:hAnsi="宋体" w:hint="eastAsia"/>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2E26C6" w:rsidRDefault="00AA3597">
      <w:pPr>
        <w:autoSpaceDE w:val="0"/>
        <w:autoSpaceDN w:val="0"/>
        <w:adjustRightInd w:val="0"/>
        <w:spacing w:line="460" w:lineRule="exact"/>
        <w:ind w:firstLineChars="200" w:firstLine="420"/>
        <w:jc w:val="left"/>
        <w:rPr>
          <w:rFonts w:ascii="宋体" w:hAnsi="宋体"/>
        </w:rPr>
      </w:pPr>
      <w:r>
        <w:rPr>
          <w:rFonts w:ascii="宋体" w:hAnsi="宋体" w:hint="eastAsia"/>
        </w:rPr>
        <w:t>使用银行转帐形式的，于截止时间前通过投标人基本账户将款项一次足额递交、成功绑定，以收款人到账时间为准，在途资金无效，视为未按时交纳。同时投标人应承担节假日银行系统不能支付的风险。</w:t>
      </w:r>
    </w:p>
    <w:p w:rsidR="002E26C6" w:rsidRDefault="00AA3597">
      <w:pPr>
        <w:autoSpaceDE w:val="0"/>
        <w:autoSpaceDN w:val="0"/>
        <w:adjustRightInd w:val="0"/>
        <w:spacing w:line="460" w:lineRule="exact"/>
        <w:ind w:firstLineChars="200" w:firstLine="422"/>
        <w:jc w:val="left"/>
        <w:rPr>
          <w:rFonts w:ascii="宋体" w:hAnsi="宋体"/>
          <w:b/>
          <w:bCs/>
          <w:kern w:val="0"/>
        </w:rPr>
      </w:pPr>
      <w:r>
        <w:rPr>
          <w:rFonts w:ascii="宋体" w:hAnsi="宋体" w:hint="eastAsia"/>
          <w:b/>
          <w:bCs/>
          <w:kern w:val="0"/>
        </w:rPr>
        <w:t>联合体投标的，其投标保证金由牵头人递交，并应符合投标人须知前附表的规定。</w:t>
      </w:r>
    </w:p>
    <w:p w:rsidR="002E26C6" w:rsidRDefault="00AA3597">
      <w:pPr>
        <w:autoSpaceDE w:val="0"/>
        <w:autoSpaceDN w:val="0"/>
        <w:adjustRightInd w:val="0"/>
        <w:spacing w:line="460" w:lineRule="exact"/>
        <w:ind w:firstLineChars="200" w:firstLine="420"/>
        <w:jc w:val="left"/>
        <w:rPr>
          <w:rFonts w:ascii="宋体" w:hAnsi="宋体"/>
        </w:rPr>
      </w:pPr>
      <w:r>
        <w:rPr>
          <w:rFonts w:ascii="宋体" w:hAnsi="宋体" w:hint="eastAsia"/>
        </w:rPr>
        <w:t>3.4.2.2 投标保证金缴纳方式：</w:t>
      </w:r>
    </w:p>
    <w:p w:rsidR="002E26C6" w:rsidRDefault="00AA3597">
      <w:pPr>
        <w:autoSpaceDE w:val="0"/>
        <w:autoSpaceDN w:val="0"/>
        <w:adjustRightInd w:val="0"/>
        <w:spacing w:line="460" w:lineRule="exact"/>
        <w:ind w:firstLineChars="200" w:firstLine="420"/>
        <w:jc w:val="left"/>
        <w:rPr>
          <w:rFonts w:ascii="宋体" w:hAnsi="宋体"/>
        </w:rPr>
      </w:pPr>
      <w:r>
        <w:rPr>
          <w:rFonts w:ascii="宋体" w:hAnsi="宋体" w:hint="eastAsia"/>
        </w:rPr>
        <w:t>投标人网上报名后，登录</w:t>
      </w:r>
      <w:hyperlink r:id="rId11" w:history="1">
        <w:r>
          <w:rPr>
            <w:rStyle w:val="aa"/>
            <w:rFonts w:ascii="宋体" w:hAnsi="宋体" w:hint="eastAsia"/>
            <w:color w:val="auto"/>
          </w:rPr>
          <w:t>http://221.14.6.70:8088/ggzy</w:t>
        </w:r>
      </w:hyperlink>
      <w:r>
        <w:rPr>
          <w:rFonts w:ascii="宋体" w:hAnsi="宋体" w:hint="eastAsia"/>
        </w:rPr>
        <w:t>系统，依次点击“会员向导”→“参与投标”→“费用缴纳说明”→“保证金缴纳说明单”，获取缴费说明单，根据每个标段的缴纳说明单在缴纳截止时间前缴纳；</w:t>
      </w:r>
    </w:p>
    <w:p w:rsidR="002E26C6" w:rsidRDefault="00AA3597">
      <w:pPr>
        <w:autoSpaceDE w:val="0"/>
        <w:autoSpaceDN w:val="0"/>
        <w:adjustRightInd w:val="0"/>
        <w:spacing w:line="460" w:lineRule="exact"/>
        <w:ind w:firstLineChars="200" w:firstLine="420"/>
        <w:jc w:val="left"/>
        <w:rPr>
          <w:rFonts w:ascii="宋体" w:hAnsi="宋体"/>
        </w:rPr>
      </w:pPr>
      <w:r>
        <w:rPr>
          <w:rFonts w:ascii="宋体" w:hAnsi="宋体" w:hint="eastAsia"/>
        </w:rPr>
        <w:t>成功缴纳后重新登录前述系统，依次点击“会员向导”→“参与投标”→“保证金绑定”→“绑定”进行投标保证金绑定。</w:t>
      </w:r>
    </w:p>
    <w:p w:rsidR="002E26C6" w:rsidRDefault="00AA3597">
      <w:pPr>
        <w:autoSpaceDE w:val="0"/>
        <w:autoSpaceDN w:val="0"/>
        <w:adjustRightInd w:val="0"/>
        <w:spacing w:line="460" w:lineRule="exact"/>
        <w:ind w:firstLineChars="200" w:firstLine="420"/>
        <w:jc w:val="left"/>
        <w:rPr>
          <w:rFonts w:ascii="宋体" w:hAnsi="宋体"/>
        </w:rPr>
      </w:pPr>
      <w:r>
        <w:rPr>
          <w:rFonts w:ascii="宋体" w:hAnsi="宋体" w:hint="eastAsia"/>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2E26C6" w:rsidRDefault="00AA3597">
      <w:pPr>
        <w:autoSpaceDE w:val="0"/>
        <w:autoSpaceDN w:val="0"/>
        <w:adjustRightInd w:val="0"/>
        <w:spacing w:line="460" w:lineRule="exact"/>
        <w:ind w:firstLineChars="200" w:firstLine="420"/>
        <w:jc w:val="left"/>
        <w:rPr>
          <w:rFonts w:ascii="宋体" w:hAnsi="宋体"/>
        </w:rPr>
      </w:pPr>
      <w:r>
        <w:rPr>
          <w:rFonts w:ascii="宋体" w:hAnsi="宋体" w:hint="eastAsia"/>
        </w:rPr>
        <w:t>3.4.2.3 每个投标人每个项目每个标段只有唯一缴纳账号，切勿重复缴纳或错误缴纳。</w:t>
      </w:r>
    </w:p>
    <w:p w:rsidR="002E26C6" w:rsidRDefault="00AA3597">
      <w:pPr>
        <w:autoSpaceDE w:val="0"/>
        <w:autoSpaceDN w:val="0"/>
        <w:adjustRightInd w:val="0"/>
        <w:spacing w:line="460" w:lineRule="exact"/>
        <w:ind w:firstLineChars="200" w:firstLine="420"/>
        <w:jc w:val="left"/>
        <w:rPr>
          <w:rFonts w:ascii="宋体" w:hAnsi="宋体"/>
        </w:rPr>
      </w:pPr>
      <w:r>
        <w:rPr>
          <w:rFonts w:ascii="宋体" w:hAnsi="宋体" w:hint="eastAsia"/>
        </w:rPr>
        <w:t>3.4.2.4 未按上述规定操作引起的无效投标，由投标人自行负责。</w:t>
      </w:r>
    </w:p>
    <w:p w:rsidR="002E26C6" w:rsidRDefault="00AA3597">
      <w:pPr>
        <w:autoSpaceDE w:val="0"/>
        <w:autoSpaceDN w:val="0"/>
        <w:adjustRightInd w:val="0"/>
        <w:spacing w:line="460" w:lineRule="exact"/>
        <w:ind w:firstLineChars="200" w:firstLine="420"/>
        <w:jc w:val="left"/>
        <w:rPr>
          <w:rFonts w:ascii="宋体" w:hAnsi="宋体"/>
        </w:rPr>
      </w:pPr>
      <w:r>
        <w:rPr>
          <w:rFonts w:ascii="宋体" w:hAnsi="宋体" w:hint="eastAsia"/>
        </w:rPr>
        <w:t>3.4.2.5汇款凭证无须备注项目编号和项目名称。</w:t>
      </w:r>
    </w:p>
    <w:p w:rsidR="002E26C6" w:rsidRDefault="00AA3597">
      <w:pPr>
        <w:autoSpaceDE w:val="0"/>
        <w:autoSpaceDN w:val="0"/>
        <w:adjustRightInd w:val="0"/>
        <w:spacing w:line="460" w:lineRule="exact"/>
        <w:ind w:firstLineChars="200" w:firstLine="420"/>
        <w:jc w:val="left"/>
        <w:rPr>
          <w:rFonts w:ascii="宋体" w:hAnsi="宋体"/>
        </w:rPr>
      </w:pPr>
      <w:r>
        <w:rPr>
          <w:rFonts w:ascii="宋体" w:hAnsi="宋体" w:hint="eastAsia"/>
        </w:rPr>
        <w:t>3.4.2.6 出现以下情形造成的投标保证金无效，由投标人自行负责。</w:t>
      </w:r>
    </w:p>
    <w:p w:rsidR="002E26C6" w:rsidRDefault="00AA3597">
      <w:pPr>
        <w:autoSpaceDE w:val="0"/>
        <w:autoSpaceDN w:val="0"/>
        <w:adjustRightInd w:val="0"/>
        <w:spacing w:line="460" w:lineRule="exact"/>
        <w:ind w:firstLineChars="200" w:firstLine="420"/>
        <w:jc w:val="left"/>
        <w:rPr>
          <w:rFonts w:ascii="宋体" w:hAnsi="宋体"/>
        </w:rPr>
      </w:pPr>
      <w:r>
        <w:rPr>
          <w:rFonts w:ascii="宋体" w:hAnsi="宋体" w:hint="eastAsia"/>
        </w:rPr>
        <w:t>(1)投标保证金未从投标人的基本账户转出；</w:t>
      </w:r>
    </w:p>
    <w:p w:rsidR="002E26C6" w:rsidRDefault="00AA3597">
      <w:pPr>
        <w:autoSpaceDE w:val="0"/>
        <w:autoSpaceDN w:val="0"/>
        <w:adjustRightInd w:val="0"/>
        <w:spacing w:line="460" w:lineRule="exact"/>
        <w:ind w:firstLineChars="200" w:firstLine="420"/>
        <w:jc w:val="left"/>
        <w:rPr>
          <w:rFonts w:ascii="宋体" w:hAnsi="宋体"/>
        </w:rPr>
      </w:pPr>
      <w:r>
        <w:rPr>
          <w:rFonts w:ascii="宋体" w:hAnsi="宋体" w:hint="eastAsia"/>
        </w:rPr>
        <w:t>(2)投标保证金未按照招标文件划分的标段依次转账。</w:t>
      </w:r>
    </w:p>
    <w:p w:rsidR="002E26C6" w:rsidRDefault="00AA3597">
      <w:pPr>
        <w:autoSpaceDE w:val="0"/>
        <w:autoSpaceDN w:val="0"/>
        <w:adjustRightInd w:val="0"/>
        <w:spacing w:line="460" w:lineRule="exact"/>
        <w:ind w:firstLineChars="200" w:firstLine="420"/>
        <w:jc w:val="left"/>
        <w:rPr>
          <w:rFonts w:ascii="宋体" w:hAnsi="宋体"/>
        </w:rPr>
      </w:pPr>
      <w:r>
        <w:rPr>
          <w:rFonts w:ascii="宋体" w:hAnsi="宋体" w:hint="eastAsia"/>
        </w:rPr>
        <w:t>3.4.2.7 《保证金缴纳绑定操作指南》获取方法：</w:t>
      </w:r>
    </w:p>
    <w:p w:rsidR="002E26C6" w:rsidRDefault="00AA3597">
      <w:pPr>
        <w:autoSpaceDE w:val="0"/>
        <w:autoSpaceDN w:val="0"/>
        <w:adjustRightInd w:val="0"/>
        <w:spacing w:line="460" w:lineRule="exact"/>
        <w:ind w:firstLineChars="200" w:firstLine="420"/>
        <w:jc w:val="left"/>
        <w:rPr>
          <w:rFonts w:ascii="宋体" w:hAnsi="宋体"/>
        </w:rPr>
      </w:pPr>
      <w:r>
        <w:rPr>
          <w:rFonts w:ascii="宋体" w:hAnsi="宋体" w:hint="eastAsia"/>
        </w:rPr>
        <w:t>登录许昌公共资源交易系统-组件下载-《保证金缴纳绑定操作指南》</w:t>
      </w:r>
    </w:p>
    <w:p w:rsidR="002E26C6" w:rsidRDefault="00AA3597">
      <w:pPr>
        <w:autoSpaceDE w:val="0"/>
        <w:autoSpaceDN w:val="0"/>
        <w:adjustRightInd w:val="0"/>
        <w:spacing w:line="460" w:lineRule="exact"/>
        <w:ind w:firstLineChars="200" w:firstLine="420"/>
        <w:jc w:val="left"/>
        <w:rPr>
          <w:rFonts w:ascii="宋体" w:hAnsi="宋体"/>
        </w:rPr>
      </w:pPr>
      <w:r>
        <w:rPr>
          <w:rFonts w:ascii="宋体" w:hAnsi="宋体" w:hint="eastAsia"/>
        </w:rPr>
        <w:t>3.4.3 投标人不按本章第3.4.2项要求提交投标保证金的，不接收其投标文件。</w:t>
      </w:r>
    </w:p>
    <w:p w:rsidR="002E26C6" w:rsidRDefault="00AA3597">
      <w:pPr>
        <w:autoSpaceDE w:val="0"/>
        <w:autoSpaceDN w:val="0"/>
        <w:adjustRightInd w:val="0"/>
        <w:spacing w:line="460" w:lineRule="exact"/>
        <w:ind w:firstLineChars="200" w:firstLine="420"/>
        <w:jc w:val="left"/>
        <w:rPr>
          <w:rFonts w:ascii="宋体" w:hAnsi="宋体"/>
        </w:rPr>
      </w:pPr>
      <w:r>
        <w:rPr>
          <w:rFonts w:ascii="宋体" w:hAnsi="宋体" w:hint="eastAsia"/>
        </w:rPr>
        <w:t>3.4.4 投标保证金的退还：</w:t>
      </w:r>
    </w:p>
    <w:p w:rsidR="002E26C6" w:rsidRDefault="00AA3597">
      <w:pPr>
        <w:autoSpaceDE w:val="0"/>
        <w:autoSpaceDN w:val="0"/>
        <w:adjustRightInd w:val="0"/>
        <w:spacing w:line="460" w:lineRule="exact"/>
        <w:ind w:firstLineChars="200" w:firstLine="420"/>
        <w:jc w:val="left"/>
        <w:rPr>
          <w:rFonts w:ascii="宋体" w:hAnsi="宋体"/>
        </w:rPr>
      </w:pPr>
      <w:r>
        <w:rPr>
          <w:rFonts w:ascii="宋体" w:hAnsi="宋体" w:hint="eastAsia"/>
        </w:rPr>
        <w:t>（1）中标公示期满没有质疑或投诉的，5个工作日内退还非中标候选人投标保证金及银行同期活期存款利息。</w:t>
      </w:r>
    </w:p>
    <w:p w:rsidR="002E26C6" w:rsidRDefault="00AA3597">
      <w:pPr>
        <w:autoSpaceDE w:val="0"/>
        <w:autoSpaceDN w:val="0"/>
        <w:adjustRightInd w:val="0"/>
        <w:spacing w:line="460" w:lineRule="exact"/>
        <w:ind w:firstLineChars="200" w:firstLine="420"/>
        <w:jc w:val="left"/>
        <w:rPr>
          <w:rFonts w:ascii="宋体" w:hAnsi="宋体"/>
        </w:rPr>
      </w:pPr>
      <w:r>
        <w:rPr>
          <w:rFonts w:ascii="宋体" w:hAnsi="宋体" w:hint="eastAsia"/>
        </w:rPr>
        <w:lastRenderedPageBreak/>
        <w:t>（2）在书面合同签订5日内向中标人和其他中标候选人退还投标保证金及银行同期活期存款利息；法定期限内未签订书面合同的，按照有关规定退还其投标保证金。及银行同期活期存款利息。</w:t>
      </w:r>
    </w:p>
    <w:p w:rsidR="002E26C6" w:rsidRDefault="00AA3597">
      <w:pPr>
        <w:autoSpaceDE w:val="0"/>
        <w:autoSpaceDN w:val="0"/>
        <w:adjustRightInd w:val="0"/>
        <w:spacing w:line="460" w:lineRule="exact"/>
        <w:ind w:firstLineChars="200" w:firstLine="420"/>
        <w:jc w:val="left"/>
        <w:rPr>
          <w:rFonts w:ascii="宋体" w:hAnsi="宋体"/>
        </w:rPr>
      </w:pPr>
      <w:r>
        <w:rPr>
          <w:rFonts w:ascii="宋体" w:hAnsi="宋体" w:hint="eastAsia"/>
        </w:rPr>
        <w:t>（3）项目废标或招标人终止招标的，在此后5个工作日内退还投标保证金及银行同期活期存利息。</w:t>
      </w:r>
    </w:p>
    <w:p w:rsidR="002E26C6" w:rsidRDefault="00AA3597">
      <w:pPr>
        <w:autoSpaceDE w:val="0"/>
        <w:autoSpaceDN w:val="0"/>
        <w:adjustRightInd w:val="0"/>
        <w:spacing w:line="460" w:lineRule="exact"/>
        <w:ind w:firstLineChars="200" w:firstLine="420"/>
        <w:jc w:val="left"/>
        <w:rPr>
          <w:rFonts w:ascii="宋体" w:hAnsi="宋体"/>
        </w:rPr>
      </w:pPr>
      <w:r>
        <w:rPr>
          <w:rFonts w:ascii="宋体" w:hAnsi="宋体" w:hint="eastAsia"/>
        </w:rPr>
        <w:t>（4）投标活动中出现质疑、投诉的，中标候选人、质疑人和被质疑人、投诉人和被投诉人的投标保证金暂停退还。</w:t>
      </w:r>
    </w:p>
    <w:p w:rsidR="002E26C6" w:rsidRDefault="00AA3597">
      <w:pPr>
        <w:autoSpaceDE w:val="0"/>
        <w:autoSpaceDN w:val="0"/>
        <w:adjustRightInd w:val="0"/>
        <w:spacing w:line="460" w:lineRule="exact"/>
        <w:ind w:firstLineChars="200" w:firstLine="420"/>
        <w:jc w:val="left"/>
        <w:rPr>
          <w:rFonts w:ascii="宋体" w:hAnsi="宋体"/>
        </w:rPr>
      </w:pPr>
      <w:r>
        <w:rPr>
          <w:rFonts w:ascii="宋体" w:hAnsi="宋体" w:hint="eastAsia"/>
        </w:rPr>
        <w:t>（5）相关投标人有违法违规行为的项目，其投标保证金暂不退还，待行政监督部门对相关情况处置后，按照有关规定办理。</w:t>
      </w:r>
    </w:p>
    <w:p w:rsidR="002E26C6" w:rsidRDefault="00AA3597">
      <w:pPr>
        <w:autoSpaceDE w:val="0"/>
        <w:autoSpaceDN w:val="0"/>
        <w:adjustRightInd w:val="0"/>
        <w:spacing w:line="460" w:lineRule="exact"/>
        <w:ind w:firstLineChars="200" w:firstLine="420"/>
        <w:jc w:val="left"/>
        <w:rPr>
          <w:rFonts w:ascii="宋体" w:hAnsi="宋体"/>
        </w:rPr>
      </w:pPr>
      <w:r>
        <w:rPr>
          <w:rFonts w:ascii="宋体" w:hAnsi="宋体" w:hint="eastAsia"/>
        </w:rPr>
        <w:t>（6）退还投标保证金，除另有规定外，一般以转账方式一次性退还至投标保证金的原提交账户。</w:t>
      </w:r>
    </w:p>
    <w:p w:rsidR="002E26C6" w:rsidRDefault="00AA3597">
      <w:pPr>
        <w:autoSpaceDE w:val="0"/>
        <w:autoSpaceDN w:val="0"/>
        <w:adjustRightInd w:val="0"/>
        <w:spacing w:line="460" w:lineRule="exact"/>
        <w:ind w:firstLineChars="200" w:firstLine="420"/>
        <w:jc w:val="left"/>
        <w:rPr>
          <w:rFonts w:ascii="宋体" w:hAnsi="宋体"/>
        </w:rPr>
      </w:pPr>
      <w:r>
        <w:rPr>
          <w:rFonts w:ascii="宋体" w:hAnsi="宋体" w:hint="eastAsia"/>
        </w:rPr>
        <w:t>3.4.5投标人有下列情形之一的，不予退还投标保证金：</w:t>
      </w:r>
    </w:p>
    <w:p w:rsidR="002E26C6" w:rsidRDefault="00AA3597">
      <w:pPr>
        <w:autoSpaceDE w:val="0"/>
        <w:autoSpaceDN w:val="0"/>
        <w:adjustRightInd w:val="0"/>
        <w:spacing w:line="460" w:lineRule="exact"/>
        <w:ind w:firstLineChars="200" w:firstLine="420"/>
        <w:jc w:val="left"/>
        <w:rPr>
          <w:rFonts w:ascii="宋体" w:hAnsi="宋体"/>
        </w:rPr>
      </w:pPr>
      <w:r>
        <w:rPr>
          <w:rFonts w:ascii="宋体" w:hAnsi="宋体" w:hint="eastAsia"/>
        </w:rPr>
        <w:t xml:space="preserve">（一）在招标文件要求提交投标文件的截止时间后至投标文件有效期满前撤回投标的； </w:t>
      </w:r>
    </w:p>
    <w:p w:rsidR="002E26C6" w:rsidRDefault="00AA3597">
      <w:pPr>
        <w:autoSpaceDE w:val="0"/>
        <w:autoSpaceDN w:val="0"/>
        <w:adjustRightInd w:val="0"/>
        <w:spacing w:line="460" w:lineRule="exact"/>
        <w:ind w:firstLineChars="200" w:firstLine="420"/>
        <w:jc w:val="left"/>
        <w:rPr>
          <w:rFonts w:ascii="宋体" w:hAnsi="宋体"/>
        </w:rPr>
      </w:pPr>
      <w:r>
        <w:rPr>
          <w:rFonts w:ascii="宋体" w:hAnsi="宋体" w:hint="eastAsia"/>
        </w:rPr>
        <w:t xml:space="preserve">（二）中标通知书发出后，中标人无故放弃中标项目或无正当理由在规定时间内不与招标人签订合同或未按招标文件规定提交履约担保的； </w:t>
      </w:r>
    </w:p>
    <w:p w:rsidR="002E26C6" w:rsidRDefault="00AA3597">
      <w:pPr>
        <w:autoSpaceDE w:val="0"/>
        <w:autoSpaceDN w:val="0"/>
        <w:adjustRightInd w:val="0"/>
        <w:spacing w:line="460" w:lineRule="exact"/>
        <w:ind w:firstLineChars="200" w:firstLine="420"/>
        <w:jc w:val="left"/>
        <w:rPr>
          <w:rFonts w:ascii="宋体" w:hAnsi="宋体"/>
        </w:rPr>
      </w:pPr>
      <w:r>
        <w:rPr>
          <w:rFonts w:ascii="宋体" w:hAnsi="宋体" w:hint="eastAsia"/>
        </w:rPr>
        <w:t xml:space="preserve">（三）将中标项目转让给他人，或者在投标文件中未说明，且未经招标人同意，将中标项目分包给他人的； </w:t>
      </w:r>
    </w:p>
    <w:p w:rsidR="002E26C6" w:rsidRDefault="00AA3597">
      <w:pPr>
        <w:autoSpaceDE w:val="0"/>
        <w:autoSpaceDN w:val="0"/>
        <w:adjustRightInd w:val="0"/>
        <w:spacing w:line="460" w:lineRule="exact"/>
        <w:ind w:firstLineChars="200" w:firstLine="420"/>
        <w:jc w:val="left"/>
        <w:rPr>
          <w:rFonts w:ascii="宋体" w:hAnsi="宋体"/>
        </w:rPr>
      </w:pPr>
      <w:r>
        <w:rPr>
          <w:rFonts w:ascii="宋体" w:hAnsi="宋体" w:hint="eastAsia"/>
        </w:rPr>
        <w:t xml:space="preserve">（四）投标人在招投标活动中弄虚作假、围标串标，骗取中标并经招投标行政监督部门调查核实的； </w:t>
      </w:r>
    </w:p>
    <w:p w:rsidR="002E26C6" w:rsidRDefault="00AA3597">
      <w:pPr>
        <w:autoSpaceDE w:val="0"/>
        <w:autoSpaceDN w:val="0"/>
        <w:adjustRightInd w:val="0"/>
        <w:spacing w:line="460" w:lineRule="exact"/>
        <w:ind w:firstLineChars="200" w:firstLine="420"/>
        <w:jc w:val="left"/>
        <w:rPr>
          <w:rFonts w:ascii="宋体" w:hAnsi="宋体"/>
        </w:rPr>
      </w:pPr>
      <w:r>
        <w:rPr>
          <w:rFonts w:ascii="宋体" w:hAnsi="宋体" w:hint="eastAsia"/>
        </w:rPr>
        <w:t>（五）拒绝履行合同义务的；</w:t>
      </w:r>
    </w:p>
    <w:p w:rsidR="002E26C6" w:rsidRDefault="00AA3597">
      <w:pPr>
        <w:autoSpaceDE w:val="0"/>
        <w:autoSpaceDN w:val="0"/>
        <w:adjustRightInd w:val="0"/>
        <w:spacing w:line="460" w:lineRule="exact"/>
        <w:ind w:firstLineChars="200" w:firstLine="420"/>
        <w:jc w:val="left"/>
        <w:rPr>
          <w:rFonts w:ascii="宋体" w:hAnsi="宋体"/>
        </w:rPr>
      </w:pPr>
      <w:r>
        <w:rPr>
          <w:rFonts w:ascii="宋体" w:hAnsi="宋体" w:hint="eastAsia"/>
        </w:rPr>
        <w:t>（六）相关法律、法规规定不予退还的其它情形。</w:t>
      </w:r>
    </w:p>
    <w:p w:rsidR="002E26C6" w:rsidRDefault="00AA3597">
      <w:pPr>
        <w:autoSpaceDE w:val="0"/>
        <w:autoSpaceDN w:val="0"/>
        <w:adjustRightInd w:val="0"/>
        <w:spacing w:line="460" w:lineRule="exact"/>
        <w:ind w:firstLineChars="200" w:firstLine="420"/>
        <w:jc w:val="left"/>
        <w:rPr>
          <w:rFonts w:ascii="宋体" w:hAnsi="宋体"/>
          <w:b/>
          <w:bCs/>
        </w:rPr>
      </w:pPr>
      <w:r>
        <w:rPr>
          <w:rFonts w:ascii="宋体" w:hAnsi="宋体" w:hint="eastAsia"/>
        </w:rPr>
        <w:t>（七）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2E26C6" w:rsidRDefault="00AA3597">
      <w:pPr>
        <w:spacing w:line="360" w:lineRule="auto"/>
        <w:rPr>
          <w:rFonts w:ascii="宋体" w:hAnsi="宋体"/>
          <w:b/>
          <w:bCs/>
          <w:color w:val="000000"/>
        </w:rPr>
      </w:pPr>
      <w:r>
        <w:rPr>
          <w:rFonts w:ascii="宋体" w:hAnsi="宋体" w:hint="eastAsia"/>
          <w:b/>
          <w:bCs/>
          <w:color w:val="000000"/>
        </w:rPr>
        <w:t>3.5资格审查资料</w:t>
      </w:r>
    </w:p>
    <w:p w:rsidR="002E26C6" w:rsidRDefault="00AA3597">
      <w:pPr>
        <w:spacing w:line="360" w:lineRule="auto"/>
        <w:ind w:firstLineChars="200" w:firstLine="420"/>
        <w:rPr>
          <w:rFonts w:ascii="宋体" w:hAnsi="宋体"/>
          <w:color w:val="000000"/>
        </w:rPr>
      </w:pPr>
      <w:r>
        <w:rPr>
          <w:rFonts w:ascii="宋体" w:hAnsi="宋体" w:hint="eastAsia"/>
          <w:color w:val="000000"/>
        </w:rPr>
        <w:t>3.5.1</w:t>
      </w:r>
      <w:r>
        <w:rPr>
          <w:rFonts w:ascii="宋体" w:hAnsi="宋体" w:hint="eastAsia"/>
        </w:rPr>
        <w:t>“投标人基本情况表”后</w:t>
      </w:r>
      <w:r>
        <w:rPr>
          <w:rFonts w:hint="eastAsia"/>
        </w:rPr>
        <w:t>附企业法人营业执照副本、税务登记证副本、组织机构代码证副本或带有统一社会信用代码的营业执照副本复印件</w:t>
      </w:r>
      <w:r>
        <w:rPr>
          <w:rFonts w:ascii="宋体" w:hAnsi="宋体" w:hint="eastAsia"/>
        </w:rPr>
        <w:t>及其年检合格的证明材料的</w:t>
      </w:r>
      <w:r>
        <w:rPr>
          <w:rFonts w:ascii="宋体" w:hAnsi="宋体" w:hint="eastAsia"/>
          <w:color w:val="000000"/>
        </w:rPr>
        <w:t>复印件</w:t>
      </w:r>
      <w:r>
        <w:rPr>
          <w:rFonts w:ascii="宋体" w:hAnsi="宋体" w:hint="eastAsia"/>
        </w:rPr>
        <w:t>、资质证书副本的</w:t>
      </w:r>
      <w:r>
        <w:rPr>
          <w:rFonts w:ascii="宋体" w:hAnsi="宋体" w:hint="eastAsia"/>
          <w:color w:val="000000"/>
        </w:rPr>
        <w:t>复印件</w:t>
      </w:r>
      <w:r>
        <w:rPr>
          <w:rFonts w:ascii="宋体" w:hAnsi="宋体" w:hint="eastAsia"/>
        </w:rPr>
        <w:t>、安全生产许可证副本的</w:t>
      </w:r>
      <w:r>
        <w:rPr>
          <w:rFonts w:ascii="宋体" w:hAnsi="宋体" w:hint="eastAsia"/>
          <w:color w:val="000000"/>
        </w:rPr>
        <w:t>复印件</w:t>
      </w:r>
      <w:r>
        <w:rPr>
          <w:rFonts w:ascii="宋体" w:hAnsi="宋体" w:hint="eastAsia"/>
        </w:rPr>
        <w:t>、基本账户开户许可证的</w:t>
      </w:r>
      <w:r>
        <w:rPr>
          <w:rFonts w:ascii="宋体" w:hAnsi="宋体" w:hint="eastAsia"/>
          <w:color w:val="000000"/>
        </w:rPr>
        <w:t>复印件</w:t>
      </w:r>
      <w:r>
        <w:rPr>
          <w:rFonts w:ascii="宋体" w:hAnsi="宋体" w:hint="eastAsia"/>
        </w:rPr>
        <w:t>、</w:t>
      </w:r>
      <w:r>
        <w:rPr>
          <w:rFonts w:ascii="宋体" w:hAnsi="宋体" w:hint="eastAsia"/>
          <w:color w:val="000000"/>
        </w:rPr>
        <w:t>委托代理人、项目经理和技术负责人等人员隶属关系证明复印件以及投标人应提供的其他证明文件的复印件</w:t>
      </w:r>
      <w:r>
        <w:rPr>
          <w:rFonts w:ascii="宋体" w:hAnsi="宋体" w:hint="eastAsia"/>
        </w:rPr>
        <w:t>（</w:t>
      </w:r>
      <w:r>
        <w:rPr>
          <w:rFonts w:ascii="宋体" w:hAnsi="宋体" w:hint="eastAsia"/>
          <w:color w:val="000000"/>
        </w:rPr>
        <w:t>所有复印件均须逐页加盖单位公章</w:t>
      </w:r>
      <w:r>
        <w:rPr>
          <w:rFonts w:ascii="宋体" w:hAnsi="宋体" w:hint="eastAsia"/>
        </w:rPr>
        <w:t>）。</w:t>
      </w:r>
    </w:p>
    <w:p w:rsidR="002E26C6" w:rsidRPr="00AD4640" w:rsidRDefault="00AA3597">
      <w:pPr>
        <w:spacing w:line="360" w:lineRule="auto"/>
        <w:ind w:firstLineChars="200" w:firstLine="420"/>
        <w:rPr>
          <w:rFonts w:ascii="宋体" w:hAnsi="宋体"/>
          <w:color w:val="C00000"/>
        </w:rPr>
      </w:pPr>
      <w:r>
        <w:rPr>
          <w:rFonts w:ascii="宋体" w:hAnsi="宋体" w:hint="eastAsia"/>
          <w:color w:val="000000"/>
        </w:rPr>
        <w:t>3.5.2  “</w:t>
      </w:r>
      <w:r w:rsidRPr="00C0036E">
        <w:rPr>
          <w:rFonts w:ascii="宋体" w:hAnsi="宋体" w:hint="eastAsia"/>
          <w:color w:val="000000"/>
        </w:rPr>
        <w:t>近年财务状况表”</w:t>
      </w:r>
      <w:r w:rsidR="00C0036E" w:rsidRPr="00C0036E">
        <w:rPr>
          <w:rFonts w:ascii="宋体" w:hAnsi="宋体" w:hint="eastAsia"/>
          <w:color w:val="000000"/>
        </w:rPr>
        <w:t xml:space="preserve"> 在此附经会计师事务所或审计机构审计的财务会计报表的复印件，具体年份要求（2015年度、2016年度、2017年度）</w:t>
      </w:r>
      <w:r w:rsidRPr="00C0036E">
        <w:rPr>
          <w:rFonts w:ascii="宋体" w:hAnsi="宋体" w:hint="eastAsia"/>
          <w:color w:val="000000"/>
        </w:rPr>
        <w:t>投标人的成立时间少于投标人须知前附表规定年份的应提供成立以来的财务状况表。</w:t>
      </w:r>
    </w:p>
    <w:p w:rsidR="002E26C6" w:rsidRDefault="00AA3597">
      <w:pPr>
        <w:spacing w:line="360" w:lineRule="auto"/>
        <w:ind w:firstLineChars="200" w:firstLine="420"/>
        <w:rPr>
          <w:rFonts w:ascii="宋体" w:hAnsi="宋体"/>
          <w:color w:val="000000"/>
        </w:rPr>
      </w:pPr>
      <w:r>
        <w:rPr>
          <w:rFonts w:ascii="宋体" w:hAnsi="宋体" w:hint="eastAsia"/>
          <w:color w:val="000000"/>
        </w:rPr>
        <w:t>3.5.3  “近年完成的项目情况表” 应附</w:t>
      </w:r>
      <w:r>
        <w:rPr>
          <w:rFonts w:ascii="宋体" w:hAnsi="宋体" w:hint="eastAsia"/>
        </w:rPr>
        <w:t>中标通知书或合同协议件和竣工验收备案表</w:t>
      </w:r>
      <w:r>
        <w:rPr>
          <w:rFonts w:ascii="宋体" w:hAnsi="宋体" w:hint="eastAsia"/>
          <w:color w:val="000000"/>
        </w:rPr>
        <w:t>，具体年份要</w:t>
      </w:r>
      <w:r>
        <w:rPr>
          <w:rFonts w:ascii="宋体" w:hAnsi="宋体" w:hint="eastAsia"/>
          <w:color w:val="000000"/>
        </w:rPr>
        <w:lastRenderedPageBreak/>
        <w:t>求见投标人须知前附表。</w:t>
      </w:r>
    </w:p>
    <w:p w:rsidR="002E26C6" w:rsidRDefault="00AA3597">
      <w:pPr>
        <w:spacing w:line="360" w:lineRule="auto"/>
        <w:ind w:firstLineChars="200" w:firstLine="420"/>
        <w:rPr>
          <w:rFonts w:ascii="宋体" w:hAnsi="宋体"/>
          <w:color w:val="000000"/>
        </w:rPr>
      </w:pPr>
      <w:r>
        <w:rPr>
          <w:rFonts w:ascii="宋体" w:hAnsi="宋体" w:hint="eastAsia"/>
          <w:color w:val="000000"/>
        </w:rPr>
        <w:t>3.5.4  “近年发生的诉讼及仲裁情况”应说明相关情况，并附法院或仲裁机构作出的判决、裁决等有关法律文书复印件，具体年份要求见投标人须知前附表。</w:t>
      </w:r>
    </w:p>
    <w:p w:rsidR="002E26C6" w:rsidRDefault="00AA3597">
      <w:pPr>
        <w:spacing w:line="360" w:lineRule="auto"/>
        <w:ind w:firstLineChars="200" w:firstLine="420"/>
        <w:rPr>
          <w:rFonts w:ascii="宋体" w:hAnsi="宋体"/>
          <w:color w:val="000000"/>
        </w:rPr>
      </w:pPr>
      <w:r>
        <w:rPr>
          <w:rFonts w:ascii="宋体" w:hAnsi="宋体" w:hint="eastAsia"/>
        </w:rPr>
        <w:t>3.5.5本项目</w:t>
      </w:r>
      <w:r>
        <w:rPr>
          <w:rFonts w:ascii="宋体" w:hAnsi="宋体" w:hint="eastAsia"/>
          <w:color w:val="000000"/>
        </w:rPr>
        <w:t>实行资格后审，</w:t>
      </w:r>
      <w:r>
        <w:rPr>
          <w:rFonts w:ascii="宋体" w:hAnsi="宋体" w:hint="eastAsia"/>
        </w:rPr>
        <w:t>有关资格审查资料开标时要求投标人提供原件</w:t>
      </w:r>
    </w:p>
    <w:p w:rsidR="002E26C6" w:rsidRDefault="00AA3597">
      <w:pPr>
        <w:spacing w:line="360" w:lineRule="auto"/>
        <w:rPr>
          <w:rFonts w:ascii="宋体" w:hAnsi="宋体"/>
          <w:b/>
          <w:bCs/>
          <w:color w:val="000000"/>
        </w:rPr>
      </w:pPr>
      <w:r>
        <w:rPr>
          <w:rFonts w:ascii="宋体" w:hAnsi="宋体" w:hint="eastAsia"/>
          <w:b/>
          <w:bCs/>
          <w:color w:val="000000"/>
        </w:rPr>
        <w:t>3.6 备选投标方案</w:t>
      </w:r>
    </w:p>
    <w:p w:rsidR="002E26C6" w:rsidRDefault="00AA3597">
      <w:pPr>
        <w:spacing w:line="360" w:lineRule="auto"/>
        <w:ind w:firstLineChars="200" w:firstLine="420"/>
        <w:rPr>
          <w:rFonts w:ascii="宋体" w:hAnsi="宋体"/>
          <w:color w:val="000000"/>
        </w:rPr>
      </w:pPr>
      <w:r>
        <w:rPr>
          <w:rFonts w:ascii="宋体" w:hAnsi="宋体" w:hint="eastAsia"/>
          <w:color w:val="000000"/>
        </w:rPr>
        <w:t>是否允许递交备选投标方案：见投标人须知前附表。</w:t>
      </w:r>
    </w:p>
    <w:p w:rsidR="002E26C6" w:rsidRDefault="00AA3597">
      <w:pPr>
        <w:spacing w:line="360" w:lineRule="auto"/>
        <w:rPr>
          <w:rFonts w:ascii="宋体" w:hAnsi="宋体"/>
          <w:b/>
          <w:bCs/>
          <w:color w:val="000000"/>
        </w:rPr>
      </w:pPr>
      <w:bookmarkStart w:id="82" w:name="_Toc283381950"/>
      <w:bookmarkEnd w:id="82"/>
      <w:r>
        <w:rPr>
          <w:rFonts w:ascii="宋体" w:hAnsi="宋体" w:hint="eastAsia"/>
          <w:b/>
          <w:bCs/>
          <w:color w:val="000000"/>
        </w:rPr>
        <w:t>3.7投标文件的编写</w:t>
      </w:r>
    </w:p>
    <w:p w:rsidR="002E26C6" w:rsidRDefault="00AA3597">
      <w:pPr>
        <w:spacing w:line="360" w:lineRule="auto"/>
        <w:ind w:firstLineChars="200" w:firstLine="420"/>
        <w:rPr>
          <w:rFonts w:ascii="宋体" w:hAnsi="宋体"/>
          <w:color w:val="000000"/>
        </w:rPr>
      </w:pPr>
      <w:r>
        <w:rPr>
          <w:rFonts w:ascii="宋体" w:hAnsi="宋体" w:hint="eastAsia"/>
          <w:color w:val="000000"/>
        </w:rPr>
        <w:t>3.7.1  投标文件应按第八章“投标文件格式”进行编写，如有必要，可以增加附页，作为投标文件的组成部分。其中，投标函附录在满足招标文件实质性要求的基础上，可以提出比招标文件要求更有利于招标人的承诺。</w:t>
      </w:r>
    </w:p>
    <w:p w:rsidR="002E26C6" w:rsidRDefault="00AA3597">
      <w:pPr>
        <w:spacing w:line="360" w:lineRule="auto"/>
        <w:ind w:firstLineChars="200" w:firstLine="420"/>
        <w:rPr>
          <w:rFonts w:ascii="宋体" w:hAnsi="宋体"/>
          <w:color w:val="000000"/>
        </w:rPr>
      </w:pPr>
      <w:r>
        <w:rPr>
          <w:rFonts w:ascii="宋体" w:hAnsi="宋体" w:hint="eastAsia"/>
          <w:color w:val="000000"/>
        </w:rPr>
        <w:t>3.7.2  投标文件应当对招标文件有关工期、投标有效期、质量要求、技术标准和要求、招标范围等实质性内容作出响应。</w:t>
      </w:r>
    </w:p>
    <w:p w:rsidR="002E26C6" w:rsidRDefault="00AA3597">
      <w:pPr>
        <w:spacing w:line="360" w:lineRule="auto"/>
        <w:ind w:firstLineChars="200" w:firstLine="420"/>
        <w:rPr>
          <w:rFonts w:ascii="宋体" w:hAnsi="宋体"/>
          <w:color w:val="000000"/>
        </w:rPr>
      </w:pPr>
      <w:r>
        <w:rPr>
          <w:rFonts w:ascii="宋体" w:hAnsi="宋体" w:hint="eastAsia"/>
          <w:color w:val="000000"/>
        </w:rPr>
        <w:t>3.7.3  投标文件应用不褪色的材料书写或打印，字迹清晰可辨，并由投标人的法定代表人或其委托代理人按第八章“投标文件格式”</w:t>
      </w:r>
      <w:r>
        <w:rPr>
          <w:rFonts w:ascii="宋体" w:hAnsi="宋体" w:hint="eastAsia"/>
        </w:rPr>
        <w:t>亲笔</w:t>
      </w:r>
      <w:r>
        <w:rPr>
          <w:rFonts w:ascii="宋体" w:hAnsi="宋体" w:hint="eastAsia"/>
          <w:color w:val="000000"/>
        </w:rPr>
        <w:t>签字并盖投标人单位公章。委托代理人签字的，投标文件应附法定代表人签署的授权委托书。投标文件应尽量避免涂改、行间插字或删除，如果出现上述情况，改动之处应加盖单位公章或由投标人的法定代表人或其委托代理人签字确认。签字或盖章的其它要求见投标人须知前附表。</w:t>
      </w:r>
    </w:p>
    <w:p w:rsidR="002E26C6" w:rsidRDefault="00AA3597">
      <w:pPr>
        <w:spacing w:line="360" w:lineRule="auto"/>
        <w:ind w:firstLineChars="200" w:firstLine="420"/>
        <w:rPr>
          <w:rFonts w:ascii="宋体" w:hAnsi="宋体"/>
          <w:color w:val="000000"/>
        </w:rPr>
      </w:pPr>
      <w:r>
        <w:rPr>
          <w:rFonts w:ascii="宋体" w:hAnsi="宋体" w:hint="eastAsia"/>
          <w:color w:val="000000"/>
        </w:rPr>
        <w:t>3.7.4  投标文件正本一份，副本份数见投标人须知前附表。正本和副本的封面上应清楚地标记“正本”或“副本”的字样。当副本和正本不一致时，以正本为准。</w:t>
      </w:r>
    </w:p>
    <w:p w:rsidR="002E26C6" w:rsidRDefault="00AA3597">
      <w:pPr>
        <w:spacing w:line="360" w:lineRule="auto"/>
        <w:ind w:firstLineChars="200" w:firstLine="420"/>
        <w:rPr>
          <w:rFonts w:ascii="宋体" w:hAnsi="宋体"/>
          <w:color w:val="000000"/>
        </w:rPr>
      </w:pPr>
      <w:r>
        <w:rPr>
          <w:rFonts w:ascii="宋体" w:hAnsi="宋体" w:hint="eastAsia"/>
          <w:color w:val="000000"/>
        </w:rPr>
        <w:t>3.7.5  投标文件的正本与副本应分别装订成册，并编制目录，装订的其它要求见投标人须知前附表规定。</w:t>
      </w:r>
    </w:p>
    <w:p w:rsidR="002E26C6" w:rsidRDefault="00AA3597">
      <w:pPr>
        <w:spacing w:line="360" w:lineRule="auto"/>
        <w:outlineLvl w:val="2"/>
        <w:rPr>
          <w:rFonts w:ascii="宋体" w:hAnsi="宋体"/>
          <w:b/>
          <w:bCs/>
          <w:color w:val="000000"/>
        </w:rPr>
      </w:pPr>
      <w:bookmarkStart w:id="83" w:name="_Toc283381951"/>
      <w:bookmarkStart w:id="84" w:name="_Toc503873673"/>
      <w:bookmarkStart w:id="85" w:name="_Toc370458153"/>
      <w:bookmarkStart w:id="86" w:name="_Toc503433956"/>
      <w:bookmarkEnd w:id="83"/>
      <w:r>
        <w:rPr>
          <w:rFonts w:ascii="宋体" w:hAnsi="宋体" w:hint="eastAsia"/>
          <w:b/>
          <w:bCs/>
          <w:color w:val="000000"/>
        </w:rPr>
        <w:t>4.投标文件的递交</w:t>
      </w:r>
      <w:bookmarkEnd w:id="84"/>
      <w:bookmarkEnd w:id="85"/>
      <w:bookmarkEnd w:id="86"/>
    </w:p>
    <w:p w:rsidR="002E26C6" w:rsidRDefault="00AA3597">
      <w:pPr>
        <w:spacing w:line="360" w:lineRule="auto"/>
        <w:rPr>
          <w:rFonts w:ascii="宋体" w:hAnsi="宋体"/>
          <w:b/>
          <w:bCs/>
          <w:color w:val="000000"/>
        </w:rPr>
      </w:pPr>
      <w:bookmarkStart w:id="87" w:name="_Toc283381952"/>
      <w:bookmarkEnd w:id="87"/>
      <w:r>
        <w:rPr>
          <w:rFonts w:ascii="宋体" w:hAnsi="宋体" w:hint="eastAsia"/>
          <w:b/>
          <w:bCs/>
          <w:color w:val="000000"/>
        </w:rPr>
        <w:t>4.1投标文件的密封与标识</w:t>
      </w:r>
    </w:p>
    <w:p w:rsidR="002E26C6" w:rsidRDefault="00AA3597">
      <w:pPr>
        <w:spacing w:line="360" w:lineRule="auto"/>
        <w:ind w:firstLineChars="200" w:firstLine="420"/>
        <w:rPr>
          <w:rFonts w:ascii="宋体" w:hAnsi="宋体"/>
          <w:color w:val="000000"/>
        </w:rPr>
      </w:pPr>
      <w:r>
        <w:rPr>
          <w:rFonts w:ascii="宋体" w:hAnsi="宋体" w:hint="eastAsia"/>
          <w:color w:val="000000"/>
        </w:rPr>
        <w:t>4.1.1  投标文件必须用封条密封，封条上加盖投标人公章，密封袋封面注明具体内容见投标人须知前附表。</w:t>
      </w:r>
    </w:p>
    <w:p w:rsidR="002E26C6" w:rsidRDefault="00AA3597">
      <w:pPr>
        <w:spacing w:line="360" w:lineRule="auto"/>
        <w:ind w:firstLineChars="200" w:firstLine="420"/>
        <w:rPr>
          <w:rFonts w:ascii="宋体" w:hAnsi="宋体"/>
          <w:color w:val="000000"/>
        </w:rPr>
      </w:pPr>
      <w:r>
        <w:rPr>
          <w:rFonts w:ascii="宋体" w:hAnsi="宋体" w:hint="eastAsia"/>
          <w:color w:val="000000"/>
        </w:rPr>
        <w:t>4.1.2  正本、副本和电子版应分别密封包装，分三包递交。投标文件的封套上应写明的其他内容见投标人须知前附表。</w:t>
      </w:r>
    </w:p>
    <w:p w:rsidR="002E26C6" w:rsidRDefault="00AA3597">
      <w:pPr>
        <w:spacing w:line="390" w:lineRule="exact"/>
        <w:rPr>
          <w:rFonts w:ascii="宋体" w:hAnsi="宋体"/>
          <w:b/>
          <w:bCs/>
        </w:rPr>
      </w:pPr>
      <w:bookmarkStart w:id="88" w:name="_Toc449530169"/>
      <w:bookmarkStart w:id="89" w:name="_Toc484607333"/>
      <w:bookmarkStart w:id="90" w:name="_Toc283381956"/>
      <w:bookmarkStart w:id="91" w:name="_Toc467679658"/>
      <w:bookmarkStart w:id="92" w:name="_Toc370458154"/>
      <w:bookmarkEnd w:id="88"/>
      <w:bookmarkEnd w:id="89"/>
      <w:bookmarkEnd w:id="90"/>
      <w:bookmarkEnd w:id="91"/>
      <w:r>
        <w:rPr>
          <w:rFonts w:ascii="宋体" w:hAnsi="宋体" w:hint="eastAsia"/>
          <w:b/>
          <w:bCs/>
        </w:rPr>
        <w:t>4.2 投标文件的递交</w:t>
      </w:r>
      <w:bookmarkEnd w:id="92"/>
    </w:p>
    <w:p w:rsidR="002E26C6" w:rsidRDefault="00AA3597">
      <w:pPr>
        <w:spacing w:line="360" w:lineRule="auto"/>
        <w:ind w:firstLineChars="200" w:firstLine="420"/>
        <w:rPr>
          <w:rFonts w:ascii="宋体" w:hAnsi="宋体"/>
          <w:color w:val="000000"/>
        </w:rPr>
      </w:pPr>
      <w:r>
        <w:rPr>
          <w:rFonts w:ascii="宋体" w:hAnsi="宋体" w:hint="eastAsia"/>
          <w:color w:val="000000"/>
        </w:rPr>
        <w:t>4.2.1 投标人应在规定的投标截止时间前递交投标文件。</w:t>
      </w:r>
    </w:p>
    <w:p w:rsidR="002E26C6" w:rsidRDefault="00AA3597">
      <w:pPr>
        <w:spacing w:line="360" w:lineRule="auto"/>
        <w:ind w:firstLineChars="200" w:firstLine="420"/>
        <w:rPr>
          <w:rFonts w:ascii="宋体" w:hAnsi="宋体"/>
          <w:color w:val="000000"/>
        </w:rPr>
      </w:pPr>
      <w:r>
        <w:rPr>
          <w:rFonts w:ascii="宋体" w:hAnsi="宋体" w:hint="eastAsia"/>
          <w:color w:val="000000"/>
        </w:rPr>
        <w:t>4.2.2 投标人递交投标文件的时间及地点：见投标人须知前附表。</w:t>
      </w:r>
    </w:p>
    <w:p w:rsidR="002E26C6" w:rsidRDefault="00AA3597">
      <w:pPr>
        <w:spacing w:line="360" w:lineRule="auto"/>
        <w:ind w:firstLineChars="200" w:firstLine="420"/>
        <w:rPr>
          <w:rFonts w:ascii="宋体" w:hAnsi="宋体"/>
          <w:color w:val="000000"/>
        </w:rPr>
      </w:pPr>
      <w:r>
        <w:rPr>
          <w:rFonts w:ascii="宋体" w:hAnsi="宋体" w:hint="eastAsia"/>
          <w:color w:val="000000"/>
        </w:rPr>
        <w:t>4.2.3 除投标人须知前附表另有规定外，投标人所递交的投标文件不予退还。</w:t>
      </w:r>
    </w:p>
    <w:p w:rsidR="002E26C6" w:rsidRDefault="00AA3597">
      <w:pPr>
        <w:spacing w:line="360" w:lineRule="auto"/>
        <w:ind w:firstLineChars="200" w:firstLine="420"/>
        <w:rPr>
          <w:rFonts w:ascii="宋体" w:hAnsi="宋体"/>
          <w:color w:val="000000"/>
        </w:rPr>
      </w:pPr>
      <w:r>
        <w:rPr>
          <w:rFonts w:ascii="宋体" w:hAnsi="宋体" w:hint="eastAsia"/>
          <w:color w:val="000000"/>
        </w:rPr>
        <w:lastRenderedPageBreak/>
        <w:t>4.2.4 逾期送达的或者未送达指定地点的投标文件，招标人不予受理。</w:t>
      </w:r>
    </w:p>
    <w:p w:rsidR="002E26C6" w:rsidRDefault="00AA3597">
      <w:pPr>
        <w:spacing w:line="390" w:lineRule="exact"/>
        <w:rPr>
          <w:rFonts w:ascii="宋体" w:hAnsi="宋体"/>
          <w:b/>
          <w:bCs/>
        </w:rPr>
      </w:pPr>
      <w:bookmarkStart w:id="93" w:name="_Toc467679659"/>
      <w:bookmarkStart w:id="94" w:name="_Toc449530170"/>
      <w:bookmarkStart w:id="95" w:name="_Toc484607334"/>
      <w:bookmarkEnd w:id="93"/>
      <w:bookmarkEnd w:id="94"/>
      <w:r>
        <w:rPr>
          <w:rFonts w:ascii="宋体" w:hAnsi="宋体" w:hint="eastAsia"/>
          <w:b/>
          <w:bCs/>
        </w:rPr>
        <w:t>4.3 投标文件的修改与撤回</w:t>
      </w:r>
      <w:bookmarkEnd w:id="95"/>
    </w:p>
    <w:p w:rsidR="002E26C6" w:rsidRDefault="00AA3597">
      <w:pPr>
        <w:spacing w:line="390" w:lineRule="exact"/>
        <w:ind w:firstLineChars="200" w:firstLine="420"/>
        <w:rPr>
          <w:rFonts w:ascii="宋体" w:hAnsi="宋体"/>
          <w:color w:val="000000"/>
        </w:rPr>
      </w:pPr>
      <w:r>
        <w:rPr>
          <w:rFonts w:ascii="宋体" w:hAnsi="宋体" w:hint="eastAsia"/>
          <w:color w:val="000000"/>
        </w:rPr>
        <w:t>4.3.1 在本章规定的投标截止时间前，投标人可以修改或撤回已递交的投标文件，但应以书面形式通知招标人。</w:t>
      </w:r>
    </w:p>
    <w:p w:rsidR="002E26C6" w:rsidRDefault="00AA3597">
      <w:pPr>
        <w:spacing w:line="390" w:lineRule="exact"/>
        <w:ind w:firstLineChars="200" w:firstLine="420"/>
        <w:rPr>
          <w:rFonts w:ascii="宋体" w:hAnsi="宋体"/>
          <w:color w:val="000000"/>
        </w:rPr>
      </w:pPr>
      <w:r>
        <w:rPr>
          <w:rFonts w:ascii="宋体" w:hAnsi="宋体" w:hint="eastAsia"/>
          <w:color w:val="000000"/>
        </w:rPr>
        <w:t>4.3.2 投标人修改或撤回已递交投标文件的书面通知应按照本章第 3.7.3 项的要求签字或盖章。招标人收到书面通知后，向投标人出具签收凭证。</w:t>
      </w:r>
    </w:p>
    <w:p w:rsidR="002E26C6" w:rsidRDefault="00AA3597">
      <w:pPr>
        <w:spacing w:line="390" w:lineRule="exact"/>
        <w:ind w:firstLineChars="200" w:firstLine="420"/>
        <w:rPr>
          <w:rFonts w:ascii="宋体" w:hAnsi="宋体"/>
          <w:color w:val="000000"/>
        </w:rPr>
      </w:pPr>
      <w:r>
        <w:rPr>
          <w:rFonts w:ascii="宋体" w:hAnsi="宋体" w:hint="eastAsia"/>
          <w:color w:val="000000"/>
        </w:rPr>
        <w:t>4.3.3 修改的内容为投标文件的组成部分。修改的投标文件应按照本章第3条、第4条规定进行编制、密封、标记和递交，并标明“修改”字样。</w:t>
      </w:r>
    </w:p>
    <w:p w:rsidR="002E26C6" w:rsidRDefault="00AA3597">
      <w:pPr>
        <w:spacing w:line="360" w:lineRule="auto"/>
        <w:outlineLvl w:val="2"/>
        <w:rPr>
          <w:rFonts w:ascii="宋体" w:hAnsi="宋体"/>
          <w:b/>
          <w:bCs/>
          <w:color w:val="000000"/>
        </w:rPr>
      </w:pPr>
      <w:bookmarkStart w:id="96" w:name="_Toc503433957"/>
      <w:bookmarkStart w:id="97" w:name="_Toc503873674"/>
      <w:r>
        <w:rPr>
          <w:rFonts w:ascii="宋体" w:hAnsi="宋体" w:hint="eastAsia"/>
          <w:b/>
          <w:bCs/>
          <w:color w:val="000000"/>
        </w:rPr>
        <w:t>5.开标</w:t>
      </w:r>
      <w:bookmarkEnd w:id="96"/>
      <w:bookmarkEnd w:id="97"/>
    </w:p>
    <w:p w:rsidR="002E26C6" w:rsidRDefault="00AA3597">
      <w:pPr>
        <w:spacing w:line="360" w:lineRule="auto"/>
        <w:rPr>
          <w:rFonts w:ascii="宋体" w:hAnsi="宋体"/>
          <w:b/>
          <w:bCs/>
          <w:color w:val="000000"/>
        </w:rPr>
      </w:pPr>
      <w:bookmarkStart w:id="98" w:name="_Toc283381957"/>
      <w:bookmarkEnd w:id="98"/>
      <w:r>
        <w:rPr>
          <w:rFonts w:ascii="宋体" w:hAnsi="宋体" w:hint="eastAsia"/>
          <w:b/>
          <w:bCs/>
          <w:color w:val="000000"/>
        </w:rPr>
        <w:t>5.1开标时间和地点</w:t>
      </w:r>
    </w:p>
    <w:p w:rsidR="002E26C6" w:rsidRDefault="00AA3597">
      <w:pPr>
        <w:spacing w:line="360" w:lineRule="auto"/>
        <w:ind w:firstLineChars="200" w:firstLine="420"/>
        <w:rPr>
          <w:rFonts w:ascii="宋体" w:hAnsi="宋体"/>
          <w:color w:val="000000"/>
        </w:rPr>
      </w:pPr>
      <w:r>
        <w:rPr>
          <w:rFonts w:ascii="宋体" w:hAnsi="宋体" w:hint="eastAsia"/>
          <w:color w:val="000000"/>
        </w:rPr>
        <w:t>招标人在投标人须知前附表规定的投标截止时间（开标时间）和投标人须知前附表规定的地点公开开标，并邀请所有投标人的法定代表人或其委托代理人和项目经理准时参加并签到。</w:t>
      </w:r>
    </w:p>
    <w:p w:rsidR="002E26C6" w:rsidRDefault="00AA3597">
      <w:pPr>
        <w:spacing w:line="360" w:lineRule="auto"/>
        <w:rPr>
          <w:rFonts w:ascii="宋体" w:hAnsi="宋体"/>
          <w:b/>
          <w:bCs/>
          <w:color w:val="000000"/>
        </w:rPr>
      </w:pPr>
      <w:bookmarkStart w:id="99" w:name="_Toc283381958"/>
      <w:bookmarkEnd w:id="99"/>
      <w:r>
        <w:rPr>
          <w:rFonts w:ascii="宋体" w:hAnsi="宋体" w:hint="eastAsia"/>
          <w:b/>
          <w:bCs/>
          <w:color w:val="000000"/>
        </w:rPr>
        <w:t>5.2开标程序</w:t>
      </w:r>
    </w:p>
    <w:p w:rsidR="002E26C6" w:rsidRDefault="00AA3597">
      <w:pPr>
        <w:spacing w:line="360" w:lineRule="auto"/>
        <w:ind w:firstLineChars="200" w:firstLine="420"/>
        <w:rPr>
          <w:rFonts w:ascii="宋体" w:hAnsi="宋体"/>
          <w:color w:val="000000"/>
        </w:rPr>
      </w:pPr>
      <w:r>
        <w:rPr>
          <w:rFonts w:ascii="宋体" w:hAnsi="宋体" w:hint="eastAsia"/>
          <w:color w:val="000000"/>
        </w:rPr>
        <w:t>主持人按下列程序进行开标：</w:t>
      </w:r>
    </w:p>
    <w:p w:rsidR="002E26C6" w:rsidRDefault="00AA3597">
      <w:pPr>
        <w:spacing w:line="360" w:lineRule="auto"/>
        <w:ind w:firstLineChars="200" w:firstLine="420"/>
        <w:rPr>
          <w:rFonts w:ascii="宋体" w:hAnsi="宋体"/>
          <w:color w:val="000000"/>
        </w:rPr>
      </w:pPr>
      <w:r>
        <w:rPr>
          <w:rFonts w:ascii="宋体" w:hAnsi="宋体" w:hint="eastAsia"/>
          <w:color w:val="000000"/>
        </w:rPr>
        <w:t>（l）宣布开标纪律；</w:t>
      </w:r>
    </w:p>
    <w:p w:rsidR="002E26C6" w:rsidRDefault="00AA3597">
      <w:pPr>
        <w:spacing w:line="360" w:lineRule="auto"/>
        <w:ind w:firstLineChars="200" w:firstLine="420"/>
        <w:rPr>
          <w:rFonts w:ascii="宋体" w:hAnsi="宋体"/>
          <w:color w:val="000000"/>
        </w:rPr>
      </w:pPr>
      <w:r>
        <w:rPr>
          <w:rFonts w:ascii="宋体" w:hAnsi="宋体" w:hint="eastAsia"/>
          <w:color w:val="000000"/>
        </w:rPr>
        <w:t>（2）公布在投标截止时间前递交投标文件的投标人名称，并点名确认投标人是否派人到场；</w:t>
      </w:r>
    </w:p>
    <w:p w:rsidR="002E26C6" w:rsidRDefault="00AA3597">
      <w:pPr>
        <w:spacing w:line="360" w:lineRule="auto"/>
        <w:ind w:firstLineChars="200" w:firstLine="420"/>
        <w:rPr>
          <w:rFonts w:ascii="宋体" w:hAnsi="宋体"/>
          <w:color w:val="000000"/>
        </w:rPr>
      </w:pPr>
      <w:r>
        <w:rPr>
          <w:rFonts w:ascii="宋体" w:hAnsi="宋体" w:hint="eastAsia"/>
          <w:color w:val="000000"/>
        </w:rPr>
        <w:t>（3）宣布开标人、唱标人、记录人、监标人等有关人员姓名；</w:t>
      </w:r>
    </w:p>
    <w:p w:rsidR="002E26C6" w:rsidRDefault="00AA3597">
      <w:pPr>
        <w:spacing w:line="360" w:lineRule="auto"/>
        <w:ind w:firstLineChars="200" w:firstLine="420"/>
        <w:rPr>
          <w:rFonts w:ascii="宋体" w:hAnsi="宋体"/>
          <w:color w:val="000000"/>
        </w:rPr>
      </w:pPr>
      <w:r>
        <w:rPr>
          <w:rFonts w:ascii="宋体" w:hAnsi="宋体" w:hint="eastAsia"/>
          <w:color w:val="000000"/>
        </w:rPr>
        <w:t>（4）按照投标人须知前附表规定检查投标文件的密封情况；</w:t>
      </w:r>
    </w:p>
    <w:p w:rsidR="002E26C6" w:rsidRDefault="00AA3597">
      <w:pPr>
        <w:spacing w:line="360" w:lineRule="auto"/>
        <w:ind w:firstLineChars="200" w:firstLine="420"/>
        <w:rPr>
          <w:rFonts w:ascii="宋体" w:hAnsi="宋体"/>
          <w:color w:val="000000"/>
        </w:rPr>
      </w:pPr>
      <w:r>
        <w:rPr>
          <w:rFonts w:ascii="宋体" w:hAnsi="宋体" w:hint="eastAsia"/>
          <w:color w:val="000000"/>
        </w:rPr>
        <w:t>（5）按照投标人须知前附表的规定确定并宣布投标文件开标顺序；</w:t>
      </w:r>
    </w:p>
    <w:p w:rsidR="002E26C6" w:rsidRDefault="00AA3597">
      <w:pPr>
        <w:spacing w:line="360" w:lineRule="auto"/>
        <w:ind w:firstLineChars="200" w:firstLine="420"/>
        <w:rPr>
          <w:rFonts w:ascii="宋体" w:hAnsi="宋体"/>
          <w:color w:val="000000"/>
        </w:rPr>
      </w:pPr>
      <w:r>
        <w:rPr>
          <w:rFonts w:ascii="宋体" w:hAnsi="宋体" w:hint="eastAsia"/>
          <w:color w:val="000000"/>
        </w:rPr>
        <w:t>（6）公布招标控制价；</w:t>
      </w:r>
    </w:p>
    <w:p w:rsidR="002E26C6" w:rsidRDefault="00AA3597">
      <w:pPr>
        <w:spacing w:line="360" w:lineRule="auto"/>
        <w:ind w:firstLineChars="200" w:firstLine="420"/>
        <w:rPr>
          <w:rFonts w:ascii="宋体" w:hAnsi="宋体"/>
          <w:color w:val="000000"/>
        </w:rPr>
      </w:pPr>
      <w:r>
        <w:rPr>
          <w:rFonts w:ascii="宋体" w:hAnsi="宋体" w:hint="eastAsia"/>
          <w:color w:val="000000"/>
        </w:rPr>
        <w:t>（7）由投标人代表现场抽取计算a与β值，并宣读抽取计算结果；</w:t>
      </w:r>
    </w:p>
    <w:p w:rsidR="002E26C6" w:rsidRDefault="00AA3597">
      <w:pPr>
        <w:spacing w:line="360" w:lineRule="auto"/>
        <w:ind w:firstLineChars="200" w:firstLine="420"/>
        <w:rPr>
          <w:rFonts w:ascii="宋体" w:hAnsi="宋体"/>
          <w:color w:val="000000"/>
        </w:rPr>
      </w:pPr>
      <w:r>
        <w:rPr>
          <w:rFonts w:ascii="宋体" w:hAnsi="宋体" w:hint="eastAsia"/>
          <w:color w:val="000000"/>
        </w:rPr>
        <w:t>（8）按照宣布的开标顺序当众开标，公布标段名称、投标人名称、投标保证金的递交情况、投标报价、项目经理、质量目标、工期及其他内容，并记录在案；</w:t>
      </w:r>
    </w:p>
    <w:p w:rsidR="002E26C6" w:rsidRDefault="00AA3597">
      <w:pPr>
        <w:spacing w:line="360" w:lineRule="auto"/>
        <w:ind w:firstLineChars="200" w:firstLine="420"/>
        <w:rPr>
          <w:rFonts w:ascii="宋体" w:hAnsi="宋体"/>
          <w:color w:val="000000"/>
        </w:rPr>
      </w:pPr>
      <w:r>
        <w:rPr>
          <w:rFonts w:ascii="宋体" w:hAnsi="宋体" w:hint="eastAsia"/>
          <w:color w:val="000000"/>
        </w:rPr>
        <w:t>（9）投标人代表、招标人代表、监标人、记录人等有关人员在开标记录上签字确认；</w:t>
      </w:r>
    </w:p>
    <w:p w:rsidR="002E26C6" w:rsidRDefault="00AA3597">
      <w:pPr>
        <w:spacing w:line="360" w:lineRule="auto"/>
        <w:ind w:firstLineChars="200" w:firstLine="420"/>
        <w:rPr>
          <w:rFonts w:ascii="宋体" w:hAnsi="宋体"/>
          <w:color w:val="000000"/>
        </w:rPr>
      </w:pPr>
      <w:r>
        <w:rPr>
          <w:rFonts w:ascii="宋体" w:hAnsi="宋体" w:hint="eastAsia"/>
          <w:color w:val="000000"/>
        </w:rPr>
        <w:t>（10）开标结束。</w:t>
      </w:r>
    </w:p>
    <w:p w:rsidR="002E26C6" w:rsidRDefault="00AA3597">
      <w:pPr>
        <w:spacing w:line="360" w:lineRule="auto"/>
        <w:outlineLvl w:val="2"/>
        <w:rPr>
          <w:rFonts w:ascii="宋体" w:hAnsi="宋体"/>
          <w:b/>
          <w:bCs/>
          <w:color w:val="000000"/>
        </w:rPr>
      </w:pPr>
      <w:bookmarkStart w:id="100" w:name="_Toc283381959"/>
      <w:bookmarkStart w:id="101" w:name="_Toc184635076"/>
      <w:bookmarkStart w:id="102" w:name="_Toc370458155"/>
      <w:bookmarkStart w:id="103" w:name="_Toc503873675"/>
      <w:bookmarkStart w:id="104" w:name="_Toc503433958"/>
      <w:bookmarkEnd w:id="100"/>
      <w:bookmarkEnd w:id="101"/>
      <w:r>
        <w:rPr>
          <w:rFonts w:ascii="宋体" w:hAnsi="宋体" w:hint="eastAsia"/>
          <w:b/>
          <w:bCs/>
          <w:color w:val="000000"/>
        </w:rPr>
        <w:t>6.评标</w:t>
      </w:r>
      <w:bookmarkEnd w:id="102"/>
      <w:bookmarkEnd w:id="103"/>
      <w:bookmarkEnd w:id="104"/>
    </w:p>
    <w:p w:rsidR="002E26C6" w:rsidRDefault="00AA3597">
      <w:pPr>
        <w:spacing w:line="360" w:lineRule="auto"/>
        <w:rPr>
          <w:rFonts w:ascii="宋体" w:hAnsi="宋体"/>
          <w:b/>
          <w:bCs/>
          <w:color w:val="000000"/>
        </w:rPr>
      </w:pPr>
      <w:bookmarkStart w:id="105" w:name="_Toc283381960"/>
      <w:bookmarkEnd w:id="105"/>
      <w:r>
        <w:rPr>
          <w:rFonts w:ascii="宋体" w:hAnsi="宋体" w:hint="eastAsia"/>
          <w:b/>
          <w:bCs/>
          <w:color w:val="000000"/>
        </w:rPr>
        <w:t>6.1评标委员会</w:t>
      </w:r>
    </w:p>
    <w:p w:rsidR="002E26C6" w:rsidRDefault="00AA3597">
      <w:pPr>
        <w:spacing w:line="390" w:lineRule="exact"/>
        <w:ind w:firstLineChars="200" w:firstLine="420"/>
        <w:rPr>
          <w:rFonts w:ascii="宋体" w:hAnsi="宋体"/>
        </w:rPr>
      </w:pPr>
      <w:r>
        <w:rPr>
          <w:rFonts w:ascii="宋体" w:hAnsi="宋体" w:hint="eastAsia"/>
          <w:color w:val="000000"/>
        </w:rPr>
        <w:t>6.1.1  评标由招标人依法组建的评标委员会负责。</w:t>
      </w:r>
      <w:r>
        <w:rPr>
          <w:rFonts w:ascii="宋体" w:hAnsi="宋体" w:hint="eastAsia"/>
        </w:rPr>
        <w:t>评标委员会由招标人代表，以及有关技术、经济等方面的专家组成。评标委员会成员人数以及技术、经济等方面专家的确定方式见投标人须知前附表。</w:t>
      </w:r>
    </w:p>
    <w:p w:rsidR="002E26C6" w:rsidRDefault="00AA3597">
      <w:pPr>
        <w:widowControl/>
        <w:spacing w:line="360" w:lineRule="auto"/>
        <w:ind w:firstLineChars="200" w:firstLine="420"/>
        <w:jc w:val="left"/>
        <w:rPr>
          <w:rFonts w:ascii="宋体" w:hAnsi="宋体"/>
          <w:color w:val="000000"/>
        </w:rPr>
      </w:pPr>
      <w:r>
        <w:rPr>
          <w:rFonts w:ascii="宋体" w:hAnsi="宋体" w:hint="eastAsia"/>
          <w:color w:val="000000"/>
        </w:rPr>
        <w:t>6.1.2  评标委员会成员有下列情形之一的，应当回避：</w:t>
      </w:r>
    </w:p>
    <w:p w:rsidR="002E26C6" w:rsidRDefault="00AA3597">
      <w:pPr>
        <w:spacing w:line="360" w:lineRule="auto"/>
        <w:ind w:firstLineChars="200" w:firstLine="420"/>
        <w:rPr>
          <w:rFonts w:ascii="宋体" w:hAnsi="宋体"/>
          <w:color w:val="000000"/>
        </w:rPr>
      </w:pPr>
      <w:r>
        <w:rPr>
          <w:rFonts w:ascii="宋体" w:hAnsi="宋体" w:hint="eastAsia"/>
          <w:color w:val="000000"/>
        </w:rPr>
        <w:t>（1）招标人或投标人的主要负责人的近亲属；</w:t>
      </w:r>
    </w:p>
    <w:p w:rsidR="002E26C6" w:rsidRDefault="00AA3597">
      <w:pPr>
        <w:spacing w:line="360" w:lineRule="auto"/>
        <w:ind w:firstLineChars="200" w:firstLine="420"/>
        <w:rPr>
          <w:rFonts w:ascii="宋体" w:hAnsi="宋体"/>
          <w:color w:val="000000"/>
        </w:rPr>
      </w:pPr>
      <w:r>
        <w:rPr>
          <w:rFonts w:ascii="宋体" w:hAnsi="宋体" w:hint="eastAsia"/>
          <w:color w:val="000000"/>
        </w:rPr>
        <w:t>（2）项目主管部门或者行政监督部门的人员；</w:t>
      </w:r>
    </w:p>
    <w:p w:rsidR="002E26C6" w:rsidRDefault="00AA3597">
      <w:pPr>
        <w:spacing w:line="360" w:lineRule="auto"/>
        <w:ind w:firstLineChars="200" w:firstLine="420"/>
        <w:rPr>
          <w:rFonts w:ascii="宋体" w:hAnsi="宋体"/>
          <w:color w:val="000000"/>
        </w:rPr>
      </w:pPr>
      <w:r>
        <w:rPr>
          <w:rFonts w:ascii="宋体" w:hAnsi="宋体" w:hint="eastAsia"/>
          <w:color w:val="000000"/>
        </w:rPr>
        <w:lastRenderedPageBreak/>
        <w:t>（3）与投标人有经济利益关系，可能影响对投标公正评审的；</w:t>
      </w:r>
    </w:p>
    <w:p w:rsidR="002E26C6" w:rsidRDefault="00AA3597">
      <w:pPr>
        <w:spacing w:line="360" w:lineRule="auto"/>
        <w:ind w:firstLineChars="200" w:firstLine="420"/>
        <w:rPr>
          <w:rFonts w:ascii="宋体" w:hAnsi="宋体"/>
          <w:color w:val="000000"/>
        </w:rPr>
      </w:pPr>
      <w:r>
        <w:rPr>
          <w:rFonts w:ascii="宋体" w:hAnsi="宋体" w:hint="eastAsia"/>
          <w:color w:val="000000"/>
        </w:rPr>
        <w:t>（4）曾因在招标、评标以及其他与招标投标有关活动中从事违法行为而受过行政处罚或刑事处罚的。</w:t>
      </w:r>
    </w:p>
    <w:p w:rsidR="002E26C6" w:rsidRDefault="00AA3597">
      <w:pPr>
        <w:spacing w:line="360" w:lineRule="auto"/>
        <w:rPr>
          <w:rFonts w:ascii="宋体" w:hAnsi="宋体"/>
          <w:b/>
          <w:bCs/>
          <w:color w:val="000000"/>
        </w:rPr>
      </w:pPr>
      <w:bookmarkStart w:id="106" w:name="_Toc283381961"/>
      <w:bookmarkEnd w:id="106"/>
      <w:r>
        <w:rPr>
          <w:rFonts w:ascii="宋体" w:hAnsi="宋体" w:hint="eastAsia"/>
          <w:b/>
          <w:bCs/>
          <w:color w:val="000000"/>
        </w:rPr>
        <w:t>6.2评标原则</w:t>
      </w:r>
    </w:p>
    <w:p w:rsidR="002E26C6" w:rsidRDefault="00AA3597">
      <w:pPr>
        <w:spacing w:line="360" w:lineRule="auto"/>
        <w:ind w:firstLineChars="200" w:firstLine="420"/>
        <w:rPr>
          <w:rFonts w:ascii="宋体" w:hAnsi="宋体"/>
          <w:color w:val="000000"/>
        </w:rPr>
      </w:pPr>
      <w:r>
        <w:rPr>
          <w:rFonts w:ascii="宋体" w:hAnsi="宋体" w:hint="eastAsia"/>
          <w:color w:val="000000"/>
        </w:rPr>
        <w:t>评标活动遵循公平、公正、科学和择优的原则。</w:t>
      </w:r>
    </w:p>
    <w:p w:rsidR="002E26C6" w:rsidRDefault="00AA3597">
      <w:pPr>
        <w:spacing w:line="360" w:lineRule="auto"/>
        <w:rPr>
          <w:rFonts w:ascii="宋体" w:hAnsi="宋体"/>
          <w:b/>
          <w:bCs/>
          <w:color w:val="000000"/>
        </w:rPr>
      </w:pPr>
      <w:bookmarkStart w:id="107" w:name="_Toc283381962"/>
      <w:bookmarkEnd w:id="107"/>
      <w:r>
        <w:rPr>
          <w:rFonts w:ascii="宋体" w:hAnsi="宋体" w:hint="eastAsia"/>
          <w:b/>
          <w:bCs/>
          <w:color w:val="000000"/>
        </w:rPr>
        <w:t>6.3评标</w:t>
      </w:r>
    </w:p>
    <w:p w:rsidR="002E26C6" w:rsidRDefault="00AA3597">
      <w:pPr>
        <w:spacing w:line="360" w:lineRule="auto"/>
        <w:ind w:firstLineChars="200" w:firstLine="420"/>
        <w:rPr>
          <w:rFonts w:ascii="宋体" w:hAnsi="宋体"/>
          <w:color w:val="000000"/>
        </w:rPr>
      </w:pPr>
      <w:r>
        <w:rPr>
          <w:rFonts w:ascii="宋体" w:hAnsi="宋体" w:hint="eastAsia"/>
          <w:color w:val="000000"/>
        </w:rPr>
        <w:t>评标委员会按照第三章“评标办法”规定的方法、评审因素、标准和程序对投标文件进行评审。第三章“评标办法”没有规定的方法、评审因素和标准，不作为评标依据。</w:t>
      </w:r>
    </w:p>
    <w:p w:rsidR="002E26C6" w:rsidRDefault="00AA3597">
      <w:pPr>
        <w:spacing w:line="360" w:lineRule="auto"/>
        <w:outlineLvl w:val="2"/>
        <w:rPr>
          <w:rFonts w:ascii="宋体" w:hAnsi="宋体"/>
          <w:b/>
          <w:bCs/>
          <w:color w:val="000000"/>
        </w:rPr>
      </w:pPr>
      <w:bookmarkStart w:id="108" w:name="_Toc283381963"/>
      <w:bookmarkStart w:id="109" w:name="_Toc184635077"/>
      <w:bookmarkStart w:id="110" w:name="_Toc503873676"/>
      <w:bookmarkStart w:id="111" w:name="_Toc503433959"/>
      <w:bookmarkStart w:id="112" w:name="_Toc370458156"/>
      <w:bookmarkEnd w:id="108"/>
      <w:bookmarkEnd w:id="109"/>
      <w:r>
        <w:rPr>
          <w:rFonts w:ascii="宋体" w:hAnsi="宋体" w:hint="eastAsia"/>
          <w:b/>
          <w:bCs/>
          <w:color w:val="000000"/>
        </w:rPr>
        <w:t>7.合同授予</w:t>
      </w:r>
      <w:bookmarkEnd w:id="110"/>
      <w:bookmarkEnd w:id="111"/>
      <w:bookmarkEnd w:id="112"/>
    </w:p>
    <w:p w:rsidR="002E26C6" w:rsidRDefault="00AA3597">
      <w:pPr>
        <w:spacing w:line="360" w:lineRule="auto"/>
        <w:rPr>
          <w:rFonts w:ascii="宋体" w:hAnsi="宋体"/>
          <w:b/>
          <w:bCs/>
          <w:color w:val="000000"/>
        </w:rPr>
      </w:pPr>
      <w:bookmarkStart w:id="113" w:name="_Toc283381964"/>
      <w:bookmarkEnd w:id="113"/>
      <w:r>
        <w:rPr>
          <w:rFonts w:ascii="宋体" w:hAnsi="宋体" w:hint="eastAsia"/>
          <w:b/>
          <w:bCs/>
          <w:color w:val="000000"/>
        </w:rPr>
        <w:t>7.1定标方式</w:t>
      </w:r>
    </w:p>
    <w:p w:rsidR="002E26C6" w:rsidRDefault="00AA3597">
      <w:pPr>
        <w:spacing w:line="360" w:lineRule="auto"/>
        <w:ind w:firstLineChars="200" w:firstLine="420"/>
        <w:rPr>
          <w:rFonts w:ascii="宋体" w:hAnsi="宋体"/>
          <w:color w:val="000000"/>
        </w:rPr>
      </w:pPr>
      <w:bookmarkStart w:id="114" w:name="_Toc283381965"/>
      <w:bookmarkEnd w:id="114"/>
      <w:r>
        <w:rPr>
          <w:rFonts w:ascii="宋体" w:hAnsi="宋体" w:hint="eastAsia"/>
          <w:color w:val="000000"/>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2E26C6" w:rsidRDefault="00AA3597">
      <w:pPr>
        <w:spacing w:line="360" w:lineRule="auto"/>
        <w:rPr>
          <w:rFonts w:ascii="宋体" w:hAnsi="宋体"/>
          <w:b/>
          <w:bCs/>
          <w:color w:val="000000"/>
        </w:rPr>
      </w:pPr>
      <w:r>
        <w:rPr>
          <w:rFonts w:ascii="宋体" w:hAnsi="宋体" w:hint="eastAsia"/>
          <w:b/>
          <w:bCs/>
          <w:color w:val="000000"/>
        </w:rPr>
        <w:t>7.2中标通知</w:t>
      </w:r>
    </w:p>
    <w:p w:rsidR="002E26C6" w:rsidRDefault="00AA3597">
      <w:pPr>
        <w:spacing w:line="360" w:lineRule="auto"/>
        <w:ind w:firstLineChars="200" w:firstLine="420"/>
        <w:rPr>
          <w:rFonts w:ascii="宋体" w:hAnsi="宋体"/>
          <w:color w:val="000000"/>
        </w:rPr>
      </w:pPr>
      <w:r>
        <w:rPr>
          <w:rFonts w:ascii="宋体" w:hAnsi="宋体" w:hint="eastAsia"/>
          <w:color w:val="000000"/>
        </w:rPr>
        <w:t>在投标有效期内，招标人以书面形式向中标人发出中标通知书，同时将中标结果通知未中标的投标人。</w:t>
      </w:r>
    </w:p>
    <w:p w:rsidR="002E26C6" w:rsidRDefault="00AA3597">
      <w:pPr>
        <w:spacing w:line="360" w:lineRule="auto"/>
        <w:rPr>
          <w:rFonts w:ascii="宋体" w:hAnsi="宋体"/>
          <w:b/>
          <w:bCs/>
          <w:color w:val="000000"/>
        </w:rPr>
      </w:pPr>
      <w:bookmarkStart w:id="115" w:name="_Toc283381966"/>
      <w:bookmarkEnd w:id="115"/>
      <w:r>
        <w:rPr>
          <w:rFonts w:ascii="宋体" w:hAnsi="宋体" w:hint="eastAsia"/>
          <w:b/>
          <w:bCs/>
          <w:color w:val="000000"/>
        </w:rPr>
        <w:t>7.3履约担保</w:t>
      </w:r>
    </w:p>
    <w:p w:rsidR="002E26C6" w:rsidRDefault="00AA3597">
      <w:pPr>
        <w:spacing w:line="360" w:lineRule="auto"/>
        <w:ind w:firstLineChars="200" w:firstLine="404"/>
        <w:rPr>
          <w:rFonts w:ascii="宋体" w:hAnsi="宋体"/>
          <w:color w:val="000000"/>
          <w:spacing w:val="-4"/>
        </w:rPr>
      </w:pPr>
      <w:r>
        <w:rPr>
          <w:rFonts w:ascii="宋体" w:hAnsi="宋体" w:hint="eastAsia"/>
          <w:color w:val="000000"/>
          <w:spacing w:val="-4"/>
        </w:rPr>
        <w:t>7.3.1  中标人应按投标人须知前附表规定的金额、时间、担保形式向招标人提交履约担保。</w:t>
      </w:r>
    </w:p>
    <w:p w:rsidR="002E26C6" w:rsidRDefault="00AA3597">
      <w:pPr>
        <w:spacing w:line="360" w:lineRule="auto"/>
        <w:ind w:firstLineChars="200" w:firstLine="404"/>
        <w:rPr>
          <w:rFonts w:ascii="宋体" w:hAnsi="宋体"/>
          <w:color w:val="000000"/>
          <w:spacing w:val="-4"/>
        </w:rPr>
      </w:pPr>
      <w:r>
        <w:rPr>
          <w:rFonts w:ascii="宋体" w:hAnsi="宋体" w:hint="eastAsia"/>
          <w:color w:val="000000"/>
          <w:spacing w:val="-4"/>
        </w:rPr>
        <w:t>7.3.2  中标人不能按本章第7.3.1项要求提交履约担保的，视为放弃中标，其投标保证金不予退还，给招标人造成的损失超过投标保证金数额的，中标人还应当对超过部分予以赔偿。</w:t>
      </w:r>
    </w:p>
    <w:p w:rsidR="002E26C6" w:rsidRDefault="00AA3597">
      <w:pPr>
        <w:spacing w:line="360" w:lineRule="auto"/>
        <w:rPr>
          <w:rFonts w:ascii="宋体" w:hAnsi="宋体"/>
          <w:b/>
          <w:bCs/>
          <w:color w:val="000000"/>
        </w:rPr>
      </w:pPr>
      <w:bookmarkStart w:id="116" w:name="_Toc283381967"/>
      <w:bookmarkEnd w:id="116"/>
      <w:r>
        <w:rPr>
          <w:rFonts w:ascii="宋体" w:hAnsi="宋体" w:hint="eastAsia"/>
          <w:b/>
          <w:bCs/>
          <w:color w:val="000000"/>
        </w:rPr>
        <w:t>7.4签订合同</w:t>
      </w:r>
    </w:p>
    <w:p w:rsidR="002E26C6" w:rsidRDefault="00AA3597">
      <w:pPr>
        <w:spacing w:line="360" w:lineRule="auto"/>
        <w:ind w:firstLineChars="200" w:firstLine="420"/>
        <w:rPr>
          <w:rFonts w:ascii="宋体" w:hAnsi="宋体"/>
          <w:color w:val="000000"/>
        </w:rPr>
      </w:pPr>
      <w:r>
        <w:rPr>
          <w:rFonts w:ascii="宋体" w:hAnsi="宋体" w:hint="eastAsia"/>
          <w:color w:val="000000"/>
        </w:rPr>
        <w:t>7.4.1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2E26C6" w:rsidRDefault="00AA3597">
      <w:pPr>
        <w:spacing w:line="360" w:lineRule="auto"/>
        <w:ind w:firstLineChars="200" w:firstLine="420"/>
        <w:rPr>
          <w:rFonts w:ascii="宋体" w:hAnsi="宋体"/>
          <w:color w:val="000000"/>
        </w:rPr>
      </w:pPr>
      <w:r>
        <w:rPr>
          <w:rFonts w:ascii="宋体" w:hAnsi="宋体" w:hint="eastAsia"/>
          <w:color w:val="000000"/>
        </w:rPr>
        <w:t>7.4.2  发出中标通知书后，招标人无正当理由拒签合同的，招标人向中标人退还投标保证金；给中标人造成损失的，还应当赔偿损失。</w:t>
      </w:r>
    </w:p>
    <w:p w:rsidR="002E26C6" w:rsidRDefault="00AA3597">
      <w:pPr>
        <w:spacing w:line="360" w:lineRule="auto"/>
        <w:outlineLvl w:val="2"/>
        <w:rPr>
          <w:rFonts w:ascii="宋体" w:hAnsi="宋体"/>
          <w:b/>
          <w:bCs/>
          <w:color w:val="000000"/>
        </w:rPr>
      </w:pPr>
      <w:bookmarkStart w:id="117" w:name="_Toc283381968"/>
      <w:bookmarkStart w:id="118" w:name="_Toc184635078"/>
      <w:bookmarkStart w:id="119" w:name="_Toc370458157"/>
      <w:bookmarkStart w:id="120" w:name="_Toc503873677"/>
      <w:bookmarkStart w:id="121" w:name="_Toc503433960"/>
      <w:bookmarkEnd w:id="117"/>
      <w:bookmarkEnd w:id="118"/>
      <w:r>
        <w:rPr>
          <w:rFonts w:ascii="宋体" w:hAnsi="宋体" w:hint="eastAsia"/>
          <w:b/>
          <w:bCs/>
          <w:color w:val="000000"/>
        </w:rPr>
        <w:t>8.重新招标</w:t>
      </w:r>
      <w:bookmarkEnd w:id="119"/>
      <w:bookmarkEnd w:id="120"/>
      <w:bookmarkEnd w:id="121"/>
    </w:p>
    <w:p w:rsidR="002E26C6" w:rsidRDefault="00AA3597">
      <w:pPr>
        <w:spacing w:line="360" w:lineRule="auto"/>
        <w:rPr>
          <w:rFonts w:ascii="宋体" w:hAnsi="宋体"/>
          <w:b/>
          <w:bCs/>
          <w:color w:val="000000"/>
        </w:rPr>
      </w:pPr>
      <w:bookmarkStart w:id="122" w:name="_Toc283381969"/>
      <w:bookmarkEnd w:id="122"/>
      <w:r>
        <w:rPr>
          <w:rFonts w:ascii="宋体" w:hAnsi="宋体" w:hint="eastAsia"/>
          <w:b/>
          <w:bCs/>
          <w:color w:val="000000"/>
        </w:rPr>
        <w:t>8.1重新招标</w:t>
      </w:r>
    </w:p>
    <w:p w:rsidR="002E26C6" w:rsidRDefault="00AA3597">
      <w:pPr>
        <w:spacing w:line="360" w:lineRule="auto"/>
        <w:ind w:firstLineChars="200" w:firstLine="420"/>
        <w:rPr>
          <w:rFonts w:ascii="宋体" w:hAnsi="宋体"/>
          <w:color w:val="000000"/>
        </w:rPr>
      </w:pPr>
      <w:r>
        <w:rPr>
          <w:rFonts w:ascii="宋体" w:hAnsi="宋体" w:hint="eastAsia"/>
          <w:color w:val="000000"/>
        </w:rPr>
        <w:t>有下列情形之一的，招标人将重新招标：</w:t>
      </w:r>
    </w:p>
    <w:p w:rsidR="002E26C6" w:rsidRDefault="00AA3597">
      <w:pPr>
        <w:spacing w:line="360" w:lineRule="auto"/>
        <w:ind w:firstLineChars="200" w:firstLine="420"/>
        <w:outlineLvl w:val="2"/>
        <w:rPr>
          <w:rFonts w:ascii="宋体" w:hAnsi="宋体"/>
          <w:color w:val="000000"/>
        </w:rPr>
      </w:pPr>
      <w:bookmarkStart w:id="123" w:name="_Toc283381970"/>
      <w:bookmarkStart w:id="124" w:name="_Toc503873678"/>
      <w:bookmarkStart w:id="125" w:name="_Toc370458158"/>
      <w:bookmarkStart w:id="126" w:name="_Toc503433961"/>
      <w:bookmarkEnd w:id="123"/>
      <w:r>
        <w:rPr>
          <w:rFonts w:ascii="宋体" w:hAnsi="宋体" w:hint="eastAsia"/>
          <w:color w:val="000000"/>
        </w:rPr>
        <w:lastRenderedPageBreak/>
        <w:t>（l）投标截止时间止，投标人少于</w:t>
      </w:r>
      <w:r w:rsidR="00516264">
        <w:rPr>
          <w:rFonts w:ascii="宋体" w:hAnsi="宋体" w:hint="eastAsia"/>
          <w:color w:val="000000"/>
        </w:rPr>
        <w:t>3</w:t>
      </w:r>
      <w:r>
        <w:rPr>
          <w:rFonts w:ascii="宋体" w:hAnsi="宋体" w:hint="eastAsia"/>
          <w:color w:val="000000"/>
        </w:rPr>
        <w:t>个；</w:t>
      </w:r>
      <w:bookmarkEnd w:id="124"/>
    </w:p>
    <w:p w:rsidR="002E26C6" w:rsidRDefault="00AA3597">
      <w:pPr>
        <w:spacing w:line="360" w:lineRule="auto"/>
        <w:ind w:firstLineChars="200" w:firstLine="420"/>
        <w:outlineLvl w:val="2"/>
        <w:rPr>
          <w:rFonts w:ascii="宋体" w:hAnsi="宋体"/>
          <w:color w:val="000000"/>
        </w:rPr>
      </w:pPr>
      <w:bookmarkStart w:id="127" w:name="_Toc503873679"/>
      <w:r>
        <w:rPr>
          <w:rFonts w:ascii="宋体" w:hAnsi="宋体" w:hint="eastAsia"/>
          <w:color w:val="000000"/>
        </w:rPr>
        <w:t>（2）经评标委员会评审后否决所有投标；</w:t>
      </w:r>
      <w:bookmarkEnd w:id="127"/>
    </w:p>
    <w:p w:rsidR="002E26C6" w:rsidRDefault="00AA3597">
      <w:pPr>
        <w:spacing w:line="360" w:lineRule="auto"/>
        <w:ind w:firstLineChars="200" w:firstLine="420"/>
        <w:outlineLvl w:val="2"/>
        <w:rPr>
          <w:rFonts w:ascii="宋体" w:hAnsi="宋体"/>
          <w:color w:val="000000"/>
        </w:rPr>
      </w:pPr>
      <w:bookmarkStart w:id="128" w:name="_Toc503873680"/>
      <w:r>
        <w:rPr>
          <w:rFonts w:ascii="宋体" w:hAnsi="宋体" w:hint="eastAsia"/>
          <w:color w:val="000000"/>
        </w:rPr>
        <w:t>（3）中标候选人因不可抗力提出不能履行合同或者在规定的期限内未按照招标文件规定提交履约保证金的。</w:t>
      </w:r>
      <w:bookmarkEnd w:id="128"/>
    </w:p>
    <w:p w:rsidR="002E26C6" w:rsidRDefault="00AA3597">
      <w:pPr>
        <w:spacing w:line="360" w:lineRule="auto"/>
        <w:outlineLvl w:val="2"/>
        <w:rPr>
          <w:rFonts w:ascii="宋体" w:hAnsi="宋体"/>
          <w:b/>
          <w:bCs/>
          <w:color w:val="000000"/>
        </w:rPr>
      </w:pPr>
      <w:bookmarkStart w:id="129" w:name="_Toc503873681"/>
      <w:r>
        <w:rPr>
          <w:rFonts w:ascii="宋体" w:hAnsi="宋体" w:hint="eastAsia"/>
          <w:b/>
          <w:bCs/>
          <w:color w:val="000000"/>
        </w:rPr>
        <w:t>9.纪律和监督</w:t>
      </w:r>
      <w:bookmarkEnd w:id="125"/>
      <w:bookmarkEnd w:id="126"/>
      <w:bookmarkEnd w:id="129"/>
    </w:p>
    <w:p w:rsidR="002E26C6" w:rsidRDefault="00AA3597">
      <w:pPr>
        <w:spacing w:line="360" w:lineRule="auto"/>
        <w:ind w:firstLineChars="200" w:firstLine="420"/>
        <w:rPr>
          <w:rFonts w:ascii="宋体" w:hAnsi="宋体"/>
          <w:color w:val="000000"/>
        </w:rPr>
      </w:pPr>
      <w:r>
        <w:rPr>
          <w:rFonts w:ascii="宋体" w:hAnsi="宋体" w:hint="eastAsia"/>
          <w:color w:val="000000"/>
        </w:rPr>
        <w:t>9.1  对招标人的纪律要求</w:t>
      </w:r>
    </w:p>
    <w:p w:rsidR="002E26C6" w:rsidRDefault="00AA3597">
      <w:pPr>
        <w:spacing w:line="360" w:lineRule="auto"/>
        <w:ind w:firstLineChars="200" w:firstLine="420"/>
        <w:rPr>
          <w:rFonts w:ascii="宋体" w:hAnsi="宋体"/>
          <w:color w:val="000000"/>
        </w:rPr>
      </w:pPr>
      <w:r>
        <w:rPr>
          <w:rFonts w:ascii="宋体" w:hAnsi="宋体" w:hint="eastAsia"/>
          <w:color w:val="000000"/>
        </w:rPr>
        <w:t>招标人不得泄漏招标投标活动中应当保密的情况和资料，不得与投标人串通损害国家利益、社会公共利益或者他人合法权益。</w:t>
      </w:r>
    </w:p>
    <w:p w:rsidR="002E26C6" w:rsidRDefault="00AA3597">
      <w:pPr>
        <w:spacing w:line="360" w:lineRule="auto"/>
        <w:ind w:firstLineChars="200" w:firstLine="420"/>
        <w:rPr>
          <w:rFonts w:ascii="宋体" w:hAnsi="宋体"/>
          <w:color w:val="000000"/>
        </w:rPr>
      </w:pPr>
      <w:r>
        <w:rPr>
          <w:rFonts w:ascii="宋体" w:hAnsi="宋体" w:hint="eastAsia"/>
          <w:color w:val="000000"/>
        </w:rPr>
        <w:t>9.2  对投标人的纪律要求</w:t>
      </w:r>
    </w:p>
    <w:p w:rsidR="002E26C6" w:rsidRDefault="00AA3597">
      <w:pPr>
        <w:spacing w:line="360" w:lineRule="auto"/>
        <w:ind w:firstLineChars="200" w:firstLine="420"/>
        <w:rPr>
          <w:rFonts w:ascii="宋体" w:hAnsi="宋体"/>
          <w:color w:val="000000"/>
        </w:rPr>
      </w:pPr>
      <w:r>
        <w:rPr>
          <w:rFonts w:ascii="宋体" w:hAnsi="宋体" w:hint="eastAsia"/>
          <w:color w:val="000000"/>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2E26C6" w:rsidRDefault="00AA3597">
      <w:pPr>
        <w:spacing w:line="360" w:lineRule="auto"/>
        <w:ind w:firstLineChars="200" w:firstLine="420"/>
        <w:rPr>
          <w:rFonts w:ascii="宋体" w:hAnsi="宋体"/>
          <w:color w:val="000000"/>
        </w:rPr>
      </w:pPr>
      <w:r>
        <w:rPr>
          <w:rFonts w:ascii="宋体" w:hAnsi="宋体" w:hint="eastAsia"/>
          <w:color w:val="000000"/>
        </w:rPr>
        <w:t>9.3  对评标委员会成员的纪律要求</w:t>
      </w:r>
    </w:p>
    <w:p w:rsidR="002E26C6" w:rsidRDefault="00AA3597">
      <w:pPr>
        <w:spacing w:line="360" w:lineRule="auto"/>
        <w:ind w:firstLineChars="200" w:firstLine="420"/>
        <w:rPr>
          <w:rFonts w:ascii="宋体" w:hAnsi="宋体"/>
          <w:color w:val="000000"/>
        </w:rPr>
      </w:pPr>
      <w:r>
        <w:rPr>
          <w:rFonts w:ascii="宋体" w:hAnsi="宋体" w:hint="eastAsia"/>
          <w:color w:val="000000"/>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2E26C6" w:rsidRDefault="00AA3597">
      <w:pPr>
        <w:spacing w:line="360" w:lineRule="auto"/>
        <w:ind w:firstLineChars="200" w:firstLine="420"/>
        <w:rPr>
          <w:rFonts w:ascii="宋体" w:hAnsi="宋体"/>
          <w:color w:val="000000"/>
        </w:rPr>
      </w:pPr>
      <w:r>
        <w:rPr>
          <w:rFonts w:ascii="宋体" w:hAnsi="宋体" w:hint="eastAsia"/>
          <w:color w:val="000000"/>
        </w:rPr>
        <w:t>9.4  对与评标活动有关的工作人员的纪律要求</w:t>
      </w:r>
    </w:p>
    <w:p w:rsidR="002E26C6" w:rsidRDefault="00AA3597">
      <w:pPr>
        <w:spacing w:line="360" w:lineRule="auto"/>
        <w:ind w:firstLineChars="200" w:firstLine="420"/>
        <w:rPr>
          <w:rFonts w:ascii="宋体" w:hAnsi="宋体"/>
          <w:color w:val="000000"/>
        </w:rPr>
      </w:pPr>
      <w:r>
        <w:rPr>
          <w:rFonts w:ascii="宋体" w:hAnsi="宋体" w:hint="eastAsia"/>
          <w:color w:val="000000"/>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2E26C6" w:rsidRDefault="00AA3597">
      <w:pPr>
        <w:spacing w:line="360" w:lineRule="auto"/>
        <w:ind w:firstLineChars="200" w:firstLine="420"/>
        <w:rPr>
          <w:rFonts w:ascii="宋体" w:hAnsi="宋体"/>
          <w:color w:val="000000"/>
        </w:rPr>
      </w:pPr>
      <w:r>
        <w:rPr>
          <w:rFonts w:ascii="宋体" w:hAnsi="宋体" w:hint="eastAsia"/>
          <w:color w:val="000000"/>
        </w:rPr>
        <w:t>9.5  投诉</w:t>
      </w:r>
    </w:p>
    <w:p w:rsidR="002E26C6" w:rsidRDefault="00AA3597">
      <w:pPr>
        <w:spacing w:line="360" w:lineRule="auto"/>
        <w:ind w:firstLineChars="200" w:firstLine="420"/>
        <w:rPr>
          <w:rFonts w:ascii="宋体" w:hAnsi="宋体"/>
          <w:color w:val="000000"/>
        </w:rPr>
      </w:pPr>
      <w:r>
        <w:rPr>
          <w:rFonts w:ascii="宋体" w:hAnsi="宋体" w:hint="eastAsia"/>
          <w:color w:val="000000"/>
        </w:rPr>
        <w:t>投标人和其他利害关系人认为本次招标活动违反法律、法规和规章规定的，有权向有关行政监督部门投诉。</w:t>
      </w:r>
    </w:p>
    <w:p w:rsidR="002E26C6" w:rsidRDefault="00AA3597">
      <w:pPr>
        <w:spacing w:line="360" w:lineRule="auto"/>
        <w:ind w:firstLineChars="200" w:firstLine="420"/>
        <w:rPr>
          <w:rFonts w:ascii="宋体" w:hAnsi="宋体"/>
          <w:color w:val="000000"/>
        </w:rPr>
      </w:pPr>
      <w:r>
        <w:rPr>
          <w:rFonts w:ascii="宋体" w:hAnsi="宋体" w:hint="eastAsia"/>
          <w:color w:val="000000"/>
        </w:rPr>
        <w:t>投诉应当遵守《工程建设项目招标投标活动投诉处理办法》（国家发展改革委员会等七部委11号令）规定。</w:t>
      </w:r>
    </w:p>
    <w:p w:rsidR="002E26C6" w:rsidRDefault="00AA3597">
      <w:pPr>
        <w:spacing w:line="360" w:lineRule="auto"/>
        <w:outlineLvl w:val="2"/>
        <w:rPr>
          <w:rFonts w:ascii="宋体" w:hAnsi="宋体"/>
          <w:b/>
          <w:bCs/>
          <w:color w:val="000000"/>
        </w:rPr>
      </w:pPr>
      <w:bookmarkStart w:id="130" w:name="_Toc283381972"/>
      <w:bookmarkStart w:id="131" w:name="_Toc503433962"/>
      <w:bookmarkStart w:id="132" w:name="_Toc503873682"/>
      <w:bookmarkStart w:id="133" w:name="_Toc370458159"/>
      <w:bookmarkEnd w:id="130"/>
      <w:r>
        <w:rPr>
          <w:rFonts w:ascii="宋体" w:hAnsi="宋体" w:hint="eastAsia"/>
          <w:b/>
          <w:bCs/>
          <w:color w:val="000000"/>
        </w:rPr>
        <w:t>10.需要补充的其他内容</w:t>
      </w:r>
      <w:bookmarkEnd w:id="131"/>
      <w:bookmarkEnd w:id="132"/>
      <w:bookmarkEnd w:id="133"/>
    </w:p>
    <w:p w:rsidR="002E26C6" w:rsidRDefault="00AA3597">
      <w:pPr>
        <w:spacing w:line="360" w:lineRule="auto"/>
        <w:ind w:firstLineChars="200" w:firstLine="420"/>
        <w:rPr>
          <w:rFonts w:ascii="宋体" w:hAnsi="宋体"/>
          <w:color w:val="000000"/>
        </w:rPr>
      </w:pPr>
      <w:r>
        <w:rPr>
          <w:rFonts w:ascii="宋体" w:hAnsi="宋体" w:hint="eastAsia"/>
          <w:color w:val="000000"/>
        </w:rPr>
        <w:t>需要补充的其他内容：见投标人须知前附表。</w:t>
      </w:r>
    </w:p>
    <w:p w:rsidR="002E26C6" w:rsidRDefault="002E26C6">
      <w:pPr>
        <w:widowControl/>
        <w:spacing w:line="360" w:lineRule="auto"/>
        <w:jc w:val="left"/>
        <w:rPr>
          <w:rFonts w:ascii="宋体" w:hAnsi="宋体" w:cs="宋体"/>
          <w:b/>
          <w:bCs/>
          <w:color w:val="000000"/>
          <w:sz w:val="24"/>
          <w:szCs w:val="24"/>
        </w:rPr>
        <w:sectPr w:rsidR="002E26C6">
          <w:headerReference w:type="default" r:id="rId12"/>
          <w:footerReference w:type="default" r:id="rId13"/>
          <w:pgSz w:w="11906" w:h="16838"/>
          <w:pgMar w:top="1247" w:right="1247" w:bottom="1247" w:left="1247" w:header="720" w:footer="720" w:gutter="0"/>
          <w:pgNumType w:start="1"/>
          <w:cols w:space="720"/>
          <w:docGrid w:type="lines" w:linePitch="312"/>
        </w:sectPr>
      </w:pPr>
    </w:p>
    <w:p w:rsidR="002E26C6" w:rsidRDefault="00AA3597">
      <w:pPr>
        <w:spacing w:line="360" w:lineRule="auto"/>
        <w:outlineLvl w:val="2"/>
        <w:rPr>
          <w:rFonts w:ascii="宋体" w:hAnsi="宋体"/>
          <w:b/>
          <w:bCs/>
          <w:color w:val="000000"/>
        </w:rPr>
      </w:pPr>
      <w:bookmarkStart w:id="134" w:name="_Toc184635081"/>
      <w:bookmarkStart w:id="135" w:name="_Toc370458160"/>
      <w:bookmarkStart w:id="136" w:name="_Toc503433963"/>
      <w:bookmarkStart w:id="137" w:name="_Toc503873683"/>
      <w:bookmarkEnd w:id="134"/>
      <w:r>
        <w:rPr>
          <w:rFonts w:ascii="宋体" w:hAnsi="宋体" w:hint="eastAsia"/>
          <w:b/>
          <w:bCs/>
          <w:color w:val="000000"/>
        </w:rPr>
        <w:lastRenderedPageBreak/>
        <w:t>附件一：</w:t>
      </w:r>
      <w:bookmarkEnd w:id="135"/>
      <w:r>
        <w:rPr>
          <w:rFonts w:ascii="宋体" w:hAnsi="宋体" w:hint="eastAsia"/>
          <w:b/>
          <w:bCs/>
          <w:color w:val="000000"/>
        </w:rPr>
        <w:t>开标记录表</w:t>
      </w:r>
      <w:bookmarkEnd w:id="136"/>
      <w:bookmarkEnd w:id="137"/>
    </w:p>
    <w:p w:rsidR="002E26C6" w:rsidRDefault="002E26C6">
      <w:pPr>
        <w:spacing w:line="240" w:lineRule="exact"/>
        <w:rPr>
          <w:rFonts w:ascii="宋体" w:hAnsi="宋体"/>
          <w:color w:val="000000"/>
        </w:rPr>
      </w:pPr>
    </w:p>
    <w:p w:rsidR="002E26C6" w:rsidRDefault="00AA3597">
      <w:pPr>
        <w:spacing w:line="360" w:lineRule="auto"/>
        <w:ind w:firstLineChars="200" w:firstLine="422"/>
        <w:jc w:val="center"/>
        <w:rPr>
          <w:rFonts w:ascii="宋体" w:hAnsi="宋体"/>
          <w:b/>
          <w:bCs/>
          <w:color w:val="000000"/>
        </w:rPr>
      </w:pPr>
      <w:r>
        <w:rPr>
          <w:rFonts w:ascii="宋体" w:hAnsi="宋体" w:hint="eastAsia"/>
          <w:b/>
          <w:bCs/>
          <w:color w:val="000000"/>
          <w:u w:val="single"/>
        </w:rPr>
        <w:t xml:space="preserve">　　　　　　　</w:t>
      </w:r>
      <w:r>
        <w:rPr>
          <w:rFonts w:ascii="宋体" w:hAnsi="宋体" w:hint="eastAsia"/>
          <w:b/>
          <w:bCs/>
          <w:color w:val="000000"/>
        </w:rPr>
        <w:t>（项目名称）开标记录表</w:t>
      </w:r>
    </w:p>
    <w:p w:rsidR="002E26C6" w:rsidRDefault="002E26C6">
      <w:pPr>
        <w:spacing w:line="240" w:lineRule="exact"/>
        <w:rPr>
          <w:rFonts w:ascii="宋体" w:hAnsi="宋体"/>
          <w:color w:val="000000"/>
        </w:rPr>
      </w:pPr>
    </w:p>
    <w:p w:rsidR="002E26C6" w:rsidRDefault="00AA3597">
      <w:pPr>
        <w:spacing w:line="360" w:lineRule="auto"/>
        <w:rPr>
          <w:rFonts w:ascii="宋体" w:hAnsi="宋体"/>
          <w:color w:val="000000"/>
        </w:rPr>
      </w:pPr>
      <w:r>
        <w:rPr>
          <w:rFonts w:ascii="宋体" w:hAnsi="宋体" w:hint="eastAsia"/>
          <w:color w:val="000000"/>
        </w:rPr>
        <w:t>开标时间：</w:t>
      </w:r>
      <w:r>
        <w:rPr>
          <w:rFonts w:ascii="宋体" w:hAnsi="宋体" w:hint="eastAsia"/>
          <w:b/>
          <w:bCs/>
          <w:color w:val="000000"/>
          <w:u w:val="single"/>
        </w:rPr>
        <w:t xml:space="preserve">　　</w:t>
      </w:r>
      <w:r>
        <w:rPr>
          <w:rFonts w:ascii="宋体" w:hAnsi="宋体" w:hint="eastAsia"/>
          <w:color w:val="000000"/>
        </w:rPr>
        <w:t>年</w:t>
      </w:r>
      <w:r>
        <w:rPr>
          <w:rFonts w:ascii="宋体" w:hAnsi="宋体" w:hint="eastAsia"/>
          <w:b/>
          <w:bCs/>
          <w:color w:val="000000"/>
          <w:u w:val="single"/>
        </w:rPr>
        <w:t xml:space="preserve">　　</w:t>
      </w:r>
      <w:r>
        <w:rPr>
          <w:rFonts w:ascii="宋体" w:hAnsi="宋体" w:hint="eastAsia"/>
          <w:color w:val="000000"/>
        </w:rPr>
        <w:t>月</w:t>
      </w:r>
      <w:r>
        <w:rPr>
          <w:rFonts w:ascii="宋体" w:hAnsi="宋体" w:hint="eastAsia"/>
          <w:b/>
          <w:bCs/>
          <w:color w:val="000000"/>
          <w:u w:val="single"/>
        </w:rPr>
        <w:t xml:space="preserve">　　</w:t>
      </w:r>
      <w:r>
        <w:rPr>
          <w:rFonts w:ascii="宋体" w:hAnsi="宋体" w:hint="eastAsia"/>
          <w:color w:val="000000"/>
        </w:rPr>
        <w:t>日</w:t>
      </w:r>
      <w:r>
        <w:rPr>
          <w:rFonts w:ascii="宋体" w:hAnsi="宋体" w:hint="eastAsia"/>
          <w:b/>
          <w:bCs/>
          <w:color w:val="000000"/>
          <w:u w:val="single"/>
        </w:rPr>
        <w:t xml:space="preserve">　　</w:t>
      </w:r>
      <w:r>
        <w:rPr>
          <w:rFonts w:ascii="宋体" w:hAnsi="宋体" w:hint="eastAsia"/>
          <w:color w:val="000000"/>
        </w:rPr>
        <w:t>时</w:t>
      </w:r>
      <w:r>
        <w:rPr>
          <w:rFonts w:ascii="宋体" w:hAnsi="宋体" w:hint="eastAsia"/>
          <w:b/>
          <w:bCs/>
          <w:color w:val="000000"/>
          <w:u w:val="single"/>
        </w:rPr>
        <w:t xml:space="preserve">　　</w:t>
      </w:r>
      <w:r>
        <w:rPr>
          <w:rFonts w:ascii="宋体" w:hAnsi="宋体" w:hint="eastAsia"/>
          <w:color w:val="000000"/>
        </w:rPr>
        <w:t>分</w:t>
      </w:r>
    </w:p>
    <w:tbl>
      <w:tblPr>
        <w:tblW w:w="9694" w:type="dxa"/>
        <w:jc w:val="center"/>
        <w:tblLayout w:type="fixed"/>
        <w:tblCellMar>
          <w:left w:w="28" w:type="dxa"/>
          <w:right w:w="28" w:type="dxa"/>
        </w:tblCellMar>
        <w:tblLook w:val="04A0"/>
      </w:tblPr>
      <w:tblGrid>
        <w:gridCol w:w="644"/>
        <w:gridCol w:w="983"/>
        <w:gridCol w:w="971"/>
        <w:gridCol w:w="1305"/>
        <w:gridCol w:w="1619"/>
        <w:gridCol w:w="952"/>
        <w:gridCol w:w="952"/>
        <w:gridCol w:w="812"/>
        <w:gridCol w:w="648"/>
        <w:gridCol w:w="808"/>
      </w:tblGrid>
      <w:tr w:rsidR="002E26C6">
        <w:trPr>
          <w:trHeight w:val="585"/>
          <w:jc w:val="center"/>
        </w:trPr>
        <w:tc>
          <w:tcPr>
            <w:tcW w:w="644" w:type="dxa"/>
            <w:tcBorders>
              <w:top w:val="single" w:sz="4" w:space="0" w:color="auto"/>
              <w:left w:val="single" w:sz="4" w:space="0" w:color="auto"/>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序号</w:t>
            </w:r>
          </w:p>
        </w:tc>
        <w:tc>
          <w:tcPr>
            <w:tcW w:w="983" w:type="dxa"/>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投标人</w:t>
            </w:r>
          </w:p>
        </w:tc>
        <w:tc>
          <w:tcPr>
            <w:tcW w:w="971" w:type="dxa"/>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密封</w:t>
            </w:r>
          </w:p>
          <w:p w:rsidR="002E26C6" w:rsidRDefault="00AA3597">
            <w:pPr>
              <w:spacing w:line="360" w:lineRule="auto"/>
              <w:jc w:val="center"/>
              <w:rPr>
                <w:rFonts w:ascii="宋体" w:hAnsi="宋体"/>
                <w:color w:val="000000"/>
              </w:rPr>
            </w:pPr>
            <w:r>
              <w:rPr>
                <w:rFonts w:ascii="宋体" w:hAnsi="宋体" w:hint="eastAsia"/>
                <w:color w:val="000000"/>
              </w:rPr>
              <w:t>情况</w:t>
            </w:r>
          </w:p>
        </w:tc>
        <w:tc>
          <w:tcPr>
            <w:tcW w:w="1305" w:type="dxa"/>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投标保证金缴纳情况</w:t>
            </w:r>
          </w:p>
        </w:tc>
        <w:tc>
          <w:tcPr>
            <w:tcW w:w="1619" w:type="dxa"/>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投标报价（元）</w:t>
            </w:r>
          </w:p>
        </w:tc>
        <w:tc>
          <w:tcPr>
            <w:tcW w:w="952" w:type="dxa"/>
            <w:tcBorders>
              <w:top w:val="single" w:sz="4" w:space="0" w:color="auto"/>
              <w:left w:val="nil"/>
              <w:bottom w:val="single" w:sz="4" w:space="0" w:color="auto"/>
              <w:right w:val="single" w:sz="4" w:space="0" w:color="auto"/>
            </w:tcBorders>
          </w:tcPr>
          <w:p w:rsidR="002E26C6" w:rsidRDefault="00AA3597">
            <w:pPr>
              <w:spacing w:line="360" w:lineRule="auto"/>
              <w:jc w:val="center"/>
              <w:rPr>
                <w:rFonts w:ascii="宋体" w:hAnsi="宋体"/>
                <w:color w:val="000000"/>
              </w:rPr>
            </w:pPr>
            <w:r>
              <w:rPr>
                <w:rFonts w:ascii="宋体" w:hAnsi="宋体" w:hint="eastAsia"/>
                <w:color w:val="000000"/>
              </w:rPr>
              <w:t>项目</w:t>
            </w:r>
          </w:p>
          <w:p w:rsidR="002E26C6" w:rsidRDefault="00AA3597">
            <w:pPr>
              <w:spacing w:line="360" w:lineRule="auto"/>
              <w:jc w:val="center"/>
              <w:rPr>
                <w:rFonts w:ascii="宋体" w:hAnsi="宋体"/>
                <w:color w:val="000000"/>
              </w:rPr>
            </w:pPr>
            <w:r>
              <w:rPr>
                <w:rFonts w:ascii="宋体" w:hAnsi="宋体" w:hint="eastAsia"/>
                <w:color w:val="000000"/>
              </w:rPr>
              <w:t>经理</w:t>
            </w:r>
          </w:p>
        </w:tc>
        <w:tc>
          <w:tcPr>
            <w:tcW w:w="952" w:type="dxa"/>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质量</w:t>
            </w:r>
          </w:p>
          <w:p w:rsidR="002E26C6" w:rsidRDefault="00AA3597">
            <w:pPr>
              <w:spacing w:line="360" w:lineRule="auto"/>
              <w:jc w:val="center"/>
              <w:rPr>
                <w:rFonts w:ascii="宋体" w:hAnsi="宋体"/>
                <w:color w:val="000000"/>
              </w:rPr>
            </w:pPr>
            <w:r>
              <w:rPr>
                <w:rFonts w:ascii="宋体" w:hAnsi="宋体" w:hint="eastAsia"/>
                <w:color w:val="000000"/>
              </w:rPr>
              <w:t>目标</w:t>
            </w:r>
          </w:p>
        </w:tc>
        <w:tc>
          <w:tcPr>
            <w:tcW w:w="812" w:type="dxa"/>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工期</w:t>
            </w:r>
          </w:p>
        </w:tc>
        <w:tc>
          <w:tcPr>
            <w:tcW w:w="648" w:type="dxa"/>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签名</w:t>
            </w:r>
          </w:p>
        </w:tc>
        <w:tc>
          <w:tcPr>
            <w:tcW w:w="808" w:type="dxa"/>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备注</w:t>
            </w:r>
          </w:p>
        </w:tc>
      </w:tr>
      <w:tr w:rsidR="002E26C6">
        <w:trPr>
          <w:trHeight w:val="585"/>
          <w:jc w:val="center"/>
        </w:trPr>
        <w:tc>
          <w:tcPr>
            <w:tcW w:w="644" w:type="dxa"/>
            <w:tcBorders>
              <w:top w:val="single" w:sz="4" w:space="0" w:color="auto"/>
              <w:left w:val="single" w:sz="4" w:space="0" w:color="auto"/>
              <w:bottom w:val="single" w:sz="4" w:space="0" w:color="auto"/>
              <w:right w:val="single" w:sz="4" w:space="0" w:color="auto"/>
            </w:tcBorders>
          </w:tcPr>
          <w:p w:rsidR="002E26C6" w:rsidRDefault="002E26C6">
            <w:pPr>
              <w:spacing w:line="360" w:lineRule="auto"/>
              <w:rPr>
                <w:rFonts w:ascii="宋体" w:hAnsi="宋体"/>
                <w:color w:val="000000"/>
              </w:rPr>
            </w:pPr>
          </w:p>
        </w:tc>
        <w:tc>
          <w:tcPr>
            <w:tcW w:w="983"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971"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1305"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1619"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952"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952"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812"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648"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808"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r>
      <w:tr w:rsidR="002E26C6">
        <w:trPr>
          <w:trHeight w:val="585"/>
          <w:jc w:val="center"/>
        </w:trPr>
        <w:tc>
          <w:tcPr>
            <w:tcW w:w="644" w:type="dxa"/>
            <w:tcBorders>
              <w:top w:val="single" w:sz="4" w:space="0" w:color="auto"/>
              <w:left w:val="single" w:sz="4" w:space="0" w:color="auto"/>
              <w:bottom w:val="single" w:sz="4" w:space="0" w:color="auto"/>
              <w:right w:val="single" w:sz="4" w:space="0" w:color="auto"/>
            </w:tcBorders>
          </w:tcPr>
          <w:p w:rsidR="002E26C6" w:rsidRDefault="002E26C6">
            <w:pPr>
              <w:spacing w:line="360" w:lineRule="auto"/>
              <w:rPr>
                <w:rFonts w:ascii="宋体" w:hAnsi="宋体"/>
                <w:color w:val="000000"/>
              </w:rPr>
            </w:pPr>
          </w:p>
        </w:tc>
        <w:tc>
          <w:tcPr>
            <w:tcW w:w="983"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971"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1305"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1619"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952"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952"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812"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648"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808"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r>
      <w:tr w:rsidR="002E26C6">
        <w:trPr>
          <w:trHeight w:val="585"/>
          <w:jc w:val="center"/>
        </w:trPr>
        <w:tc>
          <w:tcPr>
            <w:tcW w:w="644" w:type="dxa"/>
            <w:tcBorders>
              <w:top w:val="single" w:sz="4" w:space="0" w:color="auto"/>
              <w:left w:val="single" w:sz="4" w:space="0" w:color="auto"/>
              <w:bottom w:val="single" w:sz="4" w:space="0" w:color="auto"/>
              <w:right w:val="single" w:sz="4" w:space="0" w:color="auto"/>
            </w:tcBorders>
          </w:tcPr>
          <w:p w:rsidR="002E26C6" w:rsidRDefault="002E26C6">
            <w:pPr>
              <w:spacing w:line="360" w:lineRule="auto"/>
              <w:rPr>
                <w:rFonts w:ascii="宋体" w:hAnsi="宋体"/>
                <w:color w:val="000000"/>
              </w:rPr>
            </w:pPr>
          </w:p>
        </w:tc>
        <w:tc>
          <w:tcPr>
            <w:tcW w:w="983"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971"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1305"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1619"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952"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952"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812"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648"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808"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r>
      <w:tr w:rsidR="002E26C6">
        <w:trPr>
          <w:trHeight w:val="585"/>
          <w:jc w:val="center"/>
        </w:trPr>
        <w:tc>
          <w:tcPr>
            <w:tcW w:w="644" w:type="dxa"/>
            <w:tcBorders>
              <w:top w:val="single" w:sz="4" w:space="0" w:color="auto"/>
              <w:left w:val="single" w:sz="4" w:space="0" w:color="auto"/>
              <w:bottom w:val="single" w:sz="4" w:space="0" w:color="auto"/>
              <w:right w:val="single" w:sz="4" w:space="0" w:color="auto"/>
            </w:tcBorders>
          </w:tcPr>
          <w:p w:rsidR="002E26C6" w:rsidRDefault="002E26C6">
            <w:pPr>
              <w:spacing w:line="360" w:lineRule="auto"/>
              <w:rPr>
                <w:rFonts w:ascii="宋体" w:hAnsi="宋体"/>
                <w:color w:val="000000"/>
              </w:rPr>
            </w:pPr>
          </w:p>
        </w:tc>
        <w:tc>
          <w:tcPr>
            <w:tcW w:w="983"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971"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1305"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1619"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952"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952"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812"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648"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808"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r>
      <w:tr w:rsidR="002E26C6">
        <w:trPr>
          <w:trHeight w:val="585"/>
          <w:jc w:val="center"/>
        </w:trPr>
        <w:tc>
          <w:tcPr>
            <w:tcW w:w="644" w:type="dxa"/>
            <w:tcBorders>
              <w:top w:val="single" w:sz="4" w:space="0" w:color="auto"/>
              <w:left w:val="single" w:sz="4" w:space="0" w:color="auto"/>
              <w:bottom w:val="single" w:sz="4" w:space="0" w:color="auto"/>
              <w:right w:val="single" w:sz="4" w:space="0" w:color="auto"/>
            </w:tcBorders>
          </w:tcPr>
          <w:p w:rsidR="002E26C6" w:rsidRDefault="002E26C6">
            <w:pPr>
              <w:spacing w:line="360" w:lineRule="auto"/>
              <w:rPr>
                <w:rFonts w:ascii="宋体" w:hAnsi="宋体"/>
                <w:color w:val="000000"/>
              </w:rPr>
            </w:pPr>
          </w:p>
        </w:tc>
        <w:tc>
          <w:tcPr>
            <w:tcW w:w="983"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971"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1305"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1619"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952"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952"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812"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648"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808"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r>
      <w:tr w:rsidR="002E26C6">
        <w:trPr>
          <w:trHeight w:val="585"/>
          <w:jc w:val="center"/>
        </w:trPr>
        <w:tc>
          <w:tcPr>
            <w:tcW w:w="644" w:type="dxa"/>
            <w:tcBorders>
              <w:top w:val="single" w:sz="4" w:space="0" w:color="auto"/>
              <w:left w:val="single" w:sz="4" w:space="0" w:color="auto"/>
              <w:bottom w:val="single" w:sz="4" w:space="0" w:color="auto"/>
              <w:right w:val="single" w:sz="4" w:space="0" w:color="auto"/>
            </w:tcBorders>
          </w:tcPr>
          <w:p w:rsidR="002E26C6" w:rsidRDefault="002E26C6">
            <w:pPr>
              <w:spacing w:line="360" w:lineRule="auto"/>
              <w:rPr>
                <w:rFonts w:ascii="宋体" w:hAnsi="宋体"/>
                <w:color w:val="000000"/>
              </w:rPr>
            </w:pPr>
          </w:p>
        </w:tc>
        <w:tc>
          <w:tcPr>
            <w:tcW w:w="983"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971"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1305"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1619"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952"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952"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812"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648"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808"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r>
      <w:tr w:rsidR="002E26C6">
        <w:trPr>
          <w:trHeight w:val="585"/>
          <w:jc w:val="center"/>
        </w:trPr>
        <w:tc>
          <w:tcPr>
            <w:tcW w:w="644" w:type="dxa"/>
            <w:tcBorders>
              <w:top w:val="single" w:sz="4" w:space="0" w:color="auto"/>
              <w:left w:val="single" w:sz="4" w:space="0" w:color="auto"/>
              <w:bottom w:val="single" w:sz="4" w:space="0" w:color="auto"/>
              <w:right w:val="single" w:sz="4" w:space="0" w:color="auto"/>
            </w:tcBorders>
          </w:tcPr>
          <w:p w:rsidR="002E26C6" w:rsidRDefault="002E26C6">
            <w:pPr>
              <w:spacing w:line="360" w:lineRule="auto"/>
              <w:rPr>
                <w:rFonts w:ascii="宋体" w:hAnsi="宋体"/>
                <w:color w:val="000000"/>
              </w:rPr>
            </w:pPr>
          </w:p>
        </w:tc>
        <w:tc>
          <w:tcPr>
            <w:tcW w:w="983"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971"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1305"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1619"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952"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952"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812"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648"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808"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r>
      <w:tr w:rsidR="002E26C6">
        <w:trPr>
          <w:trHeight w:val="585"/>
          <w:jc w:val="center"/>
        </w:trPr>
        <w:tc>
          <w:tcPr>
            <w:tcW w:w="644" w:type="dxa"/>
            <w:tcBorders>
              <w:top w:val="single" w:sz="4" w:space="0" w:color="auto"/>
              <w:left w:val="single" w:sz="4" w:space="0" w:color="auto"/>
              <w:bottom w:val="single" w:sz="4" w:space="0" w:color="auto"/>
              <w:right w:val="single" w:sz="4" w:space="0" w:color="auto"/>
            </w:tcBorders>
          </w:tcPr>
          <w:p w:rsidR="002E26C6" w:rsidRDefault="002E26C6">
            <w:pPr>
              <w:spacing w:line="360" w:lineRule="auto"/>
              <w:rPr>
                <w:rFonts w:ascii="宋体" w:hAnsi="宋体"/>
                <w:color w:val="000000"/>
              </w:rPr>
            </w:pPr>
          </w:p>
        </w:tc>
        <w:tc>
          <w:tcPr>
            <w:tcW w:w="983"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971"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1305"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1619"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952"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952"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812"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648"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808"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r>
      <w:tr w:rsidR="002E26C6">
        <w:trPr>
          <w:trHeight w:val="585"/>
          <w:jc w:val="center"/>
        </w:trPr>
        <w:tc>
          <w:tcPr>
            <w:tcW w:w="644" w:type="dxa"/>
            <w:tcBorders>
              <w:top w:val="single" w:sz="4" w:space="0" w:color="auto"/>
              <w:left w:val="single" w:sz="4" w:space="0" w:color="auto"/>
              <w:bottom w:val="single" w:sz="4" w:space="0" w:color="auto"/>
              <w:right w:val="single" w:sz="4" w:space="0" w:color="auto"/>
            </w:tcBorders>
          </w:tcPr>
          <w:p w:rsidR="002E26C6" w:rsidRDefault="002E26C6">
            <w:pPr>
              <w:spacing w:line="360" w:lineRule="auto"/>
              <w:rPr>
                <w:rFonts w:ascii="宋体" w:hAnsi="宋体"/>
                <w:color w:val="000000"/>
              </w:rPr>
            </w:pPr>
          </w:p>
        </w:tc>
        <w:tc>
          <w:tcPr>
            <w:tcW w:w="983"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971"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1305"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1619"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952"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952"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812"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648"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808"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r>
      <w:tr w:rsidR="002E26C6">
        <w:trPr>
          <w:trHeight w:val="585"/>
          <w:jc w:val="center"/>
        </w:trPr>
        <w:tc>
          <w:tcPr>
            <w:tcW w:w="644" w:type="dxa"/>
            <w:tcBorders>
              <w:top w:val="single" w:sz="4" w:space="0" w:color="auto"/>
              <w:left w:val="single" w:sz="4" w:space="0" w:color="auto"/>
              <w:bottom w:val="single" w:sz="4" w:space="0" w:color="auto"/>
              <w:right w:val="single" w:sz="4" w:space="0" w:color="auto"/>
            </w:tcBorders>
          </w:tcPr>
          <w:p w:rsidR="002E26C6" w:rsidRDefault="002E26C6">
            <w:pPr>
              <w:spacing w:line="360" w:lineRule="auto"/>
              <w:rPr>
                <w:rFonts w:ascii="宋体" w:hAnsi="宋体"/>
                <w:color w:val="000000"/>
              </w:rPr>
            </w:pPr>
          </w:p>
        </w:tc>
        <w:tc>
          <w:tcPr>
            <w:tcW w:w="983"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971"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1305"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1619"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952"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952"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812"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648"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808"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r>
      <w:tr w:rsidR="002E26C6">
        <w:trPr>
          <w:trHeight w:val="585"/>
          <w:jc w:val="center"/>
        </w:trPr>
        <w:tc>
          <w:tcPr>
            <w:tcW w:w="644" w:type="dxa"/>
            <w:tcBorders>
              <w:top w:val="single" w:sz="4" w:space="0" w:color="auto"/>
              <w:left w:val="single" w:sz="4" w:space="0" w:color="auto"/>
              <w:bottom w:val="single" w:sz="4" w:space="0" w:color="auto"/>
              <w:right w:val="single" w:sz="4" w:space="0" w:color="auto"/>
            </w:tcBorders>
          </w:tcPr>
          <w:p w:rsidR="002E26C6" w:rsidRDefault="002E26C6">
            <w:pPr>
              <w:spacing w:line="360" w:lineRule="auto"/>
              <w:rPr>
                <w:rFonts w:ascii="宋体" w:hAnsi="宋体"/>
                <w:color w:val="000000"/>
              </w:rPr>
            </w:pPr>
          </w:p>
        </w:tc>
        <w:tc>
          <w:tcPr>
            <w:tcW w:w="983"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971"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1305"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1619"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952"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952"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812"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648"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808"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r>
      <w:tr w:rsidR="002E26C6">
        <w:trPr>
          <w:trHeight w:val="585"/>
          <w:jc w:val="center"/>
        </w:trPr>
        <w:tc>
          <w:tcPr>
            <w:tcW w:w="644" w:type="dxa"/>
            <w:tcBorders>
              <w:top w:val="single" w:sz="4" w:space="0" w:color="auto"/>
              <w:left w:val="single" w:sz="4" w:space="0" w:color="auto"/>
              <w:bottom w:val="single" w:sz="4" w:space="0" w:color="auto"/>
              <w:right w:val="single" w:sz="4" w:space="0" w:color="auto"/>
            </w:tcBorders>
          </w:tcPr>
          <w:p w:rsidR="002E26C6" w:rsidRDefault="002E26C6">
            <w:pPr>
              <w:spacing w:line="360" w:lineRule="auto"/>
              <w:rPr>
                <w:rFonts w:ascii="宋体" w:hAnsi="宋体"/>
                <w:color w:val="000000"/>
              </w:rPr>
            </w:pPr>
          </w:p>
        </w:tc>
        <w:tc>
          <w:tcPr>
            <w:tcW w:w="983"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971"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1305"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1619"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952"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952"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812"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648"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808"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r>
      <w:tr w:rsidR="002E26C6">
        <w:trPr>
          <w:trHeight w:val="585"/>
          <w:jc w:val="center"/>
        </w:trPr>
        <w:tc>
          <w:tcPr>
            <w:tcW w:w="644" w:type="dxa"/>
            <w:tcBorders>
              <w:top w:val="single" w:sz="4" w:space="0" w:color="auto"/>
              <w:left w:val="single" w:sz="4" w:space="0" w:color="auto"/>
              <w:bottom w:val="single" w:sz="4" w:space="0" w:color="auto"/>
              <w:right w:val="single" w:sz="4" w:space="0" w:color="auto"/>
            </w:tcBorders>
          </w:tcPr>
          <w:p w:rsidR="002E26C6" w:rsidRDefault="002E26C6">
            <w:pPr>
              <w:spacing w:line="360" w:lineRule="auto"/>
              <w:rPr>
                <w:rFonts w:ascii="宋体" w:hAnsi="宋体"/>
                <w:color w:val="000000"/>
              </w:rPr>
            </w:pPr>
          </w:p>
        </w:tc>
        <w:tc>
          <w:tcPr>
            <w:tcW w:w="983"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971"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1305"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1619"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952"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952"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812"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648"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808"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r>
    </w:tbl>
    <w:p w:rsidR="002E26C6" w:rsidRDefault="002E26C6">
      <w:pPr>
        <w:widowControl/>
        <w:spacing w:line="360" w:lineRule="auto"/>
        <w:jc w:val="left"/>
        <w:rPr>
          <w:rFonts w:ascii="宋体" w:hAnsi="宋体"/>
          <w:color w:val="000000"/>
        </w:rPr>
      </w:pPr>
    </w:p>
    <w:p w:rsidR="002E26C6" w:rsidRDefault="00AA3597">
      <w:pPr>
        <w:widowControl/>
        <w:spacing w:line="360" w:lineRule="auto"/>
        <w:jc w:val="left"/>
        <w:rPr>
          <w:rFonts w:ascii="宋体" w:hAnsi="宋体"/>
          <w:b/>
          <w:bCs/>
          <w:color w:val="000000"/>
        </w:rPr>
      </w:pPr>
      <w:r>
        <w:rPr>
          <w:rFonts w:ascii="宋体" w:hAnsi="宋体" w:hint="eastAsia"/>
          <w:color w:val="000000"/>
        </w:rPr>
        <w:t>招标人：　　　　　　　　　见证人：　　　　　　　　监标人：</w:t>
      </w:r>
      <w:bookmarkStart w:id="138" w:name="_Toc370458161"/>
      <w:bookmarkStart w:id="139" w:name="_Toc184635082"/>
      <w:bookmarkStart w:id="140" w:name="_Toc503433964"/>
      <w:bookmarkEnd w:id="138"/>
      <w:bookmarkEnd w:id="139"/>
    </w:p>
    <w:p w:rsidR="002E26C6" w:rsidRDefault="00AA3597">
      <w:pPr>
        <w:widowControl/>
        <w:spacing w:line="360" w:lineRule="auto"/>
        <w:jc w:val="left"/>
        <w:rPr>
          <w:rFonts w:ascii="宋体" w:hAnsi="宋体"/>
          <w:color w:val="000000"/>
        </w:rPr>
      </w:pPr>
      <w:r>
        <w:rPr>
          <w:rFonts w:ascii="宋体" w:hAnsi="宋体" w:hint="eastAsia"/>
          <w:color w:val="000000"/>
        </w:rPr>
        <w:t>注：开标现场根据实际情况据实调整</w:t>
      </w:r>
    </w:p>
    <w:p w:rsidR="002E26C6" w:rsidRDefault="00AA3597">
      <w:pPr>
        <w:widowControl/>
        <w:spacing w:line="360" w:lineRule="auto"/>
        <w:jc w:val="left"/>
        <w:rPr>
          <w:rFonts w:ascii="宋体" w:hAnsi="宋体"/>
          <w:b/>
          <w:bCs/>
          <w:color w:val="000000"/>
        </w:rPr>
      </w:pPr>
      <w:r>
        <w:rPr>
          <w:rFonts w:ascii="宋体" w:hAnsi="宋体"/>
          <w:b/>
          <w:bCs/>
          <w:color w:val="000000"/>
        </w:rPr>
        <w:br w:type="page"/>
      </w:r>
    </w:p>
    <w:p w:rsidR="002E26C6" w:rsidRDefault="00AA3597">
      <w:pPr>
        <w:widowControl/>
        <w:jc w:val="left"/>
        <w:rPr>
          <w:rFonts w:ascii="宋体" w:hAnsi="宋体"/>
          <w:b/>
          <w:bCs/>
          <w:color w:val="000000"/>
        </w:rPr>
      </w:pPr>
      <w:r>
        <w:rPr>
          <w:rFonts w:ascii="宋体" w:hAnsi="宋体" w:hint="eastAsia"/>
          <w:b/>
          <w:bCs/>
          <w:color w:val="000000"/>
        </w:rPr>
        <w:lastRenderedPageBreak/>
        <w:t>附件二：问题澄清通知</w:t>
      </w:r>
      <w:bookmarkEnd w:id="140"/>
    </w:p>
    <w:p w:rsidR="002E26C6" w:rsidRDefault="002E26C6">
      <w:pPr>
        <w:spacing w:line="240" w:lineRule="exact"/>
        <w:rPr>
          <w:rFonts w:ascii="宋体" w:hAnsi="宋体"/>
          <w:color w:val="000000"/>
        </w:rPr>
      </w:pPr>
    </w:p>
    <w:p w:rsidR="002E26C6" w:rsidRDefault="00AA3597">
      <w:pPr>
        <w:spacing w:line="360" w:lineRule="auto"/>
        <w:jc w:val="center"/>
        <w:rPr>
          <w:rFonts w:ascii="宋体" w:hAnsi="宋体"/>
          <w:b/>
          <w:bCs/>
          <w:color w:val="000000"/>
        </w:rPr>
      </w:pPr>
      <w:r>
        <w:rPr>
          <w:rFonts w:ascii="宋体" w:hAnsi="宋体" w:hint="eastAsia"/>
          <w:b/>
          <w:bCs/>
          <w:color w:val="000000"/>
        </w:rPr>
        <w:t>问题澄清通知</w:t>
      </w:r>
    </w:p>
    <w:p w:rsidR="002E26C6" w:rsidRDefault="00AA3597">
      <w:pPr>
        <w:ind w:firstLineChars="2800" w:firstLine="5880"/>
        <w:rPr>
          <w:u w:val="single"/>
        </w:rPr>
      </w:pPr>
      <w:r>
        <w:rPr>
          <w:rFonts w:ascii="宋体" w:hAnsi="宋体" w:hint="eastAsia"/>
          <w:color w:val="000000"/>
        </w:rPr>
        <w:t>编号：</w:t>
      </w:r>
      <w:r>
        <w:rPr>
          <w:rFonts w:ascii="宋体" w:hAnsi="宋体" w:hint="eastAsia"/>
          <w:color w:val="000000"/>
          <w:u w:val="single"/>
        </w:rPr>
        <w:t xml:space="preserve">　　　　　　</w:t>
      </w:r>
    </w:p>
    <w:p w:rsidR="002E26C6" w:rsidRDefault="002E26C6">
      <w:pPr>
        <w:spacing w:line="360" w:lineRule="auto"/>
        <w:ind w:firstLineChars="3050" w:firstLine="6430"/>
        <w:rPr>
          <w:rFonts w:ascii="宋体" w:hAnsi="宋体"/>
          <w:b/>
          <w:bCs/>
          <w:color w:val="000000"/>
          <w:u w:val="single"/>
        </w:rPr>
      </w:pPr>
    </w:p>
    <w:p w:rsidR="002E26C6" w:rsidRDefault="00AA3597">
      <w:pPr>
        <w:spacing w:line="360" w:lineRule="auto"/>
      </w:pPr>
      <w:r>
        <w:rPr>
          <w:rFonts w:ascii="宋体" w:hAnsi="宋体" w:hint="eastAsia"/>
          <w:color w:val="000000"/>
          <w:u w:val="single"/>
        </w:rPr>
        <w:t xml:space="preserve">　　　　　　　　　　</w:t>
      </w:r>
      <w:r>
        <w:rPr>
          <w:rFonts w:ascii="宋体" w:hAnsi="宋体" w:hint="eastAsia"/>
          <w:color w:val="000000"/>
        </w:rPr>
        <w:t xml:space="preserve">（投标人名称）: </w:t>
      </w:r>
    </w:p>
    <w:p w:rsidR="002E26C6" w:rsidRDefault="00AA3597">
      <w:pPr>
        <w:spacing w:line="360" w:lineRule="auto"/>
        <w:ind w:firstLineChars="200" w:firstLine="420"/>
      </w:pPr>
      <w:r>
        <w:rPr>
          <w:rFonts w:ascii="宋体" w:hAnsi="宋体" w:hint="eastAsia"/>
          <w:color w:val="000000"/>
          <w:u w:val="single"/>
        </w:rPr>
        <w:t xml:space="preserve">　　　　　　　　　　</w:t>
      </w:r>
      <w:r>
        <w:rPr>
          <w:rFonts w:ascii="宋体" w:hAnsi="宋体" w:hint="eastAsia"/>
          <w:color w:val="000000"/>
        </w:rPr>
        <w:t>（项目名称）招标的评标委员会，对你方的投标文件进行了仔细的审查，现需你方对下列问题以书面形式予以澄清：</w:t>
      </w:r>
    </w:p>
    <w:p w:rsidR="002E26C6" w:rsidRDefault="00AA3597">
      <w:pPr>
        <w:spacing w:line="360" w:lineRule="auto"/>
        <w:ind w:firstLineChars="200" w:firstLine="420"/>
        <w:rPr>
          <w:rFonts w:ascii="宋体" w:hAnsi="宋体"/>
          <w:color w:val="000000"/>
        </w:rPr>
      </w:pPr>
      <w:r>
        <w:rPr>
          <w:rFonts w:ascii="宋体" w:hAnsi="宋体" w:hint="eastAsia"/>
          <w:color w:val="000000"/>
        </w:rPr>
        <w:t>1、</w:t>
      </w:r>
    </w:p>
    <w:p w:rsidR="002E26C6" w:rsidRDefault="00AA3597">
      <w:pPr>
        <w:spacing w:line="360" w:lineRule="auto"/>
        <w:ind w:firstLineChars="200" w:firstLine="420"/>
        <w:rPr>
          <w:rFonts w:ascii="宋体" w:hAnsi="宋体"/>
          <w:color w:val="000000"/>
        </w:rPr>
      </w:pPr>
      <w:r>
        <w:rPr>
          <w:rFonts w:ascii="宋体" w:hAnsi="宋体" w:hint="eastAsia"/>
          <w:color w:val="000000"/>
        </w:rPr>
        <w:t>2、</w:t>
      </w:r>
    </w:p>
    <w:p w:rsidR="002E26C6" w:rsidRDefault="00AA3597">
      <w:pPr>
        <w:spacing w:line="360" w:lineRule="auto"/>
        <w:ind w:firstLineChars="200" w:firstLine="420"/>
        <w:rPr>
          <w:rFonts w:ascii="宋体" w:hAnsi="宋体"/>
          <w:color w:val="000000"/>
        </w:rPr>
      </w:pPr>
      <w:r>
        <w:rPr>
          <w:rFonts w:ascii="宋体" w:hAnsi="宋体" w:hint="eastAsia"/>
          <w:color w:val="000000"/>
        </w:rPr>
        <w:t>……</w:t>
      </w:r>
    </w:p>
    <w:p w:rsidR="002E26C6" w:rsidRDefault="00AA3597">
      <w:pPr>
        <w:spacing w:line="360" w:lineRule="auto"/>
        <w:ind w:firstLineChars="200" w:firstLine="420"/>
        <w:rPr>
          <w:rFonts w:ascii="宋体" w:hAnsi="宋体"/>
          <w:color w:val="000000"/>
          <w:u w:val="single"/>
        </w:rPr>
      </w:pPr>
      <w:r>
        <w:rPr>
          <w:rFonts w:ascii="宋体" w:hAnsi="宋体" w:hint="eastAsia"/>
          <w:color w:val="000000"/>
        </w:rPr>
        <w:t>请将上述问题的澄清于</w:t>
      </w:r>
      <w:r>
        <w:rPr>
          <w:rFonts w:ascii="宋体" w:hAnsi="宋体" w:hint="eastAsia"/>
          <w:color w:val="000000"/>
          <w:u w:val="single"/>
        </w:rPr>
        <w:t xml:space="preserve">　　　　</w:t>
      </w:r>
      <w:r>
        <w:rPr>
          <w:rFonts w:ascii="宋体" w:hAnsi="宋体" w:hint="eastAsia"/>
          <w:color w:val="000000"/>
        </w:rPr>
        <w:t>年</w:t>
      </w:r>
      <w:r>
        <w:rPr>
          <w:rFonts w:ascii="宋体" w:hAnsi="宋体" w:hint="eastAsia"/>
          <w:color w:val="000000"/>
          <w:u w:val="single"/>
        </w:rPr>
        <w:t xml:space="preserve">　　　</w:t>
      </w:r>
      <w:r>
        <w:rPr>
          <w:rFonts w:ascii="宋体" w:hAnsi="宋体" w:hint="eastAsia"/>
          <w:color w:val="000000"/>
        </w:rPr>
        <w:t>月</w:t>
      </w:r>
      <w:r>
        <w:rPr>
          <w:rFonts w:ascii="宋体" w:hAnsi="宋体" w:hint="eastAsia"/>
          <w:color w:val="000000"/>
          <w:u w:val="single"/>
        </w:rPr>
        <w:t xml:space="preserve">　　</w:t>
      </w:r>
      <w:r>
        <w:rPr>
          <w:rFonts w:ascii="宋体" w:hAnsi="宋体" w:hint="eastAsia"/>
          <w:color w:val="000000"/>
        </w:rPr>
        <w:t>日时前递交至</w:t>
      </w:r>
      <w:r>
        <w:rPr>
          <w:rFonts w:ascii="宋体" w:hAnsi="宋体" w:hint="eastAsia"/>
          <w:color w:val="000000"/>
          <w:u w:val="single"/>
        </w:rPr>
        <w:t xml:space="preserve">　　　　　　　　　</w:t>
      </w:r>
      <w:r>
        <w:rPr>
          <w:rFonts w:ascii="宋体" w:hAnsi="宋体" w:hint="eastAsia"/>
          <w:color w:val="000000"/>
        </w:rPr>
        <w:t>（详细地址）或传真至</w:t>
      </w:r>
      <w:r>
        <w:rPr>
          <w:rFonts w:ascii="宋体" w:hAnsi="宋体" w:hint="eastAsia"/>
          <w:color w:val="000000"/>
          <w:u w:val="single"/>
        </w:rPr>
        <w:t xml:space="preserve">　　　　　　</w:t>
      </w:r>
      <w:r>
        <w:rPr>
          <w:rFonts w:ascii="宋体" w:hAnsi="宋体" w:hint="eastAsia"/>
          <w:color w:val="000000"/>
        </w:rPr>
        <w:t>（传真号码）。采用传真方式的，应在</w:t>
      </w:r>
      <w:r>
        <w:rPr>
          <w:rFonts w:ascii="宋体" w:hAnsi="宋体" w:hint="eastAsia"/>
          <w:color w:val="000000"/>
          <w:u w:val="single"/>
        </w:rPr>
        <w:t xml:space="preserve">　　</w:t>
      </w:r>
      <w:r>
        <w:rPr>
          <w:rFonts w:ascii="宋体" w:hAnsi="宋体" w:hint="eastAsia"/>
          <w:color w:val="000000"/>
        </w:rPr>
        <w:t>年</w:t>
      </w:r>
      <w:r>
        <w:rPr>
          <w:rFonts w:ascii="宋体" w:hAnsi="宋体" w:hint="eastAsia"/>
          <w:color w:val="000000"/>
          <w:u w:val="single"/>
        </w:rPr>
        <w:t xml:space="preserve">　　</w:t>
      </w:r>
      <w:r>
        <w:rPr>
          <w:rFonts w:ascii="宋体" w:hAnsi="宋体" w:hint="eastAsia"/>
          <w:color w:val="000000"/>
        </w:rPr>
        <w:t>月</w:t>
      </w:r>
      <w:r>
        <w:rPr>
          <w:rFonts w:ascii="宋体" w:hAnsi="宋体" w:hint="eastAsia"/>
          <w:color w:val="000000"/>
          <w:u w:val="single"/>
        </w:rPr>
        <w:t xml:space="preserve">　　</w:t>
      </w:r>
      <w:r>
        <w:rPr>
          <w:rFonts w:ascii="宋体" w:hAnsi="宋体" w:hint="eastAsia"/>
          <w:color w:val="000000"/>
        </w:rPr>
        <w:t>日时前将原件递交至</w:t>
      </w:r>
      <w:r>
        <w:rPr>
          <w:rFonts w:ascii="宋体" w:hAnsi="宋体" w:hint="eastAsia"/>
          <w:color w:val="000000"/>
          <w:u w:val="single"/>
        </w:rPr>
        <w:t xml:space="preserve">　　　　　　　　</w:t>
      </w:r>
      <w:r>
        <w:rPr>
          <w:rFonts w:ascii="宋体" w:hAnsi="宋体" w:hint="eastAsia"/>
          <w:color w:val="000000"/>
        </w:rPr>
        <w:t>（详细地址）。</w:t>
      </w:r>
    </w:p>
    <w:p w:rsidR="002E26C6" w:rsidRDefault="002E26C6">
      <w:pPr>
        <w:spacing w:line="360" w:lineRule="auto"/>
        <w:ind w:firstLineChars="1100" w:firstLine="2310"/>
        <w:jc w:val="right"/>
        <w:rPr>
          <w:rFonts w:ascii="宋体" w:hAnsi="宋体"/>
          <w:color w:val="000000"/>
        </w:rPr>
      </w:pPr>
    </w:p>
    <w:p w:rsidR="002E26C6" w:rsidRDefault="00AA3597">
      <w:pPr>
        <w:spacing w:line="360" w:lineRule="auto"/>
        <w:ind w:firstLineChars="1100" w:firstLine="2310"/>
        <w:jc w:val="right"/>
        <w:rPr>
          <w:rFonts w:ascii="宋体" w:hAnsi="宋体"/>
          <w:color w:val="000000"/>
        </w:rPr>
      </w:pPr>
      <w:r>
        <w:rPr>
          <w:rFonts w:ascii="宋体" w:hAnsi="宋体" w:hint="eastAsia"/>
          <w:color w:val="000000"/>
        </w:rPr>
        <w:t>评标工作组负责人：</w:t>
      </w:r>
      <w:r>
        <w:rPr>
          <w:rFonts w:ascii="宋体" w:hAnsi="宋体" w:hint="eastAsia"/>
          <w:color w:val="000000"/>
          <w:u w:val="single"/>
        </w:rPr>
        <w:t xml:space="preserve">　　　　　</w:t>
      </w:r>
      <w:r>
        <w:rPr>
          <w:rFonts w:ascii="宋体" w:hAnsi="宋体" w:hint="eastAsia"/>
          <w:color w:val="000000"/>
        </w:rPr>
        <w:t>（签字）</w:t>
      </w:r>
    </w:p>
    <w:p w:rsidR="002E26C6" w:rsidRDefault="002E26C6">
      <w:pPr>
        <w:spacing w:line="360" w:lineRule="auto"/>
        <w:rPr>
          <w:rFonts w:ascii="宋体" w:hAnsi="宋体"/>
          <w:color w:val="000000"/>
        </w:rPr>
      </w:pPr>
    </w:p>
    <w:p w:rsidR="002E26C6" w:rsidRDefault="00AA3597">
      <w:pPr>
        <w:spacing w:line="360" w:lineRule="auto"/>
        <w:ind w:right="500"/>
        <w:jc w:val="right"/>
        <w:rPr>
          <w:rFonts w:ascii="宋体" w:hAnsi="宋体"/>
          <w:color w:val="000000"/>
        </w:rPr>
      </w:pPr>
      <w:r>
        <w:rPr>
          <w:rFonts w:ascii="宋体" w:hAnsi="宋体" w:hint="eastAsia"/>
          <w:color w:val="000000"/>
          <w:u w:val="single"/>
        </w:rPr>
        <w:t xml:space="preserve">　　　　</w:t>
      </w:r>
      <w:r>
        <w:rPr>
          <w:rFonts w:ascii="宋体" w:hAnsi="宋体" w:hint="eastAsia"/>
          <w:color w:val="000000"/>
        </w:rPr>
        <w:t>年</w:t>
      </w:r>
      <w:r>
        <w:rPr>
          <w:rFonts w:ascii="宋体" w:hAnsi="宋体" w:hint="eastAsia"/>
          <w:color w:val="000000"/>
          <w:u w:val="single"/>
        </w:rPr>
        <w:t xml:space="preserve">　　</w:t>
      </w:r>
      <w:r>
        <w:rPr>
          <w:rFonts w:ascii="宋体" w:hAnsi="宋体" w:hint="eastAsia"/>
          <w:color w:val="000000"/>
        </w:rPr>
        <w:t>月</w:t>
      </w:r>
      <w:r>
        <w:rPr>
          <w:rFonts w:ascii="宋体" w:hAnsi="宋体" w:hint="eastAsia"/>
          <w:color w:val="000000"/>
          <w:u w:val="single"/>
        </w:rPr>
        <w:t xml:space="preserve">　　</w:t>
      </w:r>
      <w:r>
        <w:rPr>
          <w:rFonts w:ascii="宋体" w:hAnsi="宋体" w:hint="eastAsia"/>
          <w:color w:val="000000"/>
        </w:rPr>
        <w:t>日</w:t>
      </w:r>
    </w:p>
    <w:p w:rsidR="002E26C6" w:rsidRDefault="00AA3597">
      <w:pPr>
        <w:spacing w:line="360" w:lineRule="auto"/>
        <w:outlineLvl w:val="2"/>
        <w:rPr>
          <w:rFonts w:ascii="宋体" w:hAnsi="宋体"/>
          <w:b/>
          <w:bCs/>
          <w:color w:val="000000"/>
        </w:rPr>
      </w:pPr>
      <w:r>
        <w:rPr>
          <w:rFonts w:ascii="宋体" w:hAnsi="宋体" w:hint="eastAsia"/>
          <w:b/>
          <w:bCs/>
          <w:color w:val="000000"/>
        </w:rPr>
        <w:br w:type="page"/>
      </w:r>
      <w:bookmarkStart w:id="141" w:name="_Toc370458162"/>
      <w:bookmarkStart w:id="142" w:name="_Toc503873684"/>
      <w:bookmarkStart w:id="143" w:name="_Toc503433965"/>
      <w:bookmarkEnd w:id="141"/>
      <w:r>
        <w:rPr>
          <w:rFonts w:ascii="宋体" w:hAnsi="宋体" w:hint="eastAsia"/>
          <w:b/>
          <w:bCs/>
          <w:color w:val="000000"/>
        </w:rPr>
        <w:lastRenderedPageBreak/>
        <w:t>附件三：问题的澄清</w:t>
      </w:r>
      <w:bookmarkEnd w:id="142"/>
      <w:bookmarkEnd w:id="143"/>
    </w:p>
    <w:p w:rsidR="002E26C6" w:rsidRDefault="002E26C6">
      <w:pPr>
        <w:spacing w:line="240" w:lineRule="exact"/>
        <w:rPr>
          <w:rFonts w:ascii="宋体" w:hAnsi="宋体"/>
          <w:b/>
          <w:bCs/>
          <w:color w:val="000000"/>
        </w:rPr>
      </w:pPr>
    </w:p>
    <w:p w:rsidR="002E26C6" w:rsidRDefault="00AA3597">
      <w:pPr>
        <w:spacing w:line="360" w:lineRule="auto"/>
        <w:jc w:val="center"/>
        <w:rPr>
          <w:rFonts w:ascii="宋体" w:hAnsi="宋体"/>
          <w:b/>
          <w:bCs/>
          <w:color w:val="000000"/>
        </w:rPr>
      </w:pPr>
      <w:r>
        <w:rPr>
          <w:rFonts w:ascii="宋体" w:hAnsi="宋体" w:hint="eastAsia"/>
          <w:b/>
          <w:bCs/>
          <w:color w:val="000000"/>
        </w:rPr>
        <w:t>问题的澄清</w:t>
      </w:r>
    </w:p>
    <w:p w:rsidR="002E26C6" w:rsidRDefault="00AA3597">
      <w:pPr>
        <w:ind w:firstLineChars="2702" w:firstLine="5674"/>
      </w:pPr>
      <w:r>
        <w:rPr>
          <w:rFonts w:ascii="宋体" w:hAnsi="宋体" w:hint="eastAsia"/>
          <w:color w:val="000000"/>
        </w:rPr>
        <w:t>编号：</w:t>
      </w:r>
      <w:r>
        <w:rPr>
          <w:rFonts w:ascii="宋体" w:hAnsi="宋体" w:hint="eastAsia"/>
          <w:b/>
          <w:bCs/>
          <w:color w:val="000000"/>
          <w:u w:val="single"/>
        </w:rPr>
        <w:t xml:space="preserve">　　　　　　</w:t>
      </w:r>
    </w:p>
    <w:p w:rsidR="002E26C6" w:rsidRDefault="002E26C6">
      <w:pPr>
        <w:spacing w:line="360" w:lineRule="auto"/>
        <w:ind w:firstLineChars="3182" w:firstLine="6682"/>
        <w:rPr>
          <w:rFonts w:ascii="宋体" w:hAnsi="宋体"/>
          <w:color w:val="000000"/>
          <w:u w:val="single"/>
        </w:rPr>
      </w:pPr>
    </w:p>
    <w:p w:rsidR="002E26C6" w:rsidRDefault="00AA3597">
      <w:pPr>
        <w:spacing w:line="360" w:lineRule="auto"/>
        <w:rPr>
          <w:rFonts w:ascii="宋体" w:hAnsi="宋体"/>
          <w:color w:val="000000"/>
        </w:rPr>
      </w:pPr>
      <w:r>
        <w:rPr>
          <w:rFonts w:ascii="宋体" w:hAnsi="宋体" w:hint="eastAsia"/>
          <w:b/>
          <w:bCs/>
          <w:color w:val="000000"/>
          <w:u w:val="single"/>
        </w:rPr>
        <w:t xml:space="preserve">　　　　　　</w:t>
      </w:r>
      <w:r>
        <w:rPr>
          <w:rFonts w:ascii="宋体" w:hAnsi="宋体" w:hint="eastAsia"/>
          <w:color w:val="000000"/>
        </w:rPr>
        <w:t>(项目名称）招标评标委员会：</w:t>
      </w:r>
    </w:p>
    <w:p w:rsidR="002E26C6" w:rsidRDefault="00AA3597">
      <w:pPr>
        <w:spacing w:line="360" w:lineRule="auto"/>
        <w:ind w:firstLineChars="200" w:firstLine="420"/>
      </w:pPr>
      <w:r>
        <w:rPr>
          <w:rFonts w:ascii="宋体" w:hAnsi="宋体" w:hint="eastAsia"/>
          <w:color w:val="000000"/>
        </w:rPr>
        <w:t>问题澄清通知（编号：</w:t>
      </w:r>
      <w:r>
        <w:rPr>
          <w:rFonts w:ascii="宋体" w:hAnsi="宋体" w:hint="eastAsia"/>
          <w:b/>
          <w:bCs/>
          <w:color w:val="000000"/>
          <w:u w:val="single"/>
        </w:rPr>
        <w:t xml:space="preserve">　　　　　　</w:t>
      </w:r>
      <w:r>
        <w:rPr>
          <w:rFonts w:ascii="宋体" w:hAnsi="宋体" w:hint="eastAsia"/>
          <w:color w:val="000000"/>
        </w:rPr>
        <w:t>）已收悉，现澄清如下：</w:t>
      </w:r>
    </w:p>
    <w:p w:rsidR="002E26C6" w:rsidRDefault="00AA3597">
      <w:pPr>
        <w:spacing w:line="360" w:lineRule="auto"/>
        <w:ind w:firstLineChars="200" w:firstLine="420"/>
        <w:rPr>
          <w:rFonts w:ascii="宋体" w:hAnsi="宋体"/>
          <w:color w:val="000000"/>
        </w:rPr>
      </w:pPr>
      <w:r>
        <w:rPr>
          <w:rFonts w:ascii="宋体" w:hAnsi="宋体" w:hint="eastAsia"/>
          <w:color w:val="000000"/>
        </w:rPr>
        <w:t>1.</w:t>
      </w:r>
    </w:p>
    <w:p w:rsidR="002E26C6" w:rsidRDefault="00AA3597">
      <w:pPr>
        <w:spacing w:line="360" w:lineRule="auto"/>
        <w:ind w:firstLineChars="200" w:firstLine="420"/>
        <w:rPr>
          <w:rFonts w:ascii="宋体" w:hAnsi="宋体"/>
          <w:color w:val="000000"/>
        </w:rPr>
      </w:pPr>
      <w:r>
        <w:rPr>
          <w:rFonts w:ascii="宋体" w:hAnsi="宋体" w:hint="eastAsia"/>
          <w:color w:val="000000"/>
        </w:rPr>
        <w:t>2.</w:t>
      </w:r>
    </w:p>
    <w:p w:rsidR="002E26C6" w:rsidRDefault="00AA3597">
      <w:pPr>
        <w:spacing w:line="360" w:lineRule="auto"/>
        <w:ind w:firstLineChars="200" w:firstLine="420"/>
        <w:rPr>
          <w:rFonts w:ascii="宋体" w:hAnsi="宋体"/>
          <w:color w:val="000000"/>
        </w:rPr>
      </w:pPr>
      <w:r>
        <w:rPr>
          <w:rFonts w:ascii="宋体" w:hAnsi="宋体" w:hint="eastAsia"/>
          <w:color w:val="000000"/>
        </w:rPr>
        <w:t>……</w:t>
      </w:r>
    </w:p>
    <w:p w:rsidR="002E26C6" w:rsidRDefault="002E26C6">
      <w:pPr>
        <w:spacing w:line="360" w:lineRule="auto"/>
        <w:ind w:firstLineChars="200" w:firstLine="420"/>
        <w:rPr>
          <w:rFonts w:ascii="宋体" w:hAnsi="宋体"/>
          <w:color w:val="000000"/>
        </w:rPr>
      </w:pPr>
    </w:p>
    <w:p w:rsidR="002E26C6" w:rsidRDefault="002E26C6">
      <w:pPr>
        <w:spacing w:line="360" w:lineRule="auto"/>
        <w:ind w:firstLineChars="200" w:firstLine="420"/>
        <w:rPr>
          <w:rFonts w:ascii="宋体" w:hAnsi="宋体"/>
          <w:color w:val="000000"/>
        </w:rPr>
      </w:pPr>
    </w:p>
    <w:p w:rsidR="002E26C6" w:rsidRDefault="002E26C6">
      <w:pPr>
        <w:spacing w:line="360" w:lineRule="auto"/>
        <w:ind w:firstLineChars="200" w:firstLine="420"/>
        <w:rPr>
          <w:rFonts w:ascii="宋体" w:hAnsi="宋体"/>
          <w:color w:val="000000"/>
        </w:rPr>
      </w:pPr>
    </w:p>
    <w:p w:rsidR="002E26C6" w:rsidRDefault="00AA3597">
      <w:pPr>
        <w:spacing w:line="360" w:lineRule="auto"/>
        <w:jc w:val="right"/>
      </w:pPr>
      <w:r>
        <w:rPr>
          <w:rFonts w:ascii="宋体" w:hAnsi="宋体" w:hint="eastAsia"/>
          <w:color w:val="000000"/>
        </w:rPr>
        <w:t>投 标 人：</w:t>
      </w:r>
      <w:r>
        <w:rPr>
          <w:rFonts w:ascii="宋体" w:hAnsi="宋体" w:hint="eastAsia"/>
          <w:b/>
          <w:bCs/>
          <w:color w:val="000000"/>
          <w:u w:val="single"/>
        </w:rPr>
        <w:t xml:space="preserve">　　　　　　</w:t>
      </w:r>
      <w:r>
        <w:rPr>
          <w:rFonts w:ascii="宋体" w:hAnsi="宋体" w:hint="eastAsia"/>
          <w:color w:val="000000"/>
        </w:rPr>
        <w:t>（加盖单位公章）</w:t>
      </w:r>
    </w:p>
    <w:p w:rsidR="002E26C6" w:rsidRDefault="002E26C6">
      <w:pPr>
        <w:spacing w:line="360" w:lineRule="auto"/>
        <w:ind w:firstLineChars="900" w:firstLine="1890"/>
        <w:rPr>
          <w:rFonts w:ascii="宋体" w:hAnsi="宋体"/>
          <w:color w:val="000000"/>
        </w:rPr>
      </w:pPr>
    </w:p>
    <w:p w:rsidR="002E26C6" w:rsidRDefault="00AA3597">
      <w:pPr>
        <w:spacing w:line="360" w:lineRule="auto"/>
        <w:jc w:val="right"/>
      </w:pPr>
      <w:r>
        <w:rPr>
          <w:rFonts w:ascii="宋体" w:hAnsi="宋体" w:hint="eastAsia"/>
          <w:color w:val="000000"/>
        </w:rPr>
        <w:t>法定代表人或其委托代理人：</w:t>
      </w:r>
      <w:r>
        <w:rPr>
          <w:rFonts w:ascii="宋体" w:hAnsi="宋体" w:hint="eastAsia"/>
          <w:b/>
          <w:bCs/>
          <w:color w:val="000000"/>
          <w:u w:val="single"/>
        </w:rPr>
        <w:t xml:space="preserve">　　　　　　</w:t>
      </w:r>
      <w:r>
        <w:rPr>
          <w:rFonts w:ascii="宋体" w:hAnsi="宋体" w:hint="eastAsia"/>
          <w:color w:val="000000"/>
        </w:rPr>
        <w:t>（签字）</w:t>
      </w:r>
    </w:p>
    <w:p w:rsidR="002E26C6" w:rsidRDefault="002E26C6">
      <w:pPr>
        <w:spacing w:line="360" w:lineRule="auto"/>
        <w:jc w:val="right"/>
        <w:rPr>
          <w:rFonts w:ascii="宋体" w:hAnsi="宋体"/>
          <w:color w:val="000000"/>
          <w:u w:val="single"/>
        </w:rPr>
      </w:pPr>
    </w:p>
    <w:p w:rsidR="002E26C6" w:rsidRDefault="00AA3597">
      <w:pPr>
        <w:wordWrap w:val="0"/>
        <w:spacing w:line="360" w:lineRule="auto"/>
        <w:jc w:val="right"/>
      </w:pPr>
      <w:r>
        <w:rPr>
          <w:rFonts w:ascii="宋体" w:hAnsi="宋体" w:hint="eastAsia"/>
          <w:b/>
          <w:bCs/>
          <w:color w:val="000000"/>
          <w:u w:val="single"/>
        </w:rPr>
        <w:t xml:space="preserve">　　</w:t>
      </w:r>
      <w:r>
        <w:rPr>
          <w:rFonts w:ascii="宋体" w:hAnsi="宋体" w:hint="eastAsia"/>
          <w:color w:val="000000"/>
        </w:rPr>
        <w:t>年</w:t>
      </w:r>
      <w:r>
        <w:rPr>
          <w:rFonts w:ascii="宋体" w:hAnsi="宋体" w:hint="eastAsia"/>
          <w:b/>
          <w:bCs/>
          <w:color w:val="000000"/>
          <w:u w:val="single"/>
        </w:rPr>
        <w:t xml:space="preserve">　</w:t>
      </w:r>
      <w:r>
        <w:rPr>
          <w:rFonts w:ascii="宋体" w:hAnsi="宋体" w:hint="eastAsia"/>
          <w:color w:val="000000"/>
        </w:rPr>
        <w:t>月</w:t>
      </w:r>
      <w:r>
        <w:rPr>
          <w:rFonts w:ascii="宋体" w:hAnsi="宋体" w:hint="eastAsia"/>
          <w:b/>
          <w:bCs/>
          <w:color w:val="000000"/>
          <w:u w:val="single"/>
        </w:rPr>
        <w:t xml:space="preserve">　</w:t>
      </w:r>
      <w:r>
        <w:rPr>
          <w:rFonts w:ascii="宋体" w:hAnsi="宋体" w:hint="eastAsia"/>
          <w:color w:val="000000"/>
        </w:rPr>
        <w:t xml:space="preserve">日 </w:t>
      </w:r>
    </w:p>
    <w:p w:rsidR="002E26C6" w:rsidRDefault="00AA3597">
      <w:pPr>
        <w:widowControl/>
        <w:jc w:val="left"/>
        <w:rPr>
          <w:rFonts w:ascii="黑体" w:eastAsia="黑体" w:hAnsi="黑体" w:cs="宋体"/>
          <w:b/>
          <w:bCs/>
          <w:color w:val="000000"/>
          <w:kern w:val="0"/>
        </w:rPr>
      </w:pPr>
      <w:bookmarkStart w:id="144" w:name="_Toc24545"/>
      <w:bookmarkStart w:id="145" w:name="_Toc9070"/>
      <w:bookmarkStart w:id="146" w:name="_Toc449530197"/>
      <w:bookmarkStart w:id="147" w:name="_Toc31009"/>
      <w:bookmarkStart w:id="148" w:name="_Toc467679686"/>
      <w:bookmarkStart w:id="149" w:name="_Toc23344"/>
      <w:bookmarkStart w:id="150" w:name="_Toc484607361"/>
      <w:bookmarkStart w:id="151" w:name="_Toc11305"/>
      <w:bookmarkStart w:id="152" w:name="_Toc26974"/>
      <w:bookmarkStart w:id="153" w:name="_Toc503433966"/>
      <w:bookmarkStart w:id="154" w:name="_Toc29596"/>
      <w:bookmarkEnd w:id="144"/>
      <w:bookmarkEnd w:id="145"/>
      <w:bookmarkEnd w:id="146"/>
      <w:bookmarkEnd w:id="147"/>
      <w:bookmarkEnd w:id="148"/>
      <w:bookmarkEnd w:id="149"/>
      <w:bookmarkEnd w:id="150"/>
      <w:bookmarkEnd w:id="151"/>
      <w:bookmarkEnd w:id="152"/>
      <w:r>
        <w:rPr>
          <w:rFonts w:ascii="黑体" w:eastAsia="黑体" w:hAnsi="黑体"/>
          <w:b/>
          <w:bCs/>
        </w:rPr>
        <w:br w:type="page"/>
      </w:r>
    </w:p>
    <w:p w:rsidR="002E26C6" w:rsidRDefault="00AA3597">
      <w:pPr>
        <w:spacing w:line="360" w:lineRule="auto"/>
        <w:outlineLvl w:val="2"/>
        <w:rPr>
          <w:rFonts w:ascii="宋体" w:hAnsi="宋体"/>
          <w:b/>
          <w:bCs/>
          <w:color w:val="000000"/>
        </w:rPr>
      </w:pPr>
      <w:bookmarkStart w:id="155" w:name="_Toc184635086"/>
      <w:bookmarkStart w:id="156" w:name="_Toc370458163"/>
      <w:bookmarkStart w:id="157" w:name="_Toc503873687"/>
      <w:bookmarkStart w:id="158" w:name="_Toc503433968"/>
      <w:bookmarkEnd w:id="153"/>
      <w:bookmarkEnd w:id="154"/>
      <w:bookmarkEnd w:id="155"/>
      <w:r>
        <w:rPr>
          <w:rFonts w:ascii="宋体" w:hAnsi="宋体" w:hint="eastAsia"/>
          <w:b/>
          <w:bCs/>
          <w:color w:val="000000"/>
        </w:rPr>
        <w:lastRenderedPageBreak/>
        <w:t>附表四：</w:t>
      </w:r>
      <w:bookmarkEnd w:id="156"/>
      <w:r>
        <w:rPr>
          <w:rFonts w:ascii="宋体" w:hAnsi="宋体" w:hint="eastAsia"/>
          <w:b/>
          <w:bCs/>
          <w:color w:val="000000"/>
        </w:rPr>
        <w:t>确认通知</w:t>
      </w:r>
      <w:bookmarkEnd w:id="157"/>
      <w:bookmarkEnd w:id="158"/>
    </w:p>
    <w:p w:rsidR="002E26C6" w:rsidRDefault="002E26C6">
      <w:pPr>
        <w:spacing w:line="240" w:lineRule="exact"/>
        <w:rPr>
          <w:rFonts w:ascii="宋体" w:hAnsi="宋体"/>
          <w:b/>
          <w:bCs/>
          <w:color w:val="000000"/>
        </w:rPr>
      </w:pPr>
    </w:p>
    <w:p w:rsidR="002E26C6" w:rsidRDefault="00AA3597">
      <w:pPr>
        <w:spacing w:line="360" w:lineRule="auto"/>
        <w:jc w:val="center"/>
        <w:rPr>
          <w:rFonts w:ascii="宋体" w:hAnsi="宋体"/>
          <w:b/>
          <w:bCs/>
          <w:color w:val="000000"/>
        </w:rPr>
      </w:pPr>
      <w:r>
        <w:rPr>
          <w:rFonts w:ascii="宋体" w:hAnsi="宋体" w:hint="eastAsia"/>
          <w:b/>
          <w:bCs/>
          <w:color w:val="000000"/>
        </w:rPr>
        <w:t>确认通知</w:t>
      </w:r>
    </w:p>
    <w:p w:rsidR="002E26C6" w:rsidRDefault="002E26C6">
      <w:pPr>
        <w:spacing w:line="240" w:lineRule="exact"/>
        <w:rPr>
          <w:rFonts w:ascii="宋体" w:hAnsi="宋体"/>
          <w:b/>
          <w:bCs/>
          <w:color w:val="000000"/>
        </w:rPr>
      </w:pPr>
    </w:p>
    <w:p w:rsidR="002E26C6" w:rsidRDefault="00AA3597">
      <w:pPr>
        <w:spacing w:line="360" w:lineRule="auto"/>
        <w:rPr>
          <w:rFonts w:ascii="宋体" w:hAnsi="宋体"/>
          <w:color w:val="000000"/>
        </w:rPr>
      </w:pPr>
      <w:r>
        <w:rPr>
          <w:rFonts w:ascii="宋体" w:hAnsi="宋体" w:hint="eastAsia"/>
          <w:b/>
          <w:bCs/>
          <w:color w:val="000000"/>
          <w:u w:val="single"/>
        </w:rPr>
        <w:t xml:space="preserve">　　　　　　</w:t>
      </w:r>
      <w:r>
        <w:rPr>
          <w:rFonts w:ascii="宋体" w:hAnsi="宋体" w:hint="eastAsia"/>
          <w:color w:val="000000"/>
        </w:rPr>
        <w:t xml:space="preserve">（招标人名称）: </w:t>
      </w:r>
    </w:p>
    <w:p w:rsidR="002E26C6" w:rsidRDefault="00AA3597">
      <w:pPr>
        <w:spacing w:line="360" w:lineRule="auto"/>
        <w:ind w:firstLineChars="200" w:firstLine="420"/>
        <w:rPr>
          <w:rFonts w:ascii="宋体" w:hAnsi="宋体"/>
          <w:color w:val="000000"/>
          <w:u w:val="single"/>
        </w:rPr>
      </w:pPr>
      <w:r>
        <w:rPr>
          <w:rFonts w:ascii="宋体" w:hAnsi="宋体" w:hint="eastAsia"/>
          <w:color w:val="000000"/>
        </w:rPr>
        <w:t>我方已接到你方</w:t>
      </w:r>
      <w:r>
        <w:rPr>
          <w:rFonts w:ascii="宋体" w:hAnsi="宋体" w:cs="仿宋_GB2312" w:hint="eastAsia"/>
          <w:color w:val="000000"/>
          <w:kern w:val="0"/>
          <w:u w:val="single"/>
        </w:rPr>
        <w:t xml:space="preserve">　　　</w:t>
      </w:r>
      <w:r>
        <w:rPr>
          <w:rFonts w:ascii="宋体" w:hAnsi="宋体" w:hint="eastAsia"/>
          <w:color w:val="000000"/>
        </w:rPr>
        <w:t>年</w:t>
      </w:r>
      <w:r>
        <w:rPr>
          <w:rFonts w:ascii="宋体" w:hAnsi="宋体" w:cs="仿宋_GB2312" w:hint="eastAsia"/>
          <w:color w:val="000000"/>
          <w:kern w:val="0"/>
          <w:u w:val="single"/>
        </w:rPr>
        <w:t xml:space="preserve">　　</w:t>
      </w:r>
      <w:r>
        <w:rPr>
          <w:rFonts w:ascii="宋体" w:hAnsi="宋体" w:hint="eastAsia"/>
          <w:color w:val="000000"/>
        </w:rPr>
        <w:t>月</w:t>
      </w:r>
      <w:r>
        <w:rPr>
          <w:rFonts w:ascii="宋体" w:hAnsi="宋体" w:cs="仿宋_GB2312" w:hint="eastAsia"/>
          <w:color w:val="000000"/>
          <w:kern w:val="0"/>
          <w:u w:val="single"/>
        </w:rPr>
        <w:t xml:space="preserve">　　</w:t>
      </w:r>
      <w:r>
        <w:rPr>
          <w:rFonts w:ascii="宋体" w:hAnsi="宋体" w:hint="eastAsia"/>
          <w:color w:val="000000"/>
        </w:rPr>
        <w:t>日发出的</w:t>
      </w:r>
      <w:r>
        <w:rPr>
          <w:rFonts w:ascii="宋体" w:hAnsi="宋体" w:cs="仿宋_GB2312" w:hint="eastAsia"/>
          <w:color w:val="000000"/>
          <w:kern w:val="0"/>
          <w:u w:val="single"/>
        </w:rPr>
        <w:t xml:space="preserve">　　　　　　　　　　　</w:t>
      </w:r>
      <w:r>
        <w:rPr>
          <w:rFonts w:ascii="宋体" w:hAnsi="宋体" w:hint="eastAsia"/>
          <w:color w:val="000000"/>
        </w:rPr>
        <w:t>（项目名称）招标关于</w:t>
      </w:r>
      <w:r>
        <w:rPr>
          <w:rFonts w:ascii="宋体" w:hAnsi="宋体" w:cs="仿宋_GB2312" w:hint="eastAsia"/>
          <w:color w:val="000000"/>
          <w:kern w:val="0"/>
          <w:u w:val="single"/>
        </w:rPr>
        <w:t xml:space="preserve">　　　　　　　　　　　　</w:t>
      </w:r>
      <w:r>
        <w:rPr>
          <w:rFonts w:ascii="宋体" w:hAnsi="宋体" w:hint="eastAsia"/>
          <w:color w:val="000000"/>
        </w:rPr>
        <w:t>的通知，我方已于</w:t>
      </w:r>
      <w:r>
        <w:rPr>
          <w:rFonts w:ascii="宋体" w:hAnsi="宋体" w:cs="仿宋_GB2312" w:hint="eastAsia"/>
          <w:color w:val="000000"/>
          <w:kern w:val="0"/>
          <w:u w:val="single"/>
        </w:rPr>
        <w:t xml:space="preserve">　　　</w:t>
      </w:r>
      <w:r>
        <w:rPr>
          <w:rFonts w:ascii="宋体" w:hAnsi="宋体" w:hint="eastAsia"/>
          <w:color w:val="000000"/>
        </w:rPr>
        <w:t>年</w:t>
      </w:r>
      <w:r>
        <w:rPr>
          <w:rFonts w:ascii="宋体" w:hAnsi="宋体" w:cs="仿宋_GB2312" w:hint="eastAsia"/>
          <w:color w:val="000000"/>
          <w:kern w:val="0"/>
          <w:u w:val="single"/>
        </w:rPr>
        <w:t xml:space="preserve">　　</w:t>
      </w:r>
      <w:r>
        <w:rPr>
          <w:rFonts w:ascii="宋体" w:hAnsi="宋体" w:hint="eastAsia"/>
          <w:color w:val="000000"/>
        </w:rPr>
        <w:t>月</w:t>
      </w:r>
      <w:r>
        <w:rPr>
          <w:rFonts w:ascii="宋体" w:hAnsi="宋体" w:cs="仿宋_GB2312" w:hint="eastAsia"/>
          <w:color w:val="000000"/>
          <w:kern w:val="0"/>
          <w:u w:val="single"/>
        </w:rPr>
        <w:t xml:space="preserve">　　</w:t>
      </w:r>
      <w:r>
        <w:rPr>
          <w:rFonts w:ascii="宋体" w:hAnsi="宋体" w:hint="eastAsia"/>
          <w:color w:val="000000"/>
        </w:rPr>
        <w:t>日收到。</w:t>
      </w:r>
    </w:p>
    <w:p w:rsidR="002E26C6" w:rsidRDefault="002E26C6">
      <w:pPr>
        <w:spacing w:line="360" w:lineRule="auto"/>
        <w:ind w:firstLineChars="200" w:firstLine="420"/>
        <w:rPr>
          <w:rFonts w:ascii="宋体" w:hAnsi="宋体"/>
          <w:color w:val="000000"/>
        </w:rPr>
      </w:pPr>
    </w:p>
    <w:p w:rsidR="002E26C6" w:rsidRDefault="00AA3597">
      <w:pPr>
        <w:spacing w:line="360" w:lineRule="auto"/>
        <w:ind w:firstLineChars="200" w:firstLine="420"/>
        <w:rPr>
          <w:rFonts w:ascii="宋体" w:hAnsi="宋体"/>
          <w:color w:val="000000"/>
        </w:rPr>
      </w:pPr>
      <w:r>
        <w:rPr>
          <w:rFonts w:ascii="宋体" w:hAnsi="宋体" w:hint="eastAsia"/>
          <w:color w:val="000000"/>
        </w:rPr>
        <w:t>特此确认。</w:t>
      </w:r>
    </w:p>
    <w:p w:rsidR="002E26C6" w:rsidRDefault="002E26C6">
      <w:pPr>
        <w:spacing w:line="360" w:lineRule="auto"/>
        <w:ind w:firstLineChars="200" w:firstLine="420"/>
        <w:rPr>
          <w:rFonts w:ascii="宋体" w:hAnsi="宋体"/>
          <w:color w:val="000000"/>
        </w:rPr>
      </w:pPr>
    </w:p>
    <w:p w:rsidR="002E26C6" w:rsidRDefault="002E26C6">
      <w:pPr>
        <w:spacing w:line="360" w:lineRule="auto"/>
        <w:ind w:firstLineChars="200" w:firstLine="420"/>
        <w:rPr>
          <w:rFonts w:ascii="宋体" w:hAnsi="宋体"/>
          <w:color w:val="000000"/>
        </w:rPr>
      </w:pPr>
    </w:p>
    <w:p w:rsidR="002E26C6" w:rsidRDefault="002E26C6">
      <w:pPr>
        <w:spacing w:line="360" w:lineRule="auto"/>
        <w:ind w:firstLineChars="200" w:firstLine="420"/>
        <w:rPr>
          <w:rFonts w:ascii="宋体" w:hAnsi="宋体"/>
          <w:color w:val="000000"/>
        </w:rPr>
      </w:pPr>
    </w:p>
    <w:p w:rsidR="002E26C6" w:rsidRDefault="002E26C6">
      <w:pPr>
        <w:spacing w:line="360" w:lineRule="auto"/>
        <w:ind w:firstLineChars="200" w:firstLine="420"/>
        <w:rPr>
          <w:rFonts w:ascii="宋体" w:hAnsi="宋体"/>
          <w:color w:val="000000"/>
        </w:rPr>
      </w:pPr>
    </w:p>
    <w:p w:rsidR="002E26C6" w:rsidRDefault="00AA3597">
      <w:pPr>
        <w:spacing w:line="360" w:lineRule="auto"/>
        <w:ind w:firstLineChars="200" w:firstLine="420"/>
        <w:jc w:val="right"/>
        <w:rPr>
          <w:rFonts w:ascii="宋体" w:hAnsi="宋体"/>
          <w:color w:val="000000"/>
        </w:rPr>
      </w:pPr>
      <w:r>
        <w:rPr>
          <w:rFonts w:ascii="宋体" w:hAnsi="宋体" w:hint="eastAsia"/>
          <w:color w:val="000000"/>
        </w:rPr>
        <w:t>投标人：</w:t>
      </w:r>
      <w:r>
        <w:rPr>
          <w:rFonts w:ascii="宋体" w:hAnsi="宋体" w:hint="eastAsia"/>
          <w:b/>
          <w:bCs/>
          <w:color w:val="000000"/>
          <w:u w:val="single"/>
        </w:rPr>
        <w:t xml:space="preserve">　　　　　　</w:t>
      </w:r>
      <w:r>
        <w:rPr>
          <w:rFonts w:ascii="宋体" w:hAnsi="宋体" w:hint="eastAsia"/>
          <w:color w:val="000000"/>
        </w:rPr>
        <w:t>（加盖单位公章）</w:t>
      </w:r>
    </w:p>
    <w:p w:rsidR="002E26C6" w:rsidRDefault="002E26C6">
      <w:pPr>
        <w:pStyle w:val="a0"/>
        <w:ind w:firstLine="210"/>
      </w:pPr>
    </w:p>
    <w:p w:rsidR="002E26C6" w:rsidRDefault="00AA3597">
      <w:pPr>
        <w:wordWrap w:val="0"/>
        <w:spacing w:line="360" w:lineRule="auto"/>
        <w:ind w:firstLineChars="200" w:firstLine="422"/>
        <w:jc w:val="right"/>
        <w:rPr>
          <w:rFonts w:ascii="宋体" w:hAnsi="宋体"/>
          <w:color w:val="000000"/>
        </w:rPr>
      </w:pPr>
      <w:r>
        <w:rPr>
          <w:rFonts w:ascii="宋体" w:hAnsi="宋体" w:hint="eastAsia"/>
          <w:b/>
          <w:bCs/>
          <w:color w:val="000000"/>
          <w:u w:val="single"/>
        </w:rPr>
        <w:t xml:space="preserve">　　　</w:t>
      </w:r>
      <w:r>
        <w:rPr>
          <w:rFonts w:ascii="宋体" w:hAnsi="宋体" w:hint="eastAsia"/>
          <w:color w:val="000000"/>
        </w:rPr>
        <w:t>年</w:t>
      </w:r>
      <w:r>
        <w:rPr>
          <w:rFonts w:ascii="宋体" w:hAnsi="宋体" w:hint="eastAsia"/>
          <w:b/>
          <w:bCs/>
          <w:color w:val="000000"/>
          <w:u w:val="single"/>
        </w:rPr>
        <w:t xml:space="preserve">　</w:t>
      </w:r>
      <w:r>
        <w:rPr>
          <w:rFonts w:ascii="宋体" w:hAnsi="宋体" w:hint="eastAsia"/>
          <w:color w:val="000000"/>
        </w:rPr>
        <w:t>月</w:t>
      </w:r>
      <w:r>
        <w:rPr>
          <w:rFonts w:ascii="宋体" w:hAnsi="宋体" w:hint="eastAsia"/>
          <w:b/>
          <w:bCs/>
          <w:color w:val="000000"/>
          <w:u w:val="single"/>
        </w:rPr>
        <w:t xml:space="preserve">　</w:t>
      </w:r>
      <w:r>
        <w:rPr>
          <w:rFonts w:ascii="宋体" w:hAnsi="宋体" w:hint="eastAsia"/>
          <w:color w:val="000000"/>
        </w:rPr>
        <w:t xml:space="preserve">日 </w:t>
      </w:r>
    </w:p>
    <w:p w:rsidR="002E26C6" w:rsidRDefault="002E26C6">
      <w:pPr>
        <w:spacing w:line="360" w:lineRule="auto"/>
        <w:ind w:firstLineChars="3350" w:firstLine="7035"/>
        <w:rPr>
          <w:rFonts w:ascii="宋体" w:hAnsi="宋体"/>
          <w:color w:val="000000"/>
        </w:rPr>
      </w:pPr>
    </w:p>
    <w:p w:rsidR="002E26C6" w:rsidRDefault="00AA3597">
      <w:pPr>
        <w:spacing w:line="360" w:lineRule="auto"/>
        <w:outlineLvl w:val="2"/>
        <w:rPr>
          <w:rFonts w:ascii="宋体" w:hAnsi="宋体"/>
          <w:b/>
          <w:bCs/>
          <w:color w:val="000000"/>
        </w:rPr>
      </w:pPr>
      <w:r>
        <w:rPr>
          <w:rFonts w:ascii="宋体" w:hAnsi="宋体" w:hint="eastAsia"/>
          <w:color w:val="000000"/>
        </w:rPr>
        <w:br w:type="page"/>
      </w:r>
      <w:bookmarkStart w:id="159" w:name="_Toc503873688"/>
      <w:bookmarkStart w:id="160" w:name="_Toc503433969"/>
      <w:r>
        <w:rPr>
          <w:rFonts w:ascii="宋体" w:hAnsi="宋体" w:hint="eastAsia"/>
          <w:b/>
          <w:bCs/>
          <w:color w:val="000000"/>
        </w:rPr>
        <w:lastRenderedPageBreak/>
        <w:t>附表五：提交证件及业绩格式</w:t>
      </w:r>
      <w:bookmarkEnd w:id="159"/>
      <w:bookmarkEnd w:id="160"/>
    </w:p>
    <w:p w:rsidR="002E26C6" w:rsidRDefault="00AA3597">
      <w:pPr>
        <w:jc w:val="center"/>
      </w:pPr>
      <w:r>
        <w:rPr>
          <w:rFonts w:ascii="宋体" w:hAnsi="宋体" w:hint="eastAsia"/>
          <w:b/>
          <w:bCs/>
          <w:color w:val="000000"/>
        </w:rPr>
        <w:t>（项目名称）</w:t>
      </w:r>
    </w:p>
    <w:p w:rsidR="002E26C6" w:rsidRDefault="00AA3597">
      <w:pPr>
        <w:spacing w:line="360" w:lineRule="auto"/>
        <w:ind w:firstLineChars="850" w:firstLine="1792"/>
        <w:rPr>
          <w:rFonts w:ascii="宋体" w:hAnsi="宋体"/>
          <w:b/>
          <w:bCs/>
          <w:color w:val="000000"/>
        </w:rPr>
      </w:pPr>
      <w:r>
        <w:rPr>
          <w:rFonts w:ascii="宋体" w:hAnsi="宋体" w:hint="eastAsia"/>
          <w:b/>
          <w:bCs/>
          <w:color w:val="000000"/>
        </w:rPr>
        <w:t>提交、领取证明材料原件一览表</w:t>
      </w:r>
    </w:p>
    <w:tbl>
      <w:tblPr>
        <w:tblW w:w="9700" w:type="dxa"/>
        <w:jc w:val="center"/>
        <w:tblLayout w:type="fixed"/>
        <w:tblLook w:val="04A0"/>
      </w:tblPr>
      <w:tblGrid>
        <w:gridCol w:w="904"/>
        <w:gridCol w:w="1150"/>
        <w:gridCol w:w="5794"/>
        <w:gridCol w:w="1001"/>
        <w:gridCol w:w="851"/>
      </w:tblGrid>
      <w:tr w:rsidR="002E26C6">
        <w:trPr>
          <w:trHeight w:val="638"/>
          <w:jc w:val="center"/>
        </w:trPr>
        <w:tc>
          <w:tcPr>
            <w:tcW w:w="2054" w:type="dxa"/>
            <w:gridSpan w:val="2"/>
            <w:tcBorders>
              <w:top w:val="single" w:sz="4" w:space="0" w:color="auto"/>
              <w:left w:val="single" w:sz="4" w:space="0" w:color="auto"/>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投标人名称</w:t>
            </w:r>
          </w:p>
        </w:tc>
        <w:tc>
          <w:tcPr>
            <w:tcW w:w="7646" w:type="dxa"/>
            <w:gridSpan w:val="3"/>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（加盖投标人单位章）</w:t>
            </w:r>
          </w:p>
        </w:tc>
      </w:tr>
      <w:tr w:rsidR="002E26C6">
        <w:trPr>
          <w:trHeight w:val="638"/>
          <w:jc w:val="center"/>
        </w:trPr>
        <w:tc>
          <w:tcPr>
            <w:tcW w:w="904" w:type="dxa"/>
            <w:tcBorders>
              <w:top w:val="single" w:sz="4" w:space="0" w:color="auto"/>
              <w:left w:val="single" w:sz="4" w:space="0" w:color="auto"/>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序号</w:t>
            </w:r>
          </w:p>
        </w:tc>
        <w:tc>
          <w:tcPr>
            <w:tcW w:w="6944" w:type="dxa"/>
            <w:gridSpan w:val="2"/>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证明材料名称</w:t>
            </w:r>
          </w:p>
        </w:tc>
        <w:tc>
          <w:tcPr>
            <w:tcW w:w="1001" w:type="dxa"/>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份数</w:t>
            </w:r>
          </w:p>
        </w:tc>
        <w:tc>
          <w:tcPr>
            <w:tcW w:w="851" w:type="dxa"/>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备注</w:t>
            </w:r>
          </w:p>
        </w:tc>
      </w:tr>
      <w:tr w:rsidR="002E26C6">
        <w:trPr>
          <w:trHeight w:val="638"/>
          <w:jc w:val="center"/>
        </w:trPr>
        <w:tc>
          <w:tcPr>
            <w:tcW w:w="904" w:type="dxa"/>
            <w:tcBorders>
              <w:top w:val="single" w:sz="4" w:space="0" w:color="auto"/>
              <w:left w:val="single" w:sz="4" w:space="0" w:color="auto"/>
              <w:bottom w:val="single" w:sz="4" w:space="0" w:color="auto"/>
              <w:right w:val="single" w:sz="4" w:space="0" w:color="auto"/>
            </w:tcBorders>
            <w:vAlign w:val="center"/>
          </w:tcPr>
          <w:p w:rsidR="002E26C6" w:rsidRDefault="002E26C6">
            <w:pPr>
              <w:spacing w:line="360" w:lineRule="auto"/>
              <w:ind w:firstLineChars="200" w:firstLine="420"/>
              <w:jc w:val="center"/>
              <w:rPr>
                <w:rFonts w:ascii="宋体" w:hAnsi="宋体"/>
                <w:color w:val="000000"/>
              </w:rPr>
            </w:pPr>
          </w:p>
        </w:tc>
        <w:tc>
          <w:tcPr>
            <w:tcW w:w="6944" w:type="dxa"/>
            <w:gridSpan w:val="2"/>
            <w:tcBorders>
              <w:top w:val="single" w:sz="4" w:space="0" w:color="auto"/>
              <w:left w:val="nil"/>
              <w:bottom w:val="single" w:sz="4" w:space="0" w:color="auto"/>
              <w:right w:val="single" w:sz="4" w:space="0" w:color="auto"/>
            </w:tcBorders>
            <w:vAlign w:val="center"/>
          </w:tcPr>
          <w:p w:rsidR="002E26C6" w:rsidRDefault="002E26C6">
            <w:pPr>
              <w:spacing w:line="360" w:lineRule="auto"/>
              <w:ind w:firstLineChars="200" w:firstLine="420"/>
              <w:jc w:val="center"/>
              <w:rPr>
                <w:rFonts w:ascii="宋体" w:hAnsi="宋体"/>
                <w:color w:val="000000"/>
              </w:rPr>
            </w:pPr>
          </w:p>
        </w:tc>
        <w:tc>
          <w:tcPr>
            <w:tcW w:w="1001" w:type="dxa"/>
            <w:tcBorders>
              <w:top w:val="single" w:sz="4" w:space="0" w:color="auto"/>
              <w:left w:val="nil"/>
              <w:bottom w:val="single" w:sz="4" w:space="0" w:color="auto"/>
              <w:right w:val="single" w:sz="4" w:space="0" w:color="auto"/>
            </w:tcBorders>
            <w:vAlign w:val="center"/>
          </w:tcPr>
          <w:p w:rsidR="002E26C6" w:rsidRDefault="002E26C6">
            <w:pPr>
              <w:spacing w:line="360" w:lineRule="auto"/>
              <w:ind w:firstLineChars="200" w:firstLine="420"/>
              <w:jc w:val="center"/>
              <w:rPr>
                <w:rFonts w:ascii="宋体" w:hAnsi="宋体"/>
                <w:color w:val="000000"/>
              </w:rPr>
            </w:pPr>
          </w:p>
        </w:tc>
        <w:tc>
          <w:tcPr>
            <w:tcW w:w="851" w:type="dxa"/>
            <w:tcBorders>
              <w:top w:val="single" w:sz="4" w:space="0" w:color="auto"/>
              <w:left w:val="nil"/>
              <w:bottom w:val="single" w:sz="4" w:space="0" w:color="auto"/>
              <w:right w:val="single" w:sz="4" w:space="0" w:color="auto"/>
            </w:tcBorders>
            <w:vAlign w:val="center"/>
          </w:tcPr>
          <w:p w:rsidR="002E26C6" w:rsidRDefault="002E26C6">
            <w:pPr>
              <w:spacing w:line="360" w:lineRule="auto"/>
              <w:ind w:firstLineChars="200" w:firstLine="420"/>
              <w:jc w:val="center"/>
              <w:rPr>
                <w:rFonts w:ascii="宋体" w:hAnsi="宋体"/>
                <w:color w:val="000000"/>
              </w:rPr>
            </w:pPr>
          </w:p>
        </w:tc>
      </w:tr>
      <w:tr w:rsidR="002E26C6">
        <w:trPr>
          <w:trHeight w:val="638"/>
          <w:jc w:val="center"/>
        </w:trPr>
        <w:tc>
          <w:tcPr>
            <w:tcW w:w="904" w:type="dxa"/>
            <w:tcBorders>
              <w:top w:val="single" w:sz="4" w:space="0" w:color="auto"/>
              <w:left w:val="single" w:sz="4" w:space="0" w:color="auto"/>
              <w:bottom w:val="single" w:sz="4" w:space="0" w:color="auto"/>
              <w:right w:val="single" w:sz="4" w:space="0" w:color="auto"/>
            </w:tcBorders>
            <w:vAlign w:val="center"/>
          </w:tcPr>
          <w:p w:rsidR="002E26C6" w:rsidRDefault="002E26C6">
            <w:pPr>
              <w:spacing w:line="360" w:lineRule="auto"/>
              <w:ind w:firstLineChars="200" w:firstLine="420"/>
              <w:jc w:val="center"/>
              <w:rPr>
                <w:rFonts w:ascii="宋体" w:hAnsi="宋体"/>
                <w:color w:val="000000"/>
              </w:rPr>
            </w:pPr>
          </w:p>
        </w:tc>
        <w:tc>
          <w:tcPr>
            <w:tcW w:w="6944" w:type="dxa"/>
            <w:gridSpan w:val="2"/>
            <w:tcBorders>
              <w:top w:val="single" w:sz="4" w:space="0" w:color="auto"/>
              <w:left w:val="nil"/>
              <w:bottom w:val="single" w:sz="4" w:space="0" w:color="auto"/>
              <w:right w:val="single" w:sz="4" w:space="0" w:color="auto"/>
            </w:tcBorders>
            <w:vAlign w:val="center"/>
          </w:tcPr>
          <w:p w:rsidR="002E26C6" w:rsidRDefault="002E26C6">
            <w:pPr>
              <w:spacing w:line="360" w:lineRule="auto"/>
              <w:ind w:firstLineChars="200" w:firstLine="420"/>
              <w:jc w:val="center"/>
              <w:rPr>
                <w:rFonts w:ascii="宋体" w:hAnsi="宋体"/>
                <w:color w:val="000000"/>
              </w:rPr>
            </w:pPr>
          </w:p>
        </w:tc>
        <w:tc>
          <w:tcPr>
            <w:tcW w:w="1001" w:type="dxa"/>
            <w:tcBorders>
              <w:top w:val="single" w:sz="4" w:space="0" w:color="auto"/>
              <w:left w:val="nil"/>
              <w:bottom w:val="single" w:sz="4" w:space="0" w:color="auto"/>
              <w:right w:val="single" w:sz="4" w:space="0" w:color="auto"/>
            </w:tcBorders>
            <w:vAlign w:val="center"/>
          </w:tcPr>
          <w:p w:rsidR="002E26C6" w:rsidRDefault="002E26C6">
            <w:pPr>
              <w:spacing w:line="360" w:lineRule="auto"/>
              <w:ind w:firstLineChars="200" w:firstLine="420"/>
              <w:jc w:val="center"/>
              <w:rPr>
                <w:rFonts w:ascii="宋体" w:hAnsi="宋体"/>
                <w:color w:val="000000"/>
              </w:rPr>
            </w:pPr>
          </w:p>
        </w:tc>
        <w:tc>
          <w:tcPr>
            <w:tcW w:w="851" w:type="dxa"/>
            <w:tcBorders>
              <w:top w:val="single" w:sz="4" w:space="0" w:color="auto"/>
              <w:left w:val="nil"/>
              <w:bottom w:val="single" w:sz="4" w:space="0" w:color="auto"/>
              <w:right w:val="single" w:sz="4" w:space="0" w:color="auto"/>
            </w:tcBorders>
            <w:vAlign w:val="center"/>
          </w:tcPr>
          <w:p w:rsidR="002E26C6" w:rsidRDefault="002E26C6">
            <w:pPr>
              <w:spacing w:line="360" w:lineRule="auto"/>
              <w:ind w:firstLineChars="200" w:firstLine="420"/>
              <w:jc w:val="center"/>
              <w:rPr>
                <w:rFonts w:ascii="宋体" w:hAnsi="宋体"/>
                <w:color w:val="000000"/>
              </w:rPr>
            </w:pPr>
          </w:p>
        </w:tc>
      </w:tr>
      <w:tr w:rsidR="002E26C6">
        <w:trPr>
          <w:trHeight w:val="638"/>
          <w:jc w:val="center"/>
        </w:trPr>
        <w:tc>
          <w:tcPr>
            <w:tcW w:w="904" w:type="dxa"/>
            <w:tcBorders>
              <w:top w:val="single" w:sz="4" w:space="0" w:color="auto"/>
              <w:left w:val="single" w:sz="4" w:space="0" w:color="auto"/>
              <w:bottom w:val="single" w:sz="4" w:space="0" w:color="auto"/>
              <w:right w:val="single" w:sz="4" w:space="0" w:color="auto"/>
            </w:tcBorders>
            <w:vAlign w:val="center"/>
          </w:tcPr>
          <w:p w:rsidR="002E26C6" w:rsidRDefault="002E26C6">
            <w:pPr>
              <w:spacing w:line="360" w:lineRule="auto"/>
              <w:ind w:firstLineChars="200" w:firstLine="420"/>
              <w:jc w:val="center"/>
              <w:rPr>
                <w:rFonts w:ascii="宋体" w:hAnsi="宋体"/>
                <w:color w:val="000000"/>
              </w:rPr>
            </w:pPr>
          </w:p>
        </w:tc>
        <w:tc>
          <w:tcPr>
            <w:tcW w:w="6944" w:type="dxa"/>
            <w:gridSpan w:val="2"/>
            <w:tcBorders>
              <w:top w:val="single" w:sz="4" w:space="0" w:color="auto"/>
              <w:left w:val="nil"/>
              <w:bottom w:val="single" w:sz="4" w:space="0" w:color="auto"/>
              <w:right w:val="single" w:sz="4" w:space="0" w:color="auto"/>
            </w:tcBorders>
            <w:vAlign w:val="center"/>
          </w:tcPr>
          <w:p w:rsidR="002E26C6" w:rsidRDefault="002E26C6">
            <w:pPr>
              <w:spacing w:line="360" w:lineRule="auto"/>
              <w:ind w:firstLineChars="200" w:firstLine="420"/>
              <w:jc w:val="center"/>
              <w:rPr>
                <w:rFonts w:ascii="宋体" w:hAnsi="宋体"/>
                <w:color w:val="000000"/>
              </w:rPr>
            </w:pPr>
          </w:p>
        </w:tc>
        <w:tc>
          <w:tcPr>
            <w:tcW w:w="1001" w:type="dxa"/>
            <w:tcBorders>
              <w:top w:val="single" w:sz="4" w:space="0" w:color="auto"/>
              <w:left w:val="nil"/>
              <w:bottom w:val="single" w:sz="4" w:space="0" w:color="auto"/>
              <w:right w:val="single" w:sz="4" w:space="0" w:color="auto"/>
            </w:tcBorders>
            <w:vAlign w:val="center"/>
          </w:tcPr>
          <w:p w:rsidR="002E26C6" w:rsidRDefault="002E26C6">
            <w:pPr>
              <w:spacing w:line="360" w:lineRule="auto"/>
              <w:ind w:firstLineChars="200" w:firstLine="420"/>
              <w:jc w:val="center"/>
              <w:rPr>
                <w:rFonts w:ascii="宋体" w:hAnsi="宋体"/>
                <w:color w:val="000000"/>
              </w:rPr>
            </w:pPr>
          </w:p>
        </w:tc>
        <w:tc>
          <w:tcPr>
            <w:tcW w:w="851" w:type="dxa"/>
            <w:tcBorders>
              <w:top w:val="single" w:sz="4" w:space="0" w:color="auto"/>
              <w:left w:val="nil"/>
              <w:bottom w:val="single" w:sz="4" w:space="0" w:color="auto"/>
              <w:right w:val="single" w:sz="4" w:space="0" w:color="auto"/>
            </w:tcBorders>
            <w:vAlign w:val="center"/>
          </w:tcPr>
          <w:p w:rsidR="002E26C6" w:rsidRDefault="002E26C6">
            <w:pPr>
              <w:spacing w:line="360" w:lineRule="auto"/>
              <w:ind w:firstLineChars="200" w:firstLine="420"/>
              <w:jc w:val="center"/>
              <w:rPr>
                <w:rFonts w:ascii="宋体" w:hAnsi="宋体"/>
                <w:color w:val="000000"/>
              </w:rPr>
            </w:pPr>
          </w:p>
        </w:tc>
      </w:tr>
      <w:tr w:rsidR="002E26C6">
        <w:trPr>
          <w:trHeight w:val="638"/>
          <w:jc w:val="center"/>
        </w:trPr>
        <w:tc>
          <w:tcPr>
            <w:tcW w:w="904" w:type="dxa"/>
            <w:tcBorders>
              <w:top w:val="single" w:sz="4" w:space="0" w:color="auto"/>
              <w:left w:val="single" w:sz="4" w:space="0" w:color="auto"/>
              <w:bottom w:val="single" w:sz="4" w:space="0" w:color="auto"/>
              <w:right w:val="single" w:sz="4" w:space="0" w:color="auto"/>
            </w:tcBorders>
            <w:vAlign w:val="center"/>
          </w:tcPr>
          <w:p w:rsidR="002E26C6" w:rsidRDefault="002E26C6">
            <w:pPr>
              <w:spacing w:line="360" w:lineRule="auto"/>
              <w:ind w:firstLineChars="200" w:firstLine="420"/>
              <w:jc w:val="center"/>
              <w:rPr>
                <w:rFonts w:ascii="宋体" w:hAnsi="宋体"/>
                <w:color w:val="000000"/>
              </w:rPr>
            </w:pPr>
          </w:p>
        </w:tc>
        <w:tc>
          <w:tcPr>
            <w:tcW w:w="6944" w:type="dxa"/>
            <w:gridSpan w:val="2"/>
            <w:tcBorders>
              <w:top w:val="single" w:sz="4" w:space="0" w:color="auto"/>
              <w:left w:val="nil"/>
              <w:bottom w:val="single" w:sz="4" w:space="0" w:color="auto"/>
              <w:right w:val="single" w:sz="4" w:space="0" w:color="auto"/>
            </w:tcBorders>
            <w:vAlign w:val="center"/>
          </w:tcPr>
          <w:p w:rsidR="002E26C6" w:rsidRDefault="002E26C6">
            <w:pPr>
              <w:spacing w:line="360" w:lineRule="auto"/>
              <w:ind w:firstLineChars="200" w:firstLine="420"/>
              <w:jc w:val="center"/>
              <w:rPr>
                <w:rFonts w:ascii="宋体" w:hAnsi="宋体"/>
                <w:color w:val="000000"/>
              </w:rPr>
            </w:pPr>
          </w:p>
        </w:tc>
        <w:tc>
          <w:tcPr>
            <w:tcW w:w="1001" w:type="dxa"/>
            <w:tcBorders>
              <w:top w:val="single" w:sz="4" w:space="0" w:color="auto"/>
              <w:left w:val="nil"/>
              <w:bottom w:val="single" w:sz="4" w:space="0" w:color="auto"/>
              <w:right w:val="single" w:sz="4" w:space="0" w:color="auto"/>
            </w:tcBorders>
            <w:vAlign w:val="center"/>
          </w:tcPr>
          <w:p w:rsidR="002E26C6" w:rsidRDefault="002E26C6">
            <w:pPr>
              <w:spacing w:line="360" w:lineRule="auto"/>
              <w:ind w:firstLineChars="200" w:firstLine="420"/>
              <w:jc w:val="center"/>
              <w:rPr>
                <w:rFonts w:ascii="宋体" w:hAnsi="宋体"/>
                <w:color w:val="000000"/>
              </w:rPr>
            </w:pPr>
          </w:p>
        </w:tc>
        <w:tc>
          <w:tcPr>
            <w:tcW w:w="851" w:type="dxa"/>
            <w:tcBorders>
              <w:top w:val="single" w:sz="4" w:space="0" w:color="auto"/>
              <w:left w:val="nil"/>
              <w:bottom w:val="single" w:sz="4" w:space="0" w:color="auto"/>
              <w:right w:val="single" w:sz="4" w:space="0" w:color="auto"/>
            </w:tcBorders>
            <w:vAlign w:val="center"/>
          </w:tcPr>
          <w:p w:rsidR="002E26C6" w:rsidRDefault="002E26C6">
            <w:pPr>
              <w:spacing w:line="360" w:lineRule="auto"/>
              <w:ind w:firstLineChars="200" w:firstLine="420"/>
              <w:jc w:val="center"/>
              <w:rPr>
                <w:rFonts w:ascii="宋体" w:hAnsi="宋体"/>
                <w:color w:val="000000"/>
              </w:rPr>
            </w:pPr>
          </w:p>
        </w:tc>
      </w:tr>
      <w:tr w:rsidR="002E26C6">
        <w:trPr>
          <w:trHeight w:val="638"/>
          <w:jc w:val="center"/>
        </w:trPr>
        <w:tc>
          <w:tcPr>
            <w:tcW w:w="904" w:type="dxa"/>
            <w:tcBorders>
              <w:top w:val="single" w:sz="4" w:space="0" w:color="auto"/>
              <w:left w:val="single" w:sz="4" w:space="0" w:color="auto"/>
              <w:bottom w:val="single" w:sz="4" w:space="0" w:color="auto"/>
              <w:right w:val="single" w:sz="4" w:space="0" w:color="auto"/>
            </w:tcBorders>
            <w:vAlign w:val="center"/>
          </w:tcPr>
          <w:p w:rsidR="002E26C6" w:rsidRDefault="002E26C6">
            <w:pPr>
              <w:spacing w:line="360" w:lineRule="auto"/>
              <w:ind w:firstLineChars="200" w:firstLine="420"/>
              <w:jc w:val="center"/>
              <w:rPr>
                <w:rFonts w:ascii="宋体" w:hAnsi="宋体"/>
                <w:color w:val="000000"/>
              </w:rPr>
            </w:pPr>
          </w:p>
        </w:tc>
        <w:tc>
          <w:tcPr>
            <w:tcW w:w="6944" w:type="dxa"/>
            <w:gridSpan w:val="2"/>
            <w:tcBorders>
              <w:top w:val="single" w:sz="4" w:space="0" w:color="auto"/>
              <w:left w:val="nil"/>
              <w:bottom w:val="single" w:sz="4" w:space="0" w:color="auto"/>
              <w:right w:val="single" w:sz="4" w:space="0" w:color="auto"/>
            </w:tcBorders>
            <w:vAlign w:val="center"/>
          </w:tcPr>
          <w:p w:rsidR="002E26C6" w:rsidRDefault="002E26C6">
            <w:pPr>
              <w:spacing w:line="360" w:lineRule="auto"/>
              <w:ind w:firstLineChars="200" w:firstLine="420"/>
              <w:jc w:val="center"/>
              <w:rPr>
                <w:rFonts w:ascii="宋体" w:hAnsi="宋体"/>
                <w:color w:val="000000"/>
              </w:rPr>
            </w:pPr>
          </w:p>
        </w:tc>
        <w:tc>
          <w:tcPr>
            <w:tcW w:w="1001" w:type="dxa"/>
            <w:tcBorders>
              <w:top w:val="single" w:sz="4" w:space="0" w:color="auto"/>
              <w:left w:val="nil"/>
              <w:bottom w:val="single" w:sz="4" w:space="0" w:color="auto"/>
              <w:right w:val="single" w:sz="4" w:space="0" w:color="auto"/>
            </w:tcBorders>
            <w:vAlign w:val="center"/>
          </w:tcPr>
          <w:p w:rsidR="002E26C6" w:rsidRDefault="002E26C6">
            <w:pPr>
              <w:spacing w:line="360" w:lineRule="auto"/>
              <w:ind w:firstLineChars="200" w:firstLine="420"/>
              <w:jc w:val="center"/>
              <w:rPr>
                <w:rFonts w:ascii="宋体" w:hAnsi="宋体"/>
                <w:color w:val="000000"/>
              </w:rPr>
            </w:pPr>
          </w:p>
        </w:tc>
        <w:tc>
          <w:tcPr>
            <w:tcW w:w="851" w:type="dxa"/>
            <w:tcBorders>
              <w:top w:val="single" w:sz="4" w:space="0" w:color="auto"/>
              <w:left w:val="nil"/>
              <w:bottom w:val="single" w:sz="4" w:space="0" w:color="auto"/>
              <w:right w:val="single" w:sz="4" w:space="0" w:color="auto"/>
            </w:tcBorders>
            <w:vAlign w:val="center"/>
          </w:tcPr>
          <w:p w:rsidR="002E26C6" w:rsidRDefault="002E26C6">
            <w:pPr>
              <w:spacing w:line="360" w:lineRule="auto"/>
              <w:ind w:firstLineChars="200" w:firstLine="420"/>
              <w:jc w:val="center"/>
              <w:rPr>
                <w:rFonts w:ascii="宋体" w:hAnsi="宋体"/>
                <w:color w:val="000000"/>
              </w:rPr>
            </w:pPr>
          </w:p>
        </w:tc>
      </w:tr>
      <w:tr w:rsidR="002E26C6">
        <w:trPr>
          <w:trHeight w:val="638"/>
          <w:jc w:val="center"/>
        </w:trPr>
        <w:tc>
          <w:tcPr>
            <w:tcW w:w="904" w:type="dxa"/>
            <w:tcBorders>
              <w:top w:val="single" w:sz="4" w:space="0" w:color="auto"/>
              <w:left w:val="single" w:sz="4" w:space="0" w:color="auto"/>
              <w:bottom w:val="single" w:sz="4" w:space="0" w:color="auto"/>
              <w:right w:val="single" w:sz="4" w:space="0" w:color="auto"/>
            </w:tcBorders>
            <w:vAlign w:val="center"/>
          </w:tcPr>
          <w:p w:rsidR="002E26C6" w:rsidRDefault="002E26C6">
            <w:pPr>
              <w:spacing w:line="360" w:lineRule="auto"/>
              <w:ind w:firstLineChars="200" w:firstLine="420"/>
              <w:jc w:val="center"/>
              <w:rPr>
                <w:rFonts w:ascii="宋体" w:hAnsi="宋体"/>
                <w:color w:val="000000"/>
              </w:rPr>
            </w:pPr>
          </w:p>
        </w:tc>
        <w:tc>
          <w:tcPr>
            <w:tcW w:w="6944" w:type="dxa"/>
            <w:gridSpan w:val="2"/>
            <w:tcBorders>
              <w:top w:val="single" w:sz="4" w:space="0" w:color="auto"/>
              <w:left w:val="nil"/>
              <w:bottom w:val="single" w:sz="4" w:space="0" w:color="auto"/>
              <w:right w:val="single" w:sz="4" w:space="0" w:color="auto"/>
            </w:tcBorders>
            <w:vAlign w:val="center"/>
          </w:tcPr>
          <w:p w:rsidR="002E26C6" w:rsidRDefault="002E26C6">
            <w:pPr>
              <w:spacing w:line="360" w:lineRule="auto"/>
              <w:ind w:firstLineChars="200" w:firstLine="420"/>
              <w:jc w:val="center"/>
              <w:rPr>
                <w:rFonts w:ascii="宋体" w:hAnsi="宋体"/>
                <w:color w:val="000000"/>
              </w:rPr>
            </w:pPr>
          </w:p>
        </w:tc>
        <w:tc>
          <w:tcPr>
            <w:tcW w:w="1001" w:type="dxa"/>
            <w:tcBorders>
              <w:top w:val="single" w:sz="4" w:space="0" w:color="auto"/>
              <w:left w:val="nil"/>
              <w:bottom w:val="single" w:sz="4" w:space="0" w:color="auto"/>
              <w:right w:val="single" w:sz="4" w:space="0" w:color="auto"/>
            </w:tcBorders>
            <w:vAlign w:val="center"/>
          </w:tcPr>
          <w:p w:rsidR="002E26C6" w:rsidRDefault="002E26C6">
            <w:pPr>
              <w:spacing w:line="360" w:lineRule="auto"/>
              <w:ind w:firstLineChars="200" w:firstLine="420"/>
              <w:jc w:val="center"/>
              <w:rPr>
                <w:rFonts w:ascii="宋体" w:hAnsi="宋体"/>
                <w:color w:val="000000"/>
              </w:rPr>
            </w:pPr>
          </w:p>
        </w:tc>
        <w:tc>
          <w:tcPr>
            <w:tcW w:w="851" w:type="dxa"/>
            <w:tcBorders>
              <w:top w:val="single" w:sz="4" w:space="0" w:color="auto"/>
              <w:left w:val="nil"/>
              <w:bottom w:val="single" w:sz="4" w:space="0" w:color="auto"/>
              <w:right w:val="single" w:sz="4" w:space="0" w:color="auto"/>
            </w:tcBorders>
            <w:vAlign w:val="center"/>
          </w:tcPr>
          <w:p w:rsidR="002E26C6" w:rsidRDefault="002E26C6">
            <w:pPr>
              <w:spacing w:line="360" w:lineRule="auto"/>
              <w:ind w:firstLineChars="200" w:firstLine="420"/>
              <w:jc w:val="center"/>
              <w:rPr>
                <w:rFonts w:ascii="宋体" w:hAnsi="宋体"/>
                <w:color w:val="000000"/>
              </w:rPr>
            </w:pPr>
          </w:p>
        </w:tc>
      </w:tr>
      <w:tr w:rsidR="002E26C6">
        <w:trPr>
          <w:trHeight w:val="638"/>
          <w:jc w:val="center"/>
        </w:trPr>
        <w:tc>
          <w:tcPr>
            <w:tcW w:w="904" w:type="dxa"/>
            <w:tcBorders>
              <w:top w:val="single" w:sz="4" w:space="0" w:color="auto"/>
              <w:left w:val="single" w:sz="4" w:space="0" w:color="auto"/>
              <w:bottom w:val="single" w:sz="4" w:space="0" w:color="auto"/>
              <w:right w:val="single" w:sz="4" w:space="0" w:color="auto"/>
            </w:tcBorders>
            <w:vAlign w:val="center"/>
          </w:tcPr>
          <w:p w:rsidR="002E26C6" w:rsidRDefault="002E26C6">
            <w:pPr>
              <w:spacing w:line="360" w:lineRule="auto"/>
              <w:ind w:firstLineChars="200" w:firstLine="420"/>
              <w:jc w:val="center"/>
              <w:rPr>
                <w:rFonts w:ascii="宋体" w:hAnsi="宋体"/>
                <w:color w:val="000000"/>
              </w:rPr>
            </w:pPr>
          </w:p>
        </w:tc>
        <w:tc>
          <w:tcPr>
            <w:tcW w:w="6944" w:type="dxa"/>
            <w:gridSpan w:val="2"/>
            <w:tcBorders>
              <w:top w:val="single" w:sz="4" w:space="0" w:color="auto"/>
              <w:left w:val="nil"/>
              <w:bottom w:val="single" w:sz="4" w:space="0" w:color="auto"/>
              <w:right w:val="single" w:sz="4" w:space="0" w:color="auto"/>
            </w:tcBorders>
            <w:vAlign w:val="center"/>
          </w:tcPr>
          <w:p w:rsidR="002E26C6" w:rsidRDefault="002E26C6">
            <w:pPr>
              <w:spacing w:line="360" w:lineRule="auto"/>
              <w:ind w:firstLineChars="200" w:firstLine="420"/>
              <w:jc w:val="center"/>
              <w:rPr>
                <w:rFonts w:ascii="宋体" w:hAnsi="宋体"/>
                <w:color w:val="000000"/>
              </w:rPr>
            </w:pPr>
          </w:p>
        </w:tc>
        <w:tc>
          <w:tcPr>
            <w:tcW w:w="1001" w:type="dxa"/>
            <w:tcBorders>
              <w:top w:val="single" w:sz="4" w:space="0" w:color="auto"/>
              <w:left w:val="nil"/>
              <w:bottom w:val="single" w:sz="4" w:space="0" w:color="auto"/>
              <w:right w:val="single" w:sz="4" w:space="0" w:color="auto"/>
            </w:tcBorders>
            <w:vAlign w:val="center"/>
          </w:tcPr>
          <w:p w:rsidR="002E26C6" w:rsidRDefault="002E26C6">
            <w:pPr>
              <w:spacing w:line="360" w:lineRule="auto"/>
              <w:ind w:firstLineChars="200" w:firstLine="420"/>
              <w:jc w:val="center"/>
              <w:rPr>
                <w:rFonts w:ascii="宋体" w:hAnsi="宋体"/>
                <w:color w:val="000000"/>
              </w:rPr>
            </w:pPr>
          </w:p>
        </w:tc>
        <w:tc>
          <w:tcPr>
            <w:tcW w:w="851" w:type="dxa"/>
            <w:tcBorders>
              <w:top w:val="single" w:sz="4" w:space="0" w:color="auto"/>
              <w:left w:val="nil"/>
              <w:bottom w:val="single" w:sz="4" w:space="0" w:color="auto"/>
              <w:right w:val="single" w:sz="4" w:space="0" w:color="auto"/>
            </w:tcBorders>
            <w:vAlign w:val="center"/>
          </w:tcPr>
          <w:p w:rsidR="002E26C6" w:rsidRDefault="002E26C6">
            <w:pPr>
              <w:spacing w:line="360" w:lineRule="auto"/>
              <w:ind w:firstLineChars="200" w:firstLine="420"/>
              <w:jc w:val="center"/>
              <w:rPr>
                <w:rFonts w:ascii="宋体" w:hAnsi="宋体"/>
                <w:color w:val="000000"/>
              </w:rPr>
            </w:pPr>
          </w:p>
        </w:tc>
      </w:tr>
      <w:tr w:rsidR="002E26C6">
        <w:trPr>
          <w:trHeight w:val="638"/>
          <w:jc w:val="center"/>
        </w:trPr>
        <w:tc>
          <w:tcPr>
            <w:tcW w:w="904" w:type="dxa"/>
            <w:tcBorders>
              <w:top w:val="single" w:sz="4" w:space="0" w:color="auto"/>
              <w:left w:val="single" w:sz="4" w:space="0" w:color="auto"/>
              <w:bottom w:val="single" w:sz="4" w:space="0" w:color="auto"/>
              <w:right w:val="single" w:sz="4" w:space="0" w:color="auto"/>
            </w:tcBorders>
            <w:vAlign w:val="center"/>
          </w:tcPr>
          <w:p w:rsidR="002E26C6" w:rsidRDefault="002E26C6">
            <w:pPr>
              <w:spacing w:line="360" w:lineRule="auto"/>
              <w:ind w:firstLineChars="200" w:firstLine="420"/>
              <w:jc w:val="center"/>
              <w:rPr>
                <w:rFonts w:ascii="宋体" w:hAnsi="宋体"/>
                <w:color w:val="000000"/>
              </w:rPr>
            </w:pPr>
          </w:p>
        </w:tc>
        <w:tc>
          <w:tcPr>
            <w:tcW w:w="6944" w:type="dxa"/>
            <w:gridSpan w:val="2"/>
            <w:tcBorders>
              <w:top w:val="single" w:sz="4" w:space="0" w:color="auto"/>
              <w:left w:val="nil"/>
              <w:bottom w:val="single" w:sz="4" w:space="0" w:color="auto"/>
              <w:right w:val="single" w:sz="4" w:space="0" w:color="auto"/>
            </w:tcBorders>
            <w:vAlign w:val="center"/>
          </w:tcPr>
          <w:p w:rsidR="002E26C6" w:rsidRDefault="002E26C6">
            <w:pPr>
              <w:spacing w:line="360" w:lineRule="auto"/>
              <w:ind w:firstLineChars="200" w:firstLine="420"/>
              <w:jc w:val="center"/>
              <w:rPr>
                <w:rFonts w:ascii="宋体" w:hAnsi="宋体"/>
                <w:color w:val="000000"/>
              </w:rPr>
            </w:pPr>
          </w:p>
        </w:tc>
        <w:tc>
          <w:tcPr>
            <w:tcW w:w="1001" w:type="dxa"/>
            <w:tcBorders>
              <w:top w:val="single" w:sz="4" w:space="0" w:color="auto"/>
              <w:left w:val="nil"/>
              <w:bottom w:val="single" w:sz="4" w:space="0" w:color="auto"/>
              <w:right w:val="single" w:sz="4" w:space="0" w:color="auto"/>
            </w:tcBorders>
            <w:vAlign w:val="center"/>
          </w:tcPr>
          <w:p w:rsidR="002E26C6" w:rsidRDefault="002E26C6">
            <w:pPr>
              <w:spacing w:line="360" w:lineRule="auto"/>
              <w:ind w:firstLineChars="200" w:firstLine="420"/>
              <w:jc w:val="center"/>
              <w:rPr>
                <w:rFonts w:ascii="宋体" w:hAnsi="宋体"/>
                <w:color w:val="000000"/>
              </w:rPr>
            </w:pPr>
          </w:p>
        </w:tc>
        <w:tc>
          <w:tcPr>
            <w:tcW w:w="851" w:type="dxa"/>
            <w:tcBorders>
              <w:top w:val="single" w:sz="4" w:space="0" w:color="auto"/>
              <w:left w:val="nil"/>
              <w:bottom w:val="single" w:sz="4" w:space="0" w:color="auto"/>
              <w:right w:val="single" w:sz="4" w:space="0" w:color="auto"/>
            </w:tcBorders>
            <w:vAlign w:val="center"/>
          </w:tcPr>
          <w:p w:rsidR="002E26C6" w:rsidRDefault="002E26C6">
            <w:pPr>
              <w:spacing w:line="360" w:lineRule="auto"/>
              <w:ind w:firstLineChars="200" w:firstLine="420"/>
              <w:jc w:val="center"/>
              <w:rPr>
                <w:rFonts w:ascii="宋体" w:hAnsi="宋体"/>
                <w:color w:val="000000"/>
              </w:rPr>
            </w:pPr>
          </w:p>
        </w:tc>
      </w:tr>
      <w:tr w:rsidR="002E26C6">
        <w:trPr>
          <w:trHeight w:val="638"/>
          <w:jc w:val="center"/>
        </w:trPr>
        <w:tc>
          <w:tcPr>
            <w:tcW w:w="9700" w:type="dxa"/>
            <w:gridSpan w:val="5"/>
            <w:tcBorders>
              <w:top w:val="single" w:sz="4" w:space="0" w:color="auto"/>
              <w:left w:val="single" w:sz="4" w:space="0" w:color="auto"/>
              <w:bottom w:val="single" w:sz="4" w:space="0" w:color="auto"/>
              <w:right w:val="single" w:sz="4" w:space="0" w:color="auto"/>
            </w:tcBorders>
            <w:vAlign w:val="center"/>
          </w:tcPr>
          <w:p w:rsidR="002E26C6" w:rsidRDefault="00AA3597">
            <w:pPr>
              <w:spacing w:line="360" w:lineRule="auto"/>
              <w:rPr>
                <w:rFonts w:ascii="宋体" w:hAnsi="宋体"/>
                <w:color w:val="000000"/>
              </w:rPr>
            </w:pPr>
            <w:r>
              <w:rPr>
                <w:rFonts w:ascii="宋体" w:hAnsi="宋体" w:hint="eastAsia"/>
                <w:color w:val="000000"/>
              </w:rPr>
              <w:t>提交时间：  年  月  日  时</w:t>
            </w:r>
          </w:p>
        </w:tc>
      </w:tr>
      <w:tr w:rsidR="002E26C6">
        <w:trPr>
          <w:trHeight w:val="611"/>
          <w:jc w:val="center"/>
        </w:trPr>
        <w:tc>
          <w:tcPr>
            <w:tcW w:w="9700" w:type="dxa"/>
            <w:gridSpan w:val="5"/>
            <w:tcBorders>
              <w:top w:val="single" w:sz="4" w:space="0" w:color="auto"/>
              <w:left w:val="single" w:sz="4" w:space="0" w:color="auto"/>
              <w:bottom w:val="single" w:sz="4" w:space="0" w:color="auto"/>
              <w:right w:val="single" w:sz="4" w:space="0" w:color="auto"/>
            </w:tcBorders>
            <w:vAlign w:val="center"/>
          </w:tcPr>
          <w:p w:rsidR="002E26C6" w:rsidRDefault="00AA3597">
            <w:pPr>
              <w:spacing w:line="360" w:lineRule="auto"/>
              <w:rPr>
                <w:rFonts w:ascii="宋体" w:hAnsi="宋体"/>
                <w:color w:val="000000"/>
              </w:rPr>
            </w:pPr>
            <w:r>
              <w:rPr>
                <w:rFonts w:ascii="宋体" w:hAnsi="宋体" w:hint="eastAsia"/>
                <w:color w:val="000000"/>
              </w:rPr>
              <w:t>投标人授权委托人签字：</w:t>
            </w:r>
          </w:p>
        </w:tc>
      </w:tr>
      <w:tr w:rsidR="002E26C6">
        <w:trPr>
          <w:trHeight w:val="623"/>
          <w:jc w:val="center"/>
        </w:trPr>
        <w:tc>
          <w:tcPr>
            <w:tcW w:w="9700" w:type="dxa"/>
            <w:gridSpan w:val="5"/>
            <w:tcBorders>
              <w:top w:val="single" w:sz="4" w:space="0" w:color="auto"/>
              <w:left w:val="single" w:sz="4" w:space="0" w:color="auto"/>
              <w:bottom w:val="single" w:sz="4" w:space="0" w:color="auto"/>
              <w:right w:val="single" w:sz="4" w:space="0" w:color="auto"/>
            </w:tcBorders>
            <w:vAlign w:val="center"/>
          </w:tcPr>
          <w:p w:rsidR="002E26C6" w:rsidRDefault="00AA3597">
            <w:pPr>
              <w:spacing w:line="360" w:lineRule="auto"/>
              <w:rPr>
                <w:rFonts w:ascii="宋体" w:hAnsi="宋体"/>
                <w:color w:val="000000"/>
              </w:rPr>
            </w:pPr>
            <w:r>
              <w:rPr>
                <w:rFonts w:ascii="宋体" w:hAnsi="宋体" w:hint="eastAsia"/>
                <w:color w:val="000000"/>
              </w:rPr>
              <w:t>备注：</w:t>
            </w:r>
          </w:p>
        </w:tc>
      </w:tr>
    </w:tbl>
    <w:p w:rsidR="002E26C6" w:rsidRDefault="00AA3597">
      <w:pPr>
        <w:spacing w:line="360" w:lineRule="auto"/>
        <w:ind w:firstLineChars="200" w:firstLine="420"/>
        <w:rPr>
          <w:rFonts w:ascii="宋体" w:hAnsi="宋体"/>
          <w:color w:val="000000"/>
        </w:rPr>
      </w:pPr>
      <w:r>
        <w:rPr>
          <w:rFonts w:ascii="宋体" w:hAnsi="宋体" w:hint="eastAsia"/>
          <w:color w:val="000000"/>
        </w:rPr>
        <w:t>注：1、投标人向评标委员会提交的所有证明材料应打印目录（手写无效）并加盖投标人公章；</w:t>
      </w:r>
    </w:p>
    <w:p w:rsidR="002E26C6" w:rsidRDefault="00AA3597">
      <w:pPr>
        <w:spacing w:line="360" w:lineRule="auto"/>
        <w:ind w:firstLineChars="200" w:firstLine="420"/>
        <w:rPr>
          <w:rFonts w:ascii="宋体" w:hAnsi="宋体"/>
          <w:color w:val="000000"/>
        </w:rPr>
      </w:pPr>
      <w:r>
        <w:rPr>
          <w:rFonts w:ascii="宋体" w:hAnsi="宋体" w:hint="eastAsia"/>
          <w:color w:val="000000"/>
        </w:rPr>
        <w:t>2、</w:t>
      </w:r>
      <w:r>
        <w:rPr>
          <w:rFonts w:ascii="宋体" w:hAnsi="宋体" w:hint="eastAsia"/>
        </w:rPr>
        <w:t>此表</w:t>
      </w:r>
      <w:r>
        <w:rPr>
          <w:rFonts w:ascii="宋体" w:hAnsi="宋体" w:hint="eastAsia"/>
          <w:color w:val="000000"/>
        </w:rPr>
        <w:t>粘贴在原件密封包上，在开标时同投标文件一同递交招标代理公司。</w:t>
      </w:r>
    </w:p>
    <w:p w:rsidR="002E26C6" w:rsidRDefault="00AA3597">
      <w:pPr>
        <w:spacing w:line="360" w:lineRule="auto"/>
        <w:ind w:firstLineChars="200" w:firstLine="420"/>
        <w:jc w:val="center"/>
        <w:outlineLvl w:val="0"/>
      </w:pPr>
      <w:r>
        <w:br w:type="page"/>
      </w:r>
      <w:bookmarkStart w:id="161" w:name="_Toc31891"/>
      <w:bookmarkStart w:id="162" w:name="_Toc283381974"/>
      <w:bookmarkStart w:id="163" w:name="_Toc31200"/>
      <w:bookmarkStart w:id="164" w:name="_Toc5442"/>
      <w:bookmarkStart w:id="165" w:name="_Toc370458165"/>
      <w:bookmarkStart w:id="166" w:name="_Toc21044"/>
      <w:bookmarkStart w:id="167" w:name="_Toc26877"/>
      <w:bookmarkStart w:id="168" w:name="_Toc503873689"/>
      <w:bookmarkEnd w:id="161"/>
      <w:bookmarkEnd w:id="162"/>
      <w:bookmarkEnd w:id="163"/>
      <w:bookmarkEnd w:id="164"/>
      <w:bookmarkEnd w:id="165"/>
      <w:bookmarkEnd w:id="166"/>
    </w:p>
    <w:p w:rsidR="002E26C6" w:rsidRDefault="00AA3597">
      <w:pPr>
        <w:spacing w:line="360" w:lineRule="auto"/>
        <w:jc w:val="center"/>
        <w:outlineLvl w:val="0"/>
        <w:rPr>
          <w:rFonts w:ascii="宋体" w:hAnsi="宋体"/>
          <w:b/>
          <w:bCs/>
          <w:sz w:val="36"/>
          <w:szCs w:val="36"/>
        </w:rPr>
      </w:pPr>
      <w:r>
        <w:rPr>
          <w:rStyle w:val="15"/>
          <w:rFonts w:hint="default"/>
          <w:b/>
          <w:bCs/>
          <w:kern w:val="0"/>
          <w:sz w:val="44"/>
          <w:szCs w:val="44"/>
        </w:rPr>
        <w:lastRenderedPageBreak/>
        <w:t>第三章  评标办法（合理低价中标法）</w:t>
      </w:r>
      <w:bookmarkStart w:id="169" w:name="_Toc370458166"/>
      <w:bookmarkStart w:id="170" w:name="_Toc503873690"/>
      <w:bookmarkStart w:id="171" w:name="_Toc503433971"/>
      <w:bookmarkEnd w:id="167"/>
      <w:bookmarkEnd w:id="168"/>
      <w:bookmarkEnd w:id="169"/>
    </w:p>
    <w:p w:rsidR="002E26C6" w:rsidRDefault="00AA3597">
      <w:pPr>
        <w:spacing w:line="360" w:lineRule="auto"/>
        <w:outlineLvl w:val="2"/>
        <w:rPr>
          <w:rFonts w:ascii="宋体" w:hAnsi="宋体"/>
          <w:b/>
          <w:bCs/>
          <w:color w:val="000000"/>
        </w:rPr>
      </w:pPr>
      <w:r>
        <w:rPr>
          <w:rFonts w:ascii="宋体" w:hAnsi="宋体" w:hint="eastAsia"/>
          <w:b/>
          <w:bCs/>
          <w:color w:val="000000"/>
        </w:rPr>
        <w:t>1.评标依据</w:t>
      </w:r>
      <w:bookmarkEnd w:id="170"/>
      <w:bookmarkEnd w:id="171"/>
    </w:p>
    <w:p w:rsidR="002E26C6" w:rsidRDefault="00AA3597">
      <w:pPr>
        <w:spacing w:line="360" w:lineRule="auto"/>
        <w:ind w:firstLineChars="200" w:firstLine="420"/>
        <w:rPr>
          <w:rFonts w:ascii="宋体" w:hAnsi="宋体"/>
          <w:color w:val="000000"/>
        </w:rPr>
      </w:pPr>
      <w:r>
        <w:rPr>
          <w:rFonts w:ascii="宋体" w:hAnsi="宋体" w:hint="eastAsia"/>
          <w:color w:val="000000"/>
        </w:rPr>
        <w:t>1.1《中华人民共和国招标投标法》、《河南省实施&lt;中华人民共和国招标投标法&gt;办法》、《河南省评标专家和评标专家库管理办法》（省政府99号令）、《河南省人民政府关于进一步规范招标投标活动的意见》（豫政〔2009〕48号）等有关法律、法规。</w:t>
      </w:r>
    </w:p>
    <w:p w:rsidR="002E26C6" w:rsidRDefault="00AA3597">
      <w:pPr>
        <w:spacing w:line="360" w:lineRule="auto"/>
        <w:ind w:firstLineChars="200" w:firstLine="420"/>
        <w:outlineLvl w:val="2"/>
        <w:rPr>
          <w:rFonts w:ascii="宋体" w:hAnsi="宋体"/>
          <w:color w:val="000000"/>
        </w:rPr>
      </w:pPr>
      <w:bookmarkStart w:id="172" w:name="_Toc370458167"/>
      <w:bookmarkStart w:id="173" w:name="_Toc503433972"/>
      <w:bookmarkStart w:id="174" w:name="_Toc503873691"/>
      <w:bookmarkEnd w:id="172"/>
      <w:r>
        <w:rPr>
          <w:rFonts w:ascii="宋体" w:hAnsi="宋体" w:hint="eastAsia"/>
          <w:color w:val="000000"/>
        </w:rPr>
        <w:t>1.2本项目的招标控制价。</w:t>
      </w:r>
      <w:bookmarkEnd w:id="173"/>
      <w:bookmarkEnd w:id="174"/>
    </w:p>
    <w:p w:rsidR="002E26C6" w:rsidRDefault="00AA3597">
      <w:pPr>
        <w:spacing w:line="360" w:lineRule="auto"/>
        <w:ind w:firstLineChars="200" w:firstLine="420"/>
        <w:outlineLvl w:val="2"/>
        <w:rPr>
          <w:rFonts w:ascii="宋体" w:hAnsi="宋体"/>
          <w:color w:val="000000"/>
        </w:rPr>
      </w:pPr>
      <w:bookmarkStart w:id="175" w:name="_Toc503433973"/>
      <w:bookmarkStart w:id="176" w:name="_Toc503873692"/>
      <w:r>
        <w:rPr>
          <w:rFonts w:ascii="宋体" w:hAnsi="宋体" w:hint="eastAsia"/>
          <w:color w:val="000000"/>
        </w:rPr>
        <w:t>1.3招标文件、答疑(补充)文件。</w:t>
      </w:r>
      <w:bookmarkEnd w:id="175"/>
      <w:bookmarkEnd w:id="176"/>
    </w:p>
    <w:p w:rsidR="002E26C6" w:rsidRDefault="00AA3597">
      <w:pPr>
        <w:spacing w:line="360" w:lineRule="auto"/>
        <w:ind w:firstLineChars="200" w:firstLine="420"/>
        <w:outlineLvl w:val="2"/>
        <w:rPr>
          <w:rFonts w:ascii="宋体" w:hAnsi="宋体"/>
          <w:color w:val="000000"/>
        </w:rPr>
      </w:pPr>
      <w:bookmarkStart w:id="177" w:name="_Toc503873693"/>
      <w:bookmarkStart w:id="178" w:name="_Toc503433974"/>
      <w:r>
        <w:rPr>
          <w:rFonts w:ascii="宋体" w:hAnsi="宋体" w:hint="eastAsia"/>
          <w:color w:val="000000"/>
        </w:rPr>
        <w:t>1.4投标文件及评标委员会要求的澄清文件。</w:t>
      </w:r>
      <w:bookmarkEnd w:id="177"/>
      <w:bookmarkEnd w:id="178"/>
    </w:p>
    <w:p w:rsidR="002E26C6" w:rsidRDefault="00AA3597">
      <w:pPr>
        <w:spacing w:line="360" w:lineRule="auto"/>
        <w:outlineLvl w:val="2"/>
        <w:rPr>
          <w:rFonts w:ascii="宋体" w:hAnsi="宋体"/>
          <w:b/>
          <w:bCs/>
          <w:color w:val="000000"/>
        </w:rPr>
      </w:pPr>
      <w:bookmarkStart w:id="179" w:name="_Toc503873694"/>
      <w:bookmarkStart w:id="180" w:name="_Toc503433975"/>
      <w:r>
        <w:rPr>
          <w:rFonts w:ascii="宋体" w:hAnsi="宋体" w:hint="eastAsia"/>
          <w:b/>
          <w:bCs/>
          <w:color w:val="000000"/>
        </w:rPr>
        <w:t>2.评标原则</w:t>
      </w:r>
      <w:bookmarkEnd w:id="179"/>
      <w:bookmarkEnd w:id="180"/>
    </w:p>
    <w:p w:rsidR="002E26C6" w:rsidRDefault="00AA3597">
      <w:pPr>
        <w:spacing w:line="360" w:lineRule="auto"/>
        <w:ind w:firstLineChars="200" w:firstLine="420"/>
        <w:rPr>
          <w:rFonts w:ascii="宋体" w:hAnsi="宋体"/>
          <w:color w:val="000000"/>
        </w:rPr>
      </w:pPr>
      <w:r>
        <w:rPr>
          <w:rFonts w:ascii="宋体" w:hAnsi="宋体" w:hint="eastAsia"/>
          <w:color w:val="000000"/>
        </w:rPr>
        <w:t>评标工作按照公平、公正、科学、择优、严格保密的原则进行。</w:t>
      </w:r>
    </w:p>
    <w:p w:rsidR="002E26C6" w:rsidRDefault="00AA3597">
      <w:pPr>
        <w:spacing w:line="360" w:lineRule="auto"/>
        <w:outlineLvl w:val="2"/>
        <w:rPr>
          <w:rFonts w:ascii="宋体" w:hAnsi="宋体"/>
          <w:b/>
          <w:bCs/>
          <w:color w:val="000000"/>
        </w:rPr>
      </w:pPr>
      <w:bookmarkStart w:id="181" w:name="_Toc370458168"/>
      <w:bookmarkStart w:id="182" w:name="_Toc503433976"/>
      <w:bookmarkStart w:id="183" w:name="_Toc503873695"/>
      <w:bookmarkEnd w:id="181"/>
      <w:r>
        <w:rPr>
          <w:rFonts w:ascii="宋体" w:hAnsi="宋体" w:hint="eastAsia"/>
          <w:b/>
          <w:bCs/>
          <w:color w:val="000000"/>
        </w:rPr>
        <w:t>3.评标委员会</w:t>
      </w:r>
      <w:bookmarkEnd w:id="182"/>
      <w:bookmarkEnd w:id="183"/>
    </w:p>
    <w:p w:rsidR="002E26C6" w:rsidRDefault="00AA3597">
      <w:pPr>
        <w:spacing w:line="400" w:lineRule="exact"/>
        <w:ind w:firstLine="420"/>
        <w:rPr>
          <w:rFonts w:ascii="宋体" w:hAnsi="宋体"/>
        </w:rPr>
      </w:pPr>
      <w:r>
        <w:rPr>
          <w:rFonts w:ascii="宋体" w:hAnsi="宋体" w:hint="eastAsia"/>
        </w:rPr>
        <w:t>评标工作由依法组建的评标委员会负责。评标委员会由招标人代表和有关技术、经济等方面的专家组成。评标委员会成员人数以及技术、经济等方面专家的确定方式见投标人须知前附表。</w:t>
      </w:r>
    </w:p>
    <w:p w:rsidR="002E26C6" w:rsidRDefault="00AA3597">
      <w:pPr>
        <w:spacing w:line="360" w:lineRule="auto"/>
        <w:outlineLvl w:val="2"/>
        <w:rPr>
          <w:rFonts w:ascii="宋体" w:hAnsi="宋体"/>
          <w:b/>
          <w:bCs/>
          <w:color w:val="000000"/>
        </w:rPr>
      </w:pPr>
      <w:bookmarkStart w:id="184" w:name="_Toc370458169"/>
      <w:bookmarkStart w:id="185" w:name="_Toc503433977"/>
      <w:bookmarkStart w:id="186" w:name="_Toc503873696"/>
      <w:bookmarkEnd w:id="184"/>
      <w:r>
        <w:rPr>
          <w:rFonts w:ascii="宋体" w:hAnsi="宋体" w:hint="eastAsia"/>
          <w:b/>
          <w:bCs/>
          <w:color w:val="000000"/>
        </w:rPr>
        <w:t>4.评标纪律</w:t>
      </w:r>
      <w:bookmarkEnd w:id="185"/>
      <w:bookmarkEnd w:id="186"/>
    </w:p>
    <w:p w:rsidR="002E26C6" w:rsidRDefault="00AA3597">
      <w:pPr>
        <w:spacing w:line="360" w:lineRule="auto"/>
        <w:ind w:firstLineChars="200" w:firstLine="420"/>
        <w:rPr>
          <w:rFonts w:ascii="宋体" w:hAnsi="宋体"/>
          <w:color w:val="000000"/>
        </w:rPr>
      </w:pPr>
      <w:r>
        <w:rPr>
          <w:rFonts w:ascii="宋体" w:hAnsi="宋体" w:hint="eastAsia"/>
          <w:color w:val="000000"/>
        </w:rPr>
        <w:t>4.1评标委员会成员、评标现场监督人员(由招标人邀请有关部门人员参加)和招标代理机构工作人员不得对外透露投标文件的评审和比较、中标候选人的推荐情况以及与评标有关的其它情况。</w:t>
      </w:r>
    </w:p>
    <w:p w:rsidR="002E26C6" w:rsidRDefault="00AA3597">
      <w:pPr>
        <w:spacing w:line="360" w:lineRule="auto"/>
        <w:ind w:firstLineChars="200" w:firstLine="420"/>
        <w:rPr>
          <w:rFonts w:ascii="宋体" w:hAnsi="宋体"/>
          <w:color w:val="000000"/>
        </w:rPr>
      </w:pPr>
      <w:r>
        <w:rPr>
          <w:rFonts w:ascii="宋体" w:hAnsi="宋体" w:hint="eastAsia"/>
          <w:color w:val="000000"/>
        </w:rPr>
        <w:t>4.2如果投标人试图对评标委员会的评标施加影响，则将导致其投标文件无效。</w:t>
      </w:r>
    </w:p>
    <w:p w:rsidR="002E26C6" w:rsidRDefault="00AA3597">
      <w:pPr>
        <w:spacing w:line="360" w:lineRule="auto"/>
        <w:outlineLvl w:val="2"/>
        <w:rPr>
          <w:rFonts w:ascii="宋体" w:hAnsi="宋体"/>
          <w:b/>
          <w:bCs/>
          <w:color w:val="000000"/>
        </w:rPr>
      </w:pPr>
      <w:bookmarkStart w:id="187" w:name="_Toc370458170"/>
      <w:bookmarkStart w:id="188" w:name="_Toc503433978"/>
      <w:bookmarkStart w:id="189" w:name="_Toc503873697"/>
      <w:bookmarkEnd w:id="187"/>
      <w:r>
        <w:rPr>
          <w:rFonts w:ascii="宋体" w:hAnsi="宋体" w:hint="eastAsia"/>
          <w:b/>
          <w:bCs/>
          <w:color w:val="000000"/>
        </w:rPr>
        <w:t>5.评标</w:t>
      </w:r>
      <w:bookmarkEnd w:id="188"/>
      <w:bookmarkEnd w:id="189"/>
    </w:p>
    <w:p w:rsidR="002E26C6" w:rsidRDefault="00AA3597">
      <w:pPr>
        <w:spacing w:line="360" w:lineRule="auto"/>
        <w:jc w:val="center"/>
        <w:rPr>
          <w:rFonts w:ascii="宋体" w:hAnsi="宋体"/>
          <w:b/>
          <w:bCs/>
        </w:rPr>
      </w:pPr>
      <w:r>
        <w:rPr>
          <w:rFonts w:ascii="宋体" w:hAnsi="宋体" w:hint="eastAsia"/>
          <w:b/>
          <w:bCs/>
        </w:rPr>
        <w:t>评标办法前附表</w:t>
      </w:r>
    </w:p>
    <w:tbl>
      <w:tblPr>
        <w:tblW w:w="9529" w:type="dxa"/>
        <w:tblInd w:w="108" w:type="dxa"/>
        <w:tblLayout w:type="fixed"/>
        <w:tblLook w:val="04A0"/>
      </w:tblPr>
      <w:tblGrid>
        <w:gridCol w:w="1260"/>
        <w:gridCol w:w="158"/>
        <w:gridCol w:w="2124"/>
        <w:gridCol w:w="26"/>
        <w:gridCol w:w="5954"/>
        <w:gridCol w:w="7"/>
      </w:tblGrid>
      <w:tr w:rsidR="002E26C6">
        <w:trPr>
          <w:gridAfter w:val="1"/>
          <w:wAfter w:w="7" w:type="dxa"/>
          <w:trHeight w:val="565"/>
        </w:trPr>
        <w:tc>
          <w:tcPr>
            <w:tcW w:w="1260" w:type="dxa"/>
            <w:tcBorders>
              <w:top w:val="single" w:sz="4" w:space="0" w:color="auto"/>
              <w:left w:val="single" w:sz="4" w:space="0" w:color="auto"/>
              <w:bottom w:val="single" w:sz="4" w:space="0" w:color="auto"/>
              <w:right w:val="single" w:sz="4" w:space="0" w:color="auto"/>
            </w:tcBorders>
          </w:tcPr>
          <w:p w:rsidR="002E26C6" w:rsidRDefault="00AA3597">
            <w:pPr>
              <w:spacing w:line="360" w:lineRule="auto"/>
              <w:jc w:val="center"/>
              <w:rPr>
                <w:rFonts w:ascii="宋体" w:hAnsi="宋体"/>
                <w:b/>
                <w:bCs/>
              </w:rPr>
            </w:pPr>
            <w:r>
              <w:rPr>
                <w:rFonts w:ascii="宋体" w:hAnsi="宋体" w:hint="eastAsia"/>
                <w:b/>
                <w:bCs/>
              </w:rPr>
              <w:t>评审步骤</w:t>
            </w:r>
          </w:p>
        </w:tc>
        <w:tc>
          <w:tcPr>
            <w:tcW w:w="2308" w:type="dxa"/>
            <w:gridSpan w:val="3"/>
            <w:tcBorders>
              <w:top w:val="single" w:sz="4" w:space="0" w:color="auto"/>
              <w:left w:val="nil"/>
              <w:bottom w:val="single" w:sz="4" w:space="0" w:color="auto"/>
              <w:right w:val="single" w:sz="4" w:space="0" w:color="auto"/>
            </w:tcBorders>
          </w:tcPr>
          <w:p w:rsidR="002E26C6" w:rsidRDefault="00AA3597">
            <w:pPr>
              <w:spacing w:line="360" w:lineRule="auto"/>
              <w:jc w:val="center"/>
              <w:rPr>
                <w:rFonts w:ascii="宋体" w:hAnsi="宋体"/>
                <w:b/>
                <w:bCs/>
              </w:rPr>
            </w:pPr>
            <w:r>
              <w:rPr>
                <w:rFonts w:ascii="宋体" w:hAnsi="宋体" w:hint="eastAsia"/>
                <w:b/>
                <w:bCs/>
              </w:rPr>
              <w:t>评审因素</w:t>
            </w:r>
          </w:p>
        </w:tc>
        <w:tc>
          <w:tcPr>
            <w:tcW w:w="5954" w:type="dxa"/>
            <w:tcBorders>
              <w:top w:val="single" w:sz="4" w:space="0" w:color="auto"/>
              <w:left w:val="nil"/>
              <w:bottom w:val="single" w:sz="4" w:space="0" w:color="auto"/>
              <w:right w:val="single" w:sz="4" w:space="0" w:color="auto"/>
            </w:tcBorders>
          </w:tcPr>
          <w:p w:rsidR="002E26C6" w:rsidRDefault="00AA3597">
            <w:pPr>
              <w:spacing w:line="360" w:lineRule="auto"/>
              <w:jc w:val="center"/>
              <w:rPr>
                <w:rFonts w:ascii="宋体" w:hAnsi="宋体"/>
                <w:b/>
                <w:bCs/>
              </w:rPr>
            </w:pPr>
            <w:r>
              <w:rPr>
                <w:rFonts w:ascii="宋体" w:hAnsi="宋体" w:hint="eastAsia"/>
                <w:b/>
                <w:bCs/>
              </w:rPr>
              <w:t>评审标准</w:t>
            </w:r>
          </w:p>
        </w:tc>
      </w:tr>
      <w:tr w:rsidR="002E26C6">
        <w:trPr>
          <w:gridAfter w:val="1"/>
          <w:wAfter w:w="7" w:type="dxa"/>
          <w:trHeight w:val="573"/>
        </w:trPr>
        <w:tc>
          <w:tcPr>
            <w:tcW w:w="9522" w:type="dxa"/>
            <w:gridSpan w:val="5"/>
            <w:tcBorders>
              <w:top w:val="single" w:sz="4" w:space="0" w:color="auto"/>
              <w:left w:val="single" w:sz="4" w:space="0" w:color="auto"/>
              <w:bottom w:val="single" w:sz="4" w:space="0" w:color="auto"/>
              <w:right w:val="single" w:sz="4" w:space="0" w:color="auto"/>
            </w:tcBorders>
          </w:tcPr>
          <w:p w:rsidR="002E26C6" w:rsidRDefault="00AA3597">
            <w:pPr>
              <w:spacing w:line="360" w:lineRule="auto"/>
              <w:ind w:firstLineChars="1748" w:firstLine="3685"/>
              <w:rPr>
                <w:rFonts w:ascii="宋体" w:hAnsi="宋体"/>
                <w:b/>
                <w:bCs/>
              </w:rPr>
            </w:pPr>
            <w:r>
              <w:rPr>
                <w:rFonts w:ascii="宋体" w:hAnsi="宋体" w:hint="eastAsia"/>
                <w:b/>
                <w:bCs/>
              </w:rPr>
              <w:t>初步评审</w:t>
            </w:r>
          </w:p>
        </w:tc>
      </w:tr>
      <w:tr w:rsidR="002E26C6">
        <w:trPr>
          <w:gridAfter w:val="1"/>
          <w:wAfter w:w="7" w:type="dxa"/>
          <w:trHeight w:val="801"/>
        </w:trPr>
        <w:tc>
          <w:tcPr>
            <w:tcW w:w="1418" w:type="dxa"/>
            <w:gridSpan w:val="2"/>
            <w:vMerge w:val="restart"/>
            <w:tcBorders>
              <w:top w:val="nil"/>
              <w:left w:val="single" w:sz="4" w:space="0" w:color="auto"/>
              <w:bottom w:val="single" w:sz="4" w:space="0" w:color="auto"/>
              <w:right w:val="single" w:sz="4" w:space="0" w:color="auto"/>
            </w:tcBorders>
            <w:vAlign w:val="center"/>
          </w:tcPr>
          <w:p w:rsidR="002E26C6" w:rsidRDefault="00AA3597">
            <w:pPr>
              <w:spacing w:line="360" w:lineRule="auto"/>
              <w:jc w:val="center"/>
              <w:rPr>
                <w:rFonts w:ascii="宋体" w:hAnsi="宋体"/>
              </w:rPr>
            </w:pPr>
            <w:r>
              <w:rPr>
                <w:rFonts w:ascii="宋体" w:hAnsi="宋体" w:hint="eastAsia"/>
              </w:rPr>
              <w:t>形式评审</w:t>
            </w:r>
          </w:p>
        </w:tc>
        <w:tc>
          <w:tcPr>
            <w:tcW w:w="2150" w:type="dxa"/>
            <w:gridSpan w:val="2"/>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rPr>
            </w:pPr>
            <w:r>
              <w:rPr>
                <w:rFonts w:ascii="宋体" w:hAnsi="宋体" w:hint="eastAsia"/>
              </w:rPr>
              <w:t>投标人名称</w:t>
            </w:r>
          </w:p>
        </w:tc>
        <w:tc>
          <w:tcPr>
            <w:tcW w:w="5954" w:type="dxa"/>
            <w:tcBorders>
              <w:top w:val="single" w:sz="4" w:space="0" w:color="auto"/>
              <w:left w:val="nil"/>
              <w:bottom w:val="single" w:sz="4" w:space="0" w:color="auto"/>
              <w:right w:val="single" w:sz="4" w:space="0" w:color="auto"/>
            </w:tcBorders>
            <w:vAlign w:val="center"/>
          </w:tcPr>
          <w:p w:rsidR="002E26C6" w:rsidRDefault="00AA3597">
            <w:pPr>
              <w:spacing w:line="360" w:lineRule="auto"/>
              <w:rPr>
                <w:rFonts w:ascii="宋体" w:hAnsi="宋体"/>
              </w:rPr>
            </w:pPr>
            <w:r>
              <w:rPr>
                <w:rFonts w:ascii="宋体" w:hAnsi="宋体" w:hint="eastAsia"/>
              </w:rPr>
              <w:t>与营业执照、税务登记证、组织机构代码证（或统一社会信用代码的营业执照）、资质证书、安全生产许可证一致。</w:t>
            </w:r>
          </w:p>
        </w:tc>
      </w:tr>
      <w:tr w:rsidR="002E26C6">
        <w:trPr>
          <w:gridAfter w:val="1"/>
          <w:wAfter w:w="7" w:type="dxa"/>
          <w:trHeight w:val="594"/>
        </w:trPr>
        <w:tc>
          <w:tcPr>
            <w:tcW w:w="1418" w:type="dxa"/>
            <w:gridSpan w:val="2"/>
            <w:vMerge/>
            <w:tcBorders>
              <w:top w:val="nil"/>
              <w:left w:val="single" w:sz="4" w:space="0" w:color="auto"/>
              <w:bottom w:val="single" w:sz="4" w:space="0" w:color="auto"/>
              <w:right w:val="single" w:sz="4" w:space="0" w:color="auto"/>
            </w:tcBorders>
            <w:vAlign w:val="center"/>
          </w:tcPr>
          <w:p w:rsidR="002E26C6" w:rsidRDefault="002E26C6">
            <w:pPr>
              <w:widowControl/>
              <w:spacing w:line="360" w:lineRule="auto"/>
              <w:jc w:val="center"/>
              <w:rPr>
                <w:rFonts w:ascii="宋体" w:hAnsi="宋体"/>
              </w:rPr>
            </w:pPr>
          </w:p>
        </w:tc>
        <w:tc>
          <w:tcPr>
            <w:tcW w:w="2150" w:type="dxa"/>
            <w:gridSpan w:val="2"/>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rPr>
            </w:pPr>
            <w:r>
              <w:rPr>
                <w:rFonts w:ascii="宋体" w:hAnsi="宋体" w:hint="eastAsia"/>
              </w:rPr>
              <w:t>签字盖章</w:t>
            </w:r>
          </w:p>
        </w:tc>
        <w:tc>
          <w:tcPr>
            <w:tcW w:w="5954" w:type="dxa"/>
            <w:tcBorders>
              <w:top w:val="single" w:sz="4" w:space="0" w:color="auto"/>
              <w:left w:val="nil"/>
              <w:bottom w:val="single" w:sz="4" w:space="0" w:color="auto"/>
              <w:right w:val="single" w:sz="4" w:space="0" w:color="auto"/>
            </w:tcBorders>
            <w:vAlign w:val="center"/>
          </w:tcPr>
          <w:p w:rsidR="002E26C6" w:rsidRDefault="00AA3597">
            <w:pPr>
              <w:spacing w:line="360" w:lineRule="auto"/>
              <w:rPr>
                <w:rFonts w:ascii="宋体" w:hAnsi="宋体"/>
              </w:rPr>
            </w:pPr>
            <w:r>
              <w:rPr>
                <w:rFonts w:ascii="宋体" w:hAnsi="宋体" w:hint="eastAsia"/>
                <w:kern w:val="0"/>
              </w:rPr>
              <w:t>在招标文件规定的签字盖章处签字盖章。</w:t>
            </w:r>
          </w:p>
        </w:tc>
      </w:tr>
      <w:tr w:rsidR="002E26C6">
        <w:trPr>
          <w:gridAfter w:val="1"/>
          <w:wAfter w:w="7" w:type="dxa"/>
          <w:trHeight w:val="560"/>
        </w:trPr>
        <w:tc>
          <w:tcPr>
            <w:tcW w:w="1418" w:type="dxa"/>
            <w:gridSpan w:val="2"/>
            <w:vMerge/>
            <w:tcBorders>
              <w:top w:val="nil"/>
              <w:left w:val="single" w:sz="4" w:space="0" w:color="auto"/>
              <w:bottom w:val="single" w:sz="4" w:space="0" w:color="auto"/>
              <w:right w:val="single" w:sz="4" w:space="0" w:color="auto"/>
            </w:tcBorders>
            <w:vAlign w:val="center"/>
          </w:tcPr>
          <w:p w:rsidR="002E26C6" w:rsidRDefault="002E26C6">
            <w:pPr>
              <w:widowControl/>
              <w:spacing w:line="360" w:lineRule="auto"/>
              <w:jc w:val="center"/>
              <w:rPr>
                <w:rFonts w:ascii="宋体" w:hAnsi="宋体"/>
              </w:rPr>
            </w:pPr>
          </w:p>
        </w:tc>
        <w:tc>
          <w:tcPr>
            <w:tcW w:w="2150" w:type="dxa"/>
            <w:gridSpan w:val="2"/>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rPr>
            </w:pPr>
            <w:r>
              <w:rPr>
                <w:rFonts w:ascii="宋体" w:hAnsi="宋体" w:hint="eastAsia"/>
              </w:rPr>
              <w:t>投标文件格式</w:t>
            </w:r>
          </w:p>
        </w:tc>
        <w:tc>
          <w:tcPr>
            <w:tcW w:w="5954" w:type="dxa"/>
            <w:tcBorders>
              <w:top w:val="single" w:sz="4" w:space="0" w:color="auto"/>
              <w:left w:val="nil"/>
              <w:bottom w:val="single" w:sz="4" w:space="0" w:color="auto"/>
              <w:right w:val="single" w:sz="4" w:space="0" w:color="auto"/>
            </w:tcBorders>
            <w:vAlign w:val="center"/>
          </w:tcPr>
          <w:p w:rsidR="002E26C6" w:rsidRDefault="00AA3597">
            <w:pPr>
              <w:spacing w:line="360" w:lineRule="auto"/>
              <w:rPr>
                <w:rFonts w:ascii="宋体" w:hAnsi="宋体"/>
              </w:rPr>
            </w:pPr>
            <w:r>
              <w:rPr>
                <w:rFonts w:ascii="宋体" w:hAnsi="宋体" w:hint="eastAsia"/>
                <w:kern w:val="0"/>
              </w:rPr>
              <w:t>符合第八章“投标文件格式”的要求</w:t>
            </w:r>
            <w:r>
              <w:rPr>
                <w:rFonts w:ascii="宋体" w:hAnsi="宋体" w:hint="eastAsia"/>
              </w:rPr>
              <w:t>。</w:t>
            </w:r>
          </w:p>
        </w:tc>
      </w:tr>
      <w:tr w:rsidR="002E26C6">
        <w:trPr>
          <w:gridAfter w:val="1"/>
          <w:wAfter w:w="7" w:type="dxa"/>
          <w:cantSplit/>
          <w:trHeight w:val="398"/>
        </w:trPr>
        <w:tc>
          <w:tcPr>
            <w:tcW w:w="1418" w:type="dxa"/>
            <w:gridSpan w:val="2"/>
            <w:vMerge w:val="restart"/>
            <w:tcBorders>
              <w:top w:val="single" w:sz="4" w:space="0" w:color="auto"/>
              <w:left w:val="single" w:sz="4" w:space="0" w:color="auto"/>
              <w:bottom w:val="single" w:sz="4" w:space="0" w:color="auto"/>
              <w:right w:val="single" w:sz="4" w:space="0" w:color="auto"/>
            </w:tcBorders>
            <w:vAlign w:val="center"/>
          </w:tcPr>
          <w:p w:rsidR="002E26C6" w:rsidRDefault="00AA3597">
            <w:pPr>
              <w:spacing w:line="360" w:lineRule="auto"/>
              <w:jc w:val="center"/>
              <w:rPr>
                <w:rFonts w:ascii="宋体" w:hAnsi="宋体"/>
              </w:rPr>
            </w:pPr>
            <w:r>
              <w:rPr>
                <w:rFonts w:ascii="宋体" w:hAnsi="宋体" w:hint="eastAsia"/>
              </w:rPr>
              <w:t>资格评审</w:t>
            </w:r>
          </w:p>
        </w:tc>
        <w:tc>
          <w:tcPr>
            <w:tcW w:w="2150" w:type="dxa"/>
            <w:gridSpan w:val="2"/>
            <w:tcBorders>
              <w:top w:val="single" w:sz="4" w:space="0" w:color="auto"/>
              <w:left w:val="nil"/>
              <w:bottom w:val="single" w:sz="4" w:space="0" w:color="auto"/>
              <w:right w:val="single" w:sz="4" w:space="0" w:color="auto"/>
            </w:tcBorders>
            <w:vAlign w:val="center"/>
          </w:tcPr>
          <w:p w:rsidR="002E26C6" w:rsidRDefault="00AA3597">
            <w:pPr>
              <w:pStyle w:val="Default"/>
              <w:spacing w:line="360" w:lineRule="auto"/>
              <w:jc w:val="center"/>
              <w:rPr>
                <w:rFonts w:cs="Times New Roman"/>
                <w:sz w:val="21"/>
                <w:szCs w:val="21"/>
              </w:rPr>
            </w:pPr>
            <w:r>
              <w:rPr>
                <w:rFonts w:cs="Times New Roman" w:hint="eastAsia"/>
                <w:sz w:val="21"/>
                <w:szCs w:val="21"/>
              </w:rPr>
              <w:t>营业执照</w:t>
            </w:r>
          </w:p>
          <w:p w:rsidR="002E26C6" w:rsidRDefault="00AA3597">
            <w:pPr>
              <w:pStyle w:val="Default"/>
              <w:spacing w:line="360" w:lineRule="auto"/>
              <w:jc w:val="center"/>
              <w:rPr>
                <w:rFonts w:cs="Times New Roman"/>
                <w:sz w:val="21"/>
                <w:szCs w:val="21"/>
              </w:rPr>
            </w:pPr>
            <w:r>
              <w:rPr>
                <w:rFonts w:cs="Times New Roman" w:hint="eastAsia"/>
                <w:sz w:val="21"/>
                <w:szCs w:val="21"/>
              </w:rPr>
              <w:t>税务登记证</w:t>
            </w:r>
          </w:p>
          <w:p w:rsidR="002E26C6" w:rsidRDefault="00AA3597">
            <w:pPr>
              <w:pStyle w:val="Default"/>
              <w:spacing w:line="360" w:lineRule="auto"/>
              <w:jc w:val="center"/>
              <w:rPr>
                <w:rFonts w:cs="Times New Roman"/>
                <w:sz w:val="21"/>
                <w:szCs w:val="21"/>
              </w:rPr>
            </w:pPr>
            <w:r>
              <w:rPr>
                <w:rFonts w:cs="Times New Roman" w:hint="eastAsia"/>
                <w:sz w:val="21"/>
                <w:szCs w:val="21"/>
              </w:rPr>
              <w:t>组织机构代码证</w:t>
            </w:r>
          </w:p>
        </w:tc>
        <w:tc>
          <w:tcPr>
            <w:tcW w:w="5954" w:type="dxa"/>
            <w:tcBorders>
              <w:top w:val="single" w:sz="4" w:space="0" w:color="auto"/>
              <w:left w:val="nil"/>
              <w:bottom w:val="single" w:sz="4" w:space="0" w:color="auto"/>
              <w:right w:val="single" w:sz="4" w:space="0" w:color="auto"/>
            </w:tcBorders>
            <w:vAlign w:val="center"/>
          </w:tcPr>
          <w:p w:rsidR="002E26C6" w:rsidRDefault="00AA3597">
            <w:pPr>
              <w:spacing w:line="360" w:lineRule="auto"/>
              <w:rPr>
                <w:rFonts w:ascii="宋体" w:hAnsi="宋体"/>
              </w:rPr>
            </w:pPr>
            <w:r>
              <w:rPr>
                <w:rFonts w:ascii="宋体" w:hAnsi="宋体" w:hint="eastAsia"/>
              </w:rPr>
              <w:t>具备有效的营业执照、税务登记证、组织机构代码证或统一社会信用代码的营业执照。</w:t>
            </w:r>
          </w:p>
        </w:tc>
      </w:tr>
      <w:tr w:rsidR="002E26C6">
        <w:trPr>
          <w:gridAfter w:val="1"/>
          <w:wAfter w:w="7" w:type="dxa"/>
          <w:cantSplit/>
          <w:trHeight w:val="494"/>
        </w:trPr>
        <w:tc>
          <w:tcPr>
            <w:tcW w:w="1418" w:type="dxa"/>
            <w:gridSpan w:val="2"/>
            <w:vMerge/>
            <w:tcBorders>
              <w:top w:val="nil"/>
              <w:left w:val="single" w:sz="4" w:space="0" w:color="auto"/>
              <w:bottom w:val="single" w:sz="4" w:space="0" w:color="auto"/>
              <w:right w:val="single" w:sz="4" w:space="0" w:color="auto"/>
            </w:tcBorders>
            <w:vAlign w:val="center"/>
          </w:tcPr>
          <w:p w:rsidR="002E26C6" w:rsidRDefault="002E26C6">
            <w:pPr>
              <w:widowControl/>
              <w:spacing w:line="360" w:lineRule="auto"/>
              <w:jc w:val="left"/>
              <w:rPr>
                <w:rFonts w:ascii="宋体" w:hAnsi="宋体"/>
              </w:rPr>
            </w:pPr>
          </w:p>
        </w:tc>
        <w:tc>
          <w:tcPr>
            <w:tcW w:w="2150" w:type="dxa"/>
            <w:gridSpan w:val="2"/>
            <w:tcBorders>
              <w:top w:val="single" w:sz="4" w:space="0" w:color="auto"/>
              <w:left w:val="nil"/>
              <w:bottom w:val="single" w:sz="4" w:space="0" w:color="auto"/>
              <w:right w:val="single" w:sz="4" w:space="0" w:color="auto"/>
            </w:tcBorders>
            <w:vAlign w:val="center"/>
          </w:tcPr>
          <w:p w:rsidR="002E26C6" w:rsidRDefault="00AA3597">
            <w:pPr>
              <w:pStyle w:val="Default"/>
              <w:spacing w:line="360" w:lineRule="auto"/>
              <w:jc w:val="center"/>
              <w:rPr>
                <w:rFonts w:cs="Times New Roman"/>
                <w:sz w:val="21"/>
                <w:szCs w:val="21"/>
              </w:rPr>
            </w:pPr>
            <w:r>
              <w:rPr>
                <w:rFonts w:cs="Times New Roman" w:hint="eastAsia"/>
                <w:sz w:val="21"/>
                <w:szCs w:val="21"/>
              </w:rPr>
              <w:t>安全生产许可证</w:t>
            </w:r>
          </w:p>
        </w:tc>
        <w:tc>
          <w:tcPr>
            <w:tcW w:w="5954" w:type="dxa"/>
            <w:tcBorders>
              <w:top w:val="single" w:sz="4" w:space="0" w:color="auto"/>
              <w:left w:val="nil"/>
              <w:bottom w:val="single" w:sz="4" w:space="0" w:color="auto"/>
              <w:right w:val="single" w:sz="4" w:space="0" w:color="auto"/>
            </w:tcBorders>
            <w:vAlign w:val="center"/>
          </w:tcPr>
          <w:p w:rsidR="002E26C6" w:rsidRDefault="00AA3597">
            <w:pPr>
              <w:pStyle w:val="Default"/>
              <w:spacing w:line="360" w:lineRule="auto"/>
              <w:jc w:val="both"/>
              <w:rPr>
                <w:rFonts w:cs="Times New Roman"/>
                <w:kern w:val="2"/>
                <w:sz w:val="21"/>
                <w:szCs w:val="21"/>
              </w:rPr>
            </w:pPr>
            <w:r>
              <w:rPr>
                <w:rFonts w:cs="Times New Roman" w:hint="eastAsia"/>
                <w:kern w:val="2"/>
                <w:sz w:val="21"/>
                <w:szCs w:val="21"/>
              </w:rPr>
              <w:t>投标人具备有效的安全生产许可证；拟任项目经理和专职安全员应具备有效的安全生产考核合格证。</w:t>
            </w:r>
          </w:p>
        </w:tc>
      </w:tr>
      <w:tr w:rsidR="002E26C6">
        <w:trPr>
          <w:gridAfter w:val="1"/>
          <w:wAfter w:w="7" w:type="dxa"/>
          <w:cantSplit/>
          <w:trHeight w:val="373"/>
        </w:trPr>
        <w:tc>
          <w:tcPr>
            <w:tcW w:w="1418" w:type="dxa"/>
            <w:gridSpan w:val="2"/>
            <w:vMerge/>
            <w:tcBorders>
              <w:top w:val="nil"/>
              <w:left w:val="single" w:sz="4" w:space="0" w:color="auto"/>
              <w:bottom w:val="single" w:sz="4" w:space="0" w:color="auto"/>
              <w:right w:val="single" w:sz="4" w:space="0" w:color="auto"/>
            </w:tcBorders>
            <w:vAlign w:val="center"/>
          </w:tcPr>
          <w:p w:rsidR="002E26C6" w:rsidRDefault="002E26C6">
            <w:pPr>
              <w:widowControl/>
              <w:spacing w:line="360" w:lineRule="auto"/>
              <w:jc w:val="left"/>
              <w:rPr>
                <w:rFonts w:ascii="宋体" w:hAnsi="宋体"/>
              </w:rPr>
            </w:pPr>
          </w:p>
        </w:tc>
        <w:tc>
          <w:tcPr>
            <w:tcW w:w="2150" w:type="dxa"/>
            <w:gridSpan w:val="2"/>
            <w:tcBorders>
              <w:top w:val="single" w:sz="4" w:space="0" w:color="auto"/>
              <w:left w:val="nil"/>
              <w:bottom w:val="single" w:sz="4" w:space="0" w:color="auto"/>
              <w:right w:val="single" w:sz="4" w:space="0" w:color="auto"/>
            </w:tcBorders>
            <w:vAlign w:val="center"/>
          </w:tcPr>
          <w:p w:rsidR="002E26C6" w:rsidRDefault="00AA3597">
            <w:pPr>
              <w:pStyle w:val="Default"/>
              <w:spacing w:line="360" w:lineRule="auto"/>
              <w:jc w:val="center"/>
              <w:rPr>
                <w:rFonts w:cs="Times New Roman"/>
                <w:sz w:val="21"/>
                <w:szCs w:val="21"/>
              </w:rPr>
            </w:pPr>
            <w:r>
              <w:rPr>
                <w:rFonts w:cs="Times New Roman" w:hint="eastAsia"/>
                <w:sz w:val="21"/>
                <w:szCs w:val="21"/>
              </w:rPr>
              <w:t>资质等级</w:t>
            </w:r>
          </w:p>
        </w:tc>
        <w:tc>
          <w:tcPr>
            <w:tcW w:w="5954" w:type="dxa"/>
            <w:tcBorders>
              <w:top w:val="single" w:sz="4" w:space="0" w:color="auto"/>
              <w:left w:val="nil"/>
              <w:bottom w:val="single" w:sz="4" w:space="0" w:color="auto"/>
              <w:right w:val="single" w:sz="4" w:space="0" w:color="auto"/>
            </w:tcBorders>
            <w:vAlign w:val="center"/>
          </w:tcPr>
          <w:p w:rsidR="002E26C6" w:rsidRDefault="00AA3597">
            <w:pPr>
              <w:spacing w:line="360" w:lineRule="auto"/>
              <w:rPr>
                <w:rFonts w:ascii="宋体" w:hAnsi="宋体"/>
              </w:rPr>
            </w:pPr>
            <w:r>
              <w:rPr>
                <w:rFonts w:ascii="宋体" w:hAnsi="宋体" w:hint="eastAsia"/>
              </w:rPr>
              <w:t>符合招标文件规定。</w:t>
            </w:r>
          </w:p>
        </w:tc>
      </w:tr>
      <w:tr w:rsidR="002E26C6">
        <w:trPr>
          <w:gridAfter w:val="1"/>
          <w:wAfter w:w="7" w:type="dxa"/>
          <w:cantSplit/>
          <w:trHeight w:val="553"/>
        </w:trPr>
        <w:tc>
          <w:tcPr>
            <w:tcW w:w="1418" w:type="dxa"/>
            <w:gridSpan w:val="2"/>
            <w:vMerge/>
            <w:tcBorders>
              <w:top w:val="nil"/>
              <w:left w:val="single" w:sz="4" w:space="0" w:color="auto"/>
              <w:bottom w:val="single" w:sz="4" w:space="0" w:color="auto"/>
              <w:right w:val="single" w:sz="4" w:space="0" w:color="auto"/>
            </w:tcBorders>
            <w:vAlign w:val="center"/>
          </w:tcPr>
          <w:p w:rsidR="002E26C6" w:rsidRDefault="002E26C6">
            <w:pPr>
              <w:widowControl/>
              <w:spacing w:line="360" w:lineRule="auto"/>
              <w:jc w:val="left"/>
              <w:rPr>
                <w:rFonts w:ascii="宋体" w:hAnsi="宋体"/>
              </w:rPr>
            </w:pPr>
          </w:p>
        </w:tc>
        <w:tc>
          <w:tcPr>
            <w:tcW w:w="2150" w:type="dxa"/>
            <w:gridSpan w:val="2"/>
            <w:tcBorders>
              <w:top w:val="single" w:sz="4" w:space="0" w:color="auto"/>
              <w:left w:val="single" w:sz="4" w:space="0" w:color="auto"/>
              <w:bottom w:val="single" w:sz="4" w:space="0" w:color="auto"/>
              <w:right w:val="single" w:sz="4" w:space="0" w:color="auto"/>
            </w:tcBorders>
            <w:vAlign w:val="center"/>
          </w:tcPr>
          <w:p w:rsidR="002E26C6" w:rsidRDefault="00AA3597">
            <w:pPr>
              <w:pStyle w:val="Default"/>
              <w:spacing w:line="360" w:lineRule="auto"/>
              <w:jc w:val="center"/>
              <w:rPr>
                <w:rFonts w:cs="Times New Roman"/>
                <w:sz w:val="21"/>
                <w:szCs w:val="21"/>
              </w:rPr>
            </w:pPr>
            <w:r>
              <w:rPr>
                <w:rFonts w:cs="Times New Roman" w:hint="eastAsia"/>
                <w:kern w:val="2"/>
                <w:sz w:val="21"/>
                <w:szCs w:val="21"/>
              </w:rPr>
              <w:t>项目经理资格</w:t>
            </w:r>
          </w:p>
        </w:tc>
        <w:tc>
          <w:tcPr>
            <w:tcW w:w="5954" w:type="dxa"/>
            <w:tcBorders>
              <w:top w:val="single" w:sz="4" w:space="0" w:color="auto"/>
              <w:left w:val="nil"/>
              <w:bottom w:val="single" w:sz="4" w:space="0" w:color="auto"/>
              <w:right w:val="single" w:sz="4" w:space="0" w:color="auto"/>
            </w:tcBorders>
            <w:vAlign w:val="center"/>
          </w:tcPr>
          <w:p w:rsidR="002E26C6" w:rsidRDefault="00AA3597">
            <w:pPr>
              <w:spacing w:line="360" w:lineRule="auto"/>
              <w:rPr>
                <w:rFonts w:ascii="宋体" w:hAnsi="宋体"/>
              </w:rPr>
            </w:pPr>
            <w:r>
              <w:rPr>
                <w:rFonts w:ascii="宋体" w:hAnsi="宋体" w:hint="eastAsia"/>
              </w:rPr>
              <w:t>相关专业贰级及以上注册建造师资格，无在建工程。</w:t>
            </w:r>
          </w:p>
        </w:tc>
      </w:tr>
      <w:tr w:rsidR="002E26C6">
        <w:trPr>
          <w:gridAfter w:val="1"/>
          <w:wAfter w:w="7" w:type="dxa"/>
          <w:trHeight w:val="479"/>
        </w:trPr>
        <w:tc>
          <w:tcPr>
            <w:tcW w:w="1418" w:type="dxa"/>
            <w:gridSpan w:val="2"/>
            <w:vMerge/>
            <w:tcBorders>
              <w:top w:val="nil"/>
              <w:left w:val="single" w:sz="4" w:space="0" w:color="auto"/>
              <w:bottom w:val="single" w:sz="4" w:space="0" w:color="auto"/>
              <w:right w:val="single" w:sz="4" w:space="0" w:color="auto"/>
            </w:tcBorders>
            <w:vAlign w:val="center"/>
          </w:tcPr>
          <w:p w:rsidR="002E26C6" w:rsidRDefault="002E26C6">
            <w:pPr>
              <w:widowControl/>
              <w:spacing w:line="360" w:lineRule="auto"/>
              <w:jc w:val="left"/>
              <w:rPr>
                <w:rFonts w:ascii="宋体" w:hAnsi="宋体"/>
              </w:rPr>
            </w:pPr>
          </w:p>
        </w:tc>
        <w:tc>
          <w:tcPr>
            <w:tcW w:w="2150" w:type="dxa"/>
            <w:gridSpan w:val="2"/>
            <w:tcBorders>
              <w:top w:val="single" w:sz="4" w:space="0" w:color="auto"/>
              <w:left w:val="nil"/>
              <w:bottom w:val="single" w:sz="4" w:space="0" w:color="auto"/>
              <w:right w:val="single" w:sz="4" w:space="0" w:color="auto"/>
            </w:tcBorders>
            <w:vAlign w:val="center"/>
          </w:tcPr>
          <w:p w:rsidR="002E26C6" w:rsidRDefault="00AA3597">
            <w:pPr>
              <w:pStyle w:val="Default"/>
              <w:spacing w:line="360" w:lineRule="auto"/>
              <w:jc w:val="center"/>
              <w:rPr>
                <w:rFonts w:cs="Times New Roman"/>
                <w:kern w:val="2"/>
                <w:sz w:val="21"/>
                <w:szCs w:val="21"/>
              </w:rPr>
            </w:pPr>
            <w:r>
              <w:rPr>
                <w:rFonts w:cs="Times New Roman" w:hint="eastAsia"/>
                <w:kern w:val="2"/>
                <w:sz w:val="21"/>
                <w:szCs w:val="21"/>
              </w:rPr>
              <w:t>技术负责人资格</w:t>
            </w:r>
          </w:p>
        </w:tc>
        <w:tc>
          <w:tcPr>
            <w:tcW w:w="5954" w:type="dxa"/>
            <w:tcBorders>
              <w:top w:val="single" w:sz="4" w:space="0" w:color="auto"/>
              <w:left w:val="nil"/>
              <w:bottom w:val="single" w:sz="4" w:space="0" w:color="auto"/>
              <w:right w:val="single" w:sz="4" w:space="0" w:color="auto"/>
            </w:tcBorders>
            <w:vAlign w:val="center"/>
          </w:tcPr>
          <w:p w:rsidR="002E26C6" w:rsidRDefault="00AA3597">
            <w:pPr>
              <w:pStyle w:val="Default"/>
              <w:spacing w:line="360" w:lineRule="auto"/>
              <w:jc w:val="both"/>
              <w:rPr>
                <w:rFonts w:cs="Times New Roman"/>
                <w:kern w:val="2"/>
                <w:sz w:val="21"/>
                <w:szCs w:val="21"/>
              </w:rPr>
            </w:pPr>
            <w:r>
              <w:rPr>
                <w:rFonts w:cs="Times New Roman" w:hint="eastAsia"/>
                <w:sz w:val="21"/>
                <w:szCs w:val="21"/>
              </w:rPr>
              <w:t>中级（含中级）以上职称。</w:t>
            </w:r>
          </w:p>
        </w:tc>
      </w:tr>
      <w:tr w:rsidR="002E26C6">
        <w:trPr>
          <w:gridAfter w:val="1"/>
          <w:wAfter w:w="7" w:type="dxa"/>
          <w:trHeight w:val="1206"/>
        </w:trPr>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2E26C6" w:rsidRDefault="002E26C6">
            <w:pPr>
              <w:widowControl/>
              <w:spacing w:line="360" w:lineRule="auto"/>
              <w:jc w:val="left"/>
              <w:rPr>
                <w:rFonts w:ascii="宋体" w:hAnsi="宋体"/>
              </w:rPr>
            </w:pPr>
          </w:p>
        </w:tc>
        <w:tc>
          <w:tcPr>
            <w:tcW w:w="2150" w:type="dxa"/>
            <w:gridSpan w:val="2"/>
            <w:tcBorders>
              <w:top w:val="single" w:sz="4" w:space="0" w:color="auto"/>
              <w:left w:val="nil"/>
              <w:bottom w:val="single" w:sz="4" w:space="0" w:color="auto"/>
              <w:right w:val="single" w:sz="4" w:space="0" w:color="auto"/>
            </w:tcBorders>
            <w:vAlign w:val="center"/>
          </w:tcPr>
          <w:p w:rsidR="002E26C6" w:rsidRDefault="00AA3597">
            <w:pPr>
              <w:pStyle w:val="Default"/>
              <w:spacing w:line="360" w:lineRule="auto"/>
              <w:jc w:val="center"/>
              <w:rPr>
                <w:rFonts w:cs="Times New Roman"/>
                <w:kern w:val="2"/>
                <w:sz w:val="21"/>
                <w:szCs w:val="21"/>
              </w:rPr>
            </w:pPr>
            <w:r>
              <w:rPr>
                <w:rFonts w:cs="Times New Roman" w:hint="eastAsia"/>
                <w:kern w:val="2"/>
                <w:sz w:val="21"/>
                <w:szCs w:val="21"/>
              </w:rPr>
              <w:t>委托代理人、拟派项目经理、技术负责人资格隶属关系证明</w:t>
            </w:r>
          </w:p>
        </w:tc>
        <w:tc>
          <w:tcPr>
            <w:tcW w:w="5954" w:type="dxa"/>
            <w:tcBorders>
              <w:top w:val="single" w:sz="4" w:space="0" w:color="auto"/>
              <w:left w:val="nil"/>
              <w:bottom w:val="single" w:sz="4" w:space="0" w:color="auto"/>
              <w:right w:val="single" w:sz="4" w:space="0" w:color="auto"/>
            </w:tcBorders>
            <w:vAlign w:val="center"/>
          </w:tcPr>
          <w:p w:rsidR="002E26C6" w:rsidRDefault="00AA3597">
            <w:pPr>
              <w:pStyle w:val="Default"/>
              <w:spacing w:line="360" w:lineRule="auto"/>
              <w:jc w:val="both"/>
              <w:rPr>
                <w:rFonts w:cs="Times New Roman"/>
                <w:kern w:val="2"/>
                <w:sz w:val="21"/>
                <w:szCs w:val="21"/>
              </w:rPr>
            </w:pPr>
            <w:r>
              <w:rPr>
                <w:rFonts w:cs="Times New Roman" w:hint="eastAsia"/>
                <w:kern w:val="2"/>
                <w:sz w:val="21"/>
                <w:szCs w:val="21"/>
              </w:rPr>
              <w:t>社保部门开具的在本单位缴纳的最近一年的社会保险明细，与本单位签订的劳动合同（若如投标人成立时间不足一年的，养老保险缴纳证明及劳动合同以成立实际时间计算）；</w:t>
            </w:r>
          </w:p>
        </w:tc>
      </w:tr>
      <w:tr w:rsidR="002E26C6">
        <w:trPr>
          <w:gridAfter w:val="1"/>
          <w:wAfter w:w="7" w:type="dxa"/>
          <w:trHeight w:val="676"/>
        </w:trPr>
        <w:tc>
          <w:tcPr>
            <w:tcW w:w="1418" w:type="dxa"/>
            <w:gridSpan w:val="2"/>
            <w:vMerge/>
            <w:tcBorders>
              <w:top w:val="nil"/>
              <w:left w:val="single" w:sz="4" w:space="0" w:color="auto"/>
              <w:bottom w:val="single" w:sz="4" w:space="0" w:color="auto"/>
              <w:right w:val="single" w:sz="4" w:space="0" w:color="auto"/>
            </w:tcBorders>
            <w:vAlign w:val="center"/>
          </w:tcPr>
          <w:p w:rsidR="002E26C6" w:rsidRDefault="002E26C6">
            <w:pPr>
              <w:widowControl/>
              <w:spacing w:line="360" w:lineRule="auto"/>
              <w:jc w:val="left"/>
              <w:rPr>
                <w:rFonts w:ascii="宋体" w:hAnsi="宋体"/>
              </w:rPr>
            </w:pPr>
          </w:p>
        </w:tc>
        <w:tc>
          <w:tcPr>
            <w:tcW w:w="2150" w:type="dxa"/>
            <w:gridSpan w:val="2"/>
            <w:tcBorders>
              <w:top w:val="single" w:sz="4" w:space="0" w:color="auto"/>
              <w:left w:val="nil"/>
              <w:bottom w:val="single" w:sz="4" w:space="0" w:color="auto"/>
              <w:right w:val="single" w:sz="4" w:space="0" w:color="auto"/>
            </w:tcBorders>
            <w:vAlign w:val="center"/>
          </w:tcPr>
          <w:p w:rsidR="002E26C6" w:rsidRDefault="00AA3597">
            <w:pPr>
              <w:pStyle w:val="Default"/>
              <w:spacing w:line="360" w:lineRule="auto"/>
              <w:jc w:val="center"/>
              <w:rPr>
                <w:rFonts w:cs="Times New Roman"/>
                <w:kern w:val="2"/>
                <w:sz w:val="21"/>
                <w:szCs w:val="21"/>
              </w:rPr>
            </w:pPr>
            <w:r>
              <w:rPr>
                <w:rFonts w:cs="Times New Roman" w:hint="eastAsia"/>
                <w:kern w:val="2"/>
                <w:sz w:val="21"/>
                <w:szCs w:val="21"/>
              </w:rPr>
              <w:t>其它</w:t>
            </w:r>
          </w:p>
        </w:tc>
        <w:tc>
          <w:tcPr>
            <w:tcW w:w="5954" w:type="dxa"/>
            <w:tcBorders>
              <w:top w:val="single" w:sz="4" w:space="0" w:color="auto"/>
              <w:left w:val="nil"/>
              <w:bottom w:val="single" w:sz="4" w:space="0" w:color="auto"/>
              <w:right w:val="single" w:sz="4" w:space="0" w:color="auto"/>
            </w:tcBorders>
            <w:vAlign w:val="center"/>
          </w:tcPr>
          <w:p w:rsidR="002E26C6" w:rsidRDefault="00AA3597">
            <w:pPr>
              <w:pStyle w:val="Default"/>
              <w:jc w:val="both"/>
              <w:rPr>
                <w:rFonts w:cs="Times New Roman"/>
                <w:kern w:val="2"/>
                <w:sz w:val="21"/>
                <w:szCs w:val="21"/>
              </w:rPr>
            </w:pPr>
            <w:r>
              <w:rPr>
                <w:rFonts w:cs="Times New Roman" w:hint="eastAsia"/>
                <w:sz w:val="21"/>
                <w:szCs w:val="21"/>
              </w:rPr>
              <w:t>投标人不存在第二章“投标人须知”第1.4.3项规定的任何一种情形。</w:t>
            </w:r>
          </w:p>
        </w:tc>
      </w:tr>
      <w:tr w:rsidR="002E26C6">
        <w:trPr>
          <w:gridAfter w:val="1"/>
          <w:wAfter w:w="7" w:type="dxa"/>
          <w:trHeight w:hRule="exact" w:val="567"/>
        </w:trPr>
        <w:tc>
          <w:tcPr>
            <w:tcW w:w="1418" w:type="dxa"/>
            <w:gridSpan w:val="2"/>
            <w:vMerge w:val="restart"/>
            <w:tcBorders>
              <w:top w:val="nil"/>
              <w:left w:val="single" w:sz="4" w:space="0" w:color="auto"/>
              <w:bottom w:val="single" w:sz="4" w:space="0" w:color="auto"/>
              <w:right w:val="single" w:sz="4" w:space="0" w:color="auto"/>
            </w:tcBorders>
            <w:vAlign w:val="center"/>
          </w:tcPr>
          <w:p w:rsidR="002E26C6" w:rsidRDefault="00AA3597">
            <w:pPr>
              <w:spacing w:line="360" w:lineRule="auto"/>
              <w:jc w:val="center"/>
              <w:rPr>
                <w:rFonts w:ascii="宋体" w:hAnsi="宋体"/>
                <w:kern w:val="0"/>
              </w:rPr>
            </w:pPr>
            <w:r>
              <w:rPr>
                <w:rFonts w:ascii="宋体" w:hAnsi="宋体" w:hint="eastAsia"/>
                <w:kern w:val="0"/>
              </w:rPr>
              <w:t>响应性评审</w:t>
            </w:r>
          </w:p>
        </w:tc>
        <w:tc>
          <w:tcPr>
            <w:tcW w:w="2150" w:type="dxa"/>
            <w:gridSpan w:val="2"/>
            <w:tcBorders>
              <w:top w:val="single" w:sz="4" w:space="0" w:color="auto"/>
              <w:left w:val="nil"/>
              <w:bottom w:val="single" w:sz="4" w:space="0" w:color="auto"/>
              <w:right w:val="single" w:sz="4" w:space="0" w:color="auto"/>
            </w:tcBorders>
            <w:vAlign w:val="center"/>
          </w:tcPr>
          <w:p w:rsidR="002E26C6" w:rsidRDefault="00AA3597">
            <w:pPr>
              <w:snapToGrid w:val="0"/>
              <w:spacing w:line="360" w:lineRule="auto"/>
              <w:jc w:val="center"/>
              <w:rPr>
                <w:rFonts w:ascii="宋体" w:hAnsi="宋体"/>
              </w:rPr>
            </w:pPr>
            <w:r>
              <w:rPr>
                <w:rFonts w:ascii="宋体" w:hAnsi="宋体" w:hint="eastAsia"/>
                <w:kern w:val="0"/>
              </w:rPr>
              <w:t>投标内容</w:t>
            </w:r>
          </w:p>
        </w:tc>
        <w:tc>
          <w:tcPr>
            <w:tcW w:w="5954" w:type="dxa"/>
            <w:tcBorders>
              <w:top w:val="single" w:sz="4" w:space="0" w:color="auto"/>
              <w:left w:val="nil"/>
              <w:bottom w:val="single" w:sz="4" w:space="0" w:color="auto"/>
              <w:right w:val="single" w:sz="4" w:space="0" w:color="auto"/>
            </w:tcBorders>
            <w:vAlign w:val="center"/>
          </w:tcPr>
          <w:p w:rsidR="002E26C6" w:rsidRDefault="00AA3597">
            <w:pPr>
              <w:spacing w:line="360" w:lineRule="auto"/>
              <w:rPr>
                <w:rFonts w:ascii="宋体" w:hAnsi="宋体"/>
                <w:color w:val="0000FF"/>
              </w:rPr>
            </w:pPr>
            <w:r>
              <w:rPr>
                <w:rFonts w:ascii="宋体" w:hAnsi="宋体" w:hint="eastAsia"/>
              </w:rPr>
              <w:t>符合招标文件规定。</w:t>
            </w:r>
          </w:p>
        </w:tc>
      </w:tr>
      <w:tr w:rsidR="002E26C6">
        <w:trPr>
          <w:gridAfter w:val="1"/>
          <w:wAfter w:w="7" w:type="dxa"/>
          <w:trHeight w:hRule="exact" w:val="567"/>
        </w:trPr>
        <w:tc>
          <w:tcPr>
            <w:tcW w:w="1418" w:type="dxa"/>
            <w:gridSpan w:val="2"/>
            <w:vMerge/>
            <w:tcBorders>
              <w:top w:val="nil"/>
              <w:left w:val="single" w:sz="4" w:space="0" w:color="auto"/>
              <w:bottom w:val="single" w:sz="4" w:space="0" w:color="auto"/>
              <w:right w:val="single" w:sz="4" w:space="0" w:color="auto"/>
            </w:tcBorders>
            <w:vAlign w:val="center"/>
          </w:tcPr>
          <w:p w:rsidR="002E26C6" w:rsidRDefault="002E26C6">
            <w:pPr>
              <w:widowControl/>
              <w:spacing w:line="360" w:lineRule="auto"/>
              <w:jc w:val="left"/>
              <w:rPr>
                <w:rFonts w:ascii="宋体" w:hAnsi="宋体"/>
                <w:kern w:val="0"/>
              </w:rPr>
            </w:pPr>
          </w:p>
        </w:tc>
        <w:tc>
          <w:tcPr>
            <w:tcW w:w="2150" w:type="dxa"/>
            <w:gridSpan w:val="2"/>
            <w:tcBorders>
              <w:top w:val="single" w:sz="4" w:space="0" w:color="auto"/>
              <w:left w:val="nil"/>
              <w:bottom w:val="single" w:sz="4" w:space="0" w:color="auto"/>
              <w:right w:val="single" w:sz="4" w:space="0" w:color="auto"/>
            </w:tcBorders>
            <w:vAlign w:val="center"/>
          </w:tcPr>
          <w:p w:rsidR="002E26C6" w:rsidRDefault="00AA3597">
            <w:pPr>
              <w:snapToGrid w:val="0"/>
              <w:spacing w:line="360" w:lineRule="auto"/>
              <w:jc w:val="center"/>
              <w:rPr>
                <w:rFonts w:ascii="宋体" w:hAnsi="宋体"/>
              </w:rPr>
            </w:pPr>
            <w:r>
              <w:rPr>
                <w:rFonts w:ascii="宋体" w:hAnsi="宋体" w:hint="eastAsia"/>
                <w:kern w:val="0"/>
              </w:rPr>
              <w:t>投标质量</w:t>
            </w:r>
          </w:p>
        </w:tc>
        <w:tc>
          <w:tcPr>
            <w:tcW w:w="5954" w:type="dxa"/>
            <w:tcBorders>
              <w:top w:val="single" w:sz="4" w:space="0" w:color="auto"/>
              <w:left w:val="nil"/>
              <w:bottom w:val="single" w:sz="4" w:space="0" w:color="auto"/>
              <w:right w:val="single" w:sz="4" w:space="0" w:color="auto"/>
            </w:tcBorders>
            <w:vAlign w:val="center"/>
          </w:tcPr>
          <w:p w:rsidR="002E26C6" w:rsidRDefault="00AA3597">
            <w:pPr>
              <w:pStyle w:val="Default"/>
              <w:spacing w:line="360" w:lineRule="auto"/>
              <w:rPr>
                <w:rFonts w:cs="Times New Roman"/>
                <w:sz w:val="21"/>
                <w:szCs w:val="21"/>
              </w:rPr>
            </w:pPr>
            <w:r>
              <w:rPr>
                <w:rFonts w:cs="Times New Roman" w:hint="eastAsia"/>
                <w:sz w:val="21"/>
                <w:szCs w:val="21"/>
              </w:rPr>
              <w:t>符合招标文件规定。</w:t>
            </w:r>
          </w:p>
        </w:tc>
      </w:tr>
      <w:tr w:rsidR="002E26C6">
        <w:trPr>
          <w:gridAfter w:val="1"/>
          <w:wAfter w:w="7" w:type="dxa"/>
          <w:trHeight w:hRule="exact" w:val="567"/>
        </w:trPr>
        <w:tc>
          <w:tcPr>
            <w:tcW w:w="1418" w:type="dxa"/>
            <w:gridSpan w:val="2"/>
            <w:vMerge/>
            <w:tcBorders>
              <w:top w:val="nil"/>
              <w:left w:val="single" w:sz="4" w:space="0" w:color="auto"/>
              <w:bottom w:val="single" w:sz="4" w:space="0" w:color="auto"/>
              <w:right w:val="single" w:sz="4" w:space="0" w:color="auto"/>
            </w:tcBorders>
            <w:vAlign w:val="center"/>
          </w:tcPr>
          <w:p w:rsidR="002E26C6" w:rsidRDefault="002E26C6">
            <w:pPr>
              <w:widowControl/>
              <w:spacing w:line="360" w:lineRule="auto"/>
              <w:jc w:val="left"/>
              <w:rPr>
                <w:rFonts w:ascii="宋体" w:hAnsi="宋体"/>
                <w:kern w:val="0"/>
              </w:rPr>
            </w:pPr>
          </w:p>
        </w:tc>
        <w:tc>
          <w:tcPr>
            <w:tcW w:w="2150" w:type="dxa"/>
            <w:gridSpan w:val="2"/>
            <w:tcBorders>
              <w:top w:val="single" w:sz="4" w:space="0" w:color="auto"/>
              <w:left w:val="nil"/>
              <w:bottom w:val="single" w:sz="4" w:space="0" w:color="auto"/>
              <w:right w:val="single" w:sz="4" w:space="0" w:color="auto"/>
            </w:tcBorders>
            <w:vAlign w:val="center"/>
          </w:tcPr>
          <w:p w:rsidR="002E26C6" w:rsidRDefault="00AA3597">
            <w:pPr>
              <w:snapToGrid w:val="0"/>
              <w:spacing w:line="360" w:lineRule="auto"/>
              <w:jc w:val="center"/>
              <w:rPr>
                <w:rFonts w:ascii="宋体" w:hAnsi="宋体"/>
                <w:kern w:val="0"/>
              </w:rPr>
            </w:pPr>
            <w:r>
              <w:rPr>
                <w:rFonts w:ascii="宋体" w:hAnsi="宋体" w:hint="eastAsia"/>
                <w:kern w:val="0"/>
              </w:rPr>
              <w:t>投标工期</w:t>
            </w:r>
          </w:p>
        </w:tc>
        <w:tc>
          <w:tcPr>
            <w:tcW w:w="5954" w:type="dxa"/>
            <w:tcBorders>
              <w:top w:val="single" w:sz="4" w:space="0" w:color="auto"/>
              <w:left w:val="nil"/>
              <w:bottom w:val="single" w:sz="4" w:space="0" w:color="auto"/>
              <w:right w:val="single" w:sz="4" w:space="0" w:color="auto"/>
            </w:tcBorders>
            <w:vAlign w:val="center"/>
          </w:tcPr>
          <w:p w:rsidR="002E26C6" w:rsidRDefault="00AA3597">
            <w:pPr>
              <w:pStyle w:val="Default"/>
              <w:spacing w:line="360" w:lineRule="auto"/>
              <w:rPr>
                <w:rFonts w:cs="Times New Roman"/>
                <w:sz w:val="21"/>
                <w:szCs w:val="21"/>
              </w:rPr>
            </w:pPr>
            <w:r>
              <w:rPr>
                <w:rFonts w:cs="Times New Roman" w:hint="eastAsia"/>
                <w:sz w:val="21"/>
                <w:szCs w:val="21"/>
              </w:rPr>
              <w:t>符合招标文件规定。</w:t>
            </w:r>
          </w:p>
        </w:tc>
      </w:tr>
      <w:tr w:rsidR="002E26C6">
        <w:trPr>
          <w:gridAfter w:val="1"/>
          <w:wAfter w:w="7" w:type="dxa"/>
          <w:trHeight w:hRule="exact" w:val="567"/>
        </w:trPr>
        <w:tc>
          <w:tcPr>
            <w:tcW w:w="1418" w:type="dxa"/>
            <w:gridSpan w:val="2"/>
            <w:vMerge/>
            <w:tcBorders>
              <w:top w:val="nil"/>
              <w:left w:val="single" w:sz="4" w:space="0" w:color="auto"/>
              <w:bottom w:val="single" w:sz="4" w:space="0" w:color="auto"/>
              <w:right w:val="single" w:sz="4" w:space="0" w:color="auto"/>
            </w:tcBorders>
            <w:vAlign w:val="center"/>
          </w:tcPr>
          <w:p w:rsidR="002E26C6" w:rsidRDefault="002E26C6">
            <w:pPr>
              <w:widowControl/>
              <w:spacing w:line="360" w:lineRule="auto"/>
              <w:jc w:val="left"/>
              <w:rPr>
                <w:rFonts w:ascii="宋体" w:hAnsi="宋体"/>
                <w:kern w:val="0"/>
              </w:rPr>
            </w:pPr>
          </w:p>
        </w:tc>
        <w:tc>
          <w:tcPr>
            <w:tcW w:w="2150" w:type="dxa"/>
            <w:gridSpan w:val="2"/>
            <w:tcBorders>
              <w:top w:val="single" w:sz="4" w:space="0" w:color="auto"/>
              <w:left w:val="nil"/>
              <w:bottom w:val="single" w:sz="4" w:space="0" w:color="auto"/>
              <w:right w:val="single" w:sz="4" w:space="0" w:color="auto"/>
            </w:tcBorders>
            <w:vAlign w:val="center"/>
          </w:tcPr>
          <w:p w:rsidR="002E26C6" w:rsidRDefault="00AA3597">
            <w:pPr>
              <w:snapToGrid w:val="0"/>
              <w:spacing w:line="360" w:lineRule="auto"/>
              <w:jc w:val="center"/>
              <w:rPr>
                <w:rFonts w:ascii="宋体" w:hAnsi="宋体"/>
              </w:rPr>
            </w:pPr>
            <w:r>
              <w:rPr>
                <w:rFonts w:ascii="宋体" w:hAnsi="宋体" w:hint="eastAsia"/>
                <w:kern w:val="0"/>
              </w:rPr>
              <w:t>投标有效期</w:t>
            </w:r>
          </w:p>
        </w:tc>
        <w:tc>
          <w:tcPr>
            <w:tcW w:w="5954" w:type="dxa"/>
            <w:tcBorders>
              <w:top w:val="single" w:sz="4" w:space="0" w:color="auto"/>
              <w:left w:val="nil"/>
              <w:bottom w:val="single" w:sz="4" w:space="0" w:color="auto"/>
              <w:right w:val="single" w:sz="4" w:space="0" w:color="auto"/>
            </w:tcBorders>
            <w:vAlign w:val="center"/>
          </w:tcPr>
          <w:p w:rsidR="002E26C6" w:rsidRDefault="00AA3597">
            <w:pPr>
              <w:pStyle w:val="Default"/>
              <w:spacing w:line="360" w:lineRule="auto"/>
              <w:rPr>
                <w:rFonts w:cs="Times New Roman"/>
                <w:sz w:val="21"/>
                <w:szCs w:val="21"/>
              </w:rPr>
            </w:pPr>
            <w:r>
              <w:rPr>
                <w:rFonts w:cs="Times New Roman" w:hint="eastAsia"/>
                <w:sz w:val="21"/>
                <w:szCs w:val="21"/>
              </w:rPr>
              <w:t>符合招标文件规定。</w:t>
            </w:r>
          </w:p>
        </w:tc>
      </w:tr>
      <w:tr w:rsidR="002E26C6">
        <w:trPr>
          <w:gridAfter w:val="1"/>
          <w:wAfter w:w="7" w:type="dxa"/>
          <w:trHeight w:hRule="exact" w:val="567"/>
        </w:trPr>
        <w:tc>
          <w:tcPr>
            <w:tcW w:w="1418" w:type="dxa"/>
            <w:gridSpan w:val="2"/>
            <w:vMerge/>
            <w:tcBorders>
              <w:top w:val="nil"/>
              <w:left w:val="single" w:sz="4" w:space="0" w:color="auto"/>
              <w:bottom w:val="single" w:sz="4" w:space="0" w:color="auto"/>
              <w:right w:val="single" w:sz="4" w:space="0" w:color="auto"/>
            </w:tcBorders>
            <w:vAlign w:val="center"/>
          </w:tcPr>
          <w:p w:rsidR="002E26C6" w:rsidRDefault="002E26C6">
            <w:pPr>
              <w:widowControl/>
              <w:spacing w:line="360" w:lineRule="auto"/>
              <w:jc w:val="left"/>
              <w:rPr>
                <w:rFonts w:ascii="宋体" w:hAnsi="宋体"/>
                <w:kern w:val="0"/>
              </w:rPr>
            </w:pPr>
          </w:p>
        </w:tc>
        <w:tc>
          <w:tcPr>
            <w:tcW w:w="2150" w:type="dxa"/>
            <w:gridSpan w:val="2"/>
            <w:tcBorders>
              <w:top w:val="single" w:sz="4" w:space="0" w:color="auto"/>
              <w:left w:val="nil"/>
              <w:bottom w:val="single" w:sz="4" w:space="0" w:color="auto"/>
              <w:right w:val="single" w:sz="4" w:space="0" w:color="auto"/>
            </w:tcBorders>
            <w:vAlign w:val="center"/>
          </w:tcPr>
          <w:p w:rsidR="002E26C6" w:rsidRDefault="00AA3597">
            <w:pPr>
              <w:snapToGrid w:val="0"/>
              <w:spacing w:line="360" w:lineRule="auto"/>
              <w:jc w:val="center"/>
              <w:rPr>
                <w:rFonts w:ascii="宋体" w:hAnsi="宋体"/>
              </w:rPr>
            </w:pPr>
            <w:r>
              <w:rPr>
                <w:rFonts w:ascii="宋体" w:hAnsi="宋体" w:hint="eastAsia"/>
                <w:kern w:val="0"/>
              </w:rPr>
              <w:t>投标保证金</w:t>
            </w:r>
          </w:p>
        </w:tc>
        <w:tc>
          <w:tcPr>
            <w:tcW w:w="5954" w:type="dxa"/>
            <w:tcBorders>
              <w:top w:val="single" w:sz="4" w:space="0" w:color="auto"/>
              <w:left w:val="nil"/>
              <w:bottom w:val="single" w:sz="4" w:space="0" w:color="auto"/>
              <w:right w:val="single" w:sz="4" w:space="0" w:color="auto"/>
            </w:tcBorders>
            <w:vAlign w:val="center"/>
          </w:tcPr>
          <w:p w:rsidR="002E26C6" w:rsidRDefault="00AA3597">
            <w:pPr>
              <w:pStyle w:val="Default"/>
              <w:spacing w:line="360" w:lineRule="auto"/>
              <w:rPr>
                <w:rFonts w:cs="Times New Roman"/>
                <w:sz w:val="21"/>
                <w:szCs w:val="21"/>
              </w:rPr>
            </w:pPr>
            <w:r>
              <w:rPr>
                <w:rFonts w:cs="Times New Roman" w:hint="eastAsia"/>
                <w:sz w:val="21"/>
                <w:szCs w:val="21"/>
              </w:rPr>
              <w:t>符合招标文件规定。</w:t>
            </w:r>
          </w:p>
        </w:tc>
      </w:tr>
      <w:tr w:rsidR="002E26C6">
        <w:trPr>
          <w:gridAfter w:val="1"/>
          <w:wAfter w:w="7" w:type="dxa"/>
          <w:trHeight w:hRule="exact" w:val="567"/>
        </w:trPr>
        <w:tc>
          <w:tcPr>
            <w:tcW w:w="1418" w:type="dxa"/>
            <w:gridSpan w:val="2"/>
            <w:vMerge/>
            <w:tcBorders>
              <w:top w:val="nil"/>
              <w:left w:val="single" w:sz="4" w:space="0" w:color="auto"/>
              <w:bottom w:val="single" w:sz="4" w:space="0" w:color="auto"/>
              <w:right w:val="single" w:sz="4" w:space="0" w:color="auto"/>
            </w:tcBorders>
            <w:vAlign w:val="center"/>
          </w:tcPr>
          <w:p w:rsidR="002E26C6" w:rsidRDefault="002E26C6">
            <w:pPr>
              <w:widowControl/>
              <w:spacing w:line="360" w:lineRule="auto"/>
              <w:jc w:val="left"/>
              <w:rPr>
                <w:rFonts w:ascii="宋体" w:hAnsi="宋体"/>
                <w:kern w:val="0"/>
              </w:rPr>
            </w:pPr>
          </w:p>
        </w:tc>
        <w:tc>
          <w:tcPr>
            <w:tcW w:w="2150" w:type="dxa"/>
            <w:gridSpan w:val="2"/>
            <w:tcBorders>
              <w:top w:val="single" w:sz="4" w:space="0" w:color="auto"/>
              <w:left w:val="nil"/>
              <w:bottom w:val="single" w:sz="4" w:space="0" w:color="auto"/>
              <w:right w:val="single" w:sz="4" w:space="0" w:color="auto"/>
            </w:tcBorders>
            <w:vAlign w:val="center"/>
          </w:tcPr>
          <w:p w:rsidR="002E26C6" w:rsidRDefault="00AA3597">
            <w:pPr>
              <w:snapToGrid w:val="0"/>
              <w:spacing w:line="360" w:lineRule="auto"/>
              <w:jc w:val="center"/>
              <w:rPr>
                <w:rFonts w:ascii="宋体" w:hAnsi="宋体"/>
              </w:rPr>
            </w:pPr>
            <w:r>
              <w:rPr>
                <w:rFonts w:ascii="宋体" w:hAnsi="宋体" w:hint="eastAsia"/>
                <w:kern w:val="0"/>
              </w:rPr>
              <w:t>权利义务</w:t>
            </w:r>
          </w:p>
        </w:tc>
        <w:tc>
          <w:tcPr>
            <w:tcW w:w="5954" w:type="dxa"/>
            <w:tcBorders>
              <w:top w:val="single" w:sz="4" w:space="0" w:color="auto"/>
              <w:left w:val="nil"/>
              <w:bottom w:val="single" w:sz="4" w:space="0" w:color="auto"/>
              <w:right w:val="single" w:sz="4" w:space="0" w:color="auto"/>
            </w:tcBorders>
            <w:vAlign w:val="center"/>
          </w:tcPr>
          <w:p w:rsidR="002E26C6" w:rsidRDefault="00AA3597">
            <w:pPr>
              <w:pStyle w:val="Default"/>
              <w:spacing w:line="360" w:lineRule="auto"/>
              <w:rPr>
                <w:rFonts w:cs="Times New Roman"/>
                <w:sz w:val="21"/>
                <w:szCs w:val="21"/>
              </w:rPr>
            </w:pPr>
            <w:r>
              <w:rPr>
                <w:rFonts w:cs="Times New Roman" w:hint="eastAsia"/>
                <w:sz w:val="21"/>
                <w:szCs w:val="21"/>
              </w:rPr>
              <w:t>符合招标文件规定。</w:t>
            </w:r>
          </w:p>
        </w:tc>
      </w:tr>
      <w:tr w:rsidR="002E26C6">
        <w:trPr>
          <w:gridAfter w:val="1"/>
          <w:wAfter w:w="7" w:type="dxa"/>
          <w:trHeight w:hRule="exact" w:val="567"/>
        </w:trPr>
        <w:tc>
          <w:tcPr>
            <w:tcW w:w="1418" w:type="dxa"/>
            <w:gridSpan w:val="2"/>
            <w:vMerge/>
            <w:tcBorders>
              <w:top w:val="nil"/>
              <w:left w:val="single" w:sz="4" w:space="0" w:color="auto"/>
              <w:bottom w:val="single" w:sz="4" w:space="0" w:color="auto"/>
              <w:right w:val="single" w:sz="4" w:space="0" w:color="auto"/>
            </w:tcBorders>
            <w:vAlign w:val="center"/>
          </w:tcPr>
          <w:p w:rsidR="002E26C6" w:rsidRDefault="002E26C6">
            <w:pPr>
              <w:widowControl/>
              <w:spacing w:line="360" w:lineRule="auto"/>
              <w:jc w:val="left"/>
              <w:rPr>
                <w:rFonts w:ascii="宋体" w:hAnsi="宋体"/>
                <w:kern w:val="0"/>
              </w:rPr>
            </w:pPr>
          </w:p>
        </w:tc>
        <w:tc>
          <w:tcPr>
            <w:tcW w:w="2150" w:type="dxa"/>
            <w:gridSpan w:val="2"/>
            <w:tcBorders>
              <w:top w:val="single" w:sz="4" w:space="0" w:color="auto"/>
              <w:left w:val="nil"/>
              <w:bottom w:val="single" w:sz="4" w:space="0" w:color="auto"/>
              <w:right w:val="single" w:sz="4" w:space="0" w:color="auto"/>
            </w:tcBorders>
            <w:vAlign w:val="center"/>
          </w:tcPr>
          <w:p w:rsidR="002E26C6" w:rsidRDefault="00AA3597">
            <w:pPr>
              <w:snapToGrid w:val="0"/>
              <w:spacing w:line="360" w:lineRule="auto"/>
              <w:jc w:val="center"/>
              <w:rPr>
                <w:rFonts w:ascii="宋体" w:hAnsi="宋体"/>
              </w:rPr>
            </w:pPr>
            <w:r>
              <w:rPr>
                <w:rFonts w:ascii="宋体" w:hAnsi="宋体" w:hint="eastAsia"/>
                <w:kern w:val="0"/>
              </w:rPr>
              <w:t>已标价工程量清单</w:t>
            </w:r>
          </w:p>
        </w:tc>
        <w:tc>
          <w:tcPr>
            <w:tcW w:w="5954" w:type="dxa"/>
            <w:tcBorders>
              <w:top w:val="single" w:sz="4" w:space="0" w:color="auto"/>
              <w:left w:val="nil"/>
              <w:bottom w:val="single" w:sz="4" w:space="0" w:color="auto"/>
              <w:right w:val="single" w:sz="4" w:space="0" w:color="auto"/>
            </w:tcBorders>
            <w:vAlign w:val="center"/>
          </w:tcPr>
          <w:p w:rsidR="002E26C6" w:rsidRDefault="00AA3597">
            <w:pPr>
              <w:pStyle w:val="Default"/>
              <w:spacing w:line="360" w:lineRule="auto"/>
              <w:jc w:val="both"/>
              <w:rPr>
                <w:rFonts w:cs="Times New Roman"/>
                <w:sz w:val="21"/>
                <w:szCs w:val="21"/>
              </w:rPr>
            </w:pPr>
            <w:r>
              <w:rPr>
                <w:rFonts w:cs="Times New Roman" w:hint="eastAsia"/>
                <w:sz w:val="21"/>
                <w:szCs w:val="21"/>
              </w:rPr>
              <w:t>符合第五章工程量清单内容的要求，签字盖章齐全。</w:t>
            </w:r>
          </w:p>
        </w:tc>
      </w:tr>
      <w:tr w:rsidR="002E26C6">
        <w:trPr>
          <w:gridAfter w:val="1"/>
          <w:wAfter w:w="7" w:type="dxa"/>
          <w:trHeight w:hRule="exact" w:val="567"/>
        </w:trPr>
        <w:tc>
          <w:tcPr>
            <w:tcW w:w="1418" w:type="dxa"/>
            <w:gridSpan w:val="2"/>
            <w:vMerge/>
            <w:tcBorders>
              <w:top w:val="nil"/>
              <w:left w:val="single" w:sz="4" w:space="0" w:color="auto"/>
              <w:bottom w:val="single" w:sz="4" w:space="0" w:color="auto"/>
              <w:right w:val="single" w:sz="4" w:space="0" w:color="auto"/>
            </w:tcBorders>
            <w:vAlign w:val="center"/>
          </w:tcPr>
          <w:p w:rsidR="002E26C6" w:rsidRDefault="002E26C6">
            <w:pPr>
              <w:widowControl/>
              <w:spacing w:line="360" w:lineRule="auto"/>
              <w:jc w:val="left"/>
              <w:rPr>
                <w:rFonts w:ascii="宋体" w:hAnsi="宋体"/>
                <w:kern w:val="0"/>
              </w:rPr>
            </w:pPr>
          </w:p>
        </w:tc>
        <w:tc>
          <w:tcPr>
            <w:tcW w:w="2150" w:type="dxa"/>
            <w:gridSpan w:val="2"/>
            <w:tcBorders>
              <w:top w:val="single" w:sz="4" w:space="0" w:color="auto"/>
              <w:left w:val="nil"/>
              <w:bottom w:val="single" w:sz="4" w:space="0" w:color="auto"/>
              <w:right w:val="single" w:sz="4" w:space="0" w:color="auto"/>
            </w:tcBorders>
            <w:vAlign w:val="center"/>
          </w:tcPr>
          <w:p w:rsidR="002E26C6" w:rsidRDefault="00AA3597">
            <w:pPr>
              <w:snapToGrid w:val="0"/>
              <w:spacing w:line="360" w:lineRule="auto"/>
              <w:jc w:val="center"/>
              <w:rPr>
                <w:rFonts w:ascii="宋体" w:hAnsi="宋体"/>
              </w:rPr>
            </w:pPr>
            <w:r>
              <w:rPr>
                <w:rFonts w:ascii="宋体" w:hAnsi="宋体" w:hint="eastAsia"/>
                <w:kern w:val="0"/>
              </w:rPr>
              <w:t>投标报价</w:t>
            </w:r>
          </w:p>
        </w:tc>
        <w:tc>
          <w:tcPr>
            <w:tcW w:w="5954" w:type="dxa"/>
            <w:tcBorders>
              <w:top w:val="single" w:sz="4" w:space="0" w:color="auto"/>
              <w:left w:val="nil"/>
              <w:bottom w:val="single" w:sz="4" w:space="0" w:color="auto"/>
              <w:right w:val="single" w:sz="4" w:space="0" w:color="auto"/>
            </w:tcBorders>
            <w:vAlign w:val="center"/>
          </w:tcPr>
          <w:p w:rsidR="002E26C6" w:rsidRDefault="00AA3597">
            <w:pPr>
              <w:pStyle w:val="Default"/>
              <w:spacing w:line="360" w:lineRule="auto"/>
              <w:jc w:val="both"/>
              <w:rPr>
                <w:rFonts w:cs="Times New Roman"/>
                <w:sz w:val="21"/>
                <w:szCs w:val="21"/>
              </w:rPr>
            </w:pPr>
            <w:r>
              <w:rPr>
                <w:rFonts w:cs="Times New Roman" w:hint="eastAsia"/>
                <w:sz w:val="21"/>
                <w:szCs w:val="21"/>
              </w:rPr>
              <w:t>投标报价唯一，且不得超出招标控制价。</w:t>
            </w:r>
          </w:p>
        </w:tc>
      </w:tr>
      <w:tr w:rsidR="002E26C6">
        <w:trPr>
          <w:gridAfter w:val="1"/>
          <w:wAfter w:w="7" w:type="dxa"/>
          <w:trHeight w:val="165"/>
        </w:trPr>
        <w:tc>
          <w:tcPr>
            <w:tcW w:w="1418" w:type="dxa"/>
            <w:gridSpan w:val="2"/>
            <w:vMerge/>
            <w:tcBorders>
              <w:top w:val="nil"/>
              <w:left w:val="single" w:sz="4" w:space="0" w:color="auto"/>
              <w:bottom w:val="single" w:sz="4" w:space="0" w:color="auto"/>
              <w:right w:val="single" w:sz="4" w:space="0" w:color="auto"/>
            </w:tcBorders>
            <w:vAlign w:val="center"/>
          </w:tcPr>
          <w:p w:rsidR="002E26C6" w:rsidRDefault="002E26C6">
            <w:pPr>
              <w:widowControl/>
              <w:spacing w:line="360" w:lineRule="auto"/>
              <w:jc w:val="left"/>
              <w:rPr>
                <w:rFonts w:ascii="宋体" w:hAnsi="宋体"/>
                <w:kern w:val="0"/>
              </w:rPr>
            </w:pPr>
          </w:p>
        </w:tc>
        <w:tc>
          <w:tcPr>
            <w:tcW w:w="2150" w:type="dxa"/>
            <w:gridSpan w:val="2"/>
            <w:tcBorders>
              <w:top w:val="single" w:sz="4" w:space="0" w:color="auto"/>
              <w:left w:val="nil"/>
              <w:bottom w:val="single" w:sz="4" w:space="0" w:color="auto"/>
              <w:right w:val="single" w:sz="4" w:space="0" w:color="auto"/>
            </w:tcBorders>
            <w:vAlign w:val="center"/>
          </w:tcPr>
          <w:p w:rsidR="002E26C6" w:rsidRDefault="00AA3597">
            <w:pPr>
              <w:snapToGrid w:val="0"/>
              <w:spacing w:line="360" w:lineRule="auto"/>
              <w:jc w:val="center"/>
              <w:rPr>
                <w:rFonts w:ascii="宋体" w:hAnsi="宋体"/>
                <w:kern w:val="0"/>
              </w:rPr>
            </w:pPr>
            <w:r>
              <w:rPr>
                <w:rFonts w:ascii="宋体" w:hAnsi="宋体" w:hint="eastAsia"/>
              </w:rPr>
              <w:t>其它</w:t>
            </w:r>
          </w:p>
        </w:tc>
        <w:tc>
          <w:tcPr>
            <w:tcW w:w="5954" w:type="dxa"/>
            <w:tcBorders>
              <w:top w:val="single" w:sz="4" w:space="0" w:color="auto"/>
              <w:left w:val="nil"/>
              <w:bottom w:val="single" w:sz="4" w:space="0" w:color="auto"/>
              <w:right w:val="single" w:sz="4" w:space="0" w:color="auto"/>
            </w:tcBorders>
            <w:vAlign w:val="center"/>
          </w:tcPr>
          <w:p w:rsidR="002E26C6" w:rsidRDefault="00AA3597">
            <w:pPr>
              <w:pStyle w:val="Default"/>
              <w:jc w:val="both"/>
              <w:rPr>
                <w:rFonts w:cs="Times New Roman"/>
                <w:color w:val="0000FF"/>
                <w:sz w:val="21"/>
                <w:szCs w:val="21"/>
              </w:rPr>
            </w:pPr>
            <w:r>
              <w:rPr>
                <w:rFonts w:cs="Times New Roman" w:hint="eastAsia"/>
                <w:sz w:val="21"/>
                <w:szCs w:val="21"/>
              </w:rPr>
              <w:t>不存在违反有关法律、法规、规章、规范性文件和招标文件规定的其它任何情形。</w:t>
            </w:r>
          </w:p>
        </w:tc>
      </w:tr>
      <w:tr w:rsidR="002E26C6">
        <w:trPr>
          <w:trHeight w:val="295"/>
        </w:trPr>
        <w:tc>
          <w:tcPr>
            <w:tcW w:w="9529"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E26C6" w:rsidRDefault="00AA3597">
            <w:pPr>
              <w:spacing w:line="360" w:lineRule="auto"/>
              <w:jc w:val="center"/>
              <w:rPr>
                <w:rFonts w:ascii="宋体" w:hAnsi="宋体"/>
                <w:b/>
                <w:bCs/>
              </w:rPr>
            </w:pPr>
            <w:r>
              <w:rPr>
                <w:rFonts w:ascii="宋体" w:hAnsi="宋体" w:hint="eastAsia"/>
                <w:b/>
                <w:bCs/>
              </w:rPr>
              <w:t>合理性评审</w:t>
            </w:r>
          </w:p>
        </w:tc>
      </w:tr>
      <w:tr w:rsidR="002E26C6">
        <w:trPr>
          <w:trHeight w:val="365"/>
        </w:trPr>
        <w:tc>
          <w:tcPr>
            <w:tcW w:w="1418" w:type="dxa"/>
            <w:gridSpan w:val="2"/>
            <w:vMerge w:val="restart"/>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rsidR="002E26C6" w:rsidRDefault="00AA3597">
            <w:pPr>
              <w:spacing w:line="360" w:lineRule="auto"/>
              <w:jc w:val="center"/>
              <w:rPr>
                <w:rFonts w:ascii="宋体" w:hAnsi="宋体"/>
              </w:rPr>
            </w:pPr>
            <w:r>
              <w:rPr>
                <w:rFonts w:ascii="宋体" w:hAnsi="宋体" w:hint="eastAsia"/>
              </w:rPr>
              <w:t>技术标评审</w:t>
            </w:r>
          </w:p>
          <w:p w:rsidR="002E26C6" w:rsidRDefault="00AA3597">
            <w:pPr>
              <w:spacing w:line="360" w:lineRule="auto"/>
              <w:jc w:val="center"/>
              <w:rPr>
                <w:rFonts w:ascii="宋体" w:hAnsi="宋体"/>
              </w:rPr>
            </w:pPr>
            <w:r>
              <w:rPr>
                <w:rFonts w:ascii="宋体" w:hAnsi="宋体" w:hint="eastAsia"/>
              </w:rPr>
              <w:t>（60分）</w:t>
            </w:r>
          </w:p>
        </w:tc>
        <w:tc>
          <w:tcPr>
            <w:tcW w:w="212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E26C6" w:rsidRDefault="00AA3597">
            <w:pPr>
              <w:spacing w:line="360" w:lineRule="auto"/>
              <w:jc w:val="center"/>
              <w:rPr>
                <w:rFonts w:ascii="宋体" w:hAnsi="宋体"/>
              </w:rPr>
            </w:pPr>
            <w:r>
              <w:rPr>
                <w:rFonts w:ascii="宋体" w:hAnsi="宋体" w:hint="eastAsia"/>
              </w:rPr>
              <w:t>施工方案与技术措施</w:t>
            </w:r>
          </w:p>
          <w:p w:rsidR="002E26C6" w:rsidRDefault="00AA3597">
            <w:pPr>
              <w:spacing w:line="360" w:lineRule="auto"/>
              <w:jc w:val="center"/>
              <w:rPr>
                <w:rFonts w:ascii="宋体" w:hAnsi="宋体"/>
              </w:rPr>
            </w:pPr>
            <w:r>
              <w:rPr>
                <w:rFonts w:ascii="宋体" w:hAnsi="宋体" w:hint="eastAsia"/>
              </w:rPr>
              <w:t>（0-10分）</w:t>
            </w:r>
          </w:p>
        </w:tc>
        <w:tc>
          <w:tcPr>
            <w:tcW w:w="598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E26C6" w:rsidRDefault="00AA3597">
            <w:pPr>
              <w:spacing w:line="360" w:lineRule="auto"/>
              <w:rPr>
                <w:rFonts w:ascii="宋体" w:hAnsi="宋体"/>
              </w:rPr>
            </w:pPr>
            <w:r>
              <w:rPr>
                <w:rFonts w:ascii="宋体" w:hAnsi="宋体" w:hint="eastAsia"/>
              </w:rPr>
              <w:t>评委根据该项内容是否详细、是否切实可行、是否科学进行打分。</w:t>
            </w:r>
          </w:p>
          <w:p w:rsidR="002E26C6" w:rsidRDefault="00AA3597">
            <w:pPr>
              <w:spacing w:line="360" w:lineRule="auto"/>
              <w:rPr>
                <w:rFonts w:ascii="宋体" w:hAnsi="宋体"/>
              </w:rPr>
            </w:pPr>
            <w:r>
              <w:rPr>
                <w:rFonts w:ascii="宋体" w:hAnsi="宋体" w:hint="eastAsia"/>
              </w:rPr>
              <w:t>详细、可行、科学的得8-10分；</w:t>
            </w:r>
          </w:p>
          <w:p w:rsidR="002E26C6" w:rsidRDefault="00AA3597">
            <w:pPr>
              <w:spacing w:line="360" w:lineRule="auto"/>
              <w:rPr>
                <w:rFonts w:ascii="宋体" w:hAnsi="宋体"/>
              </w:rPr>
            </w:pPr>
            <w:r>
              <w:rPr>
                <w:rFonts w:ascii="宋体" w:hAnsi="宋体" w:hint="eastAsia"/>
              </w:rPr>
              <w:t>基本详细、可行、科学的得6-8分；</w:t>
            </w:r>
          </w:p>
          <w:p w:rsidR="002E26C6" w:rsidRDefault="00AA3597">
            <w:pPr>
              <w:spacing w:line="360" w:lineRule="auto"/>
              <w:rPr>
                <w:rFonts w:ascii="宋体" w:hAnsi="宋体"/>
              </w:rPr>
            </w:pPr>
            <w:r>
              <w:rPr>
                <w:rFonts w:ascii="宋体" w:hAnsi="宋体" w:hint="eastAsia"/>
              </w:rPr>
              <w:t>有缺陷的得5-6分。缺项不得分。</w:t>
            </w:r>
          </w:p>
        </w:tc>
      </w:tr>
      <w:tr w:rsidR="002E26C6">
        <w:trPr>
          <w:trHeight w:val="365"/>
        </w:trPr>
        <w:tc>
          <w:tcPr>
            <w:tcW w:w="1418" w:type="dxa"/>
            <w:gridSpan w:val="2"/>
            <w:vMerge/>
            <w:tcBorders>
              <w:top w:val="nil"/>
              <w:left w:val="single" w:sz="4" w:space="0" w:color="auto"/>
              <w:bottom w:val="single" w:sz="4" w:space="0" w:color="auto"/>
              <w:right w:val="single" w:sz="4" w:space="0" w:color="auto"/>
            </w:tcBorders>
            <w:vAlign w:val="center"/>
          </w:tcPr>
          <w:p w:rsidR="002E26C6" w:rsidRDefault="002E26C6">
            <w:pPr>
              <w:widowControl/>
              <w:spacing w:line="360" w:lineRule="auto"/>
              <w:jc w:val="left"/>
              <w:rPr>
                <w:rFonts w:ascii="宋体" w:hAnsi="宋体"/>
              </w:rPr>
            </w:pPr>
          </w:p>
        </w:tc>
        <w:tc>
          <w:tcPr>
            <w:tcW w:w="212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E26C6" w:rsidRDefault="00AA3597">
            <w:pPr>
              <w:spacing w:line="360" w:lineRule="auto"/>
              <w:jc w:val="center"/>
              <w:rPr>
                <w:rFonts w:ascii="宋体" w:hAnsi="宋体"/>
              </w:rPr>
            </w:pPr>
            <w:r>
              <w:rPr>
                <w:rFonts w:ascii="宋体" w:hAnsi="宋体" w:hint="eastAsia"/>
              </w:rPr>
              <w:t>质量管理体系与措施</w:t>
            </w:r>
          </w:p>
          <w:p w:rsidR="002E26C6" w:rsidRDefault="00AA3597">
            <w:pPr>
              <w:spacing w:line="360" w:lineRule="auto"/>
              <w:jc w:val="center"/>
              <w:rPr>
                <w:rFonts w:ascii="宋体" w:hAnsi="宋体"/>
              </w:rPr>
            </w:pPr>
            <w:r>
              <w:rPr>
                <w:rFonts w:ascii="宋体" w:hAnsi="宋体" w:hint="eastAsia"/>
              </w:rPr>
              <w:t>（0-8分）</w:t>
            </w:r>
          </w:p>
        </w:tc>
        <w:tc>
          <w:tcPr>
            <w:tcW w:w="598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E26C6" w:rsidRDefault="00AA3597">
            <w:pPr>
              <w:spacing w:line="360" w:lineRule="auto"/>
              <w:rPr>
                <w:rFonts w:ascii="宋体" w:hAnsi="宋体"/>
              </w:rPr>
            </w:pPr>
            <w:r>
              <w:rPr>
                <w:rFonts w:ascii="宋体" w:hAnsi="宋体" w:hint="eastAsia"/>
              </w:rPr>
              <w:t>评委根据该项内容是否详细、是否切实可行、是否科学进行打分。</w:t>
            </w:r>
          </w:p>
          <w:p w:rsidR="002E26C6" w:rsidRDefault="00AA3597">
            <w:pPr>
              <w:spacing w:line="360" w:lineRule="auto"/>
              <w:rPr>
                <w:rFonts w:ascii="宋体" w:hAnsi="宋体"/>
              </w:rPr>
            </w:pPr>
            <w:r>
              <w:rPr>
                <w:rFonts w:ascii="宋体" w:hAnsi="宋体" w:hint="eastAsia"/>
              </w:rPr>
              <w:t>详细、可行、科学的得7-8分；</w:t>
            </w:r>
          </w:p>
          <w:p w:rsidR="002E26C6" w:rsidRDefault="00AA3597">
            <w:pPr>
              <w:spacing w:line="360" w:lineRule="auto"/>
              <w:rPr>
                <w:rFonts w:ascii="宋体" w:hAnsi="宋体"/>
              </w:rPr>
            </w:pPr>
            <w:r>
              <w:rPr>
                <w:rFonts w:ascii="宋体" w:hAnsi="宋体" w:hint="eastAsia"/>
              </w:rPr>
              <w:t>基本详细、可行、科学的得5-7分；</w:t>
            </w:r>
          </w:p>
          <w:p w:rsidR="002E26C6" w:rsidRDefault="00AA3597">
            <w:pPr>
              <w:spacing w:line="360" w:lineRule="auto"/>
              <w:rPr>
                <w:rFonts w:ascii="宋体" w:hAnsi="宋体"/>
              </w:rPr>
            </w:pPr>
            <w:r>
              <w:rPr>
                <w:rFonts w:ascii="宋体" w:hAnsi="宋体" w:hint="eastAsia"/>
              </w:rPr>
              <w:t>有缺陷的得4-5分。缺项不得分。</w:t>
            </w:r>
          </w:p>
        </w:tc>
      </w:tr>
      <w:tr w:rsidR="002E26C6">
        <w:trPr>
          <w:trHeight w:val="1408"/>
        </w:trPr>
        <w:tc>
          <w:tcPr>
            <w:tcW w:w="1418" w:type="dxa"/>
            <w:gridSpan w:val="2"/>
            <w:vMerge/>
            <w:tcBorders>
              <w:top w:val="nil"/>
              <w:left w:val="single" w:sz="4" w:space="0" w:color="auto"/>
              <w:bottom w:val="single" w:sz="4" w:space="0" w:color="auto"/>
              <w:right w:val="single" w:sz="4" w:space="0" w:color="auto"/>
            </w:tcBorders>
            <w:vAlign w:val="center"/>
          </w:tcPr>
          <w:p w:rsidR="002E26C6" w:rsidRDefault="002E26C6">
            <w:pPr>
              <w:widowControl/>
              <w:spacing w:line="360" w:lineRule="auto"/>
              <w:jc w:val="left"/>
              <w:rPr>
                <w:rFonts w:ascii="宋体" w:hAnsi="宋体"/>
              </w:rPr>
            </w:pPr>
          </w:p>
        </w:tc>
        <w:tc>
          <w:tcPr>
            <w:tcW w:w="212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E26C6" w:rsidRDefault="00AA3597">
            <w:pPr>
              <w:spacing w:line="360" w:lineRule="auto"/>
              <w:jc w:val="center"/>
              <w:rPr>
                <w:rFonts w:ascii="宋体" w:hAnsi="宋体"/>
              </w:rPr>
            </w:pPr>
            <w:r>
              <w:rPr>
                <w:rFonts w:ascii="宋体" w:hAnsi="宋体" w:hint="eastAsia"/>
              </w:rPr>
              <w:t>工程进度计划与措施及网络图</w:t>
            </w:r>
          </w:p>
          <w:p w:rsidR="002E26C6" w:rsidRDefault="00AA3597">
            <w:pPr>
              <w:spacing w:line="360" w:lineRule="auto"/>
              <w:jc w:val="center"/>
              <w:rPr>
                <w:rFonts w:ascii="宋体" w:hAnsi="宋体"/>
              </w:rPr>
            </w:pPr>
            <w:r>
              <w:rPr>
                <w:rFonts w:ascii="宋体" w:hAnsi="宋体" w:hint="eastAsia"/>
              </w:rPr>
              <w:t>（0-5分）</w:t>
            </w:r>
          </w:p>
        </w:tc>
        <w:tc>
          <w:tcPr>
            <w:tcW w:w="598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E26C6" w:rsidRDefault="00AA3597">
            <w:pPr>
              <w:spacing w:line="360" w:lineRule="auto"/>
              <w:rPr>
                <w:rFonts w:ascii="宋体" w:hAnsi="宋体"/>
              </w:rPr>
            </w:pPr>
            <w:r>
              <w:rPr>
                <w:rFonts w:ascii="宋体" w:hAnsi="宋体" w:hint="eastAsia"/>
              </w:rPr>
              <w:t>评委根据该项内容是否详细、是否切实可行、是否科学进行打分。</w:t>
            </w:r>
          </w:p>
          <w:p w:rsidR="002E26C6" w:rsidRDefault="00AA3597">
            <w:pPr>
              <w:spacing w:line="360" w:lineRule="auto"/>
              <w:rPr>
                <w:rFonts w:ascii="宋体" w:hAnsi="宋体"/>
              </w:rPr>
            </w:pPr>
            <w:r>
              <w:rPr>
                <w:rFonts w:ascii="宋体" w:hAnsi="宋体" w:hint="eastAsia"/>
              </w:rPr>
              <w:t>详细、可行、科学的得4-5分；</w:t>
            </w:r>
          </w:p>
          <w:p w:rsidR="002E26C6" w:rsidRDefault="00AA3597">
            <w:pPr>
              <w:spacing w:line="360" w:lineRule="auto"/>
              <w:rPr>
                <w:rFonts w:ascii="宋体" w:hAnsi="宋体"/>
              </w:rPr>
            </w:pPr>
            <w:r>
              <w:rPr>
                <w:rFonts w:ascii="宋体" w:hAnsi="宋体" w:hint="eastAsia"/>
              </w:rPr>
              <w:t>基本详细、可行、科学的得3-4分；</w:t>
            </w:r>
          </w:p>
          <w:p w:rsidR="002E26C6" w:rsidRDefault="00AA3597">
            <w:pPr>
              <w:spacing w:line="360" w:lineRule="auto"/>
              <w:rPr>
                <w:rFonts w:ascii="宋体" w:hAnsi="宋体"/>
              </w:rPr>
            </w:pPr>
            <w:r>
              <w:rPr>
                <w:rFonts w:ascii="宋体" w:hAnsi="宋体" w:hint="eastAsia"/>
              </w:rPr>
              <w:t>有缺陷的得2-3分。缺项不得分。</w:t>
            </w:r>
          </w:p>
        </w:tc>
      </w:tr>
      <w:tr w:rsidR="002E26C6">
        <w:trPr>
          <w:trHeight w:val="1407"/>
        </w:trPr>
        <w:tc>
          <w:tcPr>
            <w:tcW w:w="1418" w:type="dxa"/>
            <w:gridSpan w:val="2"/>
            <w:vMerge/>
            <w:tcBorders>
              <w:top w:val="nil"/>
              <w:left w:val="single" w:sz="4" w:space="0" w:color="auto"/>
              <w:bottom w:val="single" w:sz="4" w:space="0" w:color="auto"/>
              <w:right w:val="single" w:sz="4" w:space="0" w:color="auto"/>
            </w:tcBorders>
            <w:vAlign w:val="center"/>
          </w:tcPr>
          <w:p w:rsidR="002E26C6" w:rsidRDefault="002E26C6">
            <w:pPr>
              <w:widowControl/>
              <w:spacing w:line="360" w:lineRule="auto"/>
              <w:jc w:val="left"/>
              <w:rPr>
                <w:rFonts w:ascii="宋体" w:hAnsi="宋体"/>
              </w:rPr>
            </w:pPr>
          </w:p>
        </w:tc>
        <w:tc>
          <w:tcPr>
            <w:tcW w:w="212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E26C6" w:rsidRDefault="00AA3597">
            <w:pPr>
              <w:spacing w:line="360" w:lineRule="auto"/>
              <w:jc w:val="center"/>
              <w:rPr>
                <w:rFonts w:ascii="宋体" w:hAnsi="宋体"/>
              </w:rPr>
            </w:pPr>
            <w:r>
              <w:rPr>
                <w:rFonts w:ascii="宋体" w:hAnsi="宋体" w:hint="eastAsia"/>
              </w:rPr>
              <w:t>安全管理、文明、环境保护体系与措施</w:t>
            </w:r>
          </w:p>
          <w:p w:rsidR="002E26C6" w:rsidRDefault="00AA3597">
            <w:pPr>
              <w:spacing w:line="360" w:lineRule="auto"/>
              <w:jc w:val="center"/>
              <w:rPr>
                <w:rFonts w:ascii="宋体" w:hAnsi="宋体"/>
              </w:rPr>
            </w:pPr>
            <w:r>
              <w:rPr>
                <w:rFonts w:ascii="宋体" w:hAnsi="宋体" w:hint="eastAsia"/>
              </w:rPr>
              <w:t>（0-10分）</w:t>
            </w:r>
          </w:p>
        </w:tc>
        <w:tc>
          <w:tcPr>
            <w:tcW w:w="598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E26C6" w:rsidRDefault="00AA3597">
            <w:pPr>
              <w:spacing w:line="360" w:lineRule="auto"/>
              <w:rPr>
                <w:rFonts w:ascii="宋体" w:hAnsi="宋体"/>
              </w:rPr>
            </w:pPr>
            <w:r>
              <w:rPr>
                <w:rFonts w:ascii="宋体" w:hAnsi="宋体" w:hint="eastAsia"/>
              </w:rPr>
              <w:t>评委根据该项内容是否详细、是否切实可行、是否科学进行打分。</w:t>
            </w:r>
          </w:p>
          <w:p w:rsidR="002E26C6" w:rsidRDefault="00AA3597">
            <w:pPr>
              <w:spacing w:line="360" w:lineRule="auto"/>
              <w:rPr>
                <w:rFonts w:ascii="宋体" w:hAnsi="宋体"/>
              </w:rPr>
            </w:pPr>
            <w:r>
              <w:rPr>
                <w:rFonts w:ascii="宋体" w:hAnsi="宋体" w:hint="eastAsia"/>
              </w:rPr>
              <w:t>详细、可行、科学的得8-10分；</w:t>
            </w:r>
          </w:p>
          <w:p w:rsidR="002E26C6" w:rsidRDefault="00AA3597">
            <w:pPr>
              <w:spacing w:line="360" w:lineRule="auto"/>
              <w:rPr>
                <w:rFonts w:ascii="宋体" w:hAnsi="宋体"/>
              </w:rPr>
            </w:pPr>
            <w:r>
              <w:rPr>
                <w:rFonts w:ascii="宋体" w:hAnsi="宋体" w:hint="eastAsia"/>
              </w:rPr>
              <w:t>基本详细、可行、科学的得6-8分；</w:t>
            </w:r>
          </w:p>
          <w:p w:rsidR="002E26C6" w:rsidRDefault="00AA3597">
            <w:pPr>
              <w:spacing w:line="360" w:lineRule="auto"/>
              <w:rPr>
                <w:rFonts w:ascii="宋体" w:hAnsi="宋体"/>
              </w:rPr>
            </w:pPr>
            <w:r>
              <w:rPr>
                <w:rFonts w:ascii="宋体" w:hAnsi="宋体" w:hint="eastAsia"/>
              </w:rPr>
              <w:t>有缺陷的得5-6分。缺项不得分。</w:t>
            </w:r>
          </w:p>
        </w:tc>
      </w:tr>
      <w:tr w:rsidR="002E26C6">
        <w:trPr>
          <w:trHeight w:val="1271"/>
        </w:trPr>
        <w:tc>
          <w:tcPr>
            <w:tcW w:w="1418" w:type="dxa"/>
            <w:gridSpan w:val="2"/>
            <w:vMerge/>
            <w:tcBorders>
              <w:top w:val="nil"/>
              <w:left w:val="single" w:sz="4" w:space="0" w:color="auto"/>
              <w:bottom w:val="single" w:sz="4" w:space="0" w:color="auto"/>
              <w:right w:val="single" w:sz="4" w:space="0" w:color="auto"/>
            </w:tcBorders>
            <w:vAlign w:val="center"/>
          </w:tcPr>
          <w:p w:rsidR="002E26C6" w:rsidRDefault="002E26C6">
            <w:pPr>
              <w:widowControl/>
              <w:spacing w:line="360" w:lineRule="auto"/>
              <w:jc w:val="left"/>
              <w:rPr>
                <w:rFonts w:ascii="宋体" w:hAnsi="宋体"/>
              </w:rPr>
            </w:pPr>
          </w:p>
        </w:tc>
        <w:tc>
          <w:tcPr>
            <w:tcW w:w="212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E26C6" w:rsidRDefault="00AA3597">
            <w:pPr>
              <w:spacing w:line="360" w:lineRule="auto"/>
              <w:jc w:val="center"/>
              <w:rPr>
                <w:rFonts w:ascii="宋体" w:hAnsi="宋体"/>
              </w:rPr>
            </w:pPr>
            <w:r>
              <w:rPr>
                <w:rFonts w:ascii="宋体" w:hAnsi="宋体" w:hint="eastAsia"/>
              </w:rPr>
              <w:t>成本控制措施</w:t>
            </w:r>
          </w:p>
          <w:p w:rsidR="002E26C6" w:rsidRDefault="00AA3597">
            <w:pPr>
              <w:spacing w:line="360" w:lineRule="auto"/>
              <w:jc w:val="center"/>
              <w:rPr>
                <w:rFonts w:ascii="宋体" w:hAnsi="宋体"/>
              </w:rPr>
            </w:pPr>
            <w:r>
              <w:rPr>
                <w:rFonts w:ascii="宋体" w:hAnsi="宋体" w:hint="eastAsia"/>
              </w:rPr>
              <w:t>（0-5分）</w:t>
            </w:r>
          </w:p>
        </w:tc>
        <w:tc>
          <w:tcPr>
            <w:tcW w:w="598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E26C6" w:rsidRDefault="00AA3597">
            <w:pPr>
              <w:spacing w:line="360" w:lineRule="auto"/>
              <w:rPr>
                <w:rFonts w:ascii="宋体" w:hAnsi="宋体"/>
              </w:rPr>
            </w:pPr>
            <w:r>
              <w:rPr>
                <w:rFonts w:ascii="宋体" w:hAnsi="宋体" w:hint="eastAsia"/>
              </w:rPr>
              <w:t>评委根据该项内容是否详细、是否切实可行、是否科学进行打分。</w:t>
            </w:r>
          </w:p>
          <w:p w:rsidR="002E26C6" w:rsidRDefault="00AA3597">
            <w:pPr>
              <w:spacing w:line="360" w:lineRule="auto"/>
              <w:rPr>
                <w:rFonts w:ascii="宋体" w:hAnsi="宋体"/>
              </w:rPr>
            </w:pPr>
            <w:r>
              <w:rPr>
                <w:rFonts w:ascii="宋体" w:hAnsi="宋体" w:hint="eastAsia"/>
              </w:rPr>
              <w:t>详细、可行、科学的得4-5分；</w:t>
            </w:r>
          </w:p>
          <w:p w:rsidR="002E26C6" w:rsidRDefault="00AA3597">
            <w:pPr>
              <w:spacing w:line="360" w:lineRule="auto"/>
              <w:rPr>
                <w:rFonts w:ascii="宋体" w:hAnsi="宋体"/>
              </w:rPr>
            </w:pPr>
            <w:r>
              <w:rPr>
                <w:rFonts w:ascii="宋体" w:hAnsi="宋体" w:hint="eastAsia"/>
              </w:rPr>
              <w:t>基本详细、可行、科学的得3-4分；</w:t>
            </w:r>
          </w:p>
          <w:p w:rsidR="002E26C6" w:rsidRDefault="00AA3597">
            <w:pPr>
              <w:spacing w:line="360" w:lineRule="auto"/>
              <w:rPr>
                <w:rFonts w:ascii="宋体" w:hAnsi="宋体"/>
              </w:rPr>
            </w:pPr>
            <w:r>
              <w:rPr>
                <w:rFonts w:ascii="宋体" w:hAnsi="宋体" w:hint="eastAsia"/>
              </w:rPr>
              <w:t>有缺陷的得2-3分。缺项不得分。</w:t>
            </w:r>
          </w:p>
        </w:tc>
      </w:tr>
      <w:tr w:rsidR="002E26C6">
        <w:trPr>
          <w:trHeight w:val="1119"/>
        </w:trPr>
        <w:tc>
          <w:tcPr>
            <w:tcW w:w="1418" w:type="dxa"/>
            <w:gridSpan w:val="2"/>
            <w:vMerge/>
            <w:tcBorders>
              <w:top w:val="nil"/>
              <w:left w:val="single" w:sz="4" w:space="0" w:color="auto"/>
              <w:bottom w:val="single" w:sz="4" w:space="0" w:color="auto"/>
              <w:right w:val="single" w:sz="4" w:space="0" w:color="auto"/>
            </w:tcBorders>
            <w:vAlign w:val="center"/>
          </w:tcPr>
          <w:p w:rsidR="002E26C6" w:rsidRDefault="002E26C6">
            <w:pPr>
              <w:widowControl/>
              <w:spacing w:line="360" w:lineRule="auto"/>
              <w:jc w:val="left"/>
              <w:rPr>
                <w:rFonts w:ascii="宋体" w:hAnsi="宋体"/>
              </w:rPr>
            </w:pPr>
          </w:p>
        </w:tc>
        <w:tc>
          <w:tcPr>
            <w:tcW w:w="212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E26C6" w:rsidRDefault="00AA3597">
            <w:pPr>
              <w:spacing w:line="360" w:lineRule="auto"/>
              <w:jc w:val="center"/>
              <w:rPr>
                <w:rFonts w:ascii="宋体" w:hAnsi="宋体"/>
              </w:rPr>
            </w:pPr>
            <w:r>
              <w:rPr>
                <w:rFonts w:ascii="宋体" w:hAnsi="宋体" w:hint="eastAsia"/>
              </w:rPr>
              <w:t>组织机构及人力资源配备计划</w:t>
            </w:r>
          </w:p>
          <w:p w:rsidR="002E26C6" w:rsidRDefault="00AA3597">
            <w:pPr>
              <w:spacing w:line="360" w:lineRule="auto"/>
              <w:jc w:val="center"/>
              <w:rPr>
                <w:rFonts w:ascii="宋体" w:hAnsi="宋体"/>
              </w:rPr>
            </w:pPr>
            <w:r>
              <w:rPr>
                <w:rFonts w:ascii="宋体" w:hAnsi="宋体" w:hint="eastAsia"/>
              </w:rPr>
              <w:t>（0-7分）</w:t>
            </w:r>
          </w:p>
        </w:tc>
        <w:tc>
          <w:tcPr>
            <w:tcW w:w="598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E26C6" w:rsidRDefault="00AA3597">
            <w:pPr>
              <w:spacing w:line="360" w:lineRule="auto"/>
              <w:rPr>
                <w:rFonts w:ascii="宋体" w:hAnsi="宋体"/>
              </w:rPr>
            </w:pPr>
            <w:r>
              <w:rPr>
                <w:rFonts w:ascii="宋体" w:hAnsi="宋体" w:hint="eastAsia"/>
              </w:rPr>
              <w:t>评委根据该项内容是否详细、是否切实可行、是否科学进行打分。</w:t>
            </w:r>
          </w:p>
          <w:p w:rsidR="002E26C6" w:rsidRDefault="00AA3597">
            <w:pPr>
              <w:spacing w:line="360" w:lineRule="auto"/>
              <w:rPr>
                <w:rFonts w:ascii="宋体" w:hAnsi="宋体"/>
              </w:rPr>
            </w:pPr>
            <w:r>
              <w:rPr>
                <w:rFonts w:ascii="宋体" w:hAnsi="宋体" w:hint="eastAsia"/>
              </w:rPr>
              <w:t>详细、可行、科学的得6-7分；</w:t>
            </w:r>
          </w:p>
          <w:p w:rsidR="002E26C6" w:rsidRDefault="00AA3597">
            <w:pPr>
              <w:spacing w:line="360" w:lineRule="auto"/>
              <w:rPr>
                <w:rFonts w:ascii="宋体" w:hAnsi="宋体"/>
              </w:rPr>
            </w:pPr>
            <w:r>
              <w:rPr>
                <w:rFonts w:ascii="宋体" w:hAnsi="宋体" w:hint="eastAsia"/>
              </w:rPr>
              <w:t>基本详细、可行、科学的得5-6分；</w:t>
            </w:r>
          </w:p>
          <w:p w:rsidR="002E26C6" w:rsidRDefault="00AA3597">
            <w:pPr>
              <w:spacing w:line="360" w:lineRule="auto"/>
              <w:rPr>
                <w:rFonts w:ascii="宋体" w:hAnsi="宋体"/>
              </w:rPr>
            </w:pPr>
            <w:r>
              <w:rPr>
                <w:rFonts w:ascii="宋体" w:hAnsi="宋体" w:hint="eastAsia"/>
              </w:rPr>
              <w:t>有缺陷的得4-5分。缺项不得分。</w:t>
            </w:r>
          </w:p>
        </w:tc>
      </w:tr>
      <w:tr w:rsidR="002E26C6">
        <w:trPr>
          <w:trHeight w:val="1260"/>
        </w:trPr>
        <w:tc>
          <w:tcPr>
            <w:tcW w:w="1418" w:type="dxa"/>
            <w:gridSpan w:val="2"/>
            <w:vMerge/>
            <w:tcBorders>
              <w:top w:val="nil"/>
              <w:left w:val="single" w:sz="4" w:space="0" w:color="auto"/>
              <w:bottom w:val="single" w:sz="4" w:space="0" w:color="auto"/>
              <w:right w:val="single" w:sz="4" w:space="0" w:color="auto"/>
            </w:tcBorders>
            <w:vAlign w:val="center"/>
          </w:tcPr>
          <w:p w:rsidR="002E26C6" w:rsidRDefault="002E26C6">
            <w:pPr>
              <w:widowControl/>
              <w:spacing w:line="360" w:lineRule="auto"/>
              <w:jc w:val="left"/>
              <w:rPr>
                <w:rFonts w:ascii="宋体" w:hAnsi="宋体"/>
              </w:rPr>
            </w:pPr>
          </w:p>
        </w:tc>
        <w:tc>
          <w:tcPr>
            <w:tcW w:w="212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E26C6" w:rsidRDefault="00AA3597">
            <w:pPr>
              <w:spacing w:line="360" w:lineRule="auto"/>
              <w:jc w:val="center"/>
              <w:rPr>
                <w:rFonts w:ascii="宋体" w:hAnsi="宋体"/>
              </w:rPr>
            </w:pPr>
            <w:r>
              <w:rPr>
                <w:rFonts w:ascii="宋体" w:hAnsi="宋体" w:hint="eastAsia"/>
              </w:rPr>
              <w:t>施工设备及试验、检测仪器配备</w:t>
            </w:r>
          </w:p>
          <w:p w:rsidR="002E26C6" w:rsidRDefault="00AA3597">
            <w:pPr>
              <w:spacing w:line="360" w:lineRule="auto"/>
              <w:jc w:val="center"/>
              <w:rPr>
                <w:rFonts w:ascii="宋体" w:hAnsi="宋体"/>
              </w:rPr>
            </w:pPr>
            <w:r>
              <w:rPr>
                <w:rFonts w:ascii="宋体" w:hAnsi="宋体" w:hint="eastAsia"/>
              </w:rPr>
              <w:t>（0-5分）</w:t>
            </w:r>
          </w:p>
        </w:tc>
        <w:tc>
          <w:tcPr>
            <w:tcW w:w="598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E26C6" w:rsidRDefault="00AA3597">
            <w:pPr>
              <w:spacing w:line="360" w:lineRule="auto"/>
              <w:rPr>
                <w:rFonts w:ascii="宋体" w:hAnsi="宋体"/>
              </w:rPr>
            </w:pPr>
            <w:r>
              <w:rPr>
                <w:rFonts w:ascii="宋体" w:hAnsi="宋体" w:hint="eastAsia"/>
              </w:rPr>
              <w:t>评委根据该项内容是否详细、是否切实可行、是否科学进行打分。</w:t>
            </w:r>
          </w:p>
          <w:p w:rsidR="002E26C6" w:rsidRDefault="00AA3597">
            <w:pPr>
              <w:spacing w:line="360" w:lineRule="auto"/>
              <w:rPr>
                <w:rFonts w:ascii="宋体" w:hAnsi="宋体"/>
              </w:rPr>
            </w:pPr>
            <w:r>
              <w:rPr>
                <w:rFonts w:ascii="宋体" w:hAnsi="宋体" w:hint="eastAsia"/>
              </w:rPr>
              <w:t>详细、可行、科学的得4-5分；</w:t>
            </w:r>
          </w:p>
          <w:p w:rsidR="002E26C6" w:rsidRDefault="00AA3597">
            <w:pPr>
              <w:spacing w:line="360" w:lineRule="auto"/>
              <w:rPr>
                <w:rFonts w:ascii="宋体" w:hAnsi="宋体"/>
              </w:rPr>
            </w:pPr>
            <w:r>
              <w:rPr>
                <w:rFonts w:ascii="宋体" w:hAnsi="宋体" w:hint="eastAsia"/>
              </w:rPr>
              <w:t>基本详细、可行、科学的得3-4分；</w:t>
            </w:r>
          </w:p>
          <w:p w:rsidR="002E26C6" w:rsidRDefault="00AA3597">
            <w:pPr>
              <w:spacing w:line="360" w:lineRule="auto"/>
              <w:rPr>
                <w:rFonts w:ascii="宋体" w:hAnsi="宋体"/>
              </w:rPr>
            </w:pPr>
            <w:r>
              <w:rPr>
                <w:rFonts w:ascii="宋体" w:hAnsi="宋体" w:hint="eastAsia"/>
              </w:rPr>
              <w:t>有缺陷的得2-3分。缺项不得分。</w:t>
            </w:r>
          </w:p>
        </w:tc>
      </w:tr>
      <w:tr w:rsidR="002E26C6">
        <w:trPr>
          <w:trHeight w:val="1138"/>
        </w:trPr>
        <w:tc>
          <w:tcPr>
            <w:tcW w:w="1418" w:type="dxa"/>
            <w:gridSpan w:val="2"/>
            <w:vMerge/>
            <w:tcBorders>
              <w:top w:val="nil"/>
              <w:left w:val="single" w:sz="4" w:space="0" w:color="auto"/>
              <w:bottom w:val="single" w:sz="4" w:space="0" w:color="auto"/>
              <w:right w:val="single" w:sz="4" w:space="0" w:color="auto"/>
            </w:tcBorders>
            <w:vAlign w:val="center"/>
          </w:tcPr>
          <w:p w:rsidR="002E26C6" w:rsidRDefault="002E26C6">
            <w:pPr>
              <w:widowControl/>
              <w:spacing w:line="360" w:lineRule="auto"/>
              <w:jc w:val="left"/>
              <w:rPr>
                <w:rFonts w:ascii="宋体" w:hAnsi="宋体"/>
              </w:rPr>
            </w:pPr>
          </w:p>
        </w:tc>
        <w:tc>
          <w:tcPr>
            <w:tcW w:w="212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E26C6" w:rsidRDefault="00AA3597">
            <w:pPr>
              <w:spacing w:line="360" w:lineRule="auto"/>
              <w:jc w:val="center"/>
              <w:rPr>
                <w:rFonts w:ascii="宋体" w:hAnsi="宋体"/>
              </w:rPr>
            </w:pPr>
            <w:r>
              <w:rPr>
                <w:rFonts w:ascii="宋体" w:hAnsi="宋体" w:hint="eastAsia"/>
              </w:rPr>
              <w:t>施工环境协调及其他措施</w:t>
            </w:r>
          </w:p>
          <w:p w:rsidR="002E26C6" w:rsidRDefault="00AA3597">
            <w:pPr>
              <w:spacing w:line="360" w:lineRule="auto"/>
              <w:jc w:val="center"/>
              <w:rPr>
                <w:rFonts w:ascii="宋体" w:hAnsi="宋体"/>
              </w:rPr>
            </w:pPr>
            <w:r>
              <w:rPr>
                <w:rFonts w:ascii="宋体" w:hAnsi="宋体" w:hint="eastAsia"/>
              </w:rPr>
              <w:t>（0-5分）</w:t>
            </w:r>
          </w:p>
        </w:tc>
        <w:tc>
          <w:tcPr>
            <w:tcW w:w="598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E26C6" w:rsidRDefault="00AA3597">
            <w:pPr>
              <w:spacing w:line="360" w:lineRule="auto"/>
              <w:rPr>
                <w:rFonts w:ascii="宋体" w:hAnsi="宋体"/>
              </w:rPr>
            </w:pPr>
            <w:r>
              <w:rPr>
                <w:rFonts w:ascii="宋体" w:hAnsi="宋体" w:hint="eastAsia"/>
              </w:rPr>
              <w:t>评委根据该项内容是否详细、是否切实可行、是否科学进行打分。</w:t>
            </w:r>
          </w:p>
          <w:p w:rsidR="002E26C6" w:rsidRDefault="00AA3597">
            <w:pPr>
              <w:spacing w:line="360" w:lineRule="auto"/>
              <w:rPr>
                <w:rFonts w:ascii="宋体" w:hAnsi="宋体"/>
              </w:rPr>
            </w:pPr>
            <w:r>
              <w:rPr>
                <w:rFonts w:ascii="宋体" w:hAnsi="宋体" w:hint="eastAsia"/>
              </w:rPr>
              <w:t>详细、可行、科学的得4-5分；</w:t>
            </w:r>
          </w:p>
          <w:p w:rsidR="002E26C6" w:rsidRDefault="00AA3597">
            <w:pPr>
              <w:spacing w:line="360" w:lineRule="auto"/>
              <w:rPr>
                <w:rFonts w:ascii="宋体" w:hAnsi="宋体"/>
              </w:rPr>
            </w:pPr>
            <w:r>
              <w:rPr>
                <w:rFonts w:ascii="宋体" w:hAnsi="宋体" w:hint="eastAsia"/>
              </w:rPr>
              <w:t>基本详细、可行、科学的得3-4分；</w:t>
            </w:r>
          </w:p>
          <w:p w:rsidR="002E26C6" w:rsidRDefault="00AA3597">
            <w:pPr>
              <w:spacing w:line="360" w:lineRule="auto"/>
              <w:rPr>
                <w:rFonts w:ascii="宋体" w:hAnsi="宋体"/>
              </w:rPr>
            </w:pPr>
            <w:r>
              <w:rPr>
                <w:rFonts w:ascii="宋体" w:hAnsi="宋体" w:hint="eastAsia"/>
              </w:rPr>
              <w:t>有缺陷的得2-3分。缺项不得分。</w:t>
            </w:r>
          </w:p>
        </w:tc>
      </w:tr>
      <w:tr w:rsidR="002E26C6">
        <w:trPr>
          <w:trHeight w:val="990"/>
        </w:trPr>
        <w:tc>
          <w:tcPr>
            <w:tcW w:w="1418" w:type="dxa"/>
            <w:gridSpan w:val="2"/>
            <w:vMerge/>
            <w:tcBorders>
              <w:top w:val="nil"/>
              <w:left w:val="single" w:sz="4" w:space="0" w:color="auto"/>
              <w:bottom w:val="single" w:sz="4" w:space="0" w:color="auto"/>
              <w:right w:val="single" w:sz="4" w:space="0" w:color="auto"/>
            </w:tcBorders>
            <w:vAlign w:val="center"/>
          </w:tcPr>
          <w:p w:rsidR="002E26C6" w:rsidRDefault="002E26C6">
            <w:pPr>
              <w:widowControl/>
              <w:spacing w:line="360" w:lineRule="auto"/>
              <w:jc w:val="left"/>
              <w:rPr>
                <w:rFonts w:ascii="宋体" w:hAnsi="宋体"/>
              </w:rPr>
            </w:pPr>
          </w:p>
        </w:tc>
        <w:tc>
          <w:tcPr>
            <w:tcW w:w="212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E26C6" w:rsidRDefault="00AA3597">
            <w:pPr>
              <w:spacing w:line="360" w:lineRule="auto"/>
              <w:jc w:val="center"/>
              <w:rPr>
                <w:rFonts w:ascii="宋体" w:hAnsi="宋体"/>
              </w:rPr>
            </w:pPr>
            <w:r>
              <w:rPr>
                <w:rFonts w:ascii="宋体" w:hAnsi="宋体" w:hint="eastAsia"/>
              </w:rPr>
              <w:t>施工总平面图</w:t>
            </w:r>
          </w:p>
          <w:p w:rsidR="002E26C6" w:rsidRDefault="00AA3597">
            <w:pPr>
              <w:spacing w:line="360" w:lineRule="auto"/>
              <w:jc w:val="center"/>
              <w:rPr>
                <w:rFonts w:ascii="宋体" w:hAnsi="宋体"/>
              </w:rPr>
            </w:pPr>
            <w:r>
              <w:rPr>
                <w:rFonts w:ascii="宋体" w:hAnsi="宋体" w:hint="eastAsia"/>
              </w:rPr>
              <w:t>（0-5分）</w:t>
            </w:r>
          </w:p>
        </w:tc>
        <w:tc>
          <w:tcPr>
            <w:tcW w:w="598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E26C6" w:rsidRDefault="00AA3597">
            <w:pPr>
              <w:spacing w:line="360" w:lineRule="auto"/>
              <w:rPr>
                <w:rFonts w:ascii="宋体" w:hAnsi="宋体"/>
              </w:rPr>
            </w:pPr>
            <w:r>
              <w:rPr>
                <w:rFonts w:ascii="宋体" w:hAnsi="宋体" w:hint="eastAsia"/>
              </w:rPr>
              <w:t>评委根据该项内容是否详细、是否切实可行、是否科学进行打分。</w:t>
            </w:r>
          </w:p>
          <w:p w:rsidR="002E26C6" w:rsidRDefault="00AA3597">
            <w:pPr>
              <w:spacing w:line="360" w:lineRule="auto"/>
              <w:rPr>
                <w:rFonts w:ascii="宋体" w:hAnsi="宋体"/>
              </w:rPr>
            </w:pPr>
            <w:r>
              <w:rPr>
                <w:rFonts w:ascii="宋体" w:hAnsi="宋体" w:hint="eastAsia"/>
              </w:rPr>
              <w:t>详细、可行、科学的得4-5分；</w:t>
            </w:r>
          </w:p>
          <w:p w:rsidR="002E26C6" w:rsidRDefault="00AA3597">
            <w:pPr>
              <w:spacing w:line="360" w:lineRule="auto"/>
              <w:rPr>
                <w:rFonts w:ascii="宋体" w:hAnsi="宋体"/>
              </w:rPr>
            </w:pPr>
            <w:r>
              <w:rPr>
                <w:rFonts w:ascii="宋体" w:hAnsi="宋体" w:hint="eastAsia"/>
              </w:rPr>
              <w:t>基本详细、可行、科学的得3-4分；</w:t>
            </w:r>
          </w:p>
          <w:p w:rsidR="002E26C6" w:rsidRDefault="00AA3597">
            <w:pPr>
              <w:spacing w:line="360" w:lineRule="auto"/>
              <w:rPr>
                <w:rFonts w:ascii="宋体" w:hAnsi="宋体"/>
              </w:rPr>
            </w:pPr>
            <w:r>
              <w:rPr>
                <w:rFonts w:ascii="宋体" w:hAnsi="宋体" w:hint="eastAsia"/>
              </w:rPr>
              <w:t>有缺陷的得2-3分。缺项不得分。</w:t>
            </w:r>
          </w:p>
        </w:tc>
      </w:tr>
      <w:tr w:rsidR="002E26C6">
        <w:trPr>
          <w:trHeight w:val="336"/>
        </w:trPr>
        <w:tc>
          <w:tcPr>
            <w:tcW w:w="1418" w:type="dxa"/>
            <w:gridSpan w:val="2"/>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E26C6" w:rsidRDefault="00AA3597">
            <w:pPr>
              <w:spacing w:line="360" w:lineRule="auto"/>
              <w:jc w:val="center"/>
              <w:rPr>
                <w:rFonts w:ascii="宋体" w:hAnsi="宋体"/>
              </w:rPr>
            </w:pPr>
            <w:r>
              <w:rPr>
                <w:rFonts w:ascii="宋体" w:hAnsi="宋体" w:hint="eastAsia"/>
              </w:rPr>
              <w:t>商务标评审</w:t>
            </w:r>
          </w:p>
          <w:p w:rsidR="002E26C6" w:rsidRDefault="00AA3597">
            <w:pPr>
              <w:spacing w:line="360" w:lineRule="auto"/>
              <w:jc w:val="center"/>
              <w:rPr>
                <w:rFonts w:ascii="宋体" w:hAnsi="宋体"/>
              </w:rPr>
            </w:pPr>
            <w:r>
              <w:rPr>
                <w:rFonts w:ascii="宋体" w:hAnsi="宋体" w:hint="eastAsia"/>
              </w:rPr>
              <w:t>（40分）</w:t>
            </w:r>
          </w:p>
        </w:tc>
        <w:tc>
          <w:tcPr>
            <w:tcW w:w="212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E26C6" w:rsidRPr="00612D55" w:rsidRDefault="00AA3597">
            <w:pPr>
              <w:spacing w:line="360" w:lineRule="auto"/>
              <w:jc w:val="center"/>
              <w:rPr>
                <w:rFonts w:ascii="宋体" w:hAnsi="宋体"/>
                <w:color w:val="000000" w:themeColor="text1"/>
              </w:rPr>
            </w:pPr>
            <w:r w:rsidRPr="00612D55">
              <w:rPr>
                <w:rFonts w:ascii="宋体" w:hAnsi="宋体" w:hint="eastAsia"/>
                <w:color w:val="000000" w:themeColor="text1"/>
              </w:rPr>
              <w:t>投标人业绩（</w:t>
            </w:r>
            <w:r w:rsidRPr="00612D55">
              <w:rPr>
                <w:rFonts w:hint="eastAsia"/>
                <w:color w:val="000000" w:themeColor="text1"/>
              </w:rPr>
              <w:t>6</w:t>
            </w:r>
            <w:r w:rsidRPr="00612D55">
              <w:rPr>
                <w:rFonts w:ascii="宋体" w:hAnsi="宋体" w:hint="eastAsia"/>
                <w:color w:val="000000" w:themeColor="text1"/>
              </w:rPr>
              <w:t>分）</w:t>
            </w:r>
          </w:p>
        </w:tc>
        <w:tc>
          <w:tcPr>
            <w:tcW w:w="598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E26C6" w:rsidRPr="00612D55" w:rsidRDefault="00AA3597" w:rsidP="00FC0F4A">
            <w:pPr>
              <w:spacing w:line="360" w:lineRule="auto"/>
              <w:rPr>
                <w:rFonts w:ascii="宋体" w:hAnsi="宋体"/>
                <w:color w:val="000000" w:themeColor="text1"/>
              </w:rPr>
            </w:pPr>
            <w:r w:rsidRPr="00612D55">
              <w:rPr>
                <w:rFonts w:ascii="宋体" w:hAnsi="宋体" w:hint="eastAsia"/>
                <w:color w:val="000000" w:themeColor="text1"/>
              </w:rPr>
              <w:t>2015年1月1日以来承担过类似项目，每个项目得3分，最多得6分。</w:t>
            </w:r>
            <w:r w:rsidRPr="00DC7C7C">
              <w:rPr>
                <w:rFonts w:ascii="宋体" w:hAnsi="宋体" w:hint="eastAsia"/>
                <w:color w:val="000000" w:themeColor="text1"/>
              </w:rPr>
              <w:t>以中标通知书或合同协议件和竣</w:t>
            </w:r>
            <w:r w:rsidRPr="00612D55">
              <w:rPr>
                <w:rFonts w:ascii="宋体" w:hAnsi="宋体" w:hint="eastAsia"/>
                <w:color w:val="000000" w:themeColor="text1"/>
              </w:rPr>
              <w:t>工验收备案表原件为准。</w:t>
            </w:r>
          </w:p>
        </w:tc>
      </w:tr>
      <w:tr w:rsidR="002E26C6">
        <w:trPr>
          <w:trHeight w:val="499"/>
        </w:trPr>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2E26C6" w:rsidRDefault="002E26C6">
            <w:pPr>
              <w:widowControl/>
              <w:spacing w:line="360" w:lineRule="auto"/>
              <w:jc w:val="left"/>
              <w:rPr>
                <w:rFonts w:ascii="宋体" w:hAnsi="宋体"/>
              </w:rPr>
            </w:pPr>
          </w:p>
        </w:tc>
        <w:tc>
          <w:tcPr>
            <w:tcW w:w="212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E26C6" w:rsidRDefault="00AA3597">
            <w:pPr>
              <w:spacing w:line="360" w:lineRule="auto"/>
              <w:jc w:val="center"/>
              <w:rPr>
                <w:rFonts w:ascii="宋体" w:hAnsi="宋体"/>
              </w:rPr>
            </w:pPr>
            <w:r>
              <w:rPr>
                <w:rFonts w:ascii="宋体" w:hAnsi="宋体" w:hint="eastAsia"/>
              </w:rPr>
              <w:t>项目经理业绩</w:t>
            </w:r>
          </w:p>
          <w:p w:rsidR="002E26C6" w:rsidRDefault="00AA3597">
            <w:pPr>
              <w:spacing w:line="360" w:lineRule="auto"/>
              <w:jc w:val="center"/>
              <w:rPr>
                <w:rFonts w:ascii="宋体" w:hAnsi="宋体"/>
              </w:rPr>
            </w:pPr>
            <w:r>
              <w:rPr>
                <w:rFonts w:ascii="宋体" w:hAnsi="宋体" w:hint="eastAsia"/>
              </w:rPr>
              <w:t>（4分）</w:t>
            </w:r>
          </w:p>
        </w:tc>
        <w:tc>
          <w:tcPr>
            <w:tcW w:w="598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E26C6" w:rsidRDefault="00AA3597">
            <w:pPr>
              <w:spacing w:line="360" w:lineRule="auto"/>
              <w:rPr>
                <w:rFonts w:ascii="宋体" w:hAnsi="宋体"/>
              </w:rPr>
            </w:pPr>
            <w:r>
              <w:rPr>
                <w:rFonts w:ascii="宋体" w:hAnsi="宋体" w:hint="eastAsia"/>
              </w:rPr>
              <w:t>2015年</w:t>
            </w:r>
            <w:r>
              <w:rPr>
                <w:rFonts w:hint="eastAsia"/>
              </w:rPr>
              <w:t>1</w:t>
            </w:r>
            <w:r>
              <w:rPr>
                <w:rFonts w:ascii="宋体" w:hAnsi="宋体" w:hint="eastAsia"/>
              </w:rPr>
              <w:t>月</w:t>
            </w:r>
            <w:r>
              <w:rPr>
                <w:rFonts w:hint="eastAsia"/>
              </w:rPr>
              <w:t>1</w:t>
            </w:r>
            <w:r>
              <w:rPr>
                <w:rFonts w:ascii="宋体" w:hAnsi="宋体" w:hint="eastAsia"/>
              </w:rPr>
              <w:t>日以来，拟任项目经理以项目经理身份承建过类似项目，承担一个项目得</w:t>
            </w:r>
            <w:r>
              <w:rPr>
                <w:rFonts w:hint="eastAsia"/>
              </w:rPr>
              <w:t>2</w:t>
            </w:r>
            <w:r>
              <w:rPr>
                <w:rFonts w:ascii="宋体" w:hAnsi="宋体" w:hint="eastAsia"/>
              </w:rPr>
              <w:t>分，最高得</w:t>
            </w:r>
            <w:r>
              <w:rPr>
                <w:rFonts w:hint="eastAsia"/>
              </w:rPr>
              <w:t>4</w:t>
            </w:r>
            <w:r>
              <w:rPr>
                <w:rFonts w:ascii="宋体" w:hAnsi="宋体" w:hint="eastAsia"/>
              </w:rPr>
              <w:t>分。</w:t>
            </w:r>
          </w:p>
          <w:p w:rsidR="002E26C6" w:rsidRPr="00226460" w:rsidRDefault="00AA3597">
            <w:pPr>
              <w:spacing w:line="360" w:lineRule="auto"/>
              <w:rPr>
                <w:rFonts w:ascii="宋体" w:hAnsi="宋体"/>
              </w:rPr>
            </w:pPr>
            <w:r>
              <w:rPr>
                <w:rFonts w:ascii="宋体" w:hAnsi="宋体" w:hint="eastAsia"/>
              </w:rPr>
              <w:t>注</w:t>
            </w:r>
            <w:r w:rsidRPr="00DC7C7C">
              <w:rPr>
                <w:rFonts w:ascii="宋体" w:hAnsi="宋体" w:hint="eastAsia"/>
                <w:color w:val="000000" w:themeColor="text1"/>
              </w:rPr>
              <w:t>：以中标通知书或合同协议件和竣工验</w:t>
            </w:r>
            <w:r>
              <w:rPr>
                <w:rFonts w:ascii="宋体" w:hAnsi="宋体" w:hint="eastAsia"/>
              </w:rPr>
              <w:t>收备案表为准，不能体现是拟派项目经理业绩且无业主单位有效证明的不计分。</w:t>
            </w:r>
          </w:p>
        </w:tc>
      </w:tr>
      <w:tr w:rsidR="002E26C6">
        <w:trPr>
          <w:trHeight w:val="816"/>
        </w:trPr>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2E26C6" w:rsidRDefault="002E26C6">
            <w:pPr>
              <w:widowControl/>
              <w:spacing w:line="360" w:lineRule="auto"/>
              <w:jc w:val="left"/>
              <w:rPr>
                <w:rFonts w:ascii="宋体" w:hAnsi="宋体"/>
              </w:rPr>
            </w:pPr>
          </w:p>
        </w:tc>
        <w:tc>
          <w:tcPr>
            <w:tcW w:w="2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2E26C6" w:rsidRDefault="00AA3597">
            <w:pPr>
              <w:spacing w:line="360" w:lineRule="auto"/>
              <w:jc w:val="center"/>
              <w:rPr>
                <w:rFonts w:ascii="宋体" w:hAnsi="宋体"/>
              </w:rPr>
            </w:pPr>
            <w:r>
              <w:rPr>
                <w:rFonts w:ascii="宋体" w:hAnsi="宋体" w:hint="eastAsia"/>
              </w:rPr>
              <w:t>项目技术负责人</w:t>
            </w:r>
          </w:p>
          <w:p w:rsidR="002E26C6" w:rsidRDefault="00AA3597">
            <w:pPr>
              <w:spacing w:line="360" w:lineRule="auto"/>
              <w:jc w:val="center"/>
              <w:rPr>
                <w:rFonts w:ascii="宋体" w:hAnsi="宋体"/>
              </w:rPr>
            </w:pPr>
            <w:r>
              <w:rPr>
                <w:rFonts w:ascii="宋体" w:hAnsi="宋体" w:hint="eastAsia"/>
              </w:rPr>
              <w:t>（4分）</w:t>
            </w:r>
          </w:p>
        </w:tc>
        <w:tc>
          <w:tcPr>
            <w:tcW w:w="598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E26C6" w:rsidRDefault="00AA3597">
            <w:pPr>
              <w:spacing w:line="360" w:lineRule="auto"/>
              <w:rPr>
                <w:rFonts w:ascii="宋体" w:hAnsi="宋体"/>
              </w:rPr>
            </w:pPr>
            <w:r>
              <w:rPr>
                <w:rFonts w:ascii="宋体" w:hAnsi="宋体" w:hint="eastAsia"/>
              </w:rPr>
              <w:t>具备中级工程师职称得3分，具备高级工程师职称得4分。</w:t>
            </w:r>
          </w:p>
        </w:tc>
      </w:tr>
      <w:tr w:rsidR="002E26C6">
        <w:trPr>
          <w:trHeight w:val="816"/>
        </w:trPr>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2E26C6" w:rsidRDefault="002E26C6">
            <w:pPr>
              <w:widowControl/>
              <w:spacing w:line="360" w:lineRule="auto"/>
              <w:jc w:val="left"/>
              <w:rPr>
                <w:rFonts w:ascii="宋体" w:hAnsi="宋体"/>
              </w:rPr>
            </w:pPr>
          </w:p>
        </w:tc>
        <w:tc>
          <w:tcPr>
            <w:tcW w:w="2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2E26C6" w:rsidRDefault="00AA3597">
            <w:pPr>
              <w:spacing w:line="360" w:lineRule="auto"/>
              <w:jc w:val="center"/>
              <w:rPr>
                <w:rFonts w:ascii="宋体" w:hAnsi="宋体"/>
              </w:rPr>
            </w:pPr>
            <w:r>
              <w:rPr>
                <w:rFonts w:ascii="宋体" w:hAnsi="宋体" w:hint="eastAsia"/>
              </w:rPr>
              <w:t>其他主要人员</w:t>
            </w:r>
          </w:p>
          <w:p w:rsidR="002E26C6" w:rsidRDefault="00AA3597">
            <w:pPr>
              <w:spacing w:line="360" w:lineRule="auto"/>
              <w:jc w:val="center"/>
              <w:rPr>
                <w:rFonts w:ascii="宋体" w:hAnsi="宋体"/>
              </w:rPr>
            </w:pPr>
            <w:r>
              <w:rPr>
                <w:rFonts w:ascii="宋体" w:hAnsi="宋体" w:hint="eastAsia"/>
              </w:rPr>
              <w:t>（12分）</w:t>
            </w:r>
          </w:p>
        </w:tc>
        <w:tc>
          <w:tcPr>
            <w:tcW w:w="598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E26C6" w:rsidRDefault="00AA3597">
            <w:pPr>
              <w:spacing w:line="360" w:lineRule="auto"/>
              <w:rPr>
                <w:rFonts w:ascii="宋体" w:hAnsi="宋体"/>
              </w:rPr>
            </w:pPr>
            <w:r>
              <w:rPr>
                <w:rFonts w:ascii="宋体" w:hAnsi="宋体" w:hint="eastAsia"/>
              </w:rPr>
              <w:t>施工员、造价员、资料员、材料员、安全员、质检员等人员，具有相应岗位证书者每个得2分。</w:t>
            </w:r>
          </w:p>
        </w:tc>
      </w:tr>
      <w:tr w:rsidR="002E26C6">
        <w:trPr>
          <w:trHeight w:val="816"/>
        </w:trPr>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2E26C6" w:rsidRDefault="002E26C6">
            <w:pPr>
              <w:widowControl/>
              <w:spacing w:line="360" w:lineRule="auto"/>
              <w:jc w:val="left"/>
              <w:rPr>
                <w:rFonts w:ascii="宋体" w:hAnsi="宋体"/>
              </w:rPr>
            </w:pPr>
          </w:p>
        </w:tc>
        <w:tc>
          <w:tcPr>
            <w:tcW w:w="2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2E26C6" w:rsidRDefault="00AA3597">
            <w:pPr>
              <w:spacing w:line="440" w:lineRule="exact"/>
              <w:jc w:val="center"/>
              <w:rPr>
                <w:rFonts w:ascii="宋体" w:hAnsi="宋体"/>
              </w:rPr>
            </w:pPr>
            <w:r>
              <w:rPr>
                <w:rFonts w:ascii="宋体" w:hAnsi="宋体" w:hint="eastAsia"/>
              </w:rPr>
              <w:t>服务承诺</w:t>
            </w:r>
          </w:p>
          <w:p w:rsidR="002E26C6" w:rsidRDefault="00AA3597">
            <w:pPr>
              <w:jc w:val="center"/>
            </w:pPr>
            <w:r>
              <w:rPr>
                <w:rFonts w:ascii="宋体" w:hAnsi="宋体" w:hint="eastAsia"/>
              </w:rPr>
              <w:t>（6分）</w:t>
            </w:r>
          </w:p>
        </w:tc>
        <w:tc>
          <w:tcPr>
            <w:tcW w:w="598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E26C6" w:rsidRDefault="00AA3597">
            <w:r>
              <w:rPr>
                <w:rFonts w:ascii="宋体" w:hAnsi="宋体" w:hint="eastAsia"/>
              </w:rPr>
              <w:t>（1）安全质量保证的承诺和不拖欠农民工工资承诺。（0-2分）</w:t>
            </w:r>
          </w:p>
          <w:p w:rsidR="002E26C6" w:rsidRDefault="00AA3597">
            <w:r>
              <w:rPr>
                <w:rFonts w:ascii="宋体" w:hAnsi="宋体" w:hint="eastAsia"/>
              </w:rPr>
              <w:t>（2）投标人保修期内、保修期外的服务承诺。     （0-2分）</w:t>
            </w:r>
          </w:p>
          <w:p w:rsidR="002E26C6" w:rsidRDefault="00AA3597">
            <w:r>
              <w:rPr>
                <w:rFonts w:ascii="宋体" w:hAnsi="宋体" w:hint="eastAsia"/>
              </w:rPr>
              <w:t>（3）协调周边关系，资金、技术、机械设备投入等方面的服务承诺。                                          （0-2分）</w:t>
            </w:r>
          </w:p>
        </w:tc>
      </w:tr>
      <w:tr w:rsidR="002E26C6">
        <w:trPr>
          <w:trHeight w:val="880"/>
        </w:trPr>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2E26C6" w:rsidRDefault="002E26C6">
            <w:pPr>
              <w:widowControl/>
              <w:spacing w:line="360" w:lineRule="auto"/>
              <w:jc w:val="left"/>
              <w:rPr>
                <w:rFonts w:ascii="宋体" w:hAnsi="宋体"/>
              </w:rPr>
            </w:pPr>
          </w:p>
        </w:tc>
        <w:tc>
          <w:tcPr>
            <w:tcW w:w="212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E26C6" w:rsidRDefault="00AA3597">
            <w:pPr>
              <w:spacing w:line="360" w:lineRule="auto"/>
              <w:jc w:val="center"/>
              <w:rPr>
                <w:rFonts w:ascii="宋体" w:hAnsi="宋体"/>
              </w:rPr>
            </w:pPr>
            <w:r>
              <w:rPr>
                <w:rFonts w:ascii="宋体" w:hAnsi="宋体" w:hint="eastAsia"/>
              </w:rPr>
              <w:t>主要单价分析合理性</w:t>
            </w:r>
          </w:p>
          <w:p w:rsidR="002E26C6" w:rsidRDefault="00AA3597">
            <w:pPr>
              <w:spacing w:line="360" w:lineRule="auto"/>
              <w:ind w:firstLineChars="250" w:firstLine="525"/>
              <w:rPr>
                <w:rFonts w:ascii="宋体" w:hAnsi="宋体"/>
              </w:rPr>
            </w:pPr>
            <w:r>
              <w:rPr>
                <w:rFonts w:ascii="宋体" w:hAnsi="宋体" w:hint="eastAsia"/>
              </w:rPr>
              <w:t>（</w:t>
            </w:r>
            <w:r>
              <w:rPr>
                <w:rFonts w:hint="eastAsia"/>
              </w:rPr>
              <w:t>8</w:t>
            </w:r>
            <w:r>
              <w:rPr>
                <w:rFonts w:ascii="宋体" w:hAnsi="宋体" w:hint="eastAsia"/>
              </w:rPr>
              <w:t>分）</w:t>
            </w:r>
          </w:p>
        </w:tc>
        <w:tc>
          <w:tcPr>
            <w:tcW w:w="598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E26C6" w:rsidRDefault="00AA3597">
            <w:pPr>
              <w:spacing w:line="360" w:lineRule="auto"/>
              <w:rPr>
                <w:rFonts w:ascii="宋体" w:hAnsi="宋体"/>
              </w:rPr>
            </w:pPr>
            <w:r>
              <w:rPr>
                <w:rFonts w:ascii="宋体" w:hAnsi="宋体" w:hint="eastAsia"/>
              </w:rPr>
              <w:t>根据主要单价分析是否合理，由评委在</w:t>
            </w:r>
            <w:r>
              <w:rPr>
                <w:rFonts w:hint="eastAsia"/>
              </w:rPr>
              <w:t>0-8</w:t>
            </w:r>
            <w:r>
              <w:rPr>
                <w:rFonts w:ascii="宋体" w:hAnsi="宋体" w:hint="eastAsia"/>
              </w:rPr>
              <w:t>分范围内酌情打分。</w:t>
            </w:r>
          </w:p>
        </w:tc>
      </w:tr>
    </w:tbl>
    <w:p w:rsidR="002E26C6" w:rsidRDefault="00AA3597">
      <w:pPr>
        <w:spacing w:line="360" w:lineRule="auto"/>
        <w:ind w:firstLineChars="200" w:firstLine="420"/>
        <w:rPr>
          <w:rFonts w:ascii="宋体" w:hAnsi="宋体"/>
        </w:rPr>
      </w:pPr>
      <w:r>
        <w:rPr>
          <w:rFonts w:ascii="宋体" w:hAnsi="宋体" w:hint="eastAsia"/>
        </w:rPr>
        <w:t>注：1.资格评审涉及的证明文件和商务标评审涉及的证书、业绩、荣誉等证明文件均需查验原件。投标文件中没有附复印件或与原件不一致的视为无此证明文件。</w:t>
      </w:r>
    </w:p>
    <w:p w:rsidR="002E26C6" w:rsidRDefault="00AA3597">
      <w:pPr>
        <w:spacing w:line="360" w:lineRule="auto"/>
        <w:ind w:firstLineChars="200" w:firstLine="420"/>
        <w:rPr>
          <w:rFonts w:ascii="宋体" w:hAnsi="宋体"/>
        </w:rPr>
      </w:pPr>
      <w:r>
        <w:rPr>
          <w:rFonts w:ascii="宋体" w:hAnsi="宋体" w:hint="eastAsia"/>
        </w:rPr>
        <w:t>2.技术标内容不符合本招标项目的实际情况，存在套用其他项目投标文件的痕迹或文字表述的该项内容不得分。</w:t>
      </w:r>
    </w:p>
    <w:p w:rsidR="002E26C6" w:rsidRDefault="00AA3597">
      <w:pPr>
        <w:spacing w:line="360" w:lineRule="auto"/>
        <w:outlineLvl w:val="3"/>
        <w:rPr>
          <w:rFonts w:ascii="宋体" w:hAnsi="宋体"/>
          <w:b/>
          <w:bCs/>
          <w:color w:val="000000"/>
        </w:rPr>
      </w:pPr>
      <w:bookmarkStart w:id="190" w:name="_Toc370458172"/>
      <w:bookmarkEnd w:id="190"/>
      <w:r>
        <w:rPr>
          <w:rFonts w:ascii="宋体" w:hAnsi="宋体" w:hint="eastAsia"/>
          <w:b/>
          <w:bCs/>
          <w:color w:val="000000"/>
        </w:rPr>
        <w:t>5.1</w:t>
      </w:r>
      <w:r>
        <w:rPr>
          <w:rFonts w:ascii="宋体" w:hAnsi="宋体" w:hint="eastAsia"/>
          <w:b/>
          <w:bCs/>
        </w:rPr>
        <w:t>评审标准</w:t>
      </w:r>
    </w:p>
    <w:p w:rsidR="002E26C6" w:rsidRDefault="00AA3597">
      <w:pPr>
        <w:spacing w:line="360" w:lineRule="auto"/>
        <w:ind w:firstLineChars="200" w:firstLine="422"/>
        <w:rPr>
          <w:rFonts w:ascii="宋体" w:hAnsi="宋体"/>
        </w:rPr>
      </w:pPr>
      <w:r>
        <w:rPr>
          <w:rFonts w:ascii="宋体" w:hAnsi="宋体" w:hint="eastAsia"/>
          <w:b/>
          <w:bCs/>
          <w:color w:val="000000"/>
        </w:rPr>
        <w:t>5.1.1</w:t>
      </w:r>
      <w:r>
        <w:rPr>
          <w:rFonts w:ascii="宋体" w:hAnsi="宋体" w:hint="eastAsia"/>
          <w:b/>
          <w:bCs/>
        </w:rPr>
        <w:t>初步评审标准</w:t>
      </w:r>
    </w:p>
    <w:p w:rsidR="002E26C6" w:rsidRDefault="00AA3597">
      <w:pPr>
        <w:spacing w:line="360" w:lineRule="auto"/>
        <w:ind w:firstLineChars="200" w:firstLine="420"/>
        <w:rPr>
          <w:rFonts w:ascii="宋体" w:hAnsi="宋体"/>
        </w:rPr>
      </w:pPr>
      <w:r>
        <w:rPr>
          <w:rFonts w:ascii="宋体" w:hAnsi="宋体" w:hint="eastAsia"/>
          <w:color w:val="000000"/>
        </w:rPr>
        <w:t>（1）</w:t>
      </w:r>
      <w:r>
        <w:rPr>
          <w:rFonts w:ascii="宋体" w:hAnsi="宋体" w:hint="eastAsia"/>
        </w:rPr>
        <w:t>形式评审标准：见评标办法前附表。</w:t>
      </w:r>
    </w:p>
    <w:p w:rsidR="002E26C6" w:rsidRDefault="00AA3597">
      <w:pPr>
        <w:spacing w:line="360" w:lineRule="auto"/>
        <w:ind w:firstLineChars="200" w:firstLine="420"/>
        <w:rPr>
          <w:rFonts w:ascii="宋体" w:hAnsi="宋体"/>
        </w:rPr>
      </w:pPr>
      <w:r>
        <w:rPr>
          <w:rFonts w:ascii="宋体" w:hAnsi="宋体" w:hint="eastAsia"/>
          <w:color w:val="000000"/>
        </w:rPr>
        <w:t>（2）</w:t>
      </w:r>
      <w:r>
        <w:rPr>
          <w:rFonts w:ascii="宋体" w:hAnsi="宋体" w:hint="eastAsia"/>
        </w:rPr>
        <w:t>资格评审标准：见评标办法前附表。</w:t>
      </w:r>
    </w:p>
    <w:p w:rsidR="002E26C6" w:rsidRDefault="00AA3597">
      <w:pPr>
        <w:spacing w:line="360" w:lineRule="auto"/>
        <w:ind w:firstLineChars="250" w:firstLine="525"/>
        <w:rPr>
          <w:rFonts w:ascii="宋体" w:hAnsi="宋体"/>
        </w:rPr>
      </w:pPr>
      <w:r>
        <w:rPr>
          <w:rFonts w:ascii="宋体" w:hAnsi="宋体" w:hint="eastAsia"/>
          <w:color w:val="000000"/>
        </w:rPr>
        <w:t xml:space="preserve">(3) </w:t>
      </w:r>
      <w:r>
        <w:rPr>
          <w:rFonts w:ascii="宋体" w:hAnsi="宋体" w:hint="eastAsia"/>
        </w:rPr>
        <w:t>响应性评审标准：见评标办法前附表。</w:t>
      </w:r>
    </w:p>
    <w:p w:rsidR="002E26C6" w:rsidRDefault="00AA3597">
      <w:pPr>
        <w:spacing w:line="360" w:lineRule="auto"/>
        <w:ind w:firstLineChars="200" w:firstLine="422"/>
        <w:rPr>
          <w:rFonts w:ascii="宋体" w:hAnsi="宋体"/>
          <w:b/>
          <w:bCs/>
        </w:rPr>
      </w:pPr>
      <w:r>
        <w:rPr>
          <w:rFonts w:ascii="宋体" w:hAnsi="宋体" w:hint="eastAsia"/>
          <w:b/>
          <w:bCs/>
          <w:color w:val="000000"/>
        </w:rPr>
        <w:t>5.1.2</w:t>
      </w:r>
      <w:r>
        <w:rPr>
          <w:rFonts w:ascii="宋体" w:hAnsi="宋体" w:hint="eastAsia"/>
          <w:b/>
          <w:bCs/>
        </w:rPr>
        <w:t>合理性评审标准</w:t>
      </w:r>
    </w:p>
    <w:p w:rsidR="002E26C6" w:rsidRDefault="00AA3597">
      <w:pPr>
        <w:spacing w:line="360" w:lineRule="auto"/>
        <w:ind w:firstLineChars="200" w:firstLine="420"/>
        <w:rPr>
          <w:rFonts w:ascii="宋体" w:hAnsi="宋体"/>
        </w:rPr>
      </w:pPr>
      <w:r>
        <w:rPr>
          <w:rFonts w:ascii="宋体" w:hAnsi="宋体" w:hint="eastAsia"/>
          <w:color w:val="000000"/>
        </w:rPr>
        <w:t>（1）</w:t>
      </w:r>
      <w:r>
        <w:rPr>
          <w:rFonts w:ascii="宋体" w:hAnsi="宋体" w:hint="eastAsia"/>
        </w:rPr>
        <w:t>分值构成：见评标办法前附表。</w:t>
      </w:r>
    </w:p>
    <w:p w:rsidR="002E26C6" w:rsidRDefault="00AA3597">
      <w:pPr>
        <w:spacing w:line="360" w:lineRule="auto"/>
        <w:ind w:firstLineChars="200" w:firstLine="420"/>
        <w:rPr>
          <w:rFonts w:ascii="宋体" w:hAnsi="宋体"/>
        </w:rPr>
      </w:pPr>
      <w:r>
        <w:rPr>
          <w:rFonts w:ascii="宋体" w:hAnsi="宋体" w:hint="eastAsia"/>
          <w:color w:val="000000"/>
        </w:rPr>
        <w:t>（2）</w:t>
      </w:r>
      <w:r>
        <w:rPr>
          <w:rFonts w:ascii="宋体" w:hAnsi="宋体" w:hint="eastAsia"/>
        </w:rPr>
        <w:t>评分标准：见评标办法前附表。</w:t>
      </w:r>
      <w:bookmarkStart w:id="191" w:name="_Toc503433979"/>
    </w:p>
    <w:p w:rsidR="002E26C6" w:rsidRDefault="00AA3597">
      <w:pPr>
        <w:spacing w:line="360" w:lineRule="auto"/>
        <w:ind w:firstLineChars="200" w:firstLine="422"/>
        <w:outlineLvl w:val="3"/>
        <w:rPr>
          <w:rFonts w:ascii="宋体" w:hAnsi="宋体"/>
          <w:b/>
          <w:bCs/>
          <w:color w:val="000000"/>
        </w:rPr>
      </w:pPr>
      <w:r>
        <w:rPr>
          <w:rFonts w:ascii="宋体" w:hAnsi="宋体" w:hint="eastAsia"/>
          <w:b/>
          <w:bCs/>
          <w:color w:val="000000"/>
        </w:rPr>
        <w:t>5.2 评标程序</w:t>
      </w:r>
      <w:bookmarkStart w:id="192" w:name="_Toc14584"/>
      <w:bookmarkStart w:id="193" w:name="_Toc10496"/>
      <w:bookmarkStart w:id="194" w:name="_Toc3321"/>
      <w:bookmarkStart w:id="195" w:name="_Toc484607371"/>
      <w:bookmarkStart w:id="196" w:name="_Toc7046"/>
      <w:bookmarkStart w:id="197" w:name="_Toc7351"/>
      <w:bookmarkStart w:id="198" w:name="_Toc467679696"/>
      <w:bookmarkStart w:id="199" w:name="_Toc23716"/>
      <w:bookmarkStart w:id="200" w:name="_Toc449530207"/>
      <w:bookmarkStart w:id="201" w:name="_Toc8524"/>
      <w:bookmarkStart w:id="202" w:name="_Toc503433980"/>
      <w:bookmarkEnd w:id="191"/>
      <w:bookmarkEnd w:id="192"/>
      <w:bookmarkEnd w:id="193"/>
      <w:bookmarkEnd w:id="194"/>
      <w:bookmarkEnd w:id="195"/>
      <w:bookmarkEnd w:id="196"/>
      <w:bookmarkEnd w:id="197"/>
      <w:bookmarkEnd w:id="198"/>
      <w:bookmarkEnd w:id="199"/>
      <w:bookmarkEnd w:id="200"/>
    </w:p>
    <w:p w:rsidR="002E26C6" w:rsidRDefault="00AA3597">
      <w:pPr>
        <w:spacing w:line="440" w:lineRule="exact"/>
        <w:ind w:firstLineChars="200" w:firstLine="422"/>
        <w:rPr>
          <w:rFonts w:ascii="宋体" w:hAnsi="宋体"/>
          <w:b/>
          <w:bCs/>
          <w:color w:val="000000"/>
        </w:rPr>
      </w:pPr>
      <w:r>
        <w:rPr>
          <w:rFonts w:ascii="宋体" w:hAnsi="宋体" w:hint="eastAsia"/>
          <w:b/>
          <w:bCs/>
          <w:color w:val="000000"/>
        </w:rPr>
        <w:t>5.2</w:t>
      </w:r>
      <w:bookmarkEnd w:id="201"/>
      <w:r>
        <w:rPr>
          <w:rFonts w:ascii="宋体" w:hAnsi="宋体" w:hint="eastAsia"/>
          <w:b/>
          <w:bCs/>
          <w:color w:val="000000"/>
        </w:rPr>
        <w:t>.1 初步评审</w:t>
      </w:r>
      <w:bookmarkEnd w:id="202"/>
    </w:p>
    <w:p w:rsidR="002E26C6" w:rsidRDefault="00AA3597">
      <w:pPr>
        <w:spacing w:line="360" w:lineRule="auto"/>
        <w:ind w:firstLineChars="200" w:firstLine="420"/>
        <w:rPr>
          <w:rFonts w:ascii="宋体" w:hAnsi="宋体"/>
        </w:rPr>
      </w:pPr>
      <w:r>
        <w:rPr>
          <w:rFonts w:ascii="宋体" w:hAnsi="宋体" w:hint="eastAsia"/>
        </w:rPr>
        <w:t>5.2.1.1评标委员会依据本章第</w:t>
      </w:r>
      <w:r>
        <w:rPr>
          <w:rFonts w:ascii="宋体" w:hAnsi="宋体" w:hint="eastAsia"/>
          <w:color w:val="000000"/>
        </w:rPr>
        <w:t>5.1.1项</w:t>
      </w:r>
      <w:r>
        <w:rPr>
          <w:rFonts w:ascii="宋体" w:hAnsi="宋体" w:hint="eastAsia"/>
        </w:rPr>
        <w:t>规定的标准对各投标文件进行初步评审。有一项不符合评审标准的属于重大</w:t>
      </w:r>
      <w:r>
        <w:rPr>
          <w:rFonts w:ascii="宋体" w:hAnsi="宋体" w:hint="eastAsia"/>
          <w:color w:val="000000"/>
        </w:rPr>
        <w:t>偏差</w:t>
      </w:r>
      <w:r>
        <w:rPr>
          <w:rFonts w:ascii="宋体" w:hAnsi="宋体" w:hint="eastAsia"/>
        </w:rPr>
        <w:t>，作无效标处理。</w:t>
      </w:r>
    </w:p>
    <w:p w:rsidR="002E26C6" w:rsidRDefault="00AA3597">
      <w:pPr>
        <w:spacing w:line="360" w:lineRule="auto"/>
        <w:ind w:firstLineChars="200" w:firstLine="420"/>
        <w:rPr>
          <w:rFonts w:ascii="宋体" w:hAnsi="宋体"/>
        </w:rPr>
      </w:pPr>
      <w:r>
        <w:rPr>
          <w:rFonts w:ascii="宋体" w:hAnsi="宋体" w:hint="eastAsia"/>
        </w:rPr>
        <w:t xml:space="preserve">5.2.1.2 </w:t>
      </w:r>
      <w:r>
        <w:rPr>
          <w:rFonts w:ascii="宋体" w:hAnsi="宋体" w:hint="eastAsia"/>
          <w:color w:val="000000"/>
        </w:rPr>
        <w:t>细微偏差不影响投标文件的有效性：</w:t>
      </w:r>
    </w:p>
    <w:p w:rsidR="002E26C6" w:rsidRDefault="00AA3597">
      <w:pPr>
        <w:spacing w:line="360" w:lineRule="auto"/>
        <w:ind w:firstLineChars="200" w:firstLine="420"/>
        <w:rPr>
          <w:rFonts w:ascii="宋体" w:hAnsi="宋体"/>
          <w:color w:val="000000"/>
        </w:rPr>
      </w:pPr>
      <w:r>
        <w:rPr>
          <w:rFonts w:ascii="宋体" w:hAnsi="宋体" w:hint="eastAsia"/>
          <w:color w:val="000000"/>
        </w:rPr>
        <w:t>细微偏差是指投标文件在实质上响应招标文件要求，但个别地方存在漏项或者提供了不完整的技术</w:t>
      </w:r>
      <w:r>
        <w:rPr>
          <w:rFonts w:ascii="宋体" w:hAnsi="宋体" w:hint="eastAsia"/>
          <w:color w:val="000000"/>
        </w:rPr>
        <w:lastRenderedPageBreak/>
        <w:t>信息和数据等情况，并且补正这些遗漏或者不完整不会对其他投标人造成不公平的结果。如投标文件中大写金额和小写金额不一致的，以大写金额为准；总价金额与单价金额不一致的，以单价金额为准，但单价金额小数点有明显错误的除外。</w:t>
      </w:r>
    </w:p>
    <w:p w:rsidR="002E26C6" w:rsidRDefault="00AA3597">
      <w:pPr>
        <w:spacing w:line="440" w:lineRule="exact"/>
        <w:ind w:firstLineChars="200" w:firstLine="422"/>
        <w:rPr>
          <w:rFonts w:ascii="宋体" w:hAnsi="宋体"/>
          <w:b/>
          <w:bCs/>
        </w:rPr>
      </w:pPr>
      <w:r>
        <w:rPr>
          <w:rFonts w:ascii="宋体" w:hAnsi="宋体" w:hint="eastAsia"/>
          <w:b/>
          <w:bCs/>
          <w:color w:val="000000"/>
        </w:rPr>
        <w:t>5.2.2</w:t>
      </w:r>
      <w:r>
        <w:rPr>
          <w:rFonts w:ascii="宋体" w:hAnsi="宋体" w:hint="eastAsia"/>
          <w:b/>
          <w:bCs/>
        </w:rPr>
        <w:t>合理性评审</w:t>
      </w:r>
    </w:p>
    <w:p w:rsidR="002E26C6" w:rsidRDefault="00AA3597">
      <w:pPr>
        <w:spacing w:line="500" w:lineRule="exact"/>
        <w:ind w:firstLineChars="200" w:firstLine="420"/>
        <w:rPr>
          <w:rFonts w:ascii="宋体" w:hAnsi="宋体"/>
        </w:rPr>
      </w:pPr>
      <w:r>
        <w:rPr>
          <w:rFonts w:ascii="宋体" w:hAnsi="宋体" w:hint="eastAsia"/>
        </w:rPr>
        <w:t>（1）评标委员会按本章第5.1.2项规定的标准对各投标文件进行打分。</w:t>
      </w:r>
    </w:p>
    <w:p w:rsidR="002E26C6" w:rsidRDefault="00AA3597" w:rsidP="00AA3597">
      <w:pPr>
        <w:spacing w:line="360" w:lineRule="auto"/>
        <w:ind w:firstLineChars="196" w:firstLine="412"/>
        <w:rPr>
          <w:rFonts w:ascii="宋体" w:hAnsi="宋体"/>
          <w:color w:val="000000"/>
        </w:rPr>
      </w:pPr>
      <w:r>
        <w:rPr>
          <w:rFonts w:ascii="宋体" w:hAnsi="宋体" w:hint="eastAsia"/>
        </w:rPr>
        <w:t>（2）</w:t>
      </w:r>
      <w:r>
        <w:rPr>
          <w:rFonts w:ascii="宋体" w:hAnsi="宋体" w:hint="eastAsia"/>
          <w:color w:val="000000"/>
        </w:rPr>
        <w:t>计分过程按四舍五入取至小数点后三位，最终得分取至小数点后两位。</w:t>
      </w:r>
    </w:p>
    <w:p w:rsidR="002E26C6" w:rsidRDefault="00AA3597" w:rsidP="00AA3597">
      <w:pPr>
        <w:spacing w:line="360" w:lineRule="auto"/>
        <w:ind w:firstLineChars="196" w:firstLine="412"/>
        <w:rPr>
          <w:rFonts w:ascii="宋体" w:hAnsi="宋体"/>
          <w:color w:val="000000"/>
        </w:rPr>
      </w:pPr>
      <w:r>
        <w:rPr>
          <w:rFonts w:ascii="宋体" w:hAnsi="宋体" w:hint="eastAsia"/>
          <w:color w:val="000000"/>
        </w:rPr>
        <w:t>（3）评标委员会成员有意见分歧的，以少数服从多数得出结论。</w:t>
      </w:r>
    </w:p>
    <w:p w:rsidR="002E26C6" w:rsidRDefault="00AA3597" w:rsidP="00AA3597">
      <w:pPr>
        <w:spacing w:line="360" w:lineRule="auto"/>
        <w:ind w:firstLineChars="196" w:firstLine="412"/>
        <w:rPr>
          <w:rFonts w:ascii="宋体" w:hAnsi="宋体"/>
          <w:color w:val="000000"/>
        </w:rPr>
      </w:pPr>
      <w:r>
        <w:rPr>
          <w:rFonts w:ascii="宋体" w:hAnsi="宋体" w:hint="eastAsia"/>
          <w:color w:val="000000"/>
        </w:rPr>
        <w:t>评标委员会根据招标文件、投标文件，按照评分办法统一认定投标人的客观分值，加上评委个人主观分值，得出每个评委对各个投标人的商务标、技术标评标分数。所有评委对同一投标人商务标、技术标打分的算术平均值，即为该投标人的商务标、技术标最终得分。</w:t>
      </w:r>
    </w:p>
    <w:p w:rsidR="002E26C6" w:rsidRDefault="00AA3597">
      <w:pPr>
        <w:spacing w:line="400" w:lineRule="exact"/>
        <w:ind w:firstLineChars="200" w:firstLine="420"/>
        <w:rPr>
          <w:rFonts w:ascii="宋体" w:hAnsi="宋体"/>
          <w:color w:val="000000"/>
        </w:rPr>
      </w:pPr>
      <w:r>
        <w:rPr>
          <w:rFonts w:ascii="宋体" w:hAnsi="宋体" w:hint="eastAsia"/>
          <w:color w:val="000000"/>
        </w:rPr>
        <w:t>投标人的技术标和商务标最终得分之和≥70分 (其中技术标最终得分≥40分、商务标最终得分≥20分) 时，评标委员会做出“可行”认定，通过合理性评审，否则，评标委员会做出“不可行”认定，不再进入下一步评审；</w:t>
      </w:r>
    </w:p>
    <w:p w:rsidR="002E26C6" w:rsidRDefault="00AA3597">
      <w:pPr>
        <w:spacing w:line="400" w:lineRule="exact"/>
        <w:ind w:firstLineChars="200" w:firstLine="420"/>
        <w:rPr>
          <w:rFonts w:ascii="宋体" w:hAnsi="宋体"/>
        </w:rPr>
      </w:pPr>
      <w:r>
        <w:rPr>
          <w:rFonts w:ascii="宋体" w:hAnsi="宋体" w:hint="eastAsia"/>
        </w:rPr>
        <w:t>通过初步评审、合理性评审的投标文件进入合理低价中标法评审。</w:t>
      </w:r>
    </w:p>
    <w:p w:rsidR="002E26C6" w:rsidRDefault="00AA3597">
      <w:pPr>
        <w:spacing w:line="360" w:lineRule="auto"/>
        <w:ind w:firstLineChars="200" w:firstLine="422"/>
        <w:outlineLvl w:val="3"/>
        <w:rPr>
          <w:rFonts w:ascii="宋体" w:hAnsi="宋体"/>
          <w:b/>
          <w:bCs/>
          <w:color w:val="000000"/>
        </w:rPr>
      </w:pPr>
      <w:bookmarkStart w:id="203" w:name="_Toc370458174"/>
      <w:bookmarkEnd w:id="203"/>
      <w:r>
        <w:rPr>
          <w:rFonts w:ascii="宋体" w:hAnsi="宋体" w:hint="eastAsia"/>
          <w:b/>
          <w:bCs/>
          <w:color w:val="000000"/>
        </w:rPr>
        <w:t>5.3合理低价中标法</w:t>
      </w:r>
    </w:p>
    <w:p w:rsidR="002E26C6" w:rsidRDefault="00AA3597">
      <w:pPr>
        <w:spacing w:line="360" w:lineRule="auto"/>
        <w:ind w:firstLineChars="200" w:firstLine="420"/>
        <w:rPr>
          <w:rFonts w:ascii="宋体" w:hAnsi="宋体"/>
          <w:color w:val="000000"/>
        </w:rPr>
      </w:pPr>
      <w:r>
        <w:rPr>
          <w:rFonts w:ascii="宋体" w:hAnsi="宋体" w:hint="eastAsia"/>
          <w:color w:val="000000"/>
        </w:rPr>
        <w:t>合理低价中标法是在招标人可接受的合理投标价范围内，选择通过初步评审、合理性评审的有限低价的投标人为中标人。</w:t>
      </w:r>
    </w:p>
    <w:p w:rsidR="002E26C6" w:rsidRDefault="00AA3597">
      <w:pPr>
        <w:spacing w:line="360" w:lineRule="auto"/>
        <w:ind w:firstLineChars="200" w:firstLine="420"/>
        <w:outlineLvl w:val="2"/>
        <w:rPr>
          <w:rFonts w:ascii="宋体" w:hAnsi="宋体"/>
          <w:color w:val="000000"/>
        </w:rPr>
      </w:pPr>
      <w:bookmarkStart w:id="204" w:name="_Toc503873698"/>
      <w:bookmarkStart w:id="205" w:name="_Toc503433981"/>
      <w:r>
        <w:rPr>
          <w:rFonts w:ascii="宋体" w:hAnsi="宋体" w:hint="eastAsia"/>
          <w:color w:val="000000"/>
        </w:rPr>
        <w:t>若通过初步评审、合理性评审的投标人只有1家时，则可以直接推荐为中标候选人；若通过资格审查、初步评审、合理性评审的投标人（以下称“有效投标人”）在2家以上时（含2家），按照以下步骤和标准进行评审，并向招标人推荐1至3名中标候选人。</w:t>
      </w:r>
      <w:bookmarkEnd w:id="204"/>
      <w:bookmarkEnd w:id="205"/>
    </w:p>
    <w:p w:rsidR="002E26C6" w:rsidRDefault="00AA3597">
      <w:pPr>
        <w:spacing w:line="360" w:lineRule="auto"/>
        <w:ind w:firstLineChars="200" w:firstLine="420"/>
        <w:rPr>
          <w:rFonts w:ascii="宋体" w:hAnsi="宋体"/>
          <w:color w:val="000000"/>
        </w:rPr>
      </w:pPr>
      <w:r>
        <w:rPr>
          <w:rFonts w:ascii="宋体" w:hAnsi="宋体" w:hint="eastAsia"/>
          <w:color w:val="000000"/>
        </w:rPr>
        <w:t>5.3.1招标控制价作为约束投标报价的上限。</w:t>
      </w:r>
    </w:p>
    <w:p w:rsidR="002E26C6" w:rsidRDefault="00AA3597">
      <w:pPr>
        <w:spacing w:line="360" w:lineRule="auto"/>
        <w:ind w:firstLineChars="200" w:firstLine="420"/>
        <w:rPr>
          <w:rFonts w:ascii="宋体" w:hAnsi="宋体"/>
          <w:color w:val="000000"/>
        </w:rPr>
      </w:pPr>
      <w:r>
        <w:rPr>
          <w:rFonts w:ascii="宋体" w:hAnsi="宋体" w:hint="eastAsia"/>
          <w:color w:val="000000"/>
        </w:rPr>
        <w:t>5.3.2 评标基准价计算方法：C=（A×γ+B×δ）</w:t>
      </w:r>
    </w:p>
    <w:p w:rsidR="002E26C6" w:rsidRDefault="00AA3597">
      <w:pPr>
        <w:spacing w:line="360" w:lineRule="auto"/>
        <w:ind w:firstLineChars="200" w:firstLine="420"/>
        <w:rPr>
          <w:rFonts w:ascii="宋体" w:hAnsi="宋体"/>
          <w:color w:val="000000"/>
        </w:rPr>
      </w:pPr>
      <w:r>
        <w:rPr>
          <w:rFonts w:ascii="宋体" w:hAnsi="宋体" w:hint="eastAsia"/>
          <w:color w:val="000000"/>
        </w:rPr>
        <w:t>A= 招标控制价×（1-α）（1-β）</w:t>
      </w:r>
    </w:p>
    <w:p w:rsidR="002E26C6" w:rsidRDefault="00AA3597">
      <w:pPr>
        <w:spacing w:line="360" w:lineRule="auto"/>
        <w:ind w:firstLineChars="200" w:firstLine="420"/>
        <w:rPr>
          <w:rFonts w:ascii="宋体" w:hAnsi="宋体"/>
          <w:color w:val="000000"/>
        </w:rPr>
      </w:pPr>
      <w:r>
        <w:rPr>
          <w:rFonts w:ascii="宋体" w:hAnsi="宋体" w:hint="eastAsia"/>
          <w:color w:val="000000"/>
        </w:rPr>
        <w:t>α、β为招标控制价调整系数，α、β产生办法：</w:t>
      </w:r>
    </w:p>
    <w:p w:rsidR="002E26C6" w:rsidRDefault="00AA3597">
      <w:pPr>
        <w:spacing w:line="360" w:lineRule="auto"/>
        <w:ind w:firstLineChars="200" w:firstLine="420"/>
        <w:rPr>
          <w:rFonts w:ascii="宋体" w:hAnsi="宋体"/>
          <w:color w:val="000000"/>
        </w:rPr>
      </w:pPr>
      <w:r>
        <w:rPr>
          <w:rFonts w:ascii="宋体" w:hAnsi="宋体" w:hint="eastAsia"/>
          <w:color w:val="000000"/>
        </w:rPr>
        <w:t>第一阶段，抽取计算α值。确定方法为：开标现场在主持人的主持和监督人的监督下，由3名投标人代表从2.0%、2.25%、2.5%、2.75%、3.0%、3.25%、3.5%、3.75%、4.0%这9个数值中随机抽取3个数值的算术平均值。</w:t>
      </w:r>
    </w:p>
    <w:p w:rsidR="002E26C6" w:rsidRDefault="00AA3597">
      <w:pPr>
        <w:spacing w:line="360" w:lineRule="auto"/>
        <w:ind w:firstLineChars="200" w:firstLine="420"/>
        <w:rPr>
          <w:rFonts w:ascii="宋体" w:hAnsi="宋体"/>
          <w:color w:val="000000"/>
        </w:rPr>
      </w:pPr>
      <w:r>
        <w:rPr>
          <w:rFonts w:ascii="宋体" w:hAnsi="宋体" w:hint="eastAsia"/>
          <w:color w:val="000000"/>
        </w:rPr>
        <w:t>第二阶段，抽取计算β值。开标现场在主持人的主持和监督人监督下，由3名投标人代表从3.0%、3.25%、3.5%、3.75%、4.0%、4.25%、4.5%、4.75%、5.0%、5.25%、5.5%、5.75%、6.0%这13个数值中随机抽取3个数值的算术平均值。</w:t>
      </w:r>
    </w:p>
    <w:p w:rsidR="002E26C6" w:rsidRDefault="00AA3597">
      <w:pPr>
        <w:spacing w:line="360" w:lineRule="auto"/>
        <w:ind w:firstLineChars="200" w:firstLine="420"/>
        <w:rPr>
          <w:rFonts w:ascii="宋体" w:hAnsi="宋体"/>
          <w:color w:val="000000"/>
        </w:rPr>
      </w:pPr>
      <w:r>
        <w:rPr>
          <w:rFonts w:ascii="宋体" w:hAnsi="宋体" w:hint="eastAsia"/>
          <w:color w:val="000000"/>
        </w:rPr>
        <w:t>B=在招标控制价100%～93%（含100%、93%）范围内的有效投标人报价的算术平均值。</w:t>
      </w:r>
    </w:p>
    <w:p w:rsidR="002E26C6" w:rsidRDefault="00AA3597">
      <w:pPr>
        <w:spacing w:line="360" w:lineRule="auto"/>
        <w:ind w:firstLineChars="200" w:firstLine="420"/>
        <w:rPr>
          <w:rFonts w:ascii="宋体" w:hAnsi="宋体"/>
          <w:color w:val="000000"/>
        </w:rPr>
      </w:pPr>
      <w:r>
        <w:rPr>
          <w:rFonts w:ascii="宋体" w:hAnsi="宋体" w:hint="eastAsia"/>
          <w:color w:val="000000"/>
        </w:rPr>
        <w:lastRenderedPageBreak/>
        <w:t>γ-为A值的权重系数，γ的取值范围为0.4、0.5、0.6共3个数，当有效投标人在5家以下（含5家）时，取γ=0.6；当有效投标人在6—9家时，取γ=0.5；当有效投标人在10家以上（含10家）时，取γ=0.4。</w:t>
      </w:r>
    </w:p>
    <w:p w:rsidR="002E26C6" w:rsidRDefault="00AA3597">
      <w:pPr>
        <w:spacing w:line="360" w:lineRule="auto"/>
        <w:ind w:firstLineChars="200" w:firstLine="420"/>
        <w:rPr>
          <w:rFonts w:ascii="宋体" w:hAnsi="宋体"/>
          <w:color w:val="000000"/>
        </w:rPr>
      </w:pPr>
      <w:r>
        <w:rPr>
          <w:rFonts w:ascii="宋体" w:hAnsi="宋体" w:hint="eastAsia"/>
          <w:color w:val="000000"/>
        </w:rPr>
        <w:t>δ-为B值的权重系数，δ=1-γ。</w:t>
      </w:r>
    </w:p>
    <w:p w:rsidR="002E26C6" w:rsidRDefault="00AA3597">
      <w:pPr>
        <w:spacing w:line="360" w:lineRule="auto"/>
        <w:ind w:firstLineChars="200" w:firstLine="420"/>
        <w:rPr>
          <w:rFonts w:ascii="宋体" w:hAnsi="宋体"/>
          <w:color w:val="000000"/>
        </w:rPr>
      </w:pPr>
      <w:r>
        <w:rPr>
          <w:rFonts w:ascii="宋体" w:hAnsi="宋体" w:hint="eastAsia"/>
          <w:color w:val="000000"/>
        </w:rPr>
        <w:t>若有效投标人的投标报价均不在招标控制价的100%—93%范围内，则C=A。</w:t>
      </w:r>
    </w:p>
    <w:p w:rsidR="002E26C6" w:rsidRDefault="00AA3597">
      <w:pPr>
        <w:spacing w:line="360" w:lineRule="auto"/>
        <w:ind w:firstLineChars="200" w:firstLine="420"/>
        <w:rPr>
          <w:rFonts w:ascii="宋体" w:hAnsi="宋体"/>
          <w:color w:val="000000"/>
        </w:rPr>
      </w:pPr>
      <w:r>
        <w:rPr>
          <w:rFonts w:ascii="宋体" w:hAnsi="宋体" w:hint="eastAsia"/>
          <w:color w:val="000000"/>
        </w:rPr>
        <w:t>5.3.3 以投标人报价与C值差的绝对值为基准排序，等于或最接近C值的为第一中标候选人，即按投标人报价与C值差的绝对值从小到大的顺序推荐中标候选人（1至3名）。因有效投标明显缺乏竞争的，评标委员会可以否决全部投标。</w:t>
      </w:r>
    </w:p>
    <w:p w:rsidR="002E26C6" w:rsidRDefault="00AA3597">
      <w:pPr>
        <w:spacing w:line="360" w:lineRule="auto"/>
        <w:ind w:firstLineChars="200" w:firstLine="420"/>
        <w:rPr>
          <w:rFonts w:ascii="宋体" w:hAnsi="宋体"/>
          <w:color w:val="000000"/>
        </w:rPr>
      </w:pPr>
      <w:r>
        <w:rPr>
          <w:rFonts w:ascii="宋体" w:hAnsi="宋体" w:hint="eastAsia"/>
          <w:color w:val="000000"/>
        </w:rPr>
        <w:t>5.3.4 若投标报价与C值差的绝对值相等时，则投标报价低的优先。</w:t>
      </w:r>
    </w:p>
    <w:p w:rsidR="002E26C6" w:rsidRDefault="00AA3597">
      <w:pPr>
        <w:spacing w:line="360" w:lineRule="auto"/>
        <w:ind w:firstLineChars="200" w:firstLine="420"/>
        <w:rPr>
          <w:rFonts w:ascii="宋体" w:hAnsi="宋体"/>
          <w:color w:val="000000"/>
        </w:rPr>
      </w:pPr>
      <w:r>
        <w:rPr>
          <w:rFonts w:ascii="宋体" w:hAnsi="宋体" w:hint="eastAsia"/>
          <w:color w:val="000000"/>
        </w:rPr>
        <w:t>5.3.5 若投标人报价一致，则根据商务标和技术标评审得分之和确定排名顺序；若商务标和技术标评审得分之和仍相同，则以项目经理业绩得分确定排名顺序。</w:t>
      </w:r>
    </w:p>
    <w:p w:rsidR="002E26C6" w:rsidRDefault="00AA3597">
      <w:pPr>
        <w:spacing w:line="360" w:lineRule="auto"/>
        <w:ind w:firstLineChars="200" w:firstLine="422"/>
        <w:rPr>
          <w:rFonts w:ascii="宋体" w:hAnsi="宋体"/>
          <w:b/>
          <w:bCs/>
          <w:color w:val="000000"/>
        </w:rPr>
      </w:pPr>
      <w:r>
        <w:rPr>
          <w:rFonts w:ascii="宋体" w:hAnsi="宋体" w:hint="eastAsia"/>
          <w:b/>
          <w:bCs/>
          <w:color w:val="000000"/>
        </w:rPr>
        <w:t>6、投标文件的澄清和补正</w:t>
      </w:r>
    </w:p>
    <w:p w:rsidR="002E26C6" w:rsidRDefault="00AA3597">
      <w:pPr>
        <w:spacing w:line="360" w:lineRule="auto"/>
        <w:ind w:firstLineChars="200" w:firstLine="420"/>
        <w:rPr>
          <w:rFonts w:ascii="宋体" w:hAnsi="宋体"/>
          <w:color w:val="000000"/>
        </w:rPr>
      </w:pPr>
      <w:r>
        <w:rPr>
          <w:rFonts w:ascii="宋体" w:hAnsi="宋体" w:hint="eastAsia"/>
          <w:color w:val="000000"/>
        </w:rPr>
        <w:t>6.1 在评标过程中，评标委员会可以书面形式要求投标人对所提交投标文件中不明确的内容进行书面澄清或说明，或者对细微偏差进行补正。不按评标委员会要求澄清、说明或补正的其投标作无效标处理。评标委员会不接受投标人主动提出的澄清、说明或补正。</w:t>
      </w:r>
    </w:p>
    <w:p w:rsidR="002E26C6" w:rsidRDefault="00AA3597">
      <w:pPr>
        <w:spacing w:line="360" w:lineRule="auto"/>
        <w:ind w:firstLineChars="200" w:firstLine="420"/>
        <w:rPr>
          <w:rFonts w:ascii="宋体" w:hAnsi="宋体"/>
          <w:color w:val="000000"/>
        </w:rPr>
      </w:pPr>
      <w:r>
        <w:rPr>
          <w:rFonts w:ascii="宋体" w:hAnsi="宋体" w:hint="eastAsia"/>
          <w:color w:val="000000"/>
        </w:rPr>
        <w:t>6.2 澄清、说明和补正不得改变投标文件的实质性内容（算术性错误修正的除外）。投标人的书面澄清、说明和补正属于投标文件的组成部分。</w:t>
      </w:r>
    </w:p>
    <w:p w:rsidR="002E26C6" w:rsidRDefault="00AA3597">
      <w:pPr>
        <w:spacing w:line="360" w:lineRule="auto"/>
        <w:ind w:firstLineChars="200" w:firstLine="420"/>
        <w:rPr>
          <w:rFonts w:ascii="宋体" w:hAnsi="宋体"/>
          <w:color w:val="000000"/>
        </w:rPr>
      </w:pPr>
      <w:r>
        <w:rPr>
          <w:rFonts w:ascii="宋体" w:hAnsi="宋体" w:hint="eastAsia"/>
          <w:color w:val="000000"/>
        </w:rPr>
        <w:t>6.3 评标委员会对投标人提交的澄清、说明或补正有疑问的，可以要求投标人进一步澄清、说明或补正，直至满足评标委员会的要求。</w:t>
      </w:r>
    </w:p>
    <w:p w:rsidR="002E26C6" w:rsidRDefault="00AA3597">
      <w:pPr>
        <w:spacing w:line="360" w:lineRule="auto"/>
        <w:ind w:firstLineChars="200" w:firstLine="420"/>
        <w:rPr>
          <w:rFonts w:ascii="宋体" w:hAnsi="宋体"/>
          <w:color w:val="000000"/>
        </w:rPr>
      </w:pPr>
      <w:r>
        <w:rPr>
          <w:rFonts w:ascii="宋体" w:hAnsi="宋体" w:hint="eastAsia"/>
          <w:color w:val="000000"/>
        </w:rPr>
        <w:t>6.4投标人的投标报价明显低于其他投标报价，使得其投标报价可能低于其成本的，评委会应要求该投标人做出书面说明并提供相关证明材料，投标人不能合理说明或者不能提供相关证明材料的，由评标委员会认定该投标人以低于成本报价竞标，其投标应作无效标处理。</w:t>
      </w:r>
    </w:p>
    <w:p w:rsidR="002E26C6" w:rsidRDefault="00AA3597">
      <w:pPr>
        <w:spacing w:line="300" w:lineRule="exact"/>
        <w:ind w:firstLineChars="196" w:firstLine="413"/>
        <w:rPr>
          <w:rFonts w:ascii="宋体" w:hAnsi="宋体"/>
          <w:b/>
          <w:bCs/>
        </w:rPr>
      </w:pPr>
      <w:r>
        <w:rPr>
          <w:rFonts w:ascii="宋体" w:hAnsi="宋体" w:hint="eastAsia"/>
          <w:b/>
          <w:bCs/>
        </w:rPr>
        <w:t>7、特殊情况的处置程序</w:t>
      </w:r>
    </w:p>
    <w:p w:rsidR="002E26C6" w:rsidRDefault="00AA3597" w:rsidP="00044D0F">
      <w:pPr>
        <w:spacing w:beforeLines="50" w:afterLines="50" w:line="300" w:lineRule="exact"/>
        <w:ind w:firstLineChars="200" w:firstLine="420"/>
      </w:pPr>
      <w:r>
        <w:rPr>
          <w:rFonts w:ascii="宋体" w:hAnsi="宋体" w:hint="eastAsia"/>
        </w:rPr>
        <w:t>7.1关于评标活动暂停</w:t>
      </w:r>
    </w:p>
    <w:p w:rsidR="002E26C6" w:rsidRDefault="00AA3597" w:rsidP="00044D0F">
      <w:pPr>
        <w:spacing w:beforeLines="50" w:afterLines="50" w:line="360" w:lineRule="auto"/>
        <w:ind w:firstLineChars="200" w:firstLine="420"/>
      </w:pPr>
      <w:r>
        <w:rPr>
          <w:rFonts w:ascii="宋体" w:hAnsi="宋体" w:hint="eastAsia"/>
        </w:rPr>
        <w:t>7.1.1评标委员会应当执行连续评标的原则，按评标办法中规定的程序、内容、方法、标准完成全部评标工作。只有发生不可抗力导致评标工作无法继续时，评标活动方可暂停。</w:t>
      </w:r>
    </w:p>
    <w:p w:rsidR="002E26C6" w:rsidRDefault="00AA3597" w:rsidP="00044D0F">
      <w:pPr>
        <w:spacing w:beforeLines="50" w:afterLines="50" w:line="360" w:lineRule="auto"/>
        <w:ind w:firstLineChars="200" w:firstLine="420"/>
      </w:pPr>
      <w:r>
        <w:rPr>
          <w:rFonts w:ascii="宋体" w:hAnsi="宋体" w:hint="eastAsia"/>
        </w:rPr>
        <w:t>7.1.2发生评标暂停情况时，评标委员会应当封存全部投标文件和评标记录，待不可抗力的影响结束且具备继续评标的条件时，由原评标委员会继续评标。</w:t>
      </w:r>
    </w:p>
    <w:p w:rsidR="002E26C6" w:rsidRDefault="00AA3597" w:rsidP="00044D0F">
      <w:pPr>
        <w:spacing w:beforeLines="50" w:afterLines="50" w:line="300" w:lineRule="exact"/>
        <w:ind w:firstLineChars="200" w:firstLine="420"/>
      </w:pPr>
      <w:r>
        <w:rPr>
          <w:rFonts w:ascii="宋体" w:hAnsi="宋体" w:hint="eastAsia"/>
        </w:rPr>
        <w:t>7.2关于评标中途更换评委</w:t>
      </w:r>
    </w:p>
    <w:p w:rsidR="002E26C6" w:rsidRDefault="00AA3597" w:rsidP="00044D0F">
      <w:pPr>
        <w:spacing w:beforeLines="50" w:afterLines="50" w:line="300" w:lineRule="exact"/>
        <w:ind w:firstLineChars="200" w:firstLine="420"/>
      </w:pPr>
      <w:r>
        <w:rPr>
          <w:rFonts w:ascii="宋体" w:hAnsi="宋体" w:hint="eastAsia"/>
        </w:rPr>
        <w:t>7.2.1除非发生下列情况之一，评标委员会成员不得在评标中途更换：</w:t>
      </w:r>
    </w:p>
    <w:p w:rsidR="002E26C6" w:rsidRDefault="00AA3597" w:rsidP="00044D0F">
      <w:pPr>
        <w:spacing w:beforeLines="50" w:afterLines="50" w:line="300" w:lineRule="exact"/>
        <w:ind w:firstLineChars="200" w:firstLine="420"/>
      </w:pPr>
      <w:r>
        <w:lastRenderedPageBreak/>
        <w:t xml:space="preserve">(1) </w:t>
      </w:r>
      <w:r>
        <w:rPr>
          <w:rFonts w:ascii="宋体" w:hAnsi="宋体" w:hint="eastAsia"/>
        </w:rPr>
        <w:t>因不可抗拒的客观原因，不能到场或需在评标中途退出评标活动。</w:t>
      </w:r>
    </w:p>
    <w:p w:rsidR="002E26C6" w:rsidRDefault="00AA3597" w:rsidP="00044D0F">
      <w:pPr>
        <w:spacing w:beforeLines="50" w:afterLines="50" w:line="300" w:lineRule="exact"/>
        <w:ind w:firstLineChars="200" w:firstLine="420"/>
      </w:pPr>
      <w:r>
        <w:t xml:space="preserve">(2) </w:t>
      </w:r>
      <w:r>
        <w:rPr>
          <w:rFonts w:ascii="宋体" w:hAnsi="宋体" w:hint="eastAsia"/>
        </w:rPr>
        <w:t>根据法律法规规定，某个或某几个评标委员会成员需要回避。</w:t>
      </w:r>
    </w:p>
    <w:p w:rsidR="002E26C6" w:rsidRDefault="00AA3597" w:rsidP="00044D0F">
      <w:pPr>
        <w:spacing w:beforeLines="50" w:afterLines="50" w:line="360" w:lineRule="auto"/>
        <w:ind w:firstLineChars="200" w:firstLine="420"/>
      </w:pPr>
      <w:r>
        <w:rPr>
          <w:rFonts w:ascii="宋体" w:hAnsi="宋体" w:hint="eastAsia"/>
        </w:rPr>
        <w:t>7.2.2退出评标的评标委员会成员，其已完成的评标行为无效。由招标人根据本招标文件规定的评标委员会成员产生方式另行确定替代者进行评标。</w:t>
      </w:r>
    </w:p>
    <w:p w:rsidR="002E26C6" w:rsidRDefault="00AA3597" w:rsidP="00044D0F">
      <w:pPr>
        <w:spacing w:beforeLines="50" w:afterLines="50" w:line="300" w:lineRule="exact"/>
        <w:ind w:firstLineChars="200" w:firstLine="420"/>
      </w:pPr>
      <w:r>
        <w:rPr>
          <w:rFonts w:ascii="宋体" w:hAnsi="宋体" w:hint="eastAsia"/>
        </w:rPr>
        <w:t>7.3记名投票</w:t>
      </w:r>
    </w:p>
    <w:p w:rsidR="002E26C6" w:rsidRDefault="00AA3597" w:rsidP="00044D0F">
      <w:pPr>
        <w:spacing w:beforeLines="50" w:afterLines="50" w:line="360" w:lineRule="auto"/>
        <w:ind w:firstLineChars="200" w:firstLine="420"/>
        <w:rPr>
          <w:rFonts w:ascii="宋体" w:hAnsi="宋体"/>
          <w:b/>
          <w:bCs/>
        </w:rPr>
      </w:pPr>
      <w:r>
        <w:rPr>
          <w:rFonts w:ascii="宋体" w:hAnsi="宋体" w:hint="eastAsia"/>
        </w:rPr>
        <w:t>在任何评标环节中，需评标委员会就某项定性的评审结论做出表决的，由评标委员会全体成员按照少数服从多数的原则，以记名投票方式表决。</w:t>
      </w:r>
    </w:p>
    <w:p w:rsidR="002E26C6" w:rsidRDefault="00AA3597">
      <w:pPr>
        <w:spacing w:line="360" w:lineRule="auto"/>
        <w:rPr>
          <w:rFonts w:ascii="宋体" w:hAnsi="宋体"/>
          <w:color w:val="000000"/>
        </w:rPr>
      </w:pPr>
      <w:r>
        <w:br w:type="page"/>
      </w:r>
    </w:p>
    <w:p w:rsidR="002E26C6" w:rsidRDefault="00AA3597">
      <w:pPr>
        <w:pStyle w:val="1"/>
        <w:jc w:val="center"/>
        <w:rPr>
          <w:b/>
          <w:bCs/>
          <w:sz w:val="44"/>
          <w:szCs w:val="44"/>
        </w:rPr>
      </w:pPr>
      <w:bookmarkStart w:id="206" w:name="_Toc3719"/>
      <w:bookmarkStart w:id="207" w:name="_Toc370458176"/>
      <w:bookmarkStart w:id="208" w:name="_Toc4095"/>
      <w:bookmarkStart w:id="209" w:name="_Toc283381982"/>
      <w:bookmarkStart w:id="210" w:name="_Toc17730"/>
      <w:bookmarkStart w:id="211" w:name="_Toc22570"/>
      <w:bookmarkStart w:id="212" w:name="_Toc26871"/>
      <w:bookmarkStart w:id="213" w:name="_Toc503873699"/>
      <w:bookmarkEnd w:id="206"/>
      <w:bookmarkEnd w:id="207"/>
      <w:bookmarkEnd w:id="208"/>
      <w:bookmarkEnd w:id="209"/>
      <w:bookmarkEnd w:id="210"/>
      <w:bookmarkEnd w:id="211"/>
      <w:r>
        <w:rPr>
          <w:rFonts w:hint="eastAsia"/>
          <w:b/>
          <w:bCs/>
          <w:sz w:val="44"/>
          <w:szCs w:val="44"/>
        </w:rPr>
        <w:lastRenderedPageBreak/>
        <w:t>第四章  合同条款</w:t>
      </w:r>
      <w:bookmarkEnd w:id="212"/>
      <w:r>
        <w:rPr>
          <w:rFonts w:hint="eastAsia"/>
          <w:b/>
          <w:bCs/>
          <w:sz w:val="44"/>
          <w:szCs w:val="44"/>
        </w:rPr>
        <w:t>及格式</w:t>
      </w:r>
      <w:bookmarkEnd w:id="213"/>
    </w:p>
    <w:p w:rsidR="002E26C6" w:rsidRDefault="00AA3597">
      <w:pPr>
        <w:jc w:val="center"/>
        <w:rPr>
          <w:color w:val="000000"/>
          <w:sz w:val="32"/>
          <w:szCs w:val="32"/>
        </w:rPr>
      </w:pPr>
      <w:r>
        <w:rPr>
          <w:rFonts w:hint="eastAsia"/>
          <w:color w:val="000000"/>
          <w:sz w:val="32"/>
          <w:szCs w:val="32"/>
        </w:rPr>
        <w:t>（</w:t>
      </w:r>
      <w:r>
        <w:rPr>
          <w:rFonts w:hint="eastAsia"/>
          <w:color w:val="000000"/>
          <w:sz w:val="32"/>
          <w:szCs w:val="32"/>
        </w:rPr>
        <w:t>GF</w:t>
      </w:r>
      <w:r>
        <w:rPr>
          <w:rFonts w:hint="eastAsia"/>
          <w:color w:val="000000"/>
          <w:sz w:val="32"/>
          <w:szCs w:val="32"/>
        </w:rPr>
        <w:t>—</w:t>
      </w:r>
      <w:r>
        <w:rPr>
          <w:rFonts w:hint="eastAsia"/>
          <w:color w:val="000000"/>
          <w:sz w:val="32"/>
          <w:szCs w:val="32"/>
        </w:rPr>
        <w:t>2017</w:t>
      </w:r>
      <w:r>
        <w:rPr>
          <w:rFonts w:hint="eastAsia"/>
          <w:color w:val="000000"/>
          <w:sz w:val="32"/>
          <w:szCs w:val="32"/>
        </w:rPr>
        <w:t>—</w:t>
      </w:r>
      <w:r>
        <w:rPr>
          <w:rFonts w:hint="eastAsia"/>
          <w:color w:val="000000"/>
          <w:sz w:val="32"/>
          <w:szCs w:val="32"/>
        </w:rPr>
        <w:t>0201</w:t>
      </w:r>
      <w:r>
        <w:rPr>
          <w:rFonts w:hint="eastAsia"/>
          <w:color w:val="000000"/>
          <w:sz w:val="32"/>
          <w:szCs w:val="32"/>
        </w:rPr>
        <w:t>）</w:t>
      </w:r>
    </w:p>
    <w:p w:rsidR="002E26C6" w:rsidRDefault="002E26C6"/>
    <w:p w:rsidR="002E26C6" w:rsidRDefault="00AA3597" w:rsidP="00044D0F">
      <w:pPr>
        <w:pStyle w:val="3"/>
        <w:spacing w:line="300" w:lineRule="exact"/>
        <w:ind w:firstLineChars="1400" w:firstLine="2951"/>
        <w:jc w:val="both"/>
        <w:rPr>
          <w:rFonts w:ascii="新宋体" w:eastAsia="新宋体" w:hAnsi="新宋体"/>
          <w:b/>
          <w:bCs/>
          <w:color w:val="000000"/>
        </w:rPr>
      </w:pPr>
      <w:bookmarkStart w:id="214" w:name="_Toc351203480"/>
      <w:bookmarkStart w:id="215" w:name="_Toc370458177"/>
      <w:bookmarkStart w:id="216" w:name="_Toc296890982"/>
      <w:bookmarkStart w:id="217" w:name="_Toc296503025"/>
      <w:bookmarkEnd w:id="214"/>
      <w:bookmarkEnd w:id="215"/>
      <w:bookmarkEnd w:id="216"/>
      <w:r>
        <w:rPr>
          <w:rFonts w:ascii="新宋体" w:eastAsia="新宋体" w:hAnsi="新宋体" w:hint="eastAsia"/>
          <w:b/>
          <w:bCs/>
          <w:color w:val="000000"/>
        </w:rPr>
        <w:t>第一部分 合同协议书</w:t>
      </w:r>
      <w:bookmarkEnd w:id="217"/>
    </w:p>
    <w:p w:rsidR="002E26C6" w:rsidRDefault="00AA3597">
      <w:pPr>
        <w:spacing w:line="312" w:lineRule="auto"/>
        <w:rPr>
          <w:rFonts w:ascii="新宋体" w:eastAsia="新宋体" w:hAnsi="新宋体"/>
          <w:b/>
          <w:bCs/>
          <w:color w:val="000000"/>
          <w:u w:val="single"/>
        </w:rPr>
      </w:pPr>
      <w:r>
        <w:rPr>
          <w:rFonts w:ascii="新宋体" w:eastAsia="新宋体" w:hAnsi="新宋体" w:hint="eastAsia"/>
          <w:b/>
          <w:bCs/>
          <w:color w:val="000000"/>
        </w:rPr>
        <w:t>发包人（全称）：</w:t>
      </w:r>
      <w:r>
        <w:rPr>
          <w:rFonts w:ascii="新宋体" w:eastAsia="新宋体" w:hAnsi="新宋体" w:cs="新宋体" w:hint="eastAsia"/>
          <w:b/>
          <w:bCs/>
          <w:color w:val="000000"/>
          <w:u w:val="single"/>
        </w:rPr>
        <w:t></w:t>
      </w:r>
    </w:p>
    <w:p w:rsidR="002E26C6" w:rsidRDefault="00AA3597">
      <w:pPr>
        <w:spacing w:line="312" w:lineRule="auto"/>
        <w:rPr>
          <w:rFonts w:ascii="新宋体" w:eastAsia="新宋体" w:hAnsi="新宋体"/>
          <w:b/>
          <w:bCs/>
          <w:color w:val="000000"/>
          <w:u w:val="single"/>
        </w:rPr>
      </w:pPr>
      <w:r>
        <w:rPr>
          <w:rFonts w:ascii="新宋体" w:eastAsia="新宋体" w:hAnsi="新宋体" w:hint="eastAsia"/>
          <w:b/>
          <w:bCs/>
          <w:color w:val="000000"/>
        </w:rPr>
        <w:t>承包人（全称）：</w:t>
      </w:r>
      <w:r>
        <w:rPr>
          <w:rFonts w:ascii="新宋体" w:eastAsia="新宋体" w:hAnsi="新宋体" w:cs="新宋体" w:hint="eastAsia"/>
          <w:b/>
          <w:bCs/>
          <w:color w:val="000000"/>
          <w:u w:val="single"/>
        </w:rPr>
        <w:t></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根据《中华人民共和国合同法》、《中华人民共和国建筑法》及有关法律规定，遵循平等、自愿、公平和诚实信用的原则，双方就工程施工及有关事项协商一致，共同达成如下协议：</w:t>
      </w:r>
    </w:p>
    <w:p w:rsidR="002E26C6" w:rsidRDefault="00AA3597">
      <w:pPr>
        <w:pStyle w:val="4"/>
        <w:spacing w:line="312" w:lineRule="auto"/>
        <w:rPr>
          <w:rFonts w:ascii="新宋体" w:eastAsia="新宋体" w:hAnsi="新宋体" w:cs="Cambria"/>
          <w:color w:val="000000"/>
          <w:sz w:val="21"/>
          <w:szCs w:val="21"/>
        </w:rPr>
      </w:pPr>
      <w:bookmarkStart w:id="218" w:name="_Toc351203481"/>
      <w:r>
        <w:rPr>
          <w:rFonts w:ascii="新宋体" w:eastAsia="新宋体" w:hAnsi="新宋体" w:cs="Cambria" w:hint="eastAsia"/>
          <w:b w:val="0"/>
          <w:bCs w:val="0"/>
          <w:color w:val="000000"/>
          <w:sz w:val="21"/>
          <w:szCs w:val="21"/>
        </w:rPr>
        <w:t>一、工程概况</w:t>
      </w:r>
      <w:bookmarkEnd w:id="218"/>
    </w:p>
    <w:p w:rsidR="002E26C6" w:rsidRDefault="00AA3597" w:rsidP="00AA3597">
      <w:pPr>
        <w:spacing w:line="312" w:lineRule="auto"/>
        <w:ind w:firstLineChars="196" w:firstLine="412"/>
        <w:rPr>
          <w:rFonts w:ascii="新宋体" w:eastAsia="新宋体" w:hAnsi="新宋体" w:cs="宋体"/>
          <w:color w:val="000000"/>
          <w:u w:val="single"/>
        </w:rPr>
      </w:pPr>
      <w:r>
        <w:rPr>
          <w:rFonts w:ascii="新宋体" w:eastAsia="新宋体" w:hAnsi="新宋体" w:hint="eastAsia"/>
          <w:color w:val="000000"/>
        </w:rPr>
        <w:t>1.工程名称：</w:t>
      </w:r>
      <w:r>
        <w:rPr>
          <w:rFonts w:ascii="新宋体" w:eastAsia="新宋体" w:hAnsi="新宋体" w:cs="新宋体" w:hint="eastAsia"/>
          <w:color w:val="000000"/>
          <w:u w:val="single"/>
        </w:rPr>
        <w:t></w:t>
      </w:r>
      <w:r>
        <w:rPr>
          <w:rFonts w:ascii="新宋体" w:eastAsia="新宋体" w:hAnsi="新宋体" w:hint="eastAsia"/>
          <w:color w:val="000000"/>
        </w:rPr>
        <w:t>。</w:t>
      </w:r>
    </w:p>
    <w:p w:rsidR="002E26C6" w:rsidRDefault="00AA3597" w:rsidP="00AA3597">
      <w:pPr>
        <w:spacing w:line="312" w:lineRule="auto"/>
        <w:ind w:firstLineChars="196" w:firstLine="412"/>
        <w:rPr>
          <w:rFonts w:ascii="新宋体" w:eastAsia="新宋体" w:hAnsi="新宋体"/>
          <w:color w:val="000000"/>
        </w:rPr>
      </w:pPr>
      <w:r>
        <w:rPr>
          <w:rFonts w:ascii="新宋体" w:eastAsia="新宋体" w:hAnsi="新宋体" w:hint="eastAsia"/>
          <w:color w:val="000000"/>
        </w:rPr>
        <w:t>2.工程地点：</w:t>
      </w:r>
      <w:r>
        <w:rPr>
          <w:rFonts w:ascii="新宋体" w:eastAsia="新宋体" w:hAnsi="新宋体" w:cs="新宋体" w:hint="eastAsia"/>
          <w:color w:val="000000"/>
          <w:u w:val="single"/>
        </w:rPr>
        <w:t></w:t>
      </w:r>
      <w:r>
        <w:rPr>
          <w:rFonts w:ascii="新宋体" w:eastAsia="新宋体" w:hAnsi="新宋体" w:hint="eastAsia"/>
          <w:color w:val="000000"/>
        </w:rPr>
        <w:t>。</w:t>
      </w:r>
    </w:p>
    <w:p w:rsidR="002E26C6" w:rsidRDefault="00AA3597" w:rsidP="00AA3597">
      <w:pPr>
        <w:spacing w:line="312" w:lineRule="auto"/>
        <w:ind w:firstLineChars="196" w:firstLine="412"/>
        <w:rPr>
          <w:rFonts w:ascii="新宋体" w:eastAsia="新宋体" w:hAnsi="新宋体"/>
          <w:color w:val="000000"/>
        </w:rPr>
      </w:pPr>
      <w:r>
        <w:rPr>
          <w:rFonts w:ascii="新宋体" w:eastAsia="新宋体" w:hAnsi="新宋体" w:hint="eastAsia"/>
          <w:color w:val="000000"/>
        </w:rPr>
        <w:t>3.工程立项批准文号：</w:t>
      </w:r>
      <w:r>
        <w:rPr>
          <w:rFonts w:ascii="新宋体" w:eastAsia="新宋体" w:hAnsi="新宋体" w:cs="新宋体" w:hint="eastAsia"/>
          <w:color w:val="000000"/>
          <w:u w:val="single"/>
        </w:rPr>
        <w:t></w:t>
      </w:r>
      <w:r>
        <w:rPr>
          <w:rFonts w:ascii="新宋体" w:eastAsia="新宋体" w:hAnsi="新宋体" w:hint="eastAsia"/>
          <w:color w:val="000000"/>
        </w:rPr>
        <w:t>。</w:t>
      </w:r>
    </w:p>
    <w:p w:rsidR="002E26C6" w:rsidRDefault="00AA3597" w:rsidP="00AA3597">
      <w:pPr>
        <w:spacing w:line="312" w:lineRule="auto"/>
        <w:ind w:firstLineChars="196" w:firstLine="412"/>
        <w:rPr>
          <w:rFonts w:ascii="新宋体" w:eastAsia="新宋体" w:hAnsi="新宋体"/>
          <w:color w:val="000000"/>
        </w:rPr>
      </w:pPr>
      <w:r>
        <w:rPr>
          <w:rFonts w:ascii="新宋体" w:eastAsia="新宋体" w:hAnsi="新宋体" w:hint="eastAsia"/>
          <w:color w:val="000000"/>
        </w:rPr>
        <w:t>4.资金来源：</w:t>
      </w:r>
      <w:r>
        <w:rPr>
          <w:rFonts w:ascii="新宋体" w:eastAsia="新宋体" w:hAnsi="新宋体" w:cs="新宋体" w:hint="eastAsia"/>
          <w:color w:val="000000"/>
          <w:u w:val="single"/>
        </w:rPr>
        <w:t></w:t>
      </w:r>
      <w:r>
        <w:rPr>
          <w:rFonts w:ascii="新宋体" w:eastAsia="新宋体" w:hAnsi="新宋体" w:hint="eastAsia"/>
          <w:color w:val="000000"/>
        </w:rPr>
        <w:t>。</w:t>
      </w:r>
    </w:p>
    <w:p w:rsidR="002E26C6" w:rsidRDefault="00AA3597" w:rsidP="00AA3597">
      <w:pPr>
        <w:spacing w:line="312" w:lineRule="auto"/>
        <w:ind w:firstLineChars="196" w:firstLine="412"/>
        <w:rPr>
          <w:rFonts w:ascii="新宋体" w:eastAsia="新宋体" w:hAnsi="新宋体"/>
          <w:color w:val="000000"/>
        </w:rPr>
      </w:pPr>
      <w:r>
        <w:rPr>
          <w:rFonts w:ascii="新宋体" w:eastAsia="新宋体" w:hAnsi="新宋体" w:hint="eastAsia"/>
          <w:color w:val="000000"/>
        </w:rPr>
        <w:t>5.工程内容：</w:t>
      </w:r>
      <w:r>
        <w:rPr>
          <w:rFonts w:ascii="新宋体" w:eastAsia="新宋体" w:hAnsi="新宋体" w:cs="新宋体" w:hint="eastAsia"/>
          <w:color w:val="000000"/>
          <w:u w:val="single"/>
        </w:rPr>
        <w:t></w:t>
      </w:r>
      <w:r>
        <w:rPr>
          <w:rFonts w:ascii="新宋体" w:eastAsia="新宋体" w:hAnsi="新宋体" w:hint="eastAsia"/>
          <w:color w:val="000000"/>
        </w:rPr>
        <w:t>。</w:t>
      </w:r>
    </w:p>
    <w:p w:rsidR="002E26C6" w:rsidRDefault="00AA3597" w:rsidP="00AA3597">
      <w:pPr>
        <w:spacing w:line="312" w:lineRule="auto"/>
        <w:ind w:firstLineChars="196" w:firstLine="412"/>
        <w:rPr>
          <w:rFonts w:ascii="新宋体" w:eastAsia="新宋体" w:hAnsi="新宋体"/>
          <w:color w:val="000000"/>
        </w:rPr>
      </w:pPr>
      <w:r>
        <w:rPr>
          <w:rFonts w:ascii="新宋体" w:eastAsia="新宋体" w:hAnsi="新宋体" w:hint="eastAsia"/>
          <w:color w:val="000000"/>
        </w:rPr>
        <w:t>群体工程应附《承包人承揽工程项目一览表》（附件1）。</w:t>
      </w:r>
    </w:p>
    <w:p w:rsidR="002E26C6" w:rsidRDefault="00AA3597" w:rsidP="00AA3597">
      <w:pPr>
        <w:spacing w:line="312" w:lineRule="auto"/>
        <w:ind w:firstLineChars="196" w:firstLine="412"/>
        <w:rPr>
          <w:rFonts w:ascii="新宋体" w:eastAsia="新宋体" w:hAnsi="新宋体"/>
          <w:color w:val="000000"/>
        </w:rPr>
      </w:pPr>
      <w:r>
        <w:rPr>
          <w:rFonts w:ascii="新宋体" w:eastAsia="新宋体" w:hAnsi="新宋体" w:hint="eastAsia"/>
          <w:color w:val="000000"/>
        </w:rPr>
        <w:t>6.工程承包范围：</w:t>
      </w:r>
      <w:r>
        <w:rPr>
          <w:rFonts w:ascii="新宋体" w:eastAsia="新宋体" w:hAnsi="新宋体" w:cs="新宋体" w:hint="eastAsia"/>
          <w:color w:val="000000"/>
          <w:u w:val="single"/>
        </w:rPr>
        <w:t></w:t>
      </w:r>
      <w:r>
        <w:rPr>
          <w:rFonts w:ascii="新宋体" w:eastAsia="新宋体" w:hAnsi="新宋体" w:hint="eastAsia"/>
          <w:color w:val="000000"/>
        </w:rPr>
        <w:t>。</w:t>
      </w:r>
    </w:p>
    <w:p w:rsidR="002E26C6" w:rsidRDefault="00AA3597">
      <w:pPr>
        <w:pStyle w:val="4"/>
        <w:spacing w:line="312" w:lineRule="auto"/>
        <w:rPr>
          <w:rFonts w:ascii="新宋体" w:eastAsia="新宋体" w:hAnsi="新宋体" w:cs="Cambria"/>
          <w:b w:val="0"/>
          <w:bCs w:val="0"/>
          <w:color w:val="000000"/>
          <w:sz w:val="21"/>
          <w:szCs w:val="21"/>
        </w:rPr>
      </w:pPr>
      <w:bookmarkStart w:id="219" w:name="_Toc351203482"/>
      <w:r>
        <w:rPr>
          <w:rFonts w:ascii="新宋体" w:eastAsia="新宋体" w:hAnsi="新宋体" w:cs="Cambria" w:hint="eastAsia"/>
          <w:b w:val="0"/>
          <w:bCs w:val="0"/>
          <w:color w:val="000000"/>
          <w:sz w:val="21"/>
          <w:szCs w:val="21"/>
        </w:rPr>
        <w:t>二、合同工期</w:t>
      </w:r>
      <w:bookmarkEnd w:id="219"/>
    </w:p>
    <w:p w:rsidR="002E26C6" w:rsidRDefault="00AA3597">
      <w:pPr>
        <w:spacing w:line="312" w:lineRule="auto"/>
        <w:ind w:firstLine="459"/>
        <w:rPr>
          <w:rFonts w:ascii="新宋体" w:eastAsia="新宋体" w:hAnsi="新宋体" w:cs="宋体"/>
          <w:color w:val="000000"/>
        </w:rPr>
      </w:pPr>
      <w:r>
        <w:rPr>
          <w:rFonts w:ascii="新宋体" w:eastAsia="新宋体" w:hAnsi="新宋体" w:hint="eastAsia"/>
          <w:color w:val="000000"/>
        </w:rPr>
        <w:t>计划开工日期：</w:t>
      </w:r>
      <w:r>
        <w:rPr>
          <w:rFonts w:ascii="新宋体" w:eastAsia="新宋体" w:hAnsi="新宋体" w:cs="新宋体" w:hint="eastAsia"/>
          <w:color w:val="000000"/>
          <w:u w:val="single"/>
        </w:rPr>
        <w:t></w:t>
      </w:r>
      <w:r>
        <w:rPr>
          <w:rFonts w:ascii="新宋体" w:eastAsia="新宋体" w:hAnsi="新宋体" w:hint="eastAsia"/>
          <w:color w:val="000000"/>
        </w:rPr>
        <w:t>年</w:t>
      </w:r>
      <w:r>
        <w:rPr>
          <w:rFonts w:ascii="新宋体" w:eastAsia="新宋体" w:hAnsi="新宋体" w:cs="新宋体" w:hint="eastAsia"/>
          <w:color w:val="000000"/>
          <w:u w:val="single"/>
        </w:rPr>
        <w:t></w:t>
      </w:r>
      <w:r>
        <w:rPr>
          <w:rFonts w:ascii="新宋体" w:eastAsia="新宋体" w:hAnsi="新宋体" w:hint="eastAsia"/>
          <w:color w:val="000000"/>
        </w:rPr>
        <w:t>月</w:t>
      </w:r>
      <w:r>
        <w:rPr>
          <w:rFonts w:ascii="新宋体" w:eastAsia="新宋体" w:hAnsi="新宋体" w:cs="新宋体" w:hint="eastAsia"/>
          <w:color w:val="000000"/>
          <w:u w:val="single"/>
        </w:rPr>
        <w:t></w:t>
      </w:r>
      <w:r>
        <w:rPr>
          <w:rFonts w:ascii="新宋体" w:eastAsia="新宋体" w:hAnsi="新宋体" w:hint="eastAsia"/>
          <w:color w:val="000000"/>
        </w:rPr>
        <w:t>日。</w:t>
      </w:r>
    </w:p>
    <w:p w:rsidR="002E26C6" w:rsidRDefault="00AA3597">
      <w:pPr>
        <w:spacing w:line="312" w:lineRule="auto"/>
        <w:ind w:firstLine="459"/>
        <w:rPr>
          <w:rFonts w:ascii="新宋体" w:eastAsia="新宋体" w:hAnsi="新宋体"/>
          <w:color w:val="000000"/>
        </w:rPr>
      </w:pPr>
      <w:r>
        <w:rPr>
          <w:rFonts w:ascii="新宋体" w:eastAsia="新宋体" w:hAnsi="新宋体" w:hint="eastAsia"/>
          <w:color w:val="000000"/>
        </w:rPr>
        <w:t>计划竣工日期：</w:t>
      </w:r>
      <w:r>
        <w:rPr>
          <w:rFonts w:ascii="新宋体" w:eastAsia="新宋体" w:hAnsi="新宋体" w:cs="新宋体" w:hint="eastAsia"/>
          <w:color w:val="000000"/>
          <w:u w:val="single"/>
        </w:rPr>
        <w:t></w:t>
      </w:r>
      <w:r>
        <w:rPr>
          <w:rFonts w:ascii="新宋体" w:eastAsia="新宋体" w:hAnsi="新宋体" w:hint="eastAsia"/>
          <w:color w:val="000000"/>
        </w:rPr>
        <w:t>年</w:t>
      </w:r>
      <w:r>
        <w:rPr>
          <w:rFonts w:ascii="新宋体" w:eastAsia="新宋体" w:hAnsi="新宋体" w:cs="新宋体" w:hint="eastAsia"/>
          <w:color w:val="000000"/>
          <w:u w:val="single"/>
        </w:rPr>
        <w:t></w:t>
      </w:r>
      <w:r>
        <w:rPr>
          <w:rFonts w:ascii="新宋体" w:eastAsia="新宋体" w:hAnsi="新宋体" w:hint="eastAsia"/>
          <w:color w:val="000000"/>
        </w:rPr>
        <w:t>月</w:t>
      </w:r>
      <w:r>
        <w:rPr>
          <w:rFonts w:ascii="新宋体" w:eastAsia="新宋体" w:hAnsi="新宋体" w:cs="新宋体" w:hint="eastAsia"/>
          <w:color w:val="000000"/>
          <w:u w:val="single"/>
        </w:rPr>
        <w:t></w:t>
      </w:r>
      <w:r>
        <w:rPr>
          <w:rFonts w:ascii="新宋体" w:eastAsia="新宋体" w:hAnsi="新宋体" w:hint="eastAsia"/>
          <w:color w:val="000000"/>
        </w:rPr>
        <w:t>日。</w:t>
      </w:r>
    </w:p>
    <w:p w:rsidR="002E26C6" w:rsidRDefault="00AA3597">
      <w:pPr>
        <w:spacing w:line="312" w:lineRule="auto"/>
        <w:ind w:firstLine="459"/>
        <w:rPr>
          <w:rFonts w:ascii="新宋体" w:eastAsia="新宋体" w:hAnsi="新宋体"/>
          <w:color w:val="000000"/>
        </w:rPr>
      </w:pPr>
      <w:r>
        <w:rPr>
          <w:rFonts w:ascii="新宋体" w:eastAsia="新宋体" w:hAnsi="新宋体" w:hint="eastAsia"/>
          <w:color w:val="000000"/>
        </w:rPr>
        <w:t>工期总日历天数：</w:t>
      </w:r>
      <w:r>
        <w:rPr>
          <w:rFonts w:ascii="新宋体" w:eastAsia="新宋体" w:hAnsi="新宋体" w:cs="新宋体" w:hint="eastAsia"/>
          <w:color w:val="000000"/>
          <w:u w:val="single"/>
        </w:rPr>
        <w:t></w:t>
      </w:r>
      <w:r>
        <w:rPr>
          <w:rFonts w:ascii="新宋体" w:eastAsia="新宋体" w:hAnsi="新宋体" w:hint="eastAsia"/>
          <w:color w:val="000000"/>
        </w:rPr>
        <w:t>天。工期总日历天数与根据前述计划开竣工日期计算的工期天数不一致的，以工期总日历天数为准。</w:t>
      </w:r>
    </w:p>
    <w:p w:rsidR="002E26C6" w:rsidRDefault="00AA3597">
      <w:pPr>
        <w:pStyle w:val="4"/>
        <w:spacing w:line="312" w:lineRule="auto"/>
        <w:rPr>
          <w:rFonts w:ascii="新宋体" w:eastAsia="新宋体" w:hAnsi="新宋体" w:cs="Cambria"/>
          <w:color w:val="000000"/>
          <w:sz w:val="21"/>
          <w:szCs w:val="21"/>
        </w:rPr>
      </w:pPr>
      <w:bookmarkStart w:id="220" w:name="_Toc351203483"/>
      <w:bookmarkEnd w:id="220"/>
      <w:r>
        <w:rPr>
          <w:rFonts w:ascii="新宋体" w:eastAsia="新宋体" w:hAnsi="新宋体" w:cs="Cambria" w:hint="eastAsia"/>
          <w:b w:val="0"/>
          <w:bCs w:val="0"/>
          <w:color w:val="000000"/>
          <w:sz w:val="21"/>
          <w:szCs w:val="21"/>
        </w:rPr>
        <w:t>三、质量标准</w:t>
      </w:r>
    </w:p>
    <w:p w:rsidR="002E26C6" w:rsidRDefault="00AA3597">
      <w:pPr>
        <w:spacing w:line="312" w:lineRule="auto"/>
        <w:ind w:firstLine="459"/>
        <w:rPr>
          <w:rFonts w:ascii="新宋体" w:eastAsia="新宋体" w:hAnsi="新宋体" w:cs="宋体"/>
          <w:color w:val="000000"/>
        </w:rPr>
      </w:pPr>
      <w:r>
        <w:rPr>
          <w:rFonts w:ascii="新宋体" w:eastAsia="新宋体" w:hAnsi="新宋体" w:hint="eastAsia"/>
          <w:color w:val="000000"/>
        </w:rPr>
        <w:t>工程质量符合</w:t>
      </w:r>
      <w:r>
        <w:rPr>
          <w:rFonts w:ascii="新宋体" w:eastAsia="新宋体" w:hAnsi="新宋体" w:cs="新宋体" w:hint="eastAsia"/>
          <w:color w:val="000000"/>
          <w:u w:val="single"/>
        </w:rPr>
        <w:t></w:t>
      </w:r>
      <w:r>
        <w:rPr>
          <w:rFonts w:ascii="新宋体" w:eastAsia="新宋体" w:hAnsi="新宋体" w:hint="eastAsia"/>
          <w:color w:val="000000"/>
        </w:rPr>
        <w:t>标准。</w:t>
      </w:r>
    </w:p>
    <w:p w:rsidR="002E26C6" w:rsidRDefault="00AA3597">
      <w:pPr>
        <w:pStyle w:val="4"/>
        <w:spacing w:line="312" w:lineRule="auto"/>
        <w:rPr>
          <w:rFonts w:ascii="新宋体" w:eastAsia="新宋体" w:hAnsi="新宋体" w:cs="Cambria"/>
          <w:color w:val="000000"/>
          <w:sz w:val="21"/>
          <w:szCs w:val="21"/>
        </w:rPr>
      </w:pPr>
      <w:bookmarkStart w:id="221" w:name="_Toc351203484"/>
      <w:r>
        <w:rPr>
          <w:rFonts w:ascii="新宋体" w:eastAsia="新宋体" w:hAnsi="新宋体" w:cs="Cambria" w:hint="eastAsia"/>
          <w:b w:val="0"/>
          <w:bCs w:val="0"/>
          <w:color w:val="000000"/>
          <w:sz w:val="21"/>
          <w:szCs w:val="21"/>
        </w:rPr>
        <w:t>四、签约合同价与合同价格形式</w:t>
      </w:r>
      <w:bookmarkEnd w:id="221"/>
      <w:r>
        <w:rPr>
          <w:rFonts w:ascii="新宋体" w:eastAsia="新宋体" w:hAnsi="新宋体" w:cs="Cambria" w:hint="eastAsia"/>
          <w:b w:val="0"/>
          <w:bCs w:val="0"/>
          <w:color w:val="000000"/>
          <w:sz w:val="21"/>
          <w:szCs w:val="21"/>
        </w:rPr>
        <w:tab/>
      </w:r>
    </w:p>
    <w:p w:rsidR="002E26C6" w:rsidRDefault="00AA3597">
      <w:pPr>
        <w:spacing w:line="312" w:lineRule="auto"/>
        <w:ind w:firstLineChars="200" w:firstLine="420"/>
        <w:rPr>
          <w:rFonts w:ascii="新宋体" w:eastAsia="新宋体" w:hAnsi="新宋体" w:cs="宋体"/>
          <w:color w:val="000000"/>
        </w:rPr>
      </w:pPr>
      <w:r>
        <w:rPr>
          <w:rFonts w:ascii="新宋体" w:eastAsia="新宋体" w:hAnsi="新宋体" w:hint="eastAsia"/>
          <w:color w:val="000000"/>
        </w:rPr>
        <w:t>1.签约合同价为：</w:t>
      </w:r>
    </w:p>
    <w:p w:rsidR="002E26C6" w:rsidRDefault="00AA3597">
      <w:pPr>
        <w:spacing w:line="312" w:lineRule="auto"/>
        <w:ind w:firstLineChars="250" w:firstLine="525"/>
        <w:rPr>
          <w:rFonts w:ascii="新宋体" w:eastAsia="新宋体" w:hAnsi="新宋体"/>
          <w:color w:val="000000"/>
        </w:rPr>
      </w:pPr>
      <w:r>
        <w:rPr>
          <w:rFonts w:ascii="新宋体" w:eastAsia="新宋体" w:hAnsi="新宋体" w:hint="eastAsia"/>
          <w:color w:val="000000"/>
        </w:rPr>
        <w:t>人民币（大写）(¥元)；</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其中：</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（1）安全文明施工费：</w:t>
      </w:r>
    </w:p>
    <w:p w:rsidR="002E26C6" w:rsidRDefault="00AA3597">
      <w:pPr>
        <w:spacing w:line="312" w:lineRule="auto"/>
        <w:ind w:firstLineChars="450" w:firstLine="945"/>
        <w:rPr>
          <w:rFonts w:ascii="新宋体" w:eastAsia="新宋体" w:hAnsi="新宋体"/>
          <w:color w:val="000000"/>
        </w:rPr>
      </w:pPr>
      <w:r>
        <w:rPr>
          <w:rFonts w:ascii="新宋体" w:eastAsia="新宋体" w:hAnsi="新宋体" w:hint="eastAsia"/>
          <w:color w:val="000000"/>
        </w:rPr>
        <w:t>人民币（大写） (¥元)；</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（2）材料和工程设备暂估价金额：</w:t>
      </w:r>
    </w:p>
    <w:p w:rsidR="002E26C6" w:rsidRDefault="00AA3597">
      <w:pPr>
        <w:spacing w:line="312" w:lineRule="auto"/>
        <w:ind w:firstLineChars="450" w:firstLine="945"/>
        <w:rPr>
          <w:rFonts w:ascii="新宋体" w:eastAsia="新宋体" w:hAnsi="新宋体"/>
          <w:color w:val="000000"/>
        </w:rPr>
      </w:pPr>
      <w:r>
        <w:rPr>
          <w:rFonts w:ascii="新宋体" w:eastAsia="新宋体" w:hAnsi="新宋体" w:hint="eastAsia"/>
          <w:color w:val="000000"/>
        </w:rPr>
        <w:t>人民币（大写） (¥元)；</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（3）专业工程暂估价金额：</w:t>
      </w:r>
    </w:p>
    <w:p w:rsidR="002E26C6" w:rsidRDefault="00AA3597">
      <w:pPr>
        <w:spacing w:line="312" w:lineRule="auto"/>
        <w:ind w:firstLineChars="450" w:firstLine="945"/>
        <w:rPr>
          <w:rFonts w:ascii="新宋体" w:eastAsia="新宋体" w:hAnsi="新宋体"/>
          <w:color w:val="000000"/>
        </w:rPr>
      </w:pPr>
      <w:r>
        <w:rPr>
          <w:rFonts w:ascii="新宋体" w:eastAsia="新宋体" w:hAnsi="新宋体" w:hint="eastAsia"/>
          <w:color w:val="000000"/>
        </w:rPr>
        <w:t>人民币（大写） (¥元)；</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（4）暂列金额：</w:t>
      </w:r>
    </w:p>
    <w:p w:rsidR="002E26C6" w:rsidRDefault="00AA3597">
      <w:pPr>
        <w:spacing w:line="312" w:lineRule="auto"/>
        <w:ind w:firstLineChars="450" w:firstLine="945"/>
        <w:rPr>
          <w:rFonts w:ascii="新宋体" w:eastAsia="新宋体" w:hAnsi="新宋体"/>
          <w:color w:val="000000"/>
        </w:rPr>
      </w:pPr>
      <w:r>
        <w:rPr>
          <w:rFonts w:ascii="新宋体" w:eastAsia="新宋体" w:hAnsi="新宋体" w:hint="eastAsia"/>
          <w:color w:val="000000"/>
        </w:rPr>
        <w:t>人民币（大写） (¥元)。</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lastRenderedPageBreak/>
        <w:t>2.合同价格形式：</w:t>
      </w:r>
      <w:r>
        <w:rPr>
          <w:rFonts w:ascii="新宋体" w:eastAsia="新宋体" w:hAnsi="新宋体" w:cs="新宋体" w:hint="eastAsia"/>
          <w:color w:val="000000"/>
          <w:u w:val="single"/>
        </w:rPr>
        <w:t></w:t>
      </w:r>
      <w:r>
        <w:rPr>
          <w:rFonts w:ascii="新宋体" w:eastAsia="新宋体" w:hAnsi="新宋体" w:hint="eastAsia"/>
          <w:color w:val="000000"/>
        </w:rPr>
        <w:t>。</w:t>
      </w:r>
    </w:p>
    <w:p w:rsidR="002E26C6" w:rsidRDefault="00AA3597">
      <w:pPr>
        <w:pStyle w:val="4"/>
        <w:spacing w:line="312" w:lineRule="auto"/>
        <w:rPr>
          <w:rFonts w:ascii="新宋体" w:eastAsia="新宋体" w:hAnsi="新宋体" w:cs="Cambria"/>
          <w:b w:val="0"/>
          <w:bCs w:val="0"/>
          <w:color w:val="000000"/>
          <w:sz w:val="21"/>
          <w:szCs w:val="21"/>
        </w:rPr>
      </w:pPr>
      <w:bookmarkStart w:id="222" w:name="_Toc351203485"/>
      <w:r>
        <w:rPr>
          <w:rFonts w:ascii="新宋体" w:eastAsia="新宋体" w:hAnsi="新宋体" w:cs="Cambria" w:hint="eastAsia"/>
          <w:b w:val="0"/>
          <w:bCs w:val="0"/>
          <w:color w:val="000000"/>
          <w:sz w:val="21"/>
          <w:szCs w:val="21"/>
        </w:rPr>
        <w:t>五、</w:t>
      </w:r>
      <w:bookmarkEnd w:id="222"/>
      <w:r>
        <w:rPr>
          <w:rFonts w:ascii="新宋体" w:eastAsia="新宋体" w:hAnsi="新宋体" w:cs="Cambria" w:hint="eastAsia"/>
          <w:b w:val="0"/>
          <w:bCs w:val="0"/>
          <w:color w:val="000000"/>
          <w:sz w:val="21"/>
          <w:szCs w:val="21"/>
        </w:rPr>
        <w:t>项目经理</w:t>
      </w:r>
    </w:p>
    <w:p w:rsidR="002E26C6" w:rsidRDefault="00AA3597">
      <w:pPr>
        <w:spacing w:line="312" w:lineRule="auto"/>
        <w:ind w:firstLineChars="200" w:firstLine="420"/>
        <w:rPr>
          <w:rFonts w:ascii="新宋体" w:eastAsia="新宋体" w:hAnsi="新宋体" w:cs="宋体"/>
          <w:color w:val="000000"/>
        </w:rPr>
      </w:pPr>
      <w:r>
        <w:rPr>
          <w:rFonts w:ascii="新宋体" w:eastAsia="新宋体" w:hAnsi="新宋体" w:hint="eastAsia"/>
          <w:color w:val="000000"/>
        </w:rPr>
        <w:t>承包人项目经理：</w:t>
      </w:r>
      <w:r>
        <w:rPr>
          <w:rFonts w:ascii="新宋体" w:eastAsia="新宋体" w:hAnsi="新宋体" w:cs="新宋体" w:hint="eastAsia"/>
          <w:color w:val="000000"/>
          <w:u w:val="single"/>
        </w:rPr>
        <w:t></w:t>
      </w:r>
      <w:r>
        <w:rPr>
          <w:rFonts w:ascii="新宋体" w:eastAsia="新宋体" w:hAnsi="新宋体" w:hint="eastAsia"/>
          <w:color w:val="000000"/>
        </w:rPr>
        <w:t>。</w:t>
      </w:r>
    </w:p>
    <w:p w:rsidR="002E26C6" w:rsidRDefault="00AA3597">
      <w:pPr>
        <w:pStyle w:val="4"/>
        <w:spacing w:line="312" w:lineRule="auto"/>
        <w:rPr>
          <w:rFonts w:ascii="新宋体" w:eastAsia="新宋体" w:hAnsi="新宋体" w:cs="Cambria"/>
          <w:color w:val="000000"/>
          <w:sz w:val="21"/>
          <w:szCs w:val="21"/>
        </w:rPr>
      </w:pPr>
      <w:bookmarkStart w:id="223" w:name="_Toc351203486"/>
      <w:r>
        <w:rPr>
          <w:rFonts w:ascii="新宋体" w:eastAsia="新宋体" w:hAnsi="新宋体" w:cs="Cambria" w:hint="eastAsia"/>
          <w:b w:val="0"/>
          <w:bCs w:val="0"/>
          <w:color w:val="000000"/>
          <w:sz w:val="21"/>
          <w:szCs w:val="21"/>
        </w:rPr>
        <w:t>六、合同文件构成</w:t>
      </w:r>
      <w:bookmarkEnd w:id="223"/>
    </w:p>
    <w:p w:rsidR="002E26C6" w:rsidRDefault="00AA3597">
      <w:pPr>
        <w:spacing w:line="312" w:lineRule="auto"/>
        <w:ind w:firstLineChars="200" w:firstLine="420"/>
        <w:rPr>
          <w:rFonts w:ascii="新宋体" w:eastAsia="新宋体" w:hAnsi="新宋体" w:cs="宋体"/>
          <w:color w:val="000000"/>
        </w:rPr>
      </w:pPr>
      <w:r>
        <w:rPr>
          <w:rFonts w:ascii="新宋体" w:eastAsia="新宋体" w:hAnsi="新宋体" w:hint="eastAsia"/>
          <w:color w:val="000000"/>
        </w:rPr>
        <w:t>本协议书与下列文件一起构成合同文件：</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（1）中标通知书（如果有）；</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（2）投标函及其附录（如果有）； </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（3）专用合同条款及其附件；</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（4）通用合同条款；</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（5）技术标准和要求；</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（6）图纸；</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（7）已标价工程量清单或预算书；</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（8）其他合同文件。</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在合同订立及履行过程中形成的与合同有关的文件均构成合同文件组成部分。</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上述各项合同文件包括合同当事人就该项合同文件所作出的补充和修改，属于同一类内容的文件，应以最新签署的为准。专用合同条款及其附件须经合同当事人签字或盖章。</w:t>
      </w:r>
    </w:p>
    <w:p w:rsidR="002E26C6" w:rsidRDefault="00AA3597">
      <w:pPr>
        <w:pStyle w:val="4"/>
        <w:spacing w:line="312" w:lineRule="auto"/>
        <w:rPr>
          <w:rFonts w:ascii="新宋体" w:eastAsia="新宋体" w:hAnsi="新宋体" w:cs="Cambria"/>
          <w:b w:val="0"/>
          <w:bCs w:val="0"/>
          <w:color w:val="000000"/>
          <w:sz w:val="21"/>
          <w:szCs w:val="21"/>
        </w:rPr>
      </w:pPr>
      <w:bookmarkStart w:id="224" w:name="_Toc351203487"/>
      <w:r>
        <w:rPr>
          <w:rFonts w:ascii="新宋体" w:eastAsia="新宋体" w:hAnsi="新宋体" w:cs="Cambria" w:hint="eastAsia"/>
          <w:b w:val="0"/>
          <w:bCs w:val="0"/>
          <w:color w:val="000000"/>
          <w:sz w:val="21"/>
          <w:szCs w:val="21"/>
        </w:rPr>
        <w:t>七、承诺</w:t>
      </w:r>
      <w:bookmarkEnd w:id="224"/>
    </w:p>
    <w:p w:rsidR="002E26C6" w:rsidRDefault="00AA3597">
      <w:pPr>
        <w:spacing w:line="312" w:lineRule="auto"/>
        <w:ind w:firstLineChars="200" w:firstLine="420"/>
        <w:rPr>
          <w:rFonts w:ascii="新宋体" w:eastAsia="新宋体" w:hAnsi="新宋体" w:cs="宋体"/>
          <w:color w:val="000000"/>
        </w:rPr>
      </w:pPr>
      <w:r>
        <w:rPr>
          <w:rFonts w:ascii="新宋体" w:eastAsia="新宋体" w:hAnsi="新宋体" w:hint="eastAsia"/>
          <w:color w:val="000000"/>
        </w:rPr>
        <w:t>1.发包人承诺按照法律规定履行项目审批手续、筹集工程建设资金并按照合同约定的期限和方式支付合同价款。</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2.承包人承诺按照法律规定及合同约定组织完成工程施工，确保工程质量和安全，不进行转包及违法分包，并在缺陷责任期及保修期内承担相应的工程维修责任。</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3.发包人和承包人通过招投标形式签订合同的，双方理解并承诺不再就同一工程另行签订与合同实质性内容相背离的协议。</w:t>
      </w:r>
    </w:p>
    <w:p w:rsidR="002E26C6" w:rsidRDefault="00AA3597">
      <w:pPr>
        <w:spacing w:line="312" w:lineRule="auto"/>
        <w:rPr>
          <w:rFonts w:ascii="新宋体" w:eastAsia="新宋体" w:hAnsi="新宋体"/>
          <w:color w:val="000000"/>
        </w:rPr>
      </w:pPr>
      <w:bookmarkStart w:id="225" w:name="_Toc351203488"/>
      <w:bookmarkEnd w:id="225"/>
      <w:r>
        <w:rPr>
          <w:rFonts w:ascii="新宋体" w:eastAsia="新宋体" w:hAnsi="新宋体" w:hint="eastAsia"/>
          <w:b/>
          <w:bCs/>
          <w:color w:val="000000"/>
        </w:rPr>
        <w:t xml:space="preserve">    八、词语含义</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本协议书中词语含义与第二部分通用合同条款中赋予的含义相同。</w:t>
      </w:r>
    </w:p>
    <w:p w:rsidR="002E26C6" w:rsidRDefault="00AA3597">
      <w:pPr>
        <w:pStyle w:val="4"/>
        <w:spacing w:line="312" w:lineRule="auto"/>
        <w:rPr>
          <w:rFonts w:ascii="新宋体" w:eastAsia="新宋体" w:hAnsi="新宋体" w:cs="Cambria"/>
          <w:color w:val="000000"/>
          <w:sz w:val="21"/>
          <w:szCs w:val="21"/>
        </w:rPr>
      </w:pPr>
      <w:bookmarkStart w:id="226" w:name="_Toc351203489"/>
      <w:r>
        <w:rPr>
          <w:rFonts w:ascii="新宋体" w:eastAsia="新宋体" w:hAnsi="新宋体" w:cs="Cambria" w:hint="eastAsia"/>
          <w:b w:val="0"/>
          <w:bCs w:val="0"/>
          <w:color w:val="000000"/>
          <w:sz w:val="21"/>
          <w:szCs w:val="21"/>
        </w:rPr>
        <w:t>九、签订时间</w:t>
      </w:r>
      <w:bookmarkEnd w:id="226"/>
    </w:p>
    <w:p w:rsidR="002E26C6" w:rsidRDefault="00AA3597">
      <w:pPr>
        <w:spacing w:line="312" w:lineRule="auto"/>
        <w:ind w:firstLineChars="200" w:firstLine="420"/>
        <w:rPr>
          <w:rFonts w:ascii="新宋体" w:eastAsia="新宋体" w:hAnsi="新宋体" w:cs="宋体"/>
          <w:color w:val="000000"/>
        </w:rPr>
      </w:pPr>
      <w:r>
        <w:rPr>
          <w:rFonts w:ascii="新宋体" w:eastAsia="新宋体" w:hAnsi="新宋体" w:hint="eastAsia"/>
          <w:color w:val="000000"/>
        </w:rPr>
        <w:t>本合同于年月日签订。</w:t>
      </w:r>
    </w:p>
    <w:p w:rsidR="002E26C6" w:rsidRDefault="00AA3597">
      <w:pPr>
        <w:pStyle w:val="4"/>
        <w:spacing w:line="312" w:lineRule="auto"/>
        <w:rPr>
          <w:rFonts w:ascii="新宋体" w:eastAsia="新宋体" w:hAnsi="新宋体" w:cs="Cambria"/>
          <w:color w:val="000000"/>
          <w:sz w:val="21"/>
          <w:szCs w:val="21"/>
        </w:rPr>
      </w:pPr>
      <w:bookmarkStart w:id="227" w:name="_Toc351203490"/>
      <w:bookmarkEnd w:id="227"/>
      <w:r>
        <w:rPr>
          <w:rFonts w:ascii="新宋体" w:eastAsia="新宋体" w:hAnsi="新宋体" w:cs="Cambria" w:hint="eastAsia"/>
          <w:b w:val="0"/>
          <w:bCs w:val="0"/>
          <w:color w:val="000000"/>
          <w:sz w:val="21"/>
          <w:szCs w:val="21"/>
        </w:rPr>
        <w:t>十、签订地点</w:t>
      </w:r>
    </w:p>
    <w:p w:rsidR="002E26C6" w:rsidRDefault="00AA3597">
      <w:pPr>
        <w:spacing w:line="312" w:lineRule="auto"/>
        <w:ind w:firstLineChars="200" w:firstLine="420"/>
        <w:rPr>
          <w:rFonts w:ascii="新宋体" w:eastAsia="新宋体" w:hAnsi="新宋体" w:cs="宋体"/>
          <w:color w:val="000000"/>
        </w:rPr>
      </w:pPr>
      <w:r>
        <w:rPr>
          <w:rFonts w:ascii="新宋体" w:eastAsia="新宋体" w:hAnsi="新宋体" w:hint="eastAsia"/>
          <w:color w:val="000000"/>
        </w:rPr>
        <w:t>本合同在签订。</w:t>
      </w:r>
    </w:p>
    <w:p w:rsidR="002E26C6" w:rsidRDefault="00AA3597">
      <w:pPr>
        <w:pStyle w:val="4"/>
        <w:spacing w:line="312" w:lineRule="auto"/>
        <w:rPr>
          <w:rFonts w:ascii="新宋体" w:eastAsia="新宋体" w:hAnsi="新宋体" w:cs="Cambria"/>
          <w:color w:val="000000"/>
          <w:sz w:val="21"/>
          <w:szCs w:val="21"/>
        </w:rPr>
      </w:pPr>
      <w:bookmarkStart w:id="228" w:name="_Toc351203491"/>
      <w:bookmarkEnd w:id="228"/>
      <w:r>
        <w:rPr>
          <w:rFonts w:ascii="新宋体" w:eastAsia="新宋体" w:hAnsi="新宋体" w:cs="Cambria" w:hint="eastAsia"/>
          <w:b w:val="0"/>
          <w:bCs w:val="0"/>
          <w:color w:val="000000"/>
          <w:sz w:val="21"/>
          <w:szCs w:val="21"/>
        </w:rPr>
        <w:t>十一、补充协议</w:t>
      </w:r>
    </w:p>
    <w:p w:rsidR="002E26C6" w:rsidRDefault="00AA3597">
      <w:pPr>
        <w:spacing w:line="312" w:lineRule="auto"/>
        <w:ind w:firstLineChars="200" w:firstLine="420"/>
        <w:rPr>
          <w:rFonts w:ascii="新宋体" w:eastAsia="新宋体" w:hAnsi="新宋体" w:cs="宋体"/>
          <w:b/>
          <w:bCs/>
          <w:color w:val="000000"/>
        </w:rPr>
      </w:pPr>
      <w:r>
        <w:rPr>
          <w:rFonts w:ascii="新宋体" w:eastAsia="新宋体" w:hAnsi="新宋体" w:hint="eastAsia"/>
          <w:color w:val="000000"/>
        </w:rPr>
        <w:t>合同未尽事宜，合同当事人另行签订补充协议，补充协议是合同的组成部分。</w:t>
      </w:r>
    </w:p>
    <w:p w:rsidR="002E26C6" w:rsidRDefault="00AA3597">
      <w:pPr>
        <w:pStyle w:val="4"/>
        <w:spacing w:line="312" w:lineRule="auto"/>
        <w:rPr>
          <w:rFonts w:ascii="新宋体" w:eastAsia="新宋体" w:hAnsi="新宋体" w:cs="Cambria"/>
          <w:color w:val="000000"/>
          <w:sz w:val="21"/>
          <w:szCs w:val="21"/>
        </w:rPr>
      </w:pPr>
      <w:bookmarkStart w:id="229" w:name="_Toc351203492"/>
      <w:bookmarkEnd w:id="229"/>
      <w:r>
        <w:rPr>
          <w:rFonts w:ascii="新宋体" w:eastAsia="新宋体" w:hAnsi="新宋体" w:cs="Cambria" w:hint="eastAsia"/>
          <w:b w:val="0"/>
          <w:bCs w:val="0"/>
          <w:color w:val="000000"/>
          <w:sz w:val="21"/>
          <w:szCs w:val="21"/>
        </w:rPr>
        <w:t>十二、合同生效</w:t>
      </w:r>
    </w:p>
    <w:p w:rsidR="002E26C6" w:rsidRDefault="00AA3597">
      <w:pPr>
        <w:spacing w:line="312" w:lineRule="auto"/>
        <w:ind w:firstLineChars="200" w:firstLine="420"/>
        <w:rPr>
          <w:rFonts w:ascii="新宋体" w:eastAsia="新宋体" w:hAnsi="新宋体" w:cs="宋体"/>
          <w:color w:val="000000"/>
        </w:rPr>
      </w:pPr>
      <w:r>
        <w:rPr>
          <w:rFonts w:ascii="新宋体" w:eastAsia="新宋体" w:hAnsi="新宋体" w:hint="eastAsia"/>
          <w:color w:val="000000"/>
        </w:rPr>
        <w:t>本合同自生效。</w:t>
      </w:r>
    </w:p>
    <w:p w:rsidR="002E26C6" w:rsidRDefault="00AA3597">
      <w:pPr>
        <w:pStyle w:val="4"/>
        <w:spacing w:line="312" w:lineRule="auto"/>
        <w:rPr>
          <w:rFonts w:ascii="新宋体" w:eastAsia="新宋体" w:hAnsi="新宋体" w:cs="Cambria"/>
          <w:color w:val="000000"/>
          <w:sz w:val="21"/>
          <w:szCs w:val="21"/>
        </w:rPr>
      </w:pPr>
      <w:bookmarkStart w:id="230" w:name="_Toc351203493"/>
      <w:bookmarkEnd w:id="230"/>
      <w:r>
        <w:rPr>
          <w:rFonts w:ascii="新宋体" w:eastAsia="新宋体" w:hAnsi="新宋体" w:cs="Cambria" w:hint="eastAsia"/>
          <w:b w:val="0"/>
          <w:bCs w:val="0"/>
          <w:color w:val="000000"/>
          <w:sz w:val="21"/>
          <w:szCs w:val="21"/>
        </w:rPr>
        <w:t>十三、合同份数</w:t>
      </w:r>
    </w:p>
    <w:p w:rsidR="002E26C6" w:rsidRDefault="00AA3597">
      <w:pPr>
        <w:spacing w:line="312" w:lineRule="auto"/>
        <w:ind w:firstLineChars="200" w:firstLine="420"/>
        <w:rPr>
          <w:rFonts w:ascii="新宋体" w:eastAsia="新宋体" w:hAnsi="新宋体" w:cs="宋体"/>
          <w:color w:val="000000"/>
        </w:rPr>
      </w:pPr>
      <w:r>
        <w:rPr>
          <w:rFonts w:ascii="新宋体" w:eastAsia="新宋体" w:hAnsi="新宋体" w:hint="eastAsia"/>
          <w:color w:val="000000"/>
        </w:rPr>
        <w:t>本合同一式份，均具有同等法律效力，发包人执份，承包人执份。</w:t>
      </w:r>
    </w:p>
    <w:p w:rsidR="002E26C6" w:rsidRDefault="002E26C6">
      <w:pPr>
        <w:spacing w:line="300" w:lineRule="exact"/>
        <w:rPr>
          <w:rFonts w:ascii="新宋体" w:eastAsia="新宋体" w:hAnsi="新宋体"/>
          <w:color w:val="000000"/>
        </w:rPr>
      </w:pPr>
    </w:p>
    <w:p w:rsidR="002E26C6" w:rsidRDefault="002E26C6">
      <w:pPr>
        <w:spacing w:line="300" w:lineRule="exact"/>
        <w:rPr>
          <w:rFonts w:ascii="新宋体" w:eastAsia="新宋体" w:hAnsi="新宋体"/>
          <w:color w:val="000000"/>
        </w:rPr>
      </w:pPr>
    </w:p>
    <w:p w:rsidR="002E26C6" w:rsidRDefault="00AA3597">
      <w:pPr>
        <w:spacing w:line="312" w:lineRule="auto"/>
        <w:rPr>
          <w:rFonts w:ascii="新宋体" w:eastAsia="新宋体" w:hAnsi="新宋体"/>
          <w:color w:val="000000"/>
          <w:u w:val="single"/>
        </w:rPr>
      </w:pPr>
      <w:r>
        <w:rPr>
          <w:rFonts w:ascii="新宋体" w:eastAsia="新宋体" w:hAnsi="新宋体" w:hint="eastAsia"/>
          <w:color w:val="000000"/>
        </w:rPr>
        <w:t xml:space="preserve">发包人：  (公章)             承包人：  (公章)                               </w:t>
      </w:r>
    </w:p>
    <w:p w:rsidR="002E26C6" w:rsidRDefault="00AA3597">
      <w:pPr>
        <w:spacing w:line="312" w:lineRule="auto"/>
        <w:rPr>
          <w:rFonts w:ascii="新宋体" w:eastAsia="新宋体" w:hAnsi="新宋体"/>
          <w:color w:val="000000"/>
        </w:rPr>
      </w:pPr>
      <w:r>
        <w:rPr>
          <w:rFonts w:ascii="新宋体" w:eastAsia="新宋体" w:hAnsi="新宋体" w:hint="eastAsia"/>
          <w:color w:val="000000"/>
        </w:rPr>
        <w:t>法定代表人或其委托代理人：  法定代表人或其委托代理人：</w:t>
      </w:r>
    </w:p>
    <w:p w:rsidR="002E26C6" w:rsidRDefault="00AA3597">
      <w:pPr>
        <w:spacing w:line="312" w:lineRule="auto"/>
        <w:rPr>
          <w:rFonts w:ascii="新宋体" w:eastAsia="新宋体" w:hAnsi="新宋体"/>
          <w:color w:val="000000"/>
          <w:u w:val="single"/>
        </w:rPr>
      </w:pPr>
      <w:r>
        <w:rPr>
          <w:rFonts w:ascii="新宋体" w:eastAsia="新宋体" w:hAnsi="新宋体" w:hint="eastAsia"/>
          <w:color w:val="000000"/>
        </w:rPr>
        <w:t>（签字）                    （签字）</w:t>
      </w:r>
    </w:p>
    <w:p w:rsidR="002E26C6" w:rsidRDefault="00AA3597">
      <w:pPr>
        <w:spacing w:line="312" w:lineRule="auto"/>
        <w:rPr>
          <w:rFonts w:ascii="新宋体" w:eastAsia="新宋体" w:hAnsi="新宋体"/>
          <w:color w:val="000000"/>
        </w:rPr>
      </w:pPr>
      <w:r>
        <w:rPr>
          <w:rFonts w:ascii="新宋体" w:eastAsia="新宋体" w:hAnsi="新宋体" w:hint="eastAsia"/>
          <w:color w:val="000000"/>
        </w:rPr>
        <w:t>组织机构代码：</w:t>
      </w:r>
      <w:r>
        <w:rPr>
          <w:rFonts w:ascii="新宋体" w:eastAsia="新宋体" w:hAnsi="新宋体" w:cs="新宋体" w:hint="eastAsia"/>
          <w:color w:val="000000"/>
          <w:u w:val="single"/>
        </w:rPr>
        <w:t></w:t>
      </w:r>
      <w:r>
        <w:rPr>
          <w:rFonts w:ascii="新宋体" w:eastAsia="新宋体" w:hAnsi="新宋体" w:hint="eastAsia"/>
          <w:color w:val="000000"/>
        </w:rPr>
        <w:t xml:space="preserve">  组织机构代码：</w:t>
      </w:r>
      <w:r>
        <w:rPr>
          <w:rFonts w:ascii="新宋体" w:eastAsia="新宋体" w:hAnsi="新宋体" w:cs="新宋体" w:hint="eastAsia"/>
          <w:color w:val="000000"/>
          <w:u w:val="single"/>
        </w:rPr>
        <w:t></w:t>
      </w:r>
    </w:p>
    <w:p w:rsidR="002E26C6" w:rsidRDefault="00AA3597">
      <w:pPr>
        <w:spacing w:line="312" w:lineRule="auto"/>
        <w:rPr>
          <w:rFonts w:ascii="新宋体" w:eastAsia="新宋体" w:hAnsi="新宋体"/>
          <w:color w:val="000000"/>
        </w:rPr>
      </w:pPr>
      <w:r>
        <w:rPr>
          <w:rFonts w:ascii="新宋体" w:eastAsia="新宋体" w:hAnsi="新宋体" w:hint="eastAsia"/>
          <w:color w:val="000000"/>
        </w:rPr>
        <w:t>地  址：</w:t>
      </w:r>
      <w:r>
        <w:rPr>
          <w:rFonts w:ascii="新宋体" w:eastAsia="新宋体" w:hAnsi="新宋体" w:cs="新宋体" w:hint="eastAsia"/>
          <w:color w:val="000000"/>
          <w:u w:val="single"/>
        </w:rPr>
        <w:t></w:t>
      </w:r>
      <w:r>
        <w:rPr>
          <w:rFonts w:ascii="新宋体" w:eastAsia="新宋体" w:hAnsi="新宋体" w:hint="eastAsia"/>
          <w:color w:val="000000"/>
        </w:rPr>
        <w:t xml:space="preserve">  地  址：</w:t>
      </w:r>
      <w:r>
        <w:rPr>
          <w:rFonts w:ascii="新宋体" w:eastAsia="新宋体" w:hAnsi="新宋体" w:cs="新宋体" w:hint="eastAsia"/>
          <w:color w:val="000000"/>
          <w:u w:val="single"/>
        </w:rPr>
        <w:t></w:t>
      </w:r>
    </w:p>
    <w:p w:rsidR="002E26C6" w:rsidRDefault="00AA3597">
      <w:pPr>
        <w:spacing w:line="312" w:lineRule="auto"/>
        <w:rPr>
          <w:rFonts w:ascii="新宋体" w:eastAsia="新宋体" w:hAnsi="新宋体"/>
          <w:color w:val="000000"/>
        </w:rPr>
      </w:pPr>
      <w:r>
        <w:rPr>
          <w:rFonts w:ascii="新宋体" w:eastAsia="新宋体" w:hAnsi="新宋体" w:hint="eastAsia"/>
          <w:color w:val="000000"/>
        </w:rPr>
        <w:t>邮政编码：</w:t>
      </w:r>
      <w:r>
        <w:rPr>
          <w:rFonts w:ascii="新宋体" w:eastAsia="新宋体" w:hAnsi="新宋体" w:cs="新宋体" w:hint="eastAsia"/>
          <w:color w:val="000000"/>
          <w:u w:val="single"/>
        </w:rPr>
        <w:t></w:t>
      </w:r>
      <w:r>
        <w:rPr>
          <w:rFonts w:ascii="新宋体" w:eastAsia="新宋体" w:hAnsi="新宋体" w:hint="eastAsia"/>
          <w:color w:val="000000"/>
        </w:rPr>
        <w:t xml:space="preserve">  邮政编码：</w:t>
      </w:r>
      <w:r>
        <w:rPr>
          <w:rFonts w:ascii="新宋体" w:eastAsia="新宋体" w:hAnsi="新宋体" w:cs="新宋体" w:hint="eastAsia"/>
          <w:color w:val="000000"/>
          <w:u w:val="single"/>
        </w:rPr>
        <w:t></w:t>
      </w:r>
    </w:p>
    <w:p w:rsidR="002E26C6" w:rsidRDefault="00AA3597">
      <w:pPr>
        <w:spacing w:line="312" w:lineRule="auto"/>
        <w:rPr>
          <w:rFonts w:ascii="新宋体" w:eastAsia="新宋体" w:hAnsi="新宋体"/>
          <w:color w:val="000000"/>
        </w:rPr>
      </w:pPr>
      <w:r>
        <w:rPr>
          <w:rFonts w:ascii="新宋体" w:eastAsia="新宋体" w:hAnsi="新宋体" w:hint="eastAsia"/>
          <w:color w:val="000000"/>
        </w:rPr>
        <w:t>法定代表人：</w:t>
      </w:r>
      <w:r>
        <w:rPr>
          <w:rFonts w:ascii="新宋体" w:eastAsia="新宋体" w:hAnsi="新宋体" w:cs="新宋体" w:hint="eastAsia"/>
          <w:color w:val="000000"/>
          <w:u w:val="single"/>
        </w:rPr>
        <w:t></w:t>
      </w:r>
      <w:r>
        <w:rPr>
          <w:rFonts w:ascii="新宋体" w:eastAsia="新宋体" w:hAnsi="新宋体" w:hint="eastAsia"/>
          <w:color w:val="000000"/>
        </w:rPr>
        <w:t xml:space="preserve">  法定代表人：</w:t>
      </w:r>
      <w:r>
        <w:rPr>
          <w:rFonts w:ascii="新宋体" w:eastAsia="新宋体" w:hAnsi="新宋体" w:cs="新宋体" w:hint="eastAsia"/>
          <w:color w:val="000000"/>
          <w:u w:val="single"/>
        </w:rPr>
        <w:t></w:t>
      </w:r>
    </w:p>
    <w:p w:rsidR="002E26C6" w:rsidRDefault="00AA3597">
      <w:pPr>
        <w:spacing w:line="312" w:lineRule="auto"/>
        <w:rPr>
          <w:rFonts w:ascii="新宋体" w:eastAsia="新宋体" w:hAnsi="新宋体"/>
          <w:color w:val="000000"/>
        </w:rPr>
      </w:pPr>
      <w:r>
        <w:rPr>
          <w:rFonts w:ascii="新宋体" w:eastAsia="新宋体" w:hAnsi="新宋体" w:hint="eastAsia"/>
          <w:color w:val="000000"/>
        </w:rPr>
        <w:t>委托代理人：</w:t>
      </w:r>
      <w:r>
        <w:rPr>
          <w:rFonts w:ascii="新宋体" w:eastAsia="新宋体" w:hAnsi="新宋体" w:cs="新宋体" w:hint="eastAsia"/>
          <w:color w:val="000000"/>
          <w:u w:val="single"/>
        </w:rPr>
        <w:t></w:t>
      </w:r>
      <w:r>
        <w:rPr>
          <w:rFonts w:ascii="新宋体" w:eastAsia="新宋体" w:hAnsi="新宋体" w:hint="eastAsia"/>
          <w:color w:val="000000"/>
        </w:rPr>
        <w:t xml:space="preserve">  委托代理人：</w:t>
      </w:r>
      <w:r>
        <w:rPr>
          <w:rFonts w:ascii="新宋体" w:eastAsia="新宋体" w:hAnsi="新宋体" w:cs="新宋体" w:hint="eastAsia"/>
          <w:color w:val="000000"/>
          <w:u w:val="single"/>
        </w:rPr>
        <w:t></w:t>
      </w:r>
    </w:p>
    <w:p w:rsidR="002E26C6" w:rsidRDefault="00AA3597">
      <w:pPr>
        <w:spacing w:line="312" w:lineRule="auto"/>
        <w:rPr>
          <w:rFonts w:ascii="新宋体" w:eastAsia="新宋体" w:hAnsi="新宋体"/>
          <w:color w:val="000000"/>
        </w:rPr>
      </w:pPr>
      <w:r>
        <w:rPr>
          <w:rFonts w:ascii="新宋体" w:eastAsia="新宋体" w:hAnsi="新宋体" w:hint="eastAsia"/>
          <w:color w:val="000000"/>
        </w:rPr>
        <w:t>电  话：</w:t>
      </w:r>
      <w:r>
        <w:rPr>
          <w:rFonts w:ascii="新宋体" w:eastAsia="新宋体" w:hAnsi="新宋体" w:cs="新宋体" w:hint="eastAsia"/>
          <w:color w:val="000000"/>
          <w:u w:val="single"/>
        </w:rPr>
        <w:t></w:t>
      </w:r>
      <w:r>
        <w:rPr>
          <w:rFonts w:ascii="新宋体" w:eastAsia="新宋体" w:hAnsi="新宋体" w:hint="eastAsia"/>
          <w:color w:val="000000"/>
        </w:rPr>
        <w:t xml:space="preserve">  电  话：</w:t>
      </w:r>
      <w:r>
        <w:rPr>
          <w:rFonts w:ascii="新宋体" w:eastAsia="新宋体" w:hAnsi="新宋体" w:cs="新宋体" w:hint="eastAsia"/>
          <w:color w:val="000000"/>
          <w:u w:val="single"/>
        </w:rPr>
        <w:t></w:t>
      </w:r>
    </w:p>
    <w:p w:rsidR="002E26C6" w:rsidRDefault="00AA3597">
      <w:pPr>
        <w:spacing w:line="312" w:lineRule="auto"/>
        <w:rPr>
          <w:rFonts w:ascii="新宋体" w:eastAsia="新宋体" w:hAnsi="新宋体"/>
          <w:color w:val="000000"/>
        </w:rPr>
      </w:pPr>
      <w:r>
        <w:rPr>
          <w:rFonts w:ascii="新宋体" w:eastAsia="新宋体" w:hAnsi="新宋体" w:hint="eastAsia"/>
          <w:color w:val="000000"/>
        </w:rPr>
        <w:t>传  真：</w:t>
      </w:r>
      <w:r>
        <w:rPr>
          <w:rFonts w:ascii="新宋体" w:eastAsia="新宋体" w:hAnsi="新宋体" w:cs="新宋体" w:hint="eastAsia"/>
          <w:color w:val="000000"/>
          <w:u w:val="single"/>
        </w:rPr>
        <w:t></w:t>
      </w:r>
      <w:r>
        <w:rPr>
          <w:rFonts w:ascii="新宋体" w:eastAsia="新宋体" w:hAnsi="新宋体" w:hint="eastAsia"/>
          <w:color w:val="000000"/>
        </w:rPr>
        <w:t xml:space="preserve">  传  真：</w:t>
      </w:r>
      <w:r>
        <w:rPr>
          <w:rFonts w:ascii="新宋体" w:eastAsia="新宋体" w:hAnsi="新宋体" w:cs="新宋体" w:hint="eastAsia"/>
          <w:color w:val="000000"/>
          <w:u w:val="single"/>
        </w:rPr>
        <w:t></w:t>
      </w:r>
    </w:p>
    <w:p w:rsidR="002E26C6" w:rsidRDefault="00AA3597">
      <w:pPr>
        <w:spacing w:line="312" w:lineRule="auto"/>
        <w:rPr>
          <w:rFonts w:ascii="新宋体" w:eastAsia="新宋体" w:hAnsi="新宋体"/>
          <w:color w:val="000000"/>
        </w:rPr>
      </w:pPr>
      <w:r>
        <w:rPr>
          <w:rFonts w:ascii="新宋体" w:eastAsia="新宋体" w:hAnsi="新宋体" w:hint="eastAsia"/>
          <w:color w:val="000000"/>
        </w:rPr>
        <w:t>电子信箱：  电子信箱：</w:t>
      </w:r>
      <w:r>
        <w:rPr>
          <w:rFonts w:ascii="新宋体" w:eastAsia="新宋体" w:hAnsi="新宋体" w:cs="新宋体" w:hint="eastAsia"/>
          <w:color w:val="000000"/>
          <w:u w:val="single"/>
        </w:rPr>
        <w:t></w:t>
      </w:r>
    </w:p>
    <w:p w:rsidR="002E26C6" w:rsidRDefault="00AA3597">
      <w:pPr>
        <w:spacing w:line="312" w:lineRule="auto"/>
        <w:rPr>
          <w:rFonts w:ascii="新宋体" w:eastAsia="新宋体" w:hAnsi="新宋体"/>
          <w:color w:val="000000"/>
        </w:rPr>
      </w:pPr>
      <w:r>
        <w:rPr>
          <w:rFonts w:ascii="新宋体" w:eastAsia="新宋体" w:hAnsi="新宋体" w:hint="eastAsia"/>
          <w:color w:val="000000"/>
        </w:rPr>
        <w:t>开户银行：</w:t>
      </w:r>
      <w:r>
        <w:rPr>
          <w:rFonts w:ascii="新宋体" w:eastAsia="新宋体" w:hAnsi="新宋体" w:cs="新宋体" w:hint="eastAsia"/>
          <w:color w:val="000000"/>
          <w:u w:val="single"/>
        </w:rPr>
        <w:t></w:t>
      </w:r>
      <w:r>
        <w:rPr>
          <w:rFonts w:ascii="新宋体" w:eastAsia="新宋体" w:hAnsi="新宋体" w:hint="eastAsia"/>
          <w:color w:val="000000"/>
        </w:rPr>
        <w:t xml:space="preserve">  开户银行：</w:t>
      </w:r>
      <w:r>
        <w:rPr>
          <w:rFonts w:ascii="新宋体" w:eastAsia="新宋体" w:hAnsi="新宋体" w:cs="新宋体" w:hint="eastAsia"/>
          <w:color w:val="000000"/>
          <w:u w:val="single"/>
        </w:rPr>
        <w:t></w:t>
      </w:r>
    </w:p>
    <w:p w:rsidR="002E26C6" w:rsidRDefault="00AA3597">
      <w:pPr>
        <w:spacing w:line="312" w:lineRule="auto"/>
        <w:rPr>
          <w:rFonts w:ascii="新宋体" w:eastAsia="新宋体" w:hAnsi="新宋体"/>
          <w:color w:val="000000"/>
        </w:rPr>
      </w:pPr>
      <w:r>
        <w:rPr>
          <w:rFonts w:ascii="新宋体" w:eastAsia="新宋体" w:hAnsi="新宋体" w:hint="eastAsia"/>
          <w:color w:val="000000"/>
        </w:rPr>
        <w:t>账  号：</w:t>
      </w:r>
      <w:r>
        <w:rPr>
          <w:rFonts w:ascii="新宋体" w:eastAsia="新宋体" w:hAnsi="新宋体" w:cs="新宋体" w:hint="eastAsia"/>
          <w:color w:val="000000"/>
          <w:u w:val="single"/>
        </w:rPr>
        <w:t></w:t>
      </w:r>
      <w:r>
        <w:rPr>
          <w:rFonts w:ascii="新宋体" w:eastAsia="新宋体" w:hAnsi="新宋体" w:hint="eastAsia"/>
          <w:color w:val="000000"/>
        </w:rPr>
        <w:t xml:space="preserve">   账  号：</w:t>
      </w:r>
      <w:r>
        <w:rPr>
          <w:rFonts w:ascii="新宋体" w:eastAsia="新宋体" w:hAnsi="新宋体" w:cs="新宋体" w:hint="eastAsia"/>
          <w:color w:val="000000"/>
          <w:u w:val="single"/>
        </w:rPr>
        <w:t></w:t>
      </w:r>
    </w:p>
    <w:p w:rsidR="002E26C6" w:rsidRDefault="00AA3597">
      <w:pPr>
        <w:pStyle w:val="3"/>
        <w:spacing w:line="312" w:lineRule="auto"/>
        <w:rPr>
          <w:rFonts w:ascii="新宋体" w:eastAsia="新宋体" w:hAnsi="新宋体"/>
          <w:b/>
          <w:bCs/>
          <w:color w:val="000000"/>
        </w:rPr>
      </w:pPr>
      <w:r>
        <w:rPr>
          <w:rFonts w:ascii="新宋体" w:eastAsia="新宋体" w:hAnsi="新宋体" w:hint="eastAsia"/>
          <w:b/>
          <w:bCs/>
          <w:color w:val="000000"/>
        </w:rPr>
        <w:br w:type="page"/>
      </w:r>
      <w:bookmarkStart w:id="231" w:name="_Toc351203494"/>
      <w:bookmarkEnd w:id="231"/>
      <w:r>
        <w:rPr>
          <w:rFonts w:ascii="新宋体" w:eastAsia="新宋体" w:hAnsi="新宋体" w:hint="eastAsia"/>
          <w:b/>
          <w:bCs/>
          <w:color w:val="000000"/>
        </w:rPr>
        <w:lastRenderedPageBreak/>
        <w:t xml:space="preserve">  第二部分 通用合同条款</w:t>
      </w:r>
      <w:bookmarkStart w:id="232" w:name="_Toc337558727"/>
      <w:bookmarkEnd w:id="232"/>
    </w:p>
    <w:p w:rsidR="002E26C6" w:rsidRDefault="00AA3597">
      <w:pPr>
        <w:pStyle w:val="4"/>
        <w:spacing w:line="312" w:lineRule="auto"/>
        <w:rPr>
          <w:rFonts w:ascii="新宋体" w:eastAsia="新宋体" w:hAnsi="新宋体" w:cs="Cambria"/>
          <w:b w:val="0"/>
          <w:bCs w:val="0"/>
          <w:color w:val="000000"/>
          <w:sz w:val="21"/>
          <w:szCs w:val="21"/>
        </w:rPr>
      </w:pPr>
      <w:bookmarkStart w:id="233" w:name="_Toc351203495"/>
      <w:bookmarkEnd w:id="233"/>
      <w:r>
        <w:rPr>
          <w:rFonts w:ascii="新宋体" w:eastAsia="新宋体" w:hAnsi="新宋体" w:cs="Cambria" w:hint="eastAsia"/>
          <w:b w:val="0"/>
          <w:bCs w:val="0"/>
          <w:color w:val="000000"/>
          <w:sz w:val="21"/>
          <w:szCs w:val="21"/>
        </w:rPr>
        <w:t>1.</w:t>
      </w:r>
      <w:bookmarkStart w:id="234" w:name="_Toc303538974"/>
      <w:bookmarkStart w:id="235" w:name="_Toc296346528"/>
      <w:bookmarkStart w:id="236" w:name="_Toc303538972"/>
      <w:bookmarkStart w:id="237" w:name="_Toc303538973"/>
      <w:bookmarkStart w:id="238" w:name="_Toc303538975"/>
      <w:bookmarkStart w:id="239" w:name="_Toc303538976"/>
      <w:bookmarkStart w:id="240" w:name="_Toc296503027"/>
      <w:bookmarkEnd w:id="234"/>
      <w:bookmarkEnd w:id="235"/>
      <w:bookmarkEnd w:id="236"/>
      <w:bookmarkEnd w:id="237"/>
      <w:bookmarkEnd w:id="238"/>
      <w:bookmarkEnd w:id="239"/>
      <w:r>
        <w:rPr>
          <w:rFonts w:ascii="新宋体" w:eastAsia="新宋体" w:hAnsi="新宋体" w:cs="Cambria" w:hint="eastAsia"/>
          <w:b w:val="0"/>
          <w:bCs w:val="0"/>
          <w:color w:val="000000"/>
          <w:sz w:val="21"/>
          <w:szCs w:val="21"/>
        </w:rPr>
        <w:t xml:space="preserve"> 一般约定</w:t>
      </w:r>
      <w:bookmarkStart w:id="241" w:name="_Toc296503028"/>
      <w:bookmarkStart w:id="242" w:name="_Toc337558728"/>
      <w:bookmarkStart w:id="243" w:name="_Toc296346529"/>
      <w:bookmarkStart w:id="244" w:name="_Toc351203496"/>
      <w:bookmarkEnd w:id="240"/>
      <w:bookmarkEnd w:id="241"/>
      <w:bookmarkEnd w:id="242"/>
      <w:bookmarkEnd w:id="243"/>
    </w:p>
    <w:p w:rsidR="002E26C6" w:rsidRDefault="00AA3597">
      <w:pPr>
        <w:pStyle w:val="4"/>
        <w:spacing w:line="312" w:lineRule="auto"/>
        <w:rPr>
          <w:rFonts w:ascii="新宋体" w:eastAsia="新宋体" w:hAnsi="新宋体" w:cs="Cambria"/>
          <w:b w:val="0"/>
          <w:bCs w:val="0"/>
          <w:color w:val="000000"/>
          <w:sz w:val="21"/>
          <w:szCs w:val="21"/>
        </w:rPr>
      </w:pPr>
      <w:r>
        <w:rPr>
          <w:rFonts w:ascii="新宋体" w:eastAsia="新宋体" w:hAnsi="新宋体" w:hint="eastAsia"/>
          <w:b w:val="0"/>
          <w:bCs w:val="0"/>
          <w:color w:val="000000"/>
          <w:sz w:val="21"/>
          <w:szCs w:val="21"/>
        </w:rPr>
        <w:t>1.1词语定义</w:t>
      </w:r>
      <w:bookmarkEnd w:id="244"/>
      <w:r>
        <w:rPr>
          <w:rFonts w:ascii="新宋体" w:eastAsia="新宋体" w:hAnsi="新宋体" w:hint="eastAsia"/>
          <w:b w:val="0"/>
          <w:bCs w:val="0"/>
          <w:color w:val="000000"/>
          <w:sz w:val="21"/>
          <w:szCs w:val="21"/>
        </w:rPr>
        <w:t>与解释</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合同协议书、通用合同条款、专用合同条款中的下列词语具有本款所赋予的含义：</w:t>
      </w:r>
    </w:p>
    <w:p w:rsidR="002E26C6" w:rsidRDefault="00AA3597">
      <w:pPr>
        <w:autoSpaceDE w:val="0"/>
        <w:autoSpaceDN w:val="0"/>
        <w:adjustRightInd w:val="0"/>
        <w:spacing w:line="312" w:lineRule="auto"/>
        <w:jc w:val="left"/>
        <w:rPr>
          <w:rFonts w:ascii="新宋体" w:eastAsia="新宋体" w:hAnsi="新宋体"/>
          <w:color w:val="000000"/>
        </w:rPr>
      </w:pPr>
      <w:r>
        <w:rPr>
          <w:rFonts w:ascii="新宋体" w:eastAsia="新宋体" w:hAnsi="新宋体" w:hint="eastAsia"/>
          <w:color w:val="000000"/>
        </w:rPr>
        <w:t xml:space="preserve">    1.1.1 合同</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1.1.1.1 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1.1.1.2 合同协议书：是指构成合同的由发包人和承包人共同签署的称为“合同协议书”的书面文件。</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1.1.1.3 中标通知书：是指构成合同的由发包人通知承包人中标的书面文件。</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1.1.1.4 投标函：是指构成合同的由承包人填写并签署的用于投标的称为“投标函”的文件。</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1.1.1.5 投标函附录：是指构成合同的附在投标函后的称为“投标函附录”的文件。</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1.1.1.6 技术标准和要求：是指构成合同的施工应当遵守的或指导施工的国家、行业或地方的技术标准和要求，以及合同约定的技术标准和要求。</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1.1.1.7 图纸：是指构成合同的图纸，包括由发包人按照合同约定提供或经发包人批准的设计文件、施工图、鸟瞰图及模型等，以及在合同履行过程中形成的图纸文件。图纸应当按照法律规定审查合格。</w:t>
      </w:r>
    </w:p>
    <w:p w:rsidR="002E26C6" w:rsidRDefault="00AA3597">
      <w:pPr>
        <w:autoSpaceDE w:val="0"/>
        <w:autoSpaceDN w:val="0"/>
        <w:adjustRightInd w:val="0"/>
        <w:spacing w:line="312" w:lineRule="auto"/>
        <w:ind w:firstLineChars="195" w:firstLine="409"/>
        <w:jc w:val="left"/>
        <w:rPr>
          <w:rFonts w:ascii="新宋体" w:eastAsia="新宋体" w:hAnsi="新宋体"/>
          <w:color w:val="000000"/>
        </w:rPr>
      </w:pPr>
      <w:r>
        <w:rPr>
          <w:rFonts w:ascii="新宋体" w:eastAsia="新宋体" w:hAnsi="新宋体" w:hint="eastAsia"/>
          <w:color w:val="000000"/>
        </w:rPr>
        <w:t>1.1.1.8 已标价工程量清单：是指构成合同的由承包人按照规定的格式和要求填写并标明价格的工程量清单，包括说明和表格。</w:t>
      </w:r>
    </w:p>
    <w:p w:rsidR="002E26C6" w:rsidRDefault="00AA3597">
      <w:pPr>
        <w:autoSpaceDE w:val="0"/>
        <w:autoSpaceDN w:val="0"/>
        <w:adjustRightInd w:val="0"/>
        <w:spacing w:line="312" w:lineRule="auto"/>
        <w:ind w:firstLineChars="195" w:firstLine="409"/>
        <w:jc w:val="left"/>
        <w:rPr>
          <w:rFonts w:ascii="新宋体" w:eastAsia="新宋体" w:hAnsi="新宋体"/>
          <w:color w:val="000000"/>
        </w:rPr>
      </w:pPr>
      <w:r>
        <w:rPr>
          <w:rFonts w:ascii="新宋体" w:eastAsia="新宋体" w:hAnsi="新宋体" w:hint="eastAsia"/>
          <w:color w:val="000000"/>
        </w:rPr>
        <w:t>1.1.1.9 预算书：是指构成合同的由承包人按照发包人规定的格式和要求编制的工程预算文件。</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1.1.1.10 其他合同文件：是指经合同当事人约定的与工程施工有关的具有合同约束力的文件或书面协议。合同当事人可以在专用合同条款中进行约定。</w:t>
      </w:r>
    </w:p>
    <w:p w:rsidR="002E26C6" w:rsidRDefault="00AA3597">
      <w:pPr>
        <w:autoSpaceDE w:val="0"/>
        <w:autoSpaceDN w:val="0"/>
        <w:adjustRightInd w:val="0"/>
        <w:spacing w:line="312" w:lineRule="auto"/>
        <w:jc w:val="left"/>
        <w:rPr>
          <w:rFonts w:ascii="新宋体" w:eastAsia="新宋体" w:hAnsi="新宋体"/>
          <w:color w:val="000000"/>
        </w:rPr>
      </w:pPr>
      <w:r>
        <w:rPr>
          <w:rFonts w:ascii="新宋体" w:eastAsia="新宋体" w:hAnsi="新宋体" w:hint="eastAsia"/>
          <w:color w:val="000000"/>
        </w:rPr>
        <w:t xml:space="preserve">    1.1.2 合同当事人及其他相关方</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1.1.2.1 合同当事人：是指发包人和（或）承包人。</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1.1.2.2 发包人：是指与承包人签订合同协议书的当事人及取得该当事人资格的合法继承人。</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1.1.2.3 承包人：是指与发包人签订合同协议书的，具有相应工程施工承包资质的当事人及取得该当事人资格的合法继承人。</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1.1.2.4 监理人：是指在专用合同条款中指明的，受发包人委托按照法律规定进行工程监督管理的法人或其他组织。</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1.1.2.5 设计人：是指在专用合同条款中指明的，受发包人委托负责工程设计并具备相应工程设计资质的法人或其他组织。</w:t>
      </w:r>
    </w:p>
    <w:p w:rsidR="002E26C6" w:rsidRDefault="00AA3597">
      <w:pPr>
        <w:spacing w:line="312" w:lineRule="auto"/>
        <w:ind w:firstLineChars="195" w:firstLine="409"/>
        <w:jc w:val="left"/>
        <w:rPr>
          <w:rFonts w:ascii="新宋体" w:eastAsia="新宋体" w:hAnsi="新宋体"/>
          <w:color w:val="000000"/>
        </w:rPr>
      </w:pPr>
      <w:r>
        <w:rPr>
          <w:rFonts w:ascii="新宋体" w:eastAsia="新宋体" w:hAnsi="新宋体" w:hint="eastAsia"/>
          <w:color w:val="000000"/>
        </w:rPr>
        <w:t>1.1.2.6 分包人：</w:t>
      </w:r>
      <w:bookmarkStart w:id="245" w:name="#go5"/>
      <w:bookmarkEnd w:id="245"/>
      <w:r>
        <w:rPr>
          <w:rFonts w:ascii="新宋体" w:eastAsia="新宋体" w:hAnsi="新宋体" w:hint="eastAsia"/>
          <w:color w:val="000000"/>
        </w:rPr>
        <w:t>是指按照法律规定和合同约定，分包部分工程或工作，并与承包人签订分包合同的具有相应资质的法人。</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1.1.2.7 发包人代表：是指由发包人任命并派驻施工现场在发包人授权范围内行使发包人权利的人。</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1.1.2.8 项目经理：是指由承包人任命并派驻施工现场，在承包人授权范围内负责合同履行，且按</w:t>
      </w:r>
      <w:r>
        <w:rPr>
          <w:rFonts w:ascii="新宋体" w:eastAsia="新宋体" w:hAnsi="新宋体" w:hint="eastAsia"/>
          <w:color w:val="000000"/>
        </w:rPr>
        <w:lastRenderedPageBreak/>
        <w:t>照法律规定具有相应资格的项目负责人。</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1.1.2.9 总监理工程师：是指由监理人任命并派驻施工现场进行工程监理的总负责人。</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1.1.3 工程和设备</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1.1.3.1 工程：是指与合同协议书中工程承包范围对应的永久工程和（或）临时工程。</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1.1.3.2 永久工程：是指按合同约定建造并移交给发包人的工程，包括工程设备。</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1.1.3.3 临时工程：是指为完成合同约定的永久工程所修建的各类临时性工程，不包括施工设备。</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1.1.3.4 单位工程：是指在合同协议书中指明的，具备独立施工条件并能形成独立使用功能的永久工程。</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1.1.3.5 工程设备：是指构成永久工程的机电设备、金属结构设备、仪器及其他类似的设备和装置。</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1.1.3.6 施工设备：是指为完成合同约定的各项工作所需的设备、器具和其他物品，但不包括工程设备、临时工程和材料。</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1.1.3.7 施工现场：是指用于工程施工的场所，以及在专用合同条款中指明作为施工场所组成部分的其他场所，包括永久占地和临时占地。</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1.1.3.8临时设施：是指为完成合同约定的各项工作所服务的临时性生产和生活设施。</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1.1.3.9 永久占地：是指专用合同条款中指明为实施工程需永久占用的土地。</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1.1.3.10 临时占地：是指专用合同条款中指明为实施工程需要临时占用的土地。</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1.1.4 日期和期限</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1.1.4.1 开工日期：包括计划开工日期和实际开工日期。计划开工日期是指合同协议书约定的开工日期；实际开工日期是指监理人按照第7.3.2项〔开工通知〕约定发出的符合法律规定的开工通知中载明的开工日期。</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1.1.4.2 竣工日期：包括计划竣工日期和实际竣工日期。计划竣工日期是指合同协议书约定的竣工日期；实际竣工日期按照第13.2.3项〔竣工日期〕的约定确定。 </w:t>
      </w:r>
    </w:p>
    <w:p w:rsidR="002E26C6" w:rsidRDefault="00AA3597">
      <w:pPr>
        <w:spacing w:line="312" w:lineRule="auto"/>
        <w:ind w:firstLineChars="203" w:firstLine="426"/>
        <w:rPr>
          <w:rFonts w:ascii="新宋体" w:eastAsia="新宋体" w:hAnsi="新宋体"/>
          <w:color w:val="000000"/>
        </w:rPr>
      </w:pPr>
      <w:r>
        <w:rPr>
          <w:rFonts w:ascii="新宋体" w:eastAsia="新宋体" w:hAnsi="新宋体" w:hint="eastAsia"/>
          <w:color w:val="000000"/>
        </w:rPr>
        <w:t>1.1.4.3 工期：是指在合同协议书约定的承包人完成工程所需的期限，包括按照合同约定所作的期限变更。</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1.1.4.4 缺陷责任期：是指承包人按照合同约定承担缺陷修复义务，且发包人预留质量保证金（已缴纳履约保证金的除外）的期限，自工程实际竣工日期起计算。</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1.1.4.5 保修期：是指承包人按照合同约定对工程承担保修责任的期限，从工程竣工验收合格之日起计算。</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1.1.4.6 基准日期：招标发包的工程以投标截止日前28天的日期为基准日期，直接发包的工程以合同签订日前28天的日期为基准日期。</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1.1.4.7 天：除特别指明外，均指日历天。合同中按天计算时间的，开始当天不计入，从次日开始计算，期限最后一天的截止时间为当天24:00时。</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1.1.5 合同价格和费用</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1.1.5.1 签约合同价：是指发包人和承包人在合同协议书中确定的总金额，包括安全文明施工费、暂估价及暂列金额等。</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lastRenderedPageBreak/>
        <w:t>1.1.5.2 合同价格：是指发包人用于支付承包人按照合同约定完成承包范围内全部工作的金额，包括合同履行过程中按合同约定发生的价格变化。</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1.1.5.3 费用：是指为履行合同所发生的或将要发生的所有必需的开支，包括管理费和应分摊的其他费用，但不包括利润。</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1.1.5.4 暂估价：是指发包人在工程量清单或预算书中提供的用于支付必然发生但暂时不能确定价格的材料、工程设备的单价、专业工程以及服务工作的金额。</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1.1.5.6 计日工：是指合同履行过程中，承包人完成发包人提出的零星工作或需要采用计日工计价的变更工作时，按合同中约定的单价计价的一种方式。</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1.1.5.7 质量保证金</w:t>
      </w:r>
      <w:bookmarkStart w:id="246" w:name="#go2"/>
      <w:bookmarkEnd w:id="246"/>
      <w:r>
        <w:rPr>
          <w:rFonts w:ascii="新宋体" w:eastAsia="新宋体" w:hAnsi="新宋体" w:hint="eastAsia"/>
          <w:color w:val="000000"/>
        </w:rPr>
        <w:t>：是指按照第15.3款〔质量保证金〕约定承包人用于保证其在缺陷责任期内履行缺陷修补义务的担保。</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1.1.5.8 总价项目：是指在现行国家、行业以及地方的计量规则中无工程量计算规则，在已标价工程量清单或预算书中以总价或以费率形式计算的项目。</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1.1.6 其他</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1.1.6.1 书面形式：是指合同文件、信函、电报、传真等可以有形地表现所载内容的形式。</w:t>
      </w:r>
      <w:bookmarkStart w:id="247" w:name="_Toc296503029"/>
      <w:bookmarkStart w:id="248" w:name="_Toc337558729"/>
      <w:bookmarkStart w:id="249" w:name="_Toc351203497"/>
      <w:bookmarkStart w:id="250" w:name="_Toc296346530"/>
      <w:bookmarkEnd w:id="247"/>
      <w:bookmarkEnd w:id="248"/>
      <w:bookmarkEnd w:id="249"/>
    </w:p>
    <w:p w:rsidR="002E26C6" w:rsidRDefault="00AA3597">
      <w:pPr>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1.2语言文字</w:t>
      </w:r>
      <w:bookmarkEnd w:id="250"/>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合同以中国的汉语简体文字编写、解释和说明。合同当事人在专用合同条款中约定使用两种以上语言时，汉语为优先解释和说明合同的语言。</w:t>
      </w:r>
      <w:bookmarkStart w:id="251" w:name="_Toc337558730"/>
      <w:bookmarkStart w:id="252" w:name="_Toc296503030"/>
      <w:bookmarkStart w:id="253" w:name="_Toc296346531"/>
      <w:bookmarkStart w:id="254" w:name="_Toc351203498"/>
      <w:bookmarkEnd w:id="251"/>
      <w:bookmarkEnd w:id="252"/>
      <w:bookmarkEnd w:id="253"/>
    </w:p>
    <w:p w:rsidR="002E26C6" w:rsidRDefault="00AA3597">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1.3法律</w:t>
      </w:r>
      <w:bookmarkEnd w:id="254"/>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合同所称法律是指中华人民共和国法律、行政法规、部门规章，以及工程所在地的地方性法规、自治条例、单行条例和地方政府规章等。</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合同当事人可以在专用合同条款中约定合同适用的其他规范性文件。</w:t>
      </w:r>
      <w:bookmarkStart w:id="255" w:name="_Toc351203499"/>
      <w:bookmarkEnd w:id="255"/>
    </w:p>
    <w:p w:rsidR="002E26C6" w:rsidRDefault="00AA3597">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1.4 标准和规范</w:t>
      </w:r>
    </w:p>
    <w:p w:rsidR="002E26C6" w:rsidRDefault="00AA3597">
      <w:pPr>
        <w:autoSpaceDE w:val="0"/>
        <w:autoSpaceDN w:val="0"/>
        <w:adjustRightInd w:val="0"/>
        <w:spacing w:line="312" w:lineRule="auto"/>
        <w:ind w:firstLine="640"/>
        <w:jc w:val="left"/>
        <w:rPr>
          <w:rFonts w:ascii="新宋体" w:eastAsia="新宋体" w:hAnsi="新宋体"/>
          <w:color w:val="000000"/>
        </w:rPr>
      </w:pPr>
      <w:r>
        <w:rPr>
          <w:rFonts w:ascii="新宋体" w:eastAsia="新宋体" w:hAnsi="新宋体" w:hint="eastAsia"/>
          <w:color w:val="000000"/>
        </w:rPr>
        <w:t>1.4.1 适用于工程的国家标准、行业标准、工程所在地的地方性标准，以及相应的规范、规程等，合同当事人有特别要求的，应在专用合同条款中约定。</w:t>
      </w:r>
    </w:p>
    <w:p w:rsidR="002E26C6" w:rsidRDefault="00AA3597">
      <w:pPr>
        <w:autoSpaceDE w:val="0"/>
        <w:autoSpaceDN w:val="0"/>
        <w:adjustRightInd w:val="0"/>
        <w:spacing w:line="312" w:lineRule="auto"/>
        <w:ind w:firstLine="640"/>
        <w:jc w:val="left"/>
        <w:rPr>
          <w:rFonts w:ascii="新宋体" w:eastAsia="新宋体" w:hAnsi="新宋体"/>
          <w:color w:val="000000"/>
        </w:rPr>
      </w:pPr>
      <w:r>
        <w:rPr>
          <w:rFonts w:ascii="新宋体" w:eastAsia="新宋体" w:hAnsi="新宋体" w:hint="eastAsia"/>
          <w:color w:val="000000"/>
        </w:rPr>
        <w:t>1.4.2 发包人要求使用国外标准、规范的，发包人负责提供原文版本和中文译本，并在专用合同条款中约定提供标准规范的名称、份数和时间。</w:t>
      </w:r>
    </w:p>
    <w:p w:rsidR="002E26C6" w:rsidRDefault="00AA3597">
      <w:pPr>
        <w:autoSpaceDE w:val="0"/>
        <w:autoSpaceDN w:val="0"/>
        <w:adjustRightInd w:val="0"/>
        <w:spacing w:line="312" w:lineRule="auto"/>
        <w:ind w:firstLine="640"/>
        <w:jc w:val="left"/>
        <w:rPr>
          <w:rFonts w:ascii="新宋体" w:eastAsia="新宋体" w:hAnsi="新宋体"/>
          <w:color w:val="000000"/>
        </w:rPr>
      </w:pPr>
      <w:r>
        <w:rPr>
          <w:rFonts w:ascii="新宋体" w:eastAsia="新宋体" w:hAnsi="新宋体" w:hint="eastAsia"/>
          <w:color w:val="000000"/>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bookmarkStart w:id="256" w:name="_Toc351203500"/>
      <w:bookmarkEnd w:id="256"/>
    </w:p>
    <w:p w:rsidR="002E26C6" w:rsidRDefault="00AA3597">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1</w:t>
      </w:r>
      <w:bookmarkStart w:id="257" w:name="_Toc296346532"/>
      <w:bookmarkStart w:id="258" w:name="_Toc337558731"/>
      <w:bookmarkStart w:id="259" w:name="_Toc296503031"/>
      <w:bookmarkEnd w:id="257"/>
      <w:bookmarkEnd w:id="258"/>
      <w:r>
        <w:rPr>
          <w:rFonts w:ascii="新宋体" w:eastAsia="新宋体" w:hAnsi="新宋体" w:hint="eastAsia"/>
          <w:b/>
          <w:bCs/>
          <w:color w:val="000000"/>
        </w:rPr>
        <w:t>.5 合同文件的优先顺序</w:t>
      </w:r>
      <w:bookmarkEnd w:id="259"/>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组成合同的各项文件应互相解释，互为说明。除专用合同条款另有约定外，解释合同文件的优先顺序如下：</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lastRenderedPageBreak/>
        <w:t>（1）合同协议书；</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（2）中标通知书（如果有）；</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（3）投标函及其附录（如果有）；</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（4）专用合同条款及其附件；</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（5）通用合同条款；</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（6）技术标准和要求；</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（7）图纸；</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（8）已标价工程量清单或预算书；</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（9）其他合同文件。</w:t>
      </w:r>
    </w:p>
    <w:p w:rsidR="002E26C6" w:rsidRDefault="00AA3597">
      <w:pPr>
        <w:spacing w:line="312" w:lineRule="auto"/>
        <w:ind w:firstLineChars="213" w:firstLine="447"/>
        <w:rPr>
          <w:rFonts w:ascii="新宋体" w:eastAsia="新宋体" w:hAnsi="新宋体"/>
          <w:color w:val="000000"/>
        </w:rPr>
      </w:pPr>
      <w:r>
        <w:rPr>
          <w:rFonts w:ascii="新宋体" w:eastAsia="新宋体" w:hAnsi="新宋体" w:hint="eastAsia"/>
          <w:color w:val="000000"/>
        </w:rPr>
        <w:t>上述各项合同文件包括合同当事人就该项合同文件所作出的补充和修改，属于同一类内容的文件，应以最新签署的为准。</w:t>
      </w:r>
    </w:p>
    <w:p w:rsidR="002E26C6" w:rsidRDefault="00AA3597">
      <w:pPr>
        <w:spacing w:line="312" w:lineRule="auto"/>
        <w:ind w:firstLineChars="213" w:firstLine="447"/>
        <w:rPr>
          <w:rFonts w:ascii="新宋体" w:eastAsia="新宋体" w:hAnsi="新宋体"/>
          <w:color w:val="000000"/>
        </w:rPr>
      </w:pPr>
      <w:r>
        <w:rPr>
          <w:rFonts w:ascii="新宋体" w:eastAsia="新宋体" w:hAnsi="新宋体" w:hint="eastAsia"/>
          <w:color w:val="000000"/>
        </w:rPr>
        <w:t>在合同订立及履行过程中形成的与合同有关的文件均构成合同文件组成部分，并根据其性质确定优先解释顺序。</w:t>
      </w:r>
      <w:bookmarkStart w:id="260" w:name="_Toc351203501"/>
      <w:bookmarkEnd w:id="260"/>
    </w:p>
    <w:p w:rsidR="002E26C6" w:rsidRDefault="00AA3597">
      <w:pPr>
        <w:spacing w:line="312" w:lineRule="auto"/>
        <w:ind w:firstLineChars="213" w:firstLine="449"/>
        <w:rPr>
          <w:rFonts w:ascii="新宋体" w:eastAsia="新宋体" w:hAnsi="新宋体"/>
          <w:color w:val="000000"/>
        </w:rPr>
      </w:pPr>
      <w:r>
        <w:rPr>
          <w:rFonts w:ascii="新宋体" w:eastAsia="新宋体" w:hAnsi="新宋体" w:hint="eastAsia"/>
          <w:b/>
          <w:bCs/>
          <w:color w:val="000000"/>
        </w:rPr>
        <w:t>1</w:t>
      </w:r>
      <w:bookmarkStart w:id="261" w:name="_Toc296346533"/>
      <w:bookmarkStart w:id="262" w:name="_Toc337558732"/>
      <w:bookmarkStart w:id="263" w:name="_Toc296503032"/>
      <w:bookmarkEnd w:id="261"/>
      <w:bookmarkEnd w:id="262"/>
      <w:r>
        <w:rPr>
          <w:rFonts w:ascii="新宋体" w:eastAsia="新宋体" w:hAnsi="新宋体" w:hint="eastAsia"/>
          <w:b/>
          <w:bCs/>
          <w:color w:val="000000"/>
        </w:rPr>
        <w:t>.6图纸和承包人文件</w:t>
      </w:r>
      <w:bookmarkEnd w:id="263"/>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1.6.1 图纸的提供和交底</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因发包人未按合同约定提供图纸导致承包人费用增加和（或）工期延误的，按照第7.5.1项〔因发包人原因导致工期延误〕约定办理。</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1.6.2 图纸的错误</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1.6.3 图纸的修改和补充</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图纸需要修改和补充的，应经图纸原设计人及审批部门同意，并由监理人在工程或工程相应部位施工前将修改后的图纸或补充图纸提交给承包人，承包人应按修改或补充后的图纸施工。</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1.6.4 承包人文件</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承包人应按照专用合同条款的约定提供应当由其编制的与工程施工有关的文件，并按照专用合同条款约定的期限、数量和形式提交监理人，并由监理人报送发包人。</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1.6.5 图纸和承包人文件的保管</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lastRenderedPageBreak/>
        <w:t>除专用合同条款另有约定外，承包人应在施工现场另外保存一套完整的图纸和承包人文件，供发包人、监理人及有关人员进行工程检查时使用。</w:t>
      </w:r>
      <w:bookmarkStart w:id="264" w:name="_Toc351203502"/>
      <w:bookmarkEnd w:id="264"/>
    </w:p>
    <w:p w:rsidR="002E26C6" w:rsidRDefault="00AA3597">
      <w:pPr>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1</w:t>
      </w:r>
      <w:bookmarkStart w:id="265" w:name="_Toc296346534"/>
      <w:bookmarkStart w:id="266" w:name="_Toc337558733"/>
      <w:bookmarkStart w:id="267" w:name="_Toc296503033"/>
      <w:bookmarkEnd w:id="265"/>
      <w:bookmarkEnd w:id="266"/>
      <w:r>
        <w:rPr>
          <w:rFonts w:ascii="新宋体" w:eastAsia="新宋体" w:hAnsi="新宋体" w:hint="eastAsia"/>
          <w:b/>
          <w:bCs/>
          <w:color w:val="000000"/>
        </w:rPr>
        <w:t>.7联络</w:t>
      </w:r>
      <w:bookmarkEnd w:id="267"/>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1.7.1 与合同有关的通知、批准、证明、证书、指示、指令、要求、请求、同意、意见、确定和决定等，均应采用书面形式，并应在合同约定的期限内送达接收人和送达地点。</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1.7.2 发包人和承包人应在专用合同条款中约定各自的送达接收人和送达地点。任何一方合同当事人指定的接收人或送达地点发生变动的，应提前3天以书面形式通知对方。</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1.7.3 发包人和承包人应当及时签收另一方送达至送达地点和指定接收人的来往信函。拒不签收的，由此增加的费用和（或）延误的工期由拒绝接收一方承担。</w:t>
      </w:r>
      <w:bookmarkStart w:id="268" w:name="_Toc351203503"/>
      <w:bookmarkEnd w:id="268"/>
    </w:p>
    <w:p w:rsidR="002E26C6" w:rsidRDefault="00AA3597">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1</w:t>
      </w:r>
      <w:bookmarkStart w:id="269" w:name="_Toc337558734"/>
      <w:bookmarkStart w:id="270" w:name="_Toc296503035"/>
      <w:bookmarkStart w:id="271" w:name="_Toc296346536"/>
      <w:bookmarkEnd w:id="269"/>
      <w:bookmarkEnd w:id="270"/>
      <w:r>
        <w:rPr>
          <w:rFonts w:ascii="新宋体" w:eastAsia="新宋体" w:hAnsi="新宋体" w:hint="eastAsia"/>
          <w:b/>
          <w:bCs/>
          <w:color w:val="000000"/>
        </w:rPr>
        <w:t>.8严禁贿赂</w:t>
      </w:r>
      <w:bookmarkEnd w:id="271"/>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合同当事人不得以贿赂或变相贿赂的方式，谋取非法利益或损害对方权益。因一方合同当事人的贿赂造成对方损失的，应赔偿损失，并承担相应的法律责任。</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承包人不得与监理人或发包人聘请的第三方串通损害发包人利益。未经发包人书面同意，承包人不得为监理人提供合同约定以外的通讯设备、交通工具及其他任何形式的利益，不得向监理人支付报酬。</w:t>
      </w:r>
      <w:bookmarkStart w:id="272" w:name="_Toc351203504"/>
      <w:bookmarkEnd w:id="272"/>
    </w:p>
    <w:p w:rsidR="002E26C6" w:rsidRDefault="00AA3597">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1</w:t>
      </w:r>
      <w:bookmarkStart w:id="273" w:name="_Toc337558735"/>
      <w:bookmarkStart w:id="274" w:name="_Toc296346537"/>
      <w:bookmarkStart w:id="275" w:name="_Toc296503036"/>
      <w:bookmarkEnd w:id="273"/>
      <w:bookmarkEnd w:id="274"/>
      <w:r>
        <w:rPr>
          <w:rFonts w:ascii="新宋体" w:eastAsia="新宋体" w:hAnsi="新宋体" w:hint="eastAsia"/>
          <w:b/>
          <w:bCs/>
          <w:color w:val="000000"/>
        </w:rPr>
        <w:t>.9化石、文物</w:t>
      </w:r>
      <w:bookmarkEnd w:id="275"/>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发包人、监理人和承包人应按有关政府行政管理部门要求采取妥善的保护措施，由此增加的费用和（或）延误的工期由发包人承担。</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承包人发现文物后不及时报告或隐瞒不报，致使文物丢失或损坏的，应赔偿损失，并承担相应的法律责任。</w:t>
      </w:r>
      <w:bookmarkStart w:id="276" w:name="_Toc351203505"/>
      <w:bookmarkEnd w:id="276"/>
    </w:p>
    <w:p w:rsidR="002E26C6" w:rsidRDefault="00AA3597">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1</w:t>
      </w:r>
      <w:bookmarkStart w:id="277" w:name="_Toc337558736"/>
      <w:r>
        <w:rPr>
          <w:rFonts w:ascii="新宋体" w:eastAsia="新宋体" w:hAnsi="新宋体" w:hint="eastAsia"/>
          <w:b/>
          <w:bCs/>
          <w:color w:val="000000"/>
        </w:rPr>
        <w:t>.10交通运输</w:t>
      </w:r>
      <w:bookmarkEnd w:id="277"/>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1.10.1 出入现场的权利</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承包人应在订立合同前查勘施工现场，并根据工程规模及技术参数合理预见工程施工所需的进出施工现场的方式、手段、路径等。因承包人未合理预见所增加的费用和（或）延误的工期由承包人承担。</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1.10.2 场外交通</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1.10.3场内交通</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发包人应提供场内交通设施的技术参数和具体条件，并应按照专用合同条款的约定向承包人免费提</w:t>
      </w:r>
      <w:r>
        <w:rPr>
          <w:rFonts w:ascii="新宋体" w:eastAsia="新宋体" w:hAnsi="新宋体" w:hint="eastAsia"/>
          <w:color w:val="000000"/>
        </w:rPr>
        <w:lastRenderedPageBreak/>
        <w:t>供满足工程施工所需的场内道路和交通设施。因承包人原因造成上述道路或交通设施损坏的，承包人负责修复并承担由此增加的费用。</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场外交通和场内交通的边界由合同当事人在专用合同条款中约定。</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1.10.4 超大件和超重件的运输</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1.10.5 道路和桥梁的损坏责任</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因承包人运输造成施工场地内外公共道路和桥梁损坏的，由承包人承担修复损坏的全部费用和可能引起的赔偿。</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1.10.6 水路和航空运输</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本款前述各项的内容适用于水路运输和航空运输，其中“道路”一词的涵义包括河道、航线、船闸、机场、码头、堤防以及水路或航空运输中其他相似结构物；“车辆”一词的涵义包括船舶和飞机等。</w:t>
      </w:r>
      <w:bookmarkStart w:id="278" w:name="_Toc351203506"/>
      <w:bookmarkEnd w:id="278"/>
    </w:p>
    <w:p w:rsidR="002E26C6" w:rsidRDefault="00AA3597">
      <w:pPr>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1</w:t>
      </w:r>
      <w:bookmarkStart w:id="279" w:name="_Toc296503037"/>
      <w:bookmarkStart w:id="280" w:name="_Toc337558737"/>
      <w:bookmarkStart w:id="281" w:name="_Toc296346538"/>
      <w:bookmarkEnd w:id="279"/>
      <w:bookmarkEnd w:id="280"/>
      <w:r>
        <w:rPr>
          <w:rFonts w:ascii="新宋体" w:eastAsia="新宋体" w:hAnsi="新宋体" w:hint="eastAsia"/>
          <w:b/>
          <w:bCs/>
          <w:color w:val="000000"/>
        </w:rPr>
        <w:t>.11知识产权</w:t>
      </w:r>
      <w:bookmarkEnd w:id="281"/>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rsidR="002E26C6" w:rsidRDefault="00AA3597">
      <w:pPr>
        <w:spacing w:line="312" w:lineRule="auto"/>
        <w:ind w:firstLine="420"/>
        <w:rPr>
          <w:rFonts w:ascii="新宋体" w:eastAsia="新宋体" w:hAnsi="新宋体"/>
          <w:color w:val="000000"/>
        </w:rPr>
      </w:pPr>
      <w:r>
        <w:rPr>
          <w:rFonts w:ascii="新宋体" w:eastAsia="新宋体" w:hAnsi="新宋体" w:hint="eastAsia"/>
          <w:color w:val="000000"/>
        </w:rPr>
        <w:t>1.11.4 除专用合同条款另有约定外，承包人在合同签订前和签订时已确定采用的专利、专有技术、技术秘密的使用费已包含在签约合同价中。</w:t>
      </w:r>
      <w:bookmarkStart w:id="282" w:name="_Toc351203507"/>
      <w:bookmarkEnd w:id="282"/>
    </w:p>
    <w:p w:rsidR="002E26C6" w:rsidRDefault="00AA3597">
      <w:pPr>
        <w:spacing w:line="312" w:lineRule="auto"/>
        <w:ind w:firstLine="420"/>
        <w:rPr>
          <w:rFonts w:ascii="新宋体" w:eastAsia="新宋体" w:hAnsi="新宋体"/>
          <w:color w:val="000000"/>
        </w:rPr>
      </w:pPr>
      <w:r>
        <w:rPr>
          <w:rFonts w:ascii="新宋体" w:eastAsia="新宋体" w:hAnsi="新宋体" w:hint="eastAsia"/>
          <w:b/>
          <w:bCs/>
          <w:color w:val="000000"/>
        </w:rPr>
        <w:t>1</w:t>
      </w:r>
      <w:bookmarkStart w:id="283" w:name="_Toc337558738"/>
      <w:r>
        <w:rPr>
          <w:rFonts w:ascii="新宋体" w:eastAsia="新宋体" w:hAnsi="新宋体" w:hint="eastAsia"/>
          <w:b/>
          <w:bCs/>
          <w:color w:val="000000"/>
        </w:rPr>
        <w:t>.12保密</w:t>
      </w:r>
      <w:bookmarkEnd w:id="283"/>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除法律规定或合同另有约定外，未经发包人同意，承包人不得将发包人提供的图纸、文件以及声明需要保密的资料信息等商业秘密泄露给第三方。</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除法律规定或合同另有约定外，未经承包人同意，发包人不得将承包人提供的技术秘密及声明需要保密的资料信息等商业秘密泄露给第三方。</w:t>
      </w:r>
      <w:bookmarkStart w:id="284" w:name="_Toc351203508"/>
      <w:bookmarkEnd w:id="284"/>
    </w:p>
    <w:p w:rsidR="002E26C6" w:rsidRDefault="00AA3597">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lastRenderedPageBreak/>
        <w:t>1.13工程量清单错误的修正</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除专用合同条款另有约定外，发包人提供的工程量清单，应被认为是准确的和完整的。出现下列情形之一时，发包人应予以修正，并相应调整合同价格：</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（1）工程量清单存在缺项、漏项的；</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（2）工程量清单偏差超出专用合同条款约定的工程量偏差范围的；</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（3）未按照国家现行计量规范强制性规定计量的。</w:t>
      </w:r>
    </w:p>
    <w:p w:rsidR="002E26C6" w:rsidRDefault="00AA3597">
      <w:pPr>
        <w:pStyle w:val="4"/>
        <w:spacing w:line="312" w:lineRule="auto"/>
        <w:rPr>
          <w:rFonts w:ascii="新宋体" w:eastAsia="新宋体" w:hAnsi="新宋体" w:cs="Cambria"/>
          <w:b w:val="0"/>
          <w:bCs w:val="0"/>
          <w:color w:val="000000"/>
          <w:sz w:val="21"/>
          <w:szCs w:val="21"/>
        </w:rPr>
      </w:pPr>
      <w:bookmarkStart w:id="285" w:name="_Toc351203509"/>
      <w:bookmarkEnd w:id="285"/>
      <w:r>
        <w:rPr>
          <w:rFonts w:ascii="新宋体" w:eastAsia="新宋体" w:hAnsi="新宋体" w:cs="Cambria" w:hint="eastAsia"/>
          <w:b w:val="0"/>
          <w:bCs w:val="0"/>
          <w:color w:val="000000"/>
          <w:sz w:val="21"/>
          <w:szCs w:val="21"/>
        </w:rPr>
        <w:t>2</w:t>
      </w:r>
      <w:bookmarkStart w:id="286" w:name="_Toc337558739"/>
      <w:bookmarkStart w:id="287" w:name="_Toc296346539"/>
      <w:bookmarkStart w:id="288" w:name="_Toc296503038"/>
      <w:bookmarkStart w:id="289" w:name="OLE_LINK1"/>
      <w:bookmarkEnd w:id="286"/>
      <w:bookmarkEnd w:id="287"/>
      <w:bookmarkEnd w:id="288"/>
      <w:r>
        <w:rPr>
          <w:rFonts w:ascii="新宋体" w:eastAsia="新宋体" w:hAnsi="新宋体" w:cs="Cambria" w:hint="eastAsia"/>
          <w:b w:val="0"/>
          <w:bCs w:val="0"/>
          <w:color w:val="000000"/>
          <w:sz w:val="21"/>
          <w:szCs w:val="21"/>
        </w:rPr>
        <w:t>. 发包人</w:t>
      </w:r>
      <w:bookmarkStart w:id="290" w:name="_Toc351203510"/>
      <w:bookmarkEnd w:id="289"/>
      <w:bookmarkEnd w:id="290"/>
    </w:p>
    <w:p w:rsidR="002E26C6" w:rsidRDefault="00AA3597">
      <w:pPr>
        <w:pStyle w:val="4"/>
        <w:spacing w:line="312" w:lineRule="auto"/>
        <w:ind w:firstLineChars="150" w:firstLine="315"/>
        <w:rPr>
          <w:rFonts w:ascii="新宋体" w:eastAsia="新宋体" w:hAnsi="新宋体" w:cs="Cambria"/>
          <w:b w:val="0"/>
          <w:bCs w:val="0"/>
          <w:color w:val="000000"/>
          <w:sz w:val="21"/>
          <w:szCs w:val="21"/>
        </w:rPr>
      </w:pPr>
      <w:r>
        <w:rPr>
          <w:rFonts w:ascii="新宋体" w:eastAsia="新宋体" w:hAnsi="新宋体" w:hint="eastAsia"/>
          <w:b w:val="0"/>
          <w:bCs w:val="0"/>
          <w:color w:val="000000"/>
          <w:sz w:val="21"/>
          <w:szCs w:val="21"/>
        </w:rPr>
        <w:t>2</w:t>
      </w:r>
      <w:bookmarkStart w:id="291" w:name="_Toc296346540"/>
      <w:bookmarkStart w:id="292" w:name="_Toc296503039"/>
      <w:bookmarkStart w:id="293" w:name="_Toc337558740"/>
      <w:bookmarkEnd w:id="291"/>
      <w:bookmarkEnd w:id="292"/>
      <w:r>
        <w:rPr>
          <w:rFonts w:ascii="新宋体" w:eastAsia="新宋体" w:hAnsi="新宋体" w:hint="eastAsia"/>
          <w:b w:val="0"/>
          <w:bCs w:val="0"/>
          <w:color w:val="000000"/>
          <w:sz w:val="21"/>
          <w:szCs w:val="21"/>
        </w:rPr>
        <w:t>.1 许可或批准</w:t>
      </w:r>
      <w:bookmarkEnd w:id="293"/>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因发包人原因未能及时办理完毕前述许可、批准或备案，由发包人承担由此增加的费用和（或）延误的工期，并支付承包人合理的利润。</w:t>
      </w:r>
      <w:bookmarkStart w:id="294" w:name="_Toc351203511"/>
      <w:bookmarkEnd w:id="294"/>
    </w:p>
    <w:p w:rsidR="002E26C6" w:rsidRDefault="00AA3597">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2.2 发包人代表</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发包人代表不能按照合同约定履行其职责及义务，并导致合同无法继续正常履行的，承包人可以要求发包人撤换发包人代表。</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不属于法定必须监理的工程，监理人的职权可以由发包人代表或发包人指定的其他人员行使。</w:t>
      </w:r>
      <w:bookmarkStart w:id="295" w:name="_Toc351203512"/>
      <w:bookmarkEnd w:id="295"/>
    </w:p>
    <w:p w:rsidR="002E26C6" w:rsidRDefault="00AA3597">
      <w:pPr>
        <w:spacing w:line="312" w:lineRule="auto"/>
        <w:ind w:firstLineChars="200" w:firstLine="422"/>
        <w:rPr>
          <w:rFonts w:ascii="新宋体" w:eastAsia="新宋体" w:hAnsi="新宋体"/>
          <w:color w:val="000000"/>
        </w:rPr>
      </w:pPr>
      <w:r>
        <w:rPr>
          <w:rFonts w:ascii="新宋体" w:eastAsia="新宋体" w:hAnsi="新宋体" w:hint="eastAsia"/>
          <w:b/>
          <w:bCs/>
          <w:color w:val="000000"/>
        </w:rPr>
        <w:t>2.3 发包人人员</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发包人应要求在施工现场的发包人人员遵守法律及有关安全、质量、环境保护、文明施工等规定，并保障承包人免于承受因发包人人员未遵守上述要求给承包人造成的损失和责任。</w:t>
      </w:r>
    </w:p>
    <w:p w:rsidR="002E26C6" w:rsidRDefault="00AA3597">
      <w:pPr>
        <w:spacing w:line="312" w:lineRule="auto"/>
        <w:ind w:firstLine="640"/>
        <w:jc w:val="left"/>
        <w:rPr>
          <w:rFonts w:ascii="新宋体" w:eastAsia="新宋体" w:hAnsi="新宋体"/>
          <w:color w:val="000000"/>
        </w:rPr>
      </w:pPr>
      <w:r>
        <w:rPr>
          <w:rFonts w:ascii="新宋体" w:eastAsia="新宋体" w:hAnsi="新宋体" w:hint="eastAsia"/>
          <w:color w:val="000000"/>
        </w:rPr>
        <w:t>发包人人员包括发包人代表及其他由发包人派驻施工现场的人员。</w:t>
      </w:r>
      <w:bookmarkStart w:id="296" w:name="_Toc351203513"/>
      <w:bookmarkEnd w:id="296"/>
    </w:p>
    <w:p w:rsidR="002E26C6" w:rsidRDefault="00AA3597">
      <w:pPr>
        <w:spacing w:line="312" w:lineRule="auto"/>
        <w:ind w:firstLineChars="150" w:firstLine="316"/>
        <w:jc w:val="left"/>
        <w:rPr>
          <w:rFonts w:ascii="新宋体" w:eastAsia="新宋体" w:hAnsi="新宋体"/>
          <w:color w:val="000000"/>
        </w:rPr>
      </w:pPr>
      <w:r>
        <w:rPr>
          <w:rFonts w:ascii="新宋体" w:eastAsia="新宋体" w:hAnsi="新宋体" w:hint="eastAsia"/>
          <w:b/>
          <w:bCs/>
          <w:color w:val="000000"/>
        </w:rPr>
        <w:t>2</w:t>
      </w:r>
      <w:bookmarkStart w:id="297" w:name="_Toc337558741"/>
      <w:bookmarkStart w:id="298" w:name="_Toc296346541"/>
      <w:bookmarkStart w:id="299" w:name="_Toc296503040"/>
      <w:bookmarkEnd w:id="297"/>
      <w:bookmarkEnd w:id="298"/>
      <w:r>
        <w:rPr>
          <w:rFonts w:ascii="新宋体" w:eastAsia="新宋体" w:hAnsi="新宋体" w:hint="eastAsia"/>
          <w:b/>
          <w:bCs/>
          <w:color w:val="000000"/>
        </w:rPr>
        <w:t>.4 施工现场、施工条件和基础资料的提供</w:t>
      </w:r>
      <w:bookmarkEnd w:id="299"/>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2.4.1 提供施工现场</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除专用合同条款另有约定外，发包人应最迟于开工日期7天前向承包人移交施工现场。</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2.4.2 提供施工条件</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除专用合同条款另有约定外，发包人应负责提供施工所需要的条件，包括：</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（1）将施工用水、电力、通讯线路等施工所必需的条件接至施工现场内；</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（2）保证向承包人提供正常施工所需要的进入施工现场的交通条件；</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（3）协调处理施工现场周围地下管线和邻近建筑物、构筑物、古树名木的保护工作，并承担相关费用；</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（4）按照专用合同条款约定应提供的其他设施和条件。</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lastRenderedPageBreak/>
        <w:t>2.4.3 提供基础资料</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按照法律规定确需在开工后方能提供的基础资料，发包人应尽其努力及时地在相应工程施工前的合理期限内提供，合理期限应以不影响承包人的正常施工为限。</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2.4.4 逾期提供的责任</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因发包人原因未能按合同约定及时向承包人提供施工现场、施工条件、基础资料的，由发包人承担由此增加的费用和（或）延误的工期。</w:t>
      </w:r>
      <w:bookmarkStart w:id="300" w:name="_Toc351203514"/>
      <w:bookmarkEnd w:id="300"/>
    </w:p>
    <w:p w:rsidR="002E26C6" w:rsidRDefault="00AA3597">
      <w:pPr>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2</w:t>
      </w:r>
      <w:bookmarkStart w:id="301" w:name="_Toc296346543"/>
      <w:bookmarkStart w:id="302" w:name="_Toc337558745"/>
      <w:bookmarkStart w:id="303" w:name="_Toc296503042"/>
      <w:bookmarkEnd w:id="301"/>
      <w:bookmarkEnd w:id="302"/>
      <w:r>
        <w:rPr>
          <w:rFonts w:ascii="新宋体" w:eastAsia="新宋体" w:hAnsi="新宋体" w:hint="eastAsia"/>
          <w:b/>
          <w:bCs/>
          <w:color w:val="000000"/>
        </w:rPr>
        <w:t>.5 资</w:t>
      </w:r>
      <w:bookmarkEnd w:id="303"/>
      <w:r>
        <w:rPr>
          <w:rFonts w:ascii="新宋体" w:eastAsia="新宋体" w:hAnsi="新宋体" w:hint="eastAsia"/>
          <w:b/>
          <w:bCs/>
          <w:color w:val="000000"/>
        </w:rPr>
        <w:t>金来源证明及支付担保</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除专用合同条款另有约定外，发包人应在收到承包人要求提供资金来源证明的书面通知后28天内，向承包人提供能够按照合同约定支付合同价款的相应资金来源证明。</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除专用合同条款另有约定外，发包人要求承包人提供履约担保的，发包人应当向承包人提供支付担保。支付担保可以采用银行保函或担保公司担保等形式，具体由合同当事人在专用合同条款中约定。</w:t>
      </w:r>
      <w:bookmarkStart w:id="304" w:name="_Toc351203515"/>
      <w:bookmarkEnd w:id="304"/>
    </w:p>
    <w:p w:rsidR="002E26C6" w:rsidRDefault="00AA3597">
      <w:pPr>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2.6 支付合同价款</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发包人应按合同约定向承包人及时支付合同价款。</w:t>
      </w:r>
      <w:bookmarkStart w:id="305" w:name="_Toc351203516"/>
      <w:bookmarkEnd w:id="305"/>
    </w:p>
    <w:p w:rsidR="002E26C6" w:rsidRDefault="00AA3597">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2.7 组织竣工验收</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发包人应按合同约定及时组织竣工验收。</w:t>
      </w:r>
      <w:bookmarkStart w:id="306" w:name="_Toc351203517"/>
      <w:bookmarkEnd w:id="306"/>
    </w:p>
    <w:p w:rsidR="002E26C6" w:rsidRDefault="00AA3597">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2.8 现场统一管理协议</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发包人应与承包人、由发包人直接发包的专业工程的承包人签订施工现场统一管理协议，明确各方的权利义务。施工现场统一管理协议作为专用合同条款的附件。</w:t>
      </w:r>
    </w:p>
    <w:p w:rsidR="002E26C6" w:rsidRDefault="00AA3597">
      <w:pPr>
        <w:pStyle w:val="4"/>
        <w:spacing w:line="312" w:lineRule="auto"/>
        <w:rPr>
          <w:rFonts w:ascii="新宋体" w:eastAsia="新宋体" w:hAnsi="新宋体" w:cs="Cambria"/>
          <w:b w:val="0"/>
          <w:bCs w:val="0"/>
          <w:color w:val="000000"/>
          <w:sz w:val="21"/>
          <w:szCs w:val="21"/>
        </w:rPr>
      </w:pPr>
      <w:bookmarkStart w:id="307" w:name="_Toc351203518"/>
      <w:bookmarkEnd w:id="307"/>
      <w:r>
        <w:rPr>
          <w:rFonts w:ascii="新宋体" w:eastAsia="新宋体" w:hAnsi="新宋体" w:cs="Cambria" w:hint="eastAsia"/>
          <w:b w:val="0"/>
          <w:bCs w:val="0"/>
          <w:color w:val="000000"/>
          <w:sz w:val="21"/>
          <w:szCs w:val="21"/>
        </w:rPr>
        <w:t>3</w:t>
      </w:r>
      <w:bookmarkStart w:id="308" w:name="_Toc296503045"/>
      <w:bookmarkStart w:id="309" w:name="_Toc296346546"/>
      <w:bookmarkStart w:id="310" w:name="_Toc337558746"/>
      <w:bookmarkEnd w:id="308"/>
      <w:bookmarkEnd w:id="309"/>
      <w:r>
        <w:rPr>
          <w:rFonts w:ascii="新宋体" w:eastAsia="新宋体" w:hAnsi="新宋体" w:cs="Cambria" w:hint="eastAsia"/>
          <w:b w:val="0"/>
          <w:bCs w:val="0"/>
          <w:color w:val="000000"/>
          <w:sz w:val="21"/>
          <w:szCs w:val="21"/>
        </w:rPr>
        <w:t>. 承包人</w:t>
      </w:r>
      <w:bookmarkStart w:id="311" w:name="_Toc351203519"/>
      <w:bookmarkEnd w:id="310"/>
      <w:bookmarkEnd w:id="311"/>
    </w:p>
    <w:p w:rsidR="002E26C6" w:rsidRDefault="00AA3597">
      <w:pPr>
        <w:pStyle w:val="4"/>
        <w:spacing w:line="312" w:lineRule="auto"/>
        <w:ind w:firstLineChars="200" w:firstLine="420"/>
        <w:rPr>
          <w:rFonts w:ascii="新宋体" w:eastAsia="新宋体" w:hAnsi="新宋体" w:cs="Cambria"/>
          <w:b w:val="0"/>
          <w:bCs w:val="0"/>
          <w:color w:val="000000"/>
          <w:sz w:val="21"/>
          <w:szCs w:val="21"/>
        </w:rPr>
      </w:pPr>
      <w:r>
        <w:rPr>
          <w:rFonts w:ascii="新宋体" w:eastAsia="新宋体" w:hAnsi="新宋体" w:hint="eastAsia"/>
          <w:b w:val="0"/>
          <w:bCs w:val="0"/>
          <w:color w:val="000000"/>
          <w:sz w:val="21"/>
          <w:szCs w:val="21"/>
        </w:rPr>
        <w:t>3</w:t>
      </w:r>
      <w:bookmarkStart w:id="312" w:name="_Toc337558747"/>
      <w:bookmarkStart w:id="313" w:name="_Toc296503046"/>
      <w:bookmarkStart w:id="314" w:name="_Toc296346547"/>
      <w:bookmarkEnd w:id="312"/>
      <w:bookmarkEnd w:id="313"/>
      <w:r>
        <w:rPr>
          <w:rFonts w:ascii="新宋体" w:eastAsia="新宋体" w:hAnsi="新宋体" w:hint="eastAsia"/>
          <w:b w:val="0"/>
          <w:bCs w:val="0"/>
          <w:color w:val="000000"/>
          <w:sz w:val="21"/>
          <w:szCs w:val="21"/>
        </w:rPr>
        <w:t>.1 承包人的一般义务</w:t>
      </w:r>
      <w:bookmarkEnd w:id="314"/>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承包人在履行合同过程中应遵守法律和工程建设标准规范，并履行以下义务：</w:t>
      </w:r>
    </w:p>
    <w:p w:rsidR="002E26C6" w:rsidRDefault="00AA3597">
      <w:pPr>
        <w:numPr>
          <w:ilvl w:val="0"/>
          <w:numId w:val="2"/>
        </w:num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办理法律规定应由承包人办理的许可和批准，并将办理结果书面报送发包人留存；</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（2）按法律规定和合同约定完成工程，并在保修期内承担保修义务；</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（3）按法律规定和合同约定采取施工安全和环境保护措施，办理工伤保险，确保工程及人员、材料、设备和设施的安全；</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（4）按合同约定的工作内容和施工进度要求，编制施工组织设计和施工措施计划，并对所有施工作业和施工方法的完备性和安全可靠性负责；</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（6）按照第6.3款〔环境保护〕约定负责施工场地及其周边环境与生态的保护工作；</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（7）按第6.1款〔安全文明施工〕约定采取施工安全措施，确保工程及其人员、材料、设备和设施</w:t>
      </w:r>
      <w:r>
        <w:rPr>
          <w:rFonts w:ascii="新宋体" w:eastAsia="新宋体" w:hAnsi="新宋体" w:hint="eastAsia"/>
          <w:color w:val="000000"/>
        </w:rPr>
        <w:lastRenderedPageBreak/>
        <w:t>的安全，防止因工程施工造成的人身伤害和财产损失；</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（8）将发包人按合同约定支付的各项价款专用于合同工程，且应及时支付其雇用人员工资，并及时向分包人支付合同价款；</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（9）按照法律规定和合同约定编制竣工资料，完成竣工资料立卷及归档，并按专用合同条款约定的竣工资料的套数、内容、时间等要求移交发包人；</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（10）应履行的其他义务。</w:t>
      </w:r>
      <w:bookmarkStart w:id="315" w:name="_Toc351203520"/>
      <w:bookmarkEnd w:id="315"/>
    </w:p>
    <w:p w:rsidR="002E26C6" w:rsidRDefault="00AA3597">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3</w:t>
      </w:r>
      <w:bookmarkStart w:id="316" w:name="_Toc337558748"/>
      <w:bookmarkStart w:id="317" w:name="_Toc296346548"/>
      <w:bookmarkStart w:id="318" w:name="_Toc296503047"/>
      <w:bookmarkEnd w:id="316"/>
      <w:bookmarkEnd w:id="317"/>
      <w:r>
        <w:rPr>
          <w:rFonts w:ascii="新宋体" w:eastAsia="新宋体" w:hAnsi="新宋体" w:hint="eastAsia"/>
          <w:b/>
          <w:bCs/>
          <w:color w:val="000000"/>
        </w:rPr>
        <w:t xml:space="preserve">.2 </w:t>
      </w:r>
      <w:bookmarkEnd w:id="318"/>
      <w:r>
        <w:rPr>
          <w:rFonts w:ascii="新宋体" w:eastAsia="新宋体" w:hAnsi="新宋体" w:hint="eastAsia"/>
          <w:b/>
          <w:bCs/>
          <w:color w:val="000000"/>
        </w:rPr>
        <w:t>项目经理</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承包人违反上述约定的，应按照专用合同条款的约定，承担违约责任。</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3.2.5 项目经理因特殊情况授权其下属人员履行其某项工作职责的，该下属人员应具备履行相应职责的能力，并应提前7天将上述人员的姓名和授权范围书面通知监理人，并征得发包人书面同意。</w:t>
      </w:r>
      <w:bookmarkStart w:id="319" w:name="_Toc351203521"/>
      <w:bookmarkEnd w:id="319"/>
    </w:p>
    <w:p w:rsidR="002E26C6" w:rsidRDefault="00AA3597">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3</w:t>
      </w:r>
      <w:bookmarkStart w:id="320" w:name="_Toc296346549"/>
      <w:bookmarkStart w:id="321" w:name="_Toc296503048"/>
      <w:bookmarkStart w:id="322" w:name="_Toc337558749"/>
      <w:bookmarkEnd w:id="320"/>
      <w:bookmarkEnd w:id="321"/>
      <w:r>
        <w:rPr>
          <w:rFonts w:ascii="新宋体" w:eastAsia="新宋体" w:hAnsi="新宋体" w:hint="eastAsia"/>
          <w:b/>
          <w:bCs/>
          <w:color w:val="000000"/>
        </w:rPr>
        <w:t xml:space="preserve">.3 </w:t>
      </w:r>
      <w:bookmarkEnd w:id="322"/>
      <w:r>
        <w:rPr>
          <w:rFonts w:ascii="新宋体" w:eastAsia="新宋体" w:hAnsi="新宋体" w:hint="eastAsia"/>
          <w:b/>
          <w:bCs/>
          <w:color w:val="000000"/>
        </w:rPr>
        <w:t>承包人人员</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w:t>
      </w:r>
      <w:r>
        <w:rPr>
          <w:rFonts w:ascii="新宋体" w:eastAsia="新宋体" w:hAnsi="新宋体" w:hint="eastAsia"/>
          <w:color w:val="000000"/>
        </w:rPr>
        <w:lastRenderedPageBreak/>
        <w:t>要施工管理人员与承包人之间的劳动关系证明和缴纳社会保险的有效证明。</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特殊工种作业人员均应持有相应的资格证明，监理人可以随时检查。</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3.3.5 承包人擅自更换主要施工管理人员，或前述人员未经监理人或发包人同意擅自离开施工现场的，应按照专用合同条款约定承担违约责任。</w:t>
      </w:r>
      <w:bookmarkStart w:id="323" w:name="_Toc351203522"/>
      <w:bookmarkEnd w:id="323"/>
    </w:p>
    <w:p w:rsidR="002E26C6" w:rsidRDefault="00AA3597">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3</w:t>
      </w:r>
      <w:bookmarkStart w:id="324" w:name="_Toc296346551"/>
      <w:bookmarkStart w:id="325" w:name="_Toc337558750"/>
      <w:bookmarkStart w:id="326" w:name="_Toc296503050"/>
      <w:bookmarkEnd w:id="324"/>
      <w:bookmarkEnd w:id="325"/>
      <w:r>
        <w:rPr>
          <w:rFonts w:ascii="新宋体" w:eastAsia="新宋体" w:hAnsi="新宋体" w:hint="eastAsia"/>
          <w:b/>
          <w:bCs/>
          <w:color w:val="000000"/>
        </w:rPr>
        <w:t>.4 承包人现场查勘</w:t>
      </w:r>
      <w:bookmarkEnd w:id="326"/>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承包人应对基于发包人按照第2.4.3项〔提供基础资料〕提交的基础资料所做出的解释和推断负责，但因基础资料存在错误、遗漏导致承包人解释或推断失实的，由发包人承担责任。</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bookmarkStart w:id="327" w:name="_Toc351203523"/>
      <w:bookmarkEnd w:id="327"/>
    </w:p>
    <w:p w:rsidR="002E26C6" w:rsidRDefault="00AA3597">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3</w:t>
      </w:r>
      <w:bookmarkStart w:id="328" w:name="_Toc296346552"/>
      <w:bookmarkStart w:id="329" w:name="_Toc337558751"/>
      <w:bookmarkStart w:id="330" w:name="_Toc296503051"/>
      <w:bookmarkEnd w:id="328"/>
      <w:bookmarkEnd w:id="329"/>
      <w:r>
        <w:rPr>
          <w:rFonts w:ascii="新宋体" w:eastAsia="新宋体" w:hAnsi="新宋体" w:hint="eastAsia"/>
          <w:b/>
          <w:bCs/>
          <w:color w:val="000000"/>
        </w:rPr>
        <w:t>.5 分包</w:t>
      </w:r>
      <w:bookmarkEnd w:id="330"/>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3.5.1 分包的一般约定</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承包人不得以劳务分包的名义转包或违法分包工程。</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3.5.2 分包的确定</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3.5.3 分包管理</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承包人应向监理人提交分包人的主要施工管理人员表，并对分包人的施工人员进行实名制管理，包</w:t>
      </w:r>
      <w:r>
        <w:rPr>
          <w:rFonts w:ascii="新宋体" w:eastAsia="新宋体" w:hAnsi="新宋体" w:hint="eastAsia"/>
          <w:color w:val="000000"/>
        </w:rPr>
        <w:lastRenderedPageBreak/>
        <w:t>括但不限于进出场管理、登记造册以及各种证照的办理。</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3.5.4 分包合同价款</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（1）除本项第（2）目约定的情况或专用合同条款另有约定外，分包合同价款由承包人与分包人结算，未经承包人同意，发包人不得向分包人支付分包工程价款；</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（2）生效法律文书要求发包人向分包人支付分包合同价款的，发包人有权从应付承包人工程款中扣除该部分款项。</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3.5.5 分包合同权益的转让</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331" w:name="_Toc351203524"/>
      <w:bookmarkEnd w:id="331"/>
    </w:p>
    <w:p w:rsidR="002E26C6" w:rsidRDefault="00AA3597">
      <w:pPr>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3.6 工程照管与成品、半成品保护</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（1）除专用合同条款另有约定外，自发包人向承包人移交施工现场之日起，承包人应负责照管工程及工程相关的材料、工程设备，直到颁发工程接收证书之日止。</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（2）在承包人负责照管期间，因承包人原因造成工程、材料、工程设备损坏的，由承包人负责修复或更换，并承担由此增加的费用和（或）延误的工期。</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（3）对合同内分期完成的成品和半成品，在工程接收证书颁发前，由承包人承担保护责任。因承包人原因造成成品或半成品损坏的，由承包人负责修复或更换，并承担由此增加的费用和（或）延误的工期。</w:t>
      </w:r>
      <w:bookmarkStart w:id="332" w:name="_Toc351203525"/>
      <w:bookmarkEnd w:id="332"/>
    </w:p>
    <w:p w:rsidR="002E26C6" w:rsidRDefault="00AA3597">
      <w:pPr>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3</w:t>
      </w:r>
      <w:bookmarkStart w:id="333" w:name="_Toc337558752"/>
      <w:bookmarkStart w:id="334" w:name="_Toc296346553"/>
      <w:bookmarkStart w:id="335" w:name="_Toc296503052"/>
      <w:bookmarkEnd w:id="333"/>
      <w:bookmarkEnd w:id="334"/>
      <w:r>
        <w:rPr>
          <w:rFonts w:ascii="新宋体" w:eastAsia="新宋体" w:hAnsi="新宋体" w:hint="eastAsia"/>
          <w:b/>
          <w:bCs/>
          <w:color w:val="000000"/>
        </w:rPr>
        <w:t>.7 履约担保</w:t>
      </w:r>
      <w:bookmarkEnd w:id="335"/>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发包人需要承包人提供履约担保的，由合同当事人在专用合同条款中约定履约担保的方式、金额及期限等。履约担保可以采用银行保函或担保公司担保等形式，具体由合同当事人在专用合同条款中约定。</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因承包人原因导致工期延长的，继续提供履约担保所增加的费用由承包人承担；非因承包人原因导致工期延长的，继续提供履约担保所增加的费用由发包人承担。</w:t>
      </w:r>
      <w:bookmarkStart w:id="336" w:name="_Toc351203526"/>
      <w:bookmarkEnd w:id="336"/>
    </w:p>
    <w:p w:rsidR="002E26C6" w:rsidRDefault="00AA3597">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3.8 联合体</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3.8.1 联合体各方应共同与发包人签订合同协议书。联合体各方应为履行合同向发包人承担连带责任。</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3.8.2 联合体协议经发包人确认后作为合同附件。在履行合同过程中，未经发包人同意，不得修改联合体协议。</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3.8.3 联合体牵头人负责与发包人和监理人联系，并接受指示，负责组织联合体各成员全面履行合同。</w:t>
      </w:r>
    </w:p>
    <w:p w:rsidR="002E26C6" w:rsidRDefault="00AA3597">
      <w:pPr>
        <w:pStyle w:val="4"/>
        <w:spacing w:line="312" w:lineRule="auto"/>
        <w:rPr>
          <w:rFonts w:ascii="新宋体" w:eastAsia="新宋体" w:hAnsi="新宋体" w:cs="Cambria"/>
          <w:b w:val="0"/>
          <w:bCs w:val="0"/>
          <w:color w:val="000000"/>
          <w:sz w:val="21"/>
          <w:szCs w:val="21"/>
        </w:rPr>
      </w:pPr>
      <w:bookmarkStart w:id="337" w:name="_Toc351203527"/>
      <w:bookmarkEnd w:id="337"/>
      <w:r>
        <w:rPr>
          <w:rFonts w:ascii="新宋体" w:eastAsia="新宋体" w:hAnsi="新宋体" w:cs="Cambria" w:hint="eastAsia"/>
          <w:b w:val="0"/>
          <w:bCs w:val="0"/>
          <w:color w:val="000000"/>
          <w:sz w:val="21"/>
          <w:szCs w:val="21"/>
        </w:rPr>
        <w:t>4</w:t>
      </w:r>
      <w:bookmarkStart w:id="338" w:name="_Toc296503053"/>
      <w:bookmarkStart w:id="339" w:name="_Toc296346554"/>
      <w:bookmarkStart w:id="340" w:name="_Toc337558753"/>
      <w:bookmarkEnd w:id="338"/>
      <w:bookmarkEnd w:id="339"/>
      <w:r>
        <w:rPr>
          <w:rFonts w:ascii="新宋体" w:eastAsia="新宋体" w:hAnsi="新宋体" w:cs="Cambria" w:hint="eastAsia"/>
          <w:b w:val="0"/>
          <w:bCs w:val="0"/>
          <w:color w:val="000000"/>
          <w:sz w:val="21"/>
          <w:szCs w:val="21"/>
        </w:rPr>
        <w:t>. 监</w:t>
      </w:r>
      <w:bookmarkEnd w:id="340"/>
      <w:r>
        <w:rPr>
          <w:rFonts w:ascii="新宋体" w:eastAsia="新宋体" w:hAnsi="新宋体" w:cs="Cambria" w:hint="eastAsia"/>
          <w:b w:val="0"/>
          <w:bCs w:val="0"/>
          <w:color w:val="000000"/>
          <w:sz w:val="21"/>
          <w:szCs w:val="21"/>
        </w:rPr>
        <w:t>理人</w:t>
      </w:r>
      <w:bookmarkStart w:id="341" w:name="_Toc351203528"/>
      <w:bookmarkEnd w:id="341"/>
    </w:p>
    <w:p w:rsidR="002E26C6" w:rsidRDefault="00AA3597">
      <w:pPr>
        <w:pStyle w:val="4"/>
        <w:spacing w:line="312" w:lineRule="auto"/>
        <w:ind w:firstLineChars="150" w:firstLine="315"/>
        <w:rPr>
          <w:rFonts w:ascii="新宋体" w:eastAsia="新宋体" w:hAnsi="新宋体" w:cs="Cambria"/>
          <w:b w:val="0"/>
          <w:bCs w:val="0"/>
          <w:color w:val="000000"/>
          <w:sz w:val="21"/>
          <w:szCs w:val="21"/>
        </w:rPr>
      </w:pPr>
      <w:r>
        <w:rPr>
          <w:rFonts w:ascii="新宋体" w:eastAsia="新宋体" w:hAnsi="新宋体" w:hint="eastAsia"/>
          <w:b w:val="0"/>
          <w:bCs w:val="0"/>
          <w:color w:val="000000"/>
          <w:sz w:val="21"/>
          <w:szCs w:val="21"/>
        </w:rPr>
        <w:t>4</w:t>
      </w:r>
      <w:bookmarkStart w:id="342" w:name="_Toc296503054"/>
      <w:bookmarkStart w:id="343" w:name="_Toc296346555"/>
      <w:bookmarkStart w:id="344" w:name="_Toc337558754"/>
      <w:bookmarkEnd w:id="342"/>
      <w:bookmarkEnd w:id="343"/>
      <w:r>
        <w:rPr>
          <w:rFonts w:ascii="新宋体" w:eastAsia="新宋体" w:hAnsi="新宋体" w:hint="eastAsia"/>
          <w:b w:val="0"/>
          <w:bCs w:val="0"/>
          <w:color w:val="000000"/>
          <w:sz w:val="21"/>
          <w:szCs w:val="21"/>
        </w:rPr>
        <w:t>.1监理人的一般规定</w:t>
      </w:r>
      <w:bookmarkEnd w:id="344"/>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lastRenderedPageBreak/>
        <w:t>除专用合同条款另有约定外，监理人在施工现场的办公场所、生活场所由承包人提供，所发生的费用由发包人承担。</w:t>
      </w:r>
      <w:bookmarkStart w:id="345" w:name="_Toc351203529"/>
      <w:bookmarkEnd w:id="345"/>
    </w:p>
    <w:p w:rsidR="002E26C6" w:rsidRDefault="00AA3597">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4</w:t>
      </w:r>
      <w:bookmarkStart w:id="346" w:name="_Toc337558755"/>
      <w:r>
        <w:rPr>
          <w:rFonts w:ascii="新宋体" w:eastAsia="新宋体" w:hAnsi="新宋体" w:hint="eastAsia"/>
          <w:b/>
          <w:bCs/>
          <w:color w:val="000000"/>
        </w:rPr>
        <w:t>.2监理人员</w:t>
      </w:r>
      <w:bookmarkEnd w:id="346"/>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bookmarkStart w:id="347" w:name="_Toc351203530"/>
      <w:bookmarkEnd w:id="347"/>
    </w:p>
    <w:p w:rsidR="002E26C6" w:rsidRDefault="00AA3597">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4</w:t>
      </w:r>
      <w:bookmarkStart w:id="348" w:name="_Toc296503055"/>
      <w:bookmarkStart w:id="349" w:name="_Toc296346556"/>
      <w:bookmarkStart w:id="350" w:name="_Toc337558756"/>
      <w:bookmarkEnd w:id="348"/>
      <w:bookmarkEnd w:id="349"/>
      <w:r>
        <w:rPr>
          <w:rFonts w:ascii="新宋体" w:eastAsia="新宋体" w:hAnsi="新宋体" w:hint="eastAsia"/>
          <w:b/>
          <w:bCs/>
          <w:color w:val="000000"/>
        </w:rPr>
        <w:t>.3</w:t>
      </w:r>
      <w:bookmarkEnd w:id="350"/>
      <w:r>
        <w:rPr>
          <w:rFonts w:ascii="新宋体" w:eastAsia="新宋体" w:hAnsi="新宋体" w:hint="eastAsia"/>
          <w:b/>
          <w:bCs/>
          <w:color w:val="000000"/>
        </w:rPr>
        <w:t>监理人的指示</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承包人对监理人发出的指示有疑问的，应向监理人提出书面异议，监理人应在48小时内对该指示予以确认、更改或撤销，监理人逾期未回复的，承包人有权拒绝执行上述指示。</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监理人对承包人的任何工作、工程或其采用的材料和工程设备未在约定的或合理期限内提出意见的，视为批准，但不免除或减轻承包人对该工作、工程、材料、工程设备等应承担的责任和义务。</w:t>
      </w:r>
    </w:p>
    <w:p w:rsidR="002E26C6" w:rsidRDefault="00AA3597">
      <w:pPr>
        <w:pStyle w:val="4"/>
        <w:spacing w:line="312" w:lineRule="auto"/>
        <w:ind w:firstLineChars="200" w:firstLine="420"/>
        <w:rPr>
          <w:rFonts w:ascii="新宋体" w:eastAsia="新宋体" w:hAnsi="新宋体" w:cs="Cambria"/>
          <w:b w:val="0"/>
          <w:bCs w:val="0"/>
          <w:color w:val="000000"/>
          <w:sz w:val="21"/>
          <w:szCs w:val="21"/>
        </w:rPr>
      </w:pPr>
      <w:bookmarkStart w:id="351" w:name="_Toc351203531"/>
      <w:bookmarkEnd w:id="351"/>
      <w:r>
        <w:rPr>
          <w:rFonts w:ascii="新宋体" w:eastAsia="新宋体" w:hAnsi="新宋体" w:cs="Cambria" w:hint="eastAsia"/>
          <w:b w:val="0"/>
          <w:bCs w:val="0"/>
          <w:color w:val="000000"/>
          <w:sz w:val="21"/>
          <w:szCs w:val="21"/>
        </w:rPr>
        <w:t>4</w:t>
      </w:r>
      <w:bookmarkStart w:id="352" w:name="_Toc296346558"/>
      <w:bookmarkStart w:id="353" w:name="_Toc337558757"/>
      <w:bookmarkStart w:id="354" w:name="_Toc296503057"/>
      <w:bookmarkEnd w:id="352"/>
      <w:bookmarkEnd w:id="353"/>
      <w:r>
        <w:rPr>
          <w:rFonts w:ascii="新宋体" w:eastAsia="新宋体" w:hAnsi="新宋体" w:cs="Cambria" w:hint="eastAsia"/>
          <w:b w:val="0"/>
          <w:bCs w:val="0"/>
          <w:color w:val="000000"/>
          <w:sz w:val="21"/>
          <w:szCs w:val="21"/>
        </w:rPr>
        <w:t>.4 商定或确定</w:t>
      </w:r>
      <w:bookmarkEnd w:id="354"/>
    </w:p>
    <w:p w:rsidR="002E26C6" w:rsidRDefault="00AA3597">
      <w:pPr>
        <w:autoSpaceDE w:val="0"/>
        <w:autoSpaceDN w:val="0"/>
        <w:adjustRightInd w:val="0"/>
        <w:spacing w:line="312" w:lineRule="auto"/>
        <w:ind w:firstLineChars="200" w:firstLine="420"/>
        <w:jc w:val="left"/>
        <w:rPr>
          <w:rFonts w:ascii="新宋体" w:eastAsia="新宋体" w:hAnsi="新宋体" w:cs="宋体"/>
          <w:color w:val="000000"/>
        </w:rPr>
      </w:pPr>
      <w:r>
        <w:rPr>
          <w:rFonts w:ascii="新宋体" w:eastAsia="新宋体" w:hAnsi="新宋体" w:hint="eastAsia"/>
          <w:color w:val="000000"/>
        </w:rPr>
        <w:t>合同当事人进行商定或确定时，总监理工程师应当会同合同当事人尽量通过协商达成一致，不能达成一致的，由总监理工程师按照合同约定审慎做出公正的确定。</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rsidR="002E26C6" w:rsidRDefault="00AA3597">
      <w:pPr>
        <w:pStyle w:val="4"/>
        <w:spacing w:line="312" w:lineRule="auto"/>
        <w:rPr>
          <w:rFonts w:ascii="新宋体" w:eastAsia="新宋体" w:hAnsi="新宋体" w:cs="Cambria"/>
          <w:b w:val="0"/>
          <w:bCs w:val="0"/>
          <w:color w:val="000000"/>
          <w:sz w:val="21"/>
          <w:szCs w:val="21"/>
        </w:rPr>
      </w:pPr>
      <w:bookmarkStart w:id="355" w:name="_Toc351203532"/>
      <w:bookmarkEnd w:id="355"/>
      <w:r>
        <w:rPr>
          <w:rFonts w:ascii="新宋体" w:eastAsia="新宋体" w:hAnsi="新宋体" w:cs="Cambria" w:hint="eastAsia"/>
          <w:b w:val="0"/>
          <w:bCs w:val="0"/>
          <w:color w:val="000000"/>
          <w:sz w:val="21"/>
          <w:szCs w:val="21"/>
        </w:rPr>
        <w:t>5</w:t>
      </w:r>
      <w:bookmarkStart w:id="356" w:name="_Toc337558758"/>
      <w:r>
        <w:rPr>
          <w:rFonts w:ascii="新宋体" w:eastAsia="新宋体" w:hAnsi="新宋体" w:cs="Cambria" w:hint="eastAsia"/>
          <w:b w:val="0"/>
          <w:bCs w:val="0"/>
          <w:color w:val="000000"/>
          <w:sz w:val="21"/>
          <w:szCs w:val="21"/>
        </w:rPr>
        <w:t>. 工程质量</w:t>
      </w:r>
      <w:bookmarkStart w:id="357" w:name="_Toc351203533"/>
      <w:bookmarkEnd w:id="356"/>
      <w:bookmarkEnd w:id="357"/>
    </w:p>
    <w:p w:rsidR="002E26C6" w:rsidRDefault="00AA3597">
      <w:pPr>
        <w:pStyle w:val="4"/>
        <w:spacing w:line="312" w:lineRule="auto"/>
        <w:ind w:firstLineChars="150" w:firstLine="315"/>
        <w:rPr>
          <w:rFonts w:ascii="新宋体" w:eastAsia="新宋体" w:hAnsi="新宋体" w:cs="Cambria"/>
          <w:b w:val="0"/>
          <w:bCs w:val="0"/>
          <w:color w:val="000000"/>
          <w:sz w:val="21"/>
          <w:szCs w:val="21"/>
        </w:rPr>
      </w:pPr>
      <w:r>
        <w:rPr>
          <w:rFonts w:ascii="新宋体" w:eastAsia="新宋体" w:hAnsi="新宋体" w:hint="eastAsia"/>
          <w:b w:val="0"/>
          <w:bCs w:val="0"/>
          <w:color w:val="000000"/>
          <w:sz w:val="21"/>
          <w:szCs w:val="21"/>
        </w:rPr>
        <w:t>5</w:t>
      </w:r>
      <w:bookmarkStart w:id="358" w:name="_Toc337558759"/>
      <w:r>
        <w:rPr>
          <w:rFonts w:ascii="新宋体" w:eastAsia="新宋体" w:hAnsi="新宋体" w:hint="eastAsia"/>
          <w:b w:val="0"/>
          <w:bCs w:val="0"/>
          <w:color w:val="000000"/>
          <w:sz w:val="21"/>
          <w:szCs w:val="21"/>
        </w:rPr>
        <w:t>.1质量要求</w:t>
      </w:r>
      <w:bookmarkEnd w:id="358"/>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5.1.1 工程质量标准必须符合现行国家有关工程施工质量验收规范和标准的要求。有关工程质量的特殊标准或要求由合同当事人在专用合同条款中约定。</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5.1.2 因发包人原因造成工程质量未达到合同约定标准的，由发包人承担由此增加的费用和（或）延误的工期，并支付承包人合理的利润。</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5.1.3 因承包人原因造成工程质量未达到合同约定标准的，发包人有权要求承包人返工直至工程质量达到合同约定的标准为止，并由承包人承担由此增加的费用和（或）延误的工期。</w:t>
      </w:r>
      <w:bookmarkStart w:id="359" w:name="_Toc351203534"/>
      <w:bookmarkEnd w:id="359"/>
    </w:p>
    <w:p w:rsidR="002E26C6" w:rsidRDefault="00AA3597">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lastRenderedPageBreak/>
        <w:t>5</w:t>
      </w:r>
      <w:bookmarkStart w:id="360" w:name="_Toc337558760"/>
      <w:r>
        <w:rPr>
          <w:rFonts w:ascii="新宋体" w:eastAsia="新宋体" w:hAnsi="新宋体" w:hint="eastAsia"/>
          <w:b/>
          <w:bCs/>
          <w:color w:val="000000"/>
        </w:rPr>
        <w:t>.2质量保证措施</w:t>
      </w:r>
      <w:bookmarkEnd w:id="360"/>
    </w:p>
    <w:p w:rsidR="002E26C6" w:rsidRDefault="00AA3597">
      <w:pPr>
        <w:autoSpaceDE w:val="0"/>
        <w:autoSpaceDN w:val="0"/>
        <w:adjustRightInd w:val="0"/>
        <w:spacing w:line="312" w:lineRule="auto"/>
        <w:ind w:firstLineChars="200" w:firstLine="420"/>
        <w:jc w:val="left"/>
        <w:outlineLvl w:val="0"/>
        <w:rPr>
          <w:rFonts w:ascii="新宋体" w:eastAsia="新宋体" w:hAnsi="新宋体"/>
          <w:color w:val="000000"/>
        </w:rPr>
      </w:pPr>
      <w:r>
        <w:rPr>
          <w:rFonts w:ascii="新宋体" w:eastAsia="新宋体" w:hAnsi="新宋体" w:hint="eastAsia"/>
          <w:color w:val="000000"/>
        </w:rPr>
        <w:t>5.2.1 发包人的质量管理</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发包人应按照法律规定及合同约定完成与工程质量有关的各项工作。</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5.2.2 承包人的质量管理</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承包人应对施工人员进行质量教育和技术培训，定期考核施工人员的劳动技能，严格执行施工规范和操作规程。</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rsidR="002E26C6" w:rsidRDefault="00AA3597">
      <w:pPr>
        <w:autoSpaceDE w:val="0"/>
        <w:autoSpaceDN w:val="0"/>
        <w:adjustRightInd w:val="0"/>
        <w:spacing w:line="312" w:lineRule="auto"/>
        <w:ind w:firstLineChars="200" w:firstLine="420"/>
        <w:jc w:val="left"/>
        <w:outlineLvl w:val="0"/>
        <w:rPr>
          <w:rFonts w:ascii="新宋体" w:eastAsia="新宋体" w:hAnsi="新宋体"/>
          <w:color w:val="000000"/>
        </w:rPr>
      </w:pPr>
      <w:r>
        <w:rPr>
          <w:rFonts w:ascii="新宋体" w:eastAsia="新宋体" w:hAnsi="新宋体" w:hint="eastAsia"/>
          <w:color w:val="000000"/>
        </w:rPr>
        <w:t>5.2.3 监理人的质量检查和检验</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bookmarkStart w:id="361" w:name="_Toc351203535"/>
      <w:bookmarkEnd w:id="361"/>
    </w:p>
    <w:p w:rsidR="002E26C6" w:rsidRDefault="00AA3597">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5</w:t>
      </w:r>
      <w:bookmarkStart w:id="362" w:name="_Toc337558761"/>
      <w:r>
        <w:rPr>
          <w:rFonts w:ascii="新宋体" w:eastAsia="新宋体" w:hAnsi="新宋体" w:hint="eastAsia"/>
          <w:b/>
          <w:bCs/>
          <w:color w:val="000000"/>
        </w:rPr>
        <w:t>.3 隐蔽工程检查</w:t>
      </w:r>
      <w:bookmarkEnd w:id="362"/>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5.3.1承包人自检</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承包人应当对工程隐蔽部位进行自检，并经自检确认是否具备覆盖条件。</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5.3.2检查程序</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w:t>
      </w:r>
      <w:r>
        <w:rPr>
          <w:rFonts w:ascii="新宋体" w:eastAsia="新宋体" w:hAnsi="新宋体" w:hint="eastAsia"/>
          <w:color w:val="000000"/>
        </w:rPr>
        <w:lastRenderedPageBreak/>
        <w:t>监理人应签字确认。监理人事后对检查记录有疑问的，可按第5.3.3项〔重新检查〕的约定重新检查。</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5.3.3 重新检查</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rsidR="002E26C6" w:rsidRDefault="00AA3597">
      <w:pPr>
        <w:pStyle w:val="ac"/>
        <w:numPr>
          <w:ilvl w:val="2"/>
          <w:numId w:val="3"/>
        </w:numPr>
        <w:spacing w:line="312" w:lineRule="auto"/>
        <w:ind w:firstLineChars="0"/>
        <w:jc w:val="left"/>
        <w:rPr>
          <w:rFonts w:ascii="新宋体" w:eastAsia="新宋体" w:hAnsi="新宋体"/>
          <w:color w:val="000000"/>
        </w:rPr>
      </w:pPr>
      <w:r>
        <w:rPr>
          <w:rFonts w:ascii="新宋体" w:eastAsia="新宋体" w:hAnsi="新宋体" w:hint="eastAsia"/>
          <w:color w:val="000000"/>
        </w:rPr>
        <w:t>承包人私自覆盖</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承包人未通知监理人到场检查，私自将工程隐蔽部位覆盖的，监理人有权指示承包人钻孔探测或揭开检查，无论工程隐蔽部位质量是否合格，由此增加的费用和（或）延误的工期均由承包人承担。</w:t>
      </w:r>
      <w:bookmarkStart w:id="363" w:name="_Toc351203536"/>
      <w:bookmarkEnd w:id="363"/>
    </w:p>
    <w:p w:rsidR="002E26C6" w:rsidRDefault="00AA3597">
      <w:pPr>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5</w:t>
      </w:r>
      <w:bookmarkStart w:id="364" w:name="_Toc337558762"/>
      <w:r>
        <w:rPr>
          <w:rFonts w:ascii="新宋体" w:eastAsia="新宋体" w:hAnsi="新宋体" w:hint="eastAsia"/>
          <w:b/>
          <w:bCs/>
          <w:color w:val="000000"/>
        </w:rPr>
        <w:t>.4不合格工程的处理</w:t>
      </w:r>
      <w:bookmarkEnd w:id="364"/>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5.4.2 因发包人原因造成工程不合格的，由此增加的费用和（或）延误的工期由发包人承担，并支付承包人合理的利润。</w:t>
      </w:r>
      <w:bookmarkStart w:id="365" w:name="_Toc351203537"/>
      <w:bookmarkEnd w:id="365"/>
    </w:p>
    <w:p w:rsidR="002E26C6" w:rsidRDefault="00AA3597">
      <w:pPr>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5.5 质量争议检测</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合同当事人对工程质量有争议的，由双方协商确定的工程质量检测机构鉴定，由此产生的费用及因此造成的损失，由责任方承担。</w:t>
      </w:r>
    </w:p>
    <w:p w:rsidR="002E26C6" w:rsidRDefault="00AA3597">
      <w:pPr>
        <w:autoSpaceDE w:val="0"/>
        <w:autoSpaceDN w:val="0"/>
        <w:adjustRightInd w:val="0"/>
        <w:spacing w:line="312" w:lineRule="auto"/>
        <w:jc w:val="left"/>
        <w:rPr>
          <w:rFonts w:ascii="新宋体" w:eastAsia="新宋体" w:hAnsi="新宋体"/>
          <w:color w:val="000000"/>
        </w:rPr>
      </w:pPr>
      <w:r>
        <w:rPr>
          <w:rFonts w:ascii="新宋体" w:eastAsia="新宋体" w:hAnsi="新宋体" w:hint="eastAsia"/>
          <w:color w:val="000000"/>
        </w:rPr>
        <w:t>合同当事人均有责任的，由双方根据其责任分别承担。合同当事人无法达成一致的，按照第4.4款〔商定或确定〕执行。</w:t>
      </w:r>
    </w:p>
    <w:p w:rsidR="002E26C6" w:rsidRDefault="00AA3597">
      <w:pPr>
        <w:pStyle w:val="4"/>
        <w:spacing w:line="312" w:lineRule="auto"/>
        <w:rPr>
          <w:rFonts w:ascii="新宋体" w:eastAsia="新宋体" w:hAnsi="新宋体" w:cs="Cambria"/>
          <w:b w:val="0"/>
          <w:bCs w:val="0"/>
          <w:color w:val="000000"/>
          <w:sz w:val="21"/>
          <w:szCs w:val="21"/>
        </w:rPr>
      </w:pPr>
      <w:bookmarkStart w:id="366" w:name="_Toc351203538"/>
      <w:bookmarkEnd w:id="366"/>
      <w:r>
        <w:rPr>
          <w:rFonts w:ascii="新宋体" w:eastAsia="新宋体" w:hAnsi="新宋体" w:cs="Cambria" w:hint="eastAsia"/>
          <w:b w:val="0"/>
          <w:bCs w:val="0"/>
          <w:color w:val="000000"/>
          <w:sz w:val="21"/>
          <w:szCs w:val="21"/>
        </w:rPr>
        <w:t>6</w:t>
      </w:r>
      <w:bookmarkStart w:id="367" w:name="_Toc337558763"/>
      <w:r>
        <w:rPr>
          <w:rFonts w:ascii="新宋体" w:eastAsia="新宋体" w:hAnsi="新宋体" w:cs="Cambria" w:hint="eastAsia"/>
          <w:b w:val="0"/>
          <w:bCs w:val="0"/>
          <w:color w:val="000000"/>
          <w:sz w:val="21"/>
          <w:szCs w:val="21"/>
        </w:rPr>
        <w:t>. 安全文明施工与环境保护</w:t>
      </w:r>
      <w:bookmarkStart w:id="368" w:name="_Toc351203539"/>
      <w:bookmarkEnd w:id="367"/>
      <w:bookmarkEnd w:id="368"/>
    </w:p>
    <w:p w:rsidR="002E26C6" w:rsidRDefault="00AA3597">
      <w:pPr>
        <w:pStyle w:val="4"/>
        <w:spacing w:line="312" w:lineRule="auto"/>
        <w:ind w:firstLineChars="150" w:firstLine="315"/>
        <w:rPr>
          <w:rFonts w:ascii="新宋体" w:eastAsia="新宋体" w:hAnsi="新宋体" w:cs="Cambria"/>
          <w:b w:val="0"/>
          <w:bCs w:val="0"/>
          <w:color w:val="000000"/>
          <w:sz w:val="21"/>
          <w:szCs w:val="21"/>
        </w:rPr>
      </w:pPr>
      <w:r>
        <w:rPr>
          <w:rFonts w:ascii="新宋体" w:eastAsia="新宋体" w:hAnsi="新宋体" w:hint="eastAsia"/>
          <w:b w:val="0"/>
          <w:bCs w:val="0"/>
          <w:color w:val="000000"/>
          <w:sz w:val="21"/>
          <w:szCs w:val="21"/>
        </w:rPr>
        <w:t>6</w:t>
      </w:r>
      <w:bookmarkStart w:id="369" w:name="_Toc337558764"/>
      <w:r>
        <w:rPr>
          <w:rFonts w:ascii="新宋体" w:eastAsia="新宋体" w:hAnsi="新宋体" w:hint="eastAsia"/>
          <w:b w:val="0"/>
          <w:bCs w:val="0"/>
          <w:color w:val="000000"/>
          <w:sz w:val="21"/>
          <w:szCs w:val="21"/>
        </w:rPr>
        <w:t>.1安全文明施工</w:t>
      </w:r>
      <w:bookmarkEnd w:id="369"/>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6.1.1安全生产要求</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在施工过程中，如遇到突发的地质变动、事先未知的地下施工障碍等影响施工安全的紧急情况，承包人应及时报告监理人和发包人，发包人应当及时下令停工并报政府有关行政管理部门采取应急措施。</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因安全生产需要暂停施工的，按照第7.8款〔暂停施工〕的约定执行。</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6.1.2 安全生产保证措施</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6.1.3特别安全生产事项</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承包人应按照法律规定进行施工，开工前做好安全技术交底工作，施工过程中做好各项安全防护措</w:t>
      </w:r>
      <w:r>
        <w:rPr>
          <w:rFonts w:ascii="新宋体" w:eastAsia="新宋体" w:hAnsi="新宋体" w:hint="eastAsia"/>
          <w:color w:val="000000"/>
        </w:rPr>
        <w:lastRenderedPageBreak/>
        <w:t>施。承包人为实施合同而雇用的特殊工种的人员应受过专门的培训并已取得政府有关管理机构颁发的上岗证书。</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 xml:space="preserve">承包人在动力设备、输电线路、地下管道、密封防震车间、易燃易爆地段以及临街交通要道附近施工时，施工开始前应向发包人和监理人提出安全防护措施，经发包人认可后实施。 </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实施爆破作业，在放射、毒害性环境中施工（含储存、运输、使用）及使用毒害性、腐蚀性物品施工时，承包人应在施工前7天以书面通知发包人和监理人，并报送相应的安全防护措施，经发包人认可后实施。</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需单独编制危险性较大分部分项专项工程施工方案的，及要求进行专家论证的超过一定规模的危险性较大的分部分项工程，承包人应及时编制和组织论证。</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6.1.4 治安保卫</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除专用合同条款另有约定外，发包人应与当地公安部门协商，在现场建立治安管理机构或联防组织，统一管理施工场地的治安保卫事项，履行合同工程的治安保卫职责。</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发包人和承包人除应协助现场治安管理机构或联防组织维护施工场地的社会治安外，还应做好包括生活区在内的各自管辖区的治安保卫工作。</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6.1.5 文明施工</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承包人在工程施工期间，应当采取措施保持施工现场平整，物料堆放整齐。工程所在地有关政府行政管理部门有特殊要求的，按照其要求执行。合同当事人对文明施工有其他要求的，可以在专用合同条款中明确。</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6.1.6 安全文明施工费</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安全文明施工费由发包人承担，发包人不得以任何形式扣减该部分费用。因基准日期后合同所适用的法律或政府有关规定发生变化，增加的安全文明施工费由发包人承担。</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lastRenderedPageBreak/>
        <w:t>承包人对安全文明施工费应专款专用，承包人应在财务账目中单独列项备查，不得挪作他用，否则发包人有权责令其限期改正；逾期未改正的，可以责令其暂停施工，由此增加的费用和（或）延误的工期由承包人承担。</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6.1.7 紧急情况处理</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6.1.8 事故处理</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6.1.9 安全生产责任</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6.1.9.1 发包人的安全责任</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发包人应负责赔偿以下各种情况造成的损失：</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（1）工程或工程的任何部分对土地的占用所造成的第三者财产损失；</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（2）由于发包人原因在施工场地及其毗邻地带造成的第三者人身伤亡和财产损失；</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（3）由于发包人原因对承包人、监理人造成的人员人身伤亡和财产损失；</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（4）由于发包人原因造成的发包人自身人员的人身伤害以及财产损失。</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6.1.9.2 承包人的安全责任</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由于承包人原因在施工场地内及其毗邻地带造成的发包人、监理人以及第三者人员伤亡和财产损失，由承包人负责赔偿。</w:t>
      </w:r>
      <w:bookmarkStart w:id="370" w:name="_Toc351203540"/>
      <w:bookmarkEnd w:id="370"/>
    </w:p>
    <w:p w:rsidR="002E26C6" w:rsidRDefault="00AA3597">
      <w:pPr>
        <w:spacing w:line="312" w:lineRule="auto"/>
        <w:ind w:firstLineChars="200" w:firstLine="422"/>
        <w:rPr>
          <w:rFonts w:ascii="新宋体" w:eastAsia="新宋体" w:hAnsi="新宋体"/>
          <w:color w:val="000000"/>
        </w:rPr>
      </w:pPr>
      <w:r>
        <w:rPr>
          <w:rFonts w:ascii="新宋体" w:eastAsia="新宋体" w:hAnsi="新宋体" w:hint="eastAsia"/>
          <w:b/>
          <w:bCs/>
          <w:color w:val="000000"/>
        </w:rPr>
        <w:t>6</w:t>
      </w:r>
      <w:bookmarkStart w:id="371" w:name="_Toc337558765"/>
      <w:r>
        <w:rPr>
          <w:rFonts w:ascii="新宋体" w:eastAsia="新宋体" w:hAnsi="新宋体" w:hint="eastAsia"/>
          <w:b/>
          <w:bCs/>
          <w:color w:val="000000"/>
        </w:rPr>
        <w:t>.2 职业健康</w:t>
      </w:r>
      <w:bookmarkEnd w:id="371"/>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6.2.1 劳动保护</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承包人应按法律规定安排工作时间，保证其雇佣人员享有休息和休假的权利。因工程施工的特殊需要占用休假日或延长工作时间的，应不超过法律规定的限度，并按法律规定给予补休或付酬。</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6.2.2 生活条件</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承包人应为其履行合同所雇用的人员提供必要的膳宿条件和生活环境；承包人应采取有效措施预防传染病，保证施工人员的健康，并定期对施工现场、施工人员生活基地和工程进行防疫和卫生的专业检</w:t>
      </w:r>
      <w:r>
        <w:rPr>
          <w:rFonts w:ascii="新宋体" w:eastAsia="新宋体" w:hAnsi="新宋体" w:hint="eastAsia"/>
          <w:color w:val="000000"/>
        </w:rPr>
        <w:lastRenderedPageBreak/>
        <w:t>查和处理, 在远离城镇的施工场地，还应配备必要的伤病防治和急救的医务人员与医疗设施。</w:t>
      </w:r>
      <w:bookmarkStart w:id="372" w:name="_Toc351203541"/>
      <w:bookmarkEnd w:id="372"/>
    </w:p>
    <w:p w:rsidR="002E26C6" w:rsidRDefault="00AA3597">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6</w:t>
      </w:r>
      <w:bookmarkStart w:id="373" w:name="_Toc337558766"/>
      <w:r>
        <w:rPr>
          <w:rFonts w:ascii="新宋体" w:eastAsia="新宋体" w:hAnsi="新宋体" w:hint="eastAsia"/>
          <w:b/>
          <w:bCs/>
          <w:color w:val="000000"/>
        </w:rPr>
        <w:t>.3 环境保护</w:t>
      </w:r>
      <w:bookmarkEnd w:id="373"/>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承包人应在施工组织设计中列明环境保护的具体措施。在合同履行期间，承包人应采取合理措施保护施工现场环境。对施工作业过程中可能引起的大气、水、噪音以及固体废物污染采取具体可行的防范措施。</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承包人应当承担因其原因引起的环境污染侵权损害赔偿责任，因上述环境污染引起纠纷而导致暂停施工的，由此增加的费用和（或）延误的工期由承包人承担。</w:t>
      </w:r>
    </w:p>
    <w:p w:rsidR="002E26C6" w:rsidRDefault="00AA3597">
      <w:pPr>
        <w:pStyle w:val="4"/>
        <w:spacing w:line="312" w:lineRule="auto"/>
        <w:rPr>
          <w:rFonts w:ascii="新宋体" w:eastAsia="新宋体" w:hAnsi="新宋体" w:cs="Cambria"/>
          <w:b w:val="0"/>
          <w:bCs w:val="0"/>
          <w:color w:val="000000"/>
          <w:sz w:val="21"/>
          <w:szCs w:val="21"/>
        </w:rPr>
      </w:pPr>
      <w:bookmarkStart w:id="374" w:name="_Toc351203542"/>
      <w:bookmarkEnd w:id="374"/>
      <w:r>
        <w:rPr>
          <w:rFonts w:ascii="新宋体" w:eastAsia="新宋体" w:hAnsi="新宋体" w:cs="Cambria" w:hint="eastAsia"/>
          <w:b w:val="0"/>
          <w:bCs w:val="0"/>
          <w:color w:val="000000"/>
          <w:sz w:val="21"/>
          <w:szCs w:val="21"/>
        </w:rPr>
        <w:t>7</w:t>
      </w:r>
      <w:bookmarkStart w:id="375" w:name="_Toc337558767"/>
      <w:r>
        <w:rPr>
          <w:rFonts w:ascii="新宋体" w:eastAsia="新宋体" w:hAnsi="新宋体" w:cs="Cambria" w:hint="eastAsia"/>
          <w:b w:val="0"/>
          <w:bCs w:val="0"/>
          <w:color w:val="000000"/>
          <w:sz w:val="21"/>
          <w:szCs w:val="21"/>
        </w:rPr>
        <w:t>. 工期和进度</w:t>
      </w:r>
      <w:bookmarkStart w:id="376" w:name="_Toc351203543"/>
      <w:bookmarkEnd w:id="375"/>
      <w:bookmarkEnd w:id="376"/>
    </w:p>
    <w:p w:rsidR="002E26C6" w:rsidRDefault="00AA3597">
      <w:pPr>
        <w:pStyle w:val="4"/>
        <w:spacing w:line="312" w:lineRule="auto"/>
        <w:ind w:firstLineChars="200" w:firstLine="420"/>
        <w:rPr>
          <w:rFonts w:ascii="新宋体" w:eastAsia="新宋体" w:hAnsi="新宋体" w:cs="Cambria"/>
          <w:b w:val="0"/>
          <w:bCs w:val="0"/>
          <w:color w:val="000000"/>
          <w:sz w:val="21"/>
          <w:szCs w:val="21"/>
        </w:rPr>
      </w:pPr>
      <w:r>
        <w:rPr>
          <w:rFonts w:ascii="新宋体" w:eastAsia="新宋体" w:hAnsi="新宋体" w:hint="eastAsia"/>
          <w:b w:val="0"/>
          <w:bCs w:val="0"/>
          <w:color w:val="000000"/>
          <w:sz w:val="21"/>
          <w:szCs w:val="21"/>
        </w:rPr>
        <w:t>7</w:t>
      </w:r>
      <w:bookmarkStart w:id="377" w:name="_Toc337558768"/>
      <w:bookmarkStart w:id="378" w:name="_Toc296346567"/>
      <w:bookmarkStart w:id="379" w:name="_Toc296503066"/>
      <w:bookmarkEnd w:id="377"/>
      <w:bookmarkEnd w:id="378"/>
      <w:r>
        <w:rPr>
          <w:rFonts w:ascii="新宋体" w:eastAsia="新宋体" w:hAnsi="新宋体" w:hint="eastAsia"/>
          <w:b w:val="0"/>
          <w:bCs w:val="0"/>
          <w:color w:val="000000"/>
          <w:sz w:val="21"/>
          <w:szCs w:val="21"/>
        </w:rPr>
        <w:t>.1施工组织设计</w:t>
      </w:r>
      <w:bookmarkEnd w:id="379"/>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7.1.1 施工组织设计的内容</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施工组织设计应包含以下内容：</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（1）施工方案； </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（2）施工现场平面布置图；</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（3）施工进度计划和保证措施； </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（4）劳动力及材料供应计划；</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（5）施工机械设备的选用；</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（6）质量保证体系及措施；</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（7）安全生产、文明施工措施；</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（8）环境保护、成本控制措施；</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（9）合同当事人约定的其他内容。</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7.1.2 施工组织设计的提交和修改</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施工进度计划的编制和修改按照第7.2款〔施工进度计划〕执行。</w:t>
      </w:r>
      <w:bookmarkStart w:id="380" w:name="_Toc351203544"/>
      <w:bookmarkEnd w:id="380"/>
    </w:p>
    <w:p w:rsidR="002E26C6" w:rsidRDefault="00AA3597">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7</w:t>
      </w:r>
      <w:bookmarkStart w:id="381" w:name="_Toc337558769"/>
      <w:r>
        <w:rPr>
          <w:rFonts w:ascii="新宋体" w:eastAsia="新宋体" w:hAnsi="新宋体" w:hint="eastAsia"/>
          <w:b/>
          <w:bCs/>
          <w:color w:val="000000"/>
        </w:rPr>
        <w:t>.2 施工进度计划</w:t>
      </w:r>
      <w:bookmarkEnd w:id="381"/>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7.2.1 施工进度计划的编制</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7.2.2 施工进度计划的修订</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施工进度计划不符合合同要求或与工程的实际进度不一致的，承包人应向监理人提交修订的施工进度计划，并附具有关措施和相关资料，由监理人报送发包人。除专用合同条款另有约定外，发包人和监</w:t>
      </w:r>
      <w:r>
        <w:rPr>
          <w:rFonts w:ascii="新宋体" w:eastAsia="新宋体" w:hAnsi="新宋体" w:hint="eastAsia"/>
          <w:color w:val="000000"/>
        </w:rPr>
        <w:lastRenderedPageBreak/>
        <w:t>理人应在收到修订的施工进度计划后7天内完成审核和批准或提出修改意见。发包人和监理人对承包人提交的施工进度计划的确认，不能减轻或免除承包人根据法律规定和合同约定应承担的任何责任或义务。</w:t>
      </w:r>
      <w:bookmarkStart w:id="382" w:name="_Toc351203545"/>
      <w:bookmarkEnd w:id="382"/>
    </w:p>
    <w:p w:rsidR="002E26C6" w:rsidRDefault="00AA3597">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7</w:t>
      </w:r>
      <w:bookmarkStart w:id="383" w:name="_Toc337558770"/>
      <w:r>
        <w:rPr>
          <w:rFonts w:ascii="新宋体" w:eastAsia="新宋体" w:hAnsi="新宋体" w:hint="eastAsia"/>
          <w:b/>
          <w:bCs/>
          <w:color w:val="000000"/>
        </w:rPr>
        <w:t>.3 开工</w:t>
      </w:r>
      <w:bookmarkEnd w:id="383"/>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7.3.1 开工准备</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除专用合同条款另有约定外，合同当事人应按约定完成开工准备工作。</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7.3.2 开工通知</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发包人应按照法律规定获得工程施工所需的许可。经发包人同意后，监理人发出的开工通知应符合法律规定。监理人应在计划开工日期7天前向承包人发出开工通知，工期自开工通知中载明的开工日期起算。</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bookmarkStart w:id="384" w:name="_Toc351203546"/>
      <w:bookmarkEnd w:id="384"/>
    </w:p>
    <w:p w:rsidR="002E26C6" w:rsidRDefault="00AA3597">
      <w:pPr>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7.4测量放线</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7.4.2 承包人负责施工过程中的全部施工测量放线工作，并配置具有相应资质的人员、合格的仪器、设备和其他物品。承包人应矫正工程的位置、标高、尺寸或准线中出现的任何差错，并对工程各部分的定位负责。</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施工过程中对施工现场内水准点等测量标志物的保护工作由承包人负责。</w:t>
      </w:r>
      <w:bookmarkStart w:id="385" w:name="_Toc351203547"/>
      <w:bookmarkEnd w:id="385"/>
    </w:p>
    <w:p w:rsidR="002E26C6" w:rsidRDefault="00AA3597">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7</w:t>
      </w:r>
      <w:bookmarkStart w:id="386" w:name="_Toc296503073"/>
      <w:bookmarkStart w:id="387" w:name="_Toc337558772"/>
      <w:bookmarkStart w:id="388" w:name="_Toc296346574"/>
      <w:bookmarkEnd w:id="386"/>
      <w:bookmarkEnd w:id="387"/>
      <w:r>
        <w:rPr>
          <w:rFonts w:ascii="新宋体" w:eastAsia="新宋体" w:hAnsi="新宋体" w:hint="eastAsia"/>
          <w:b/>
          <w:bCs/>
          <w:color w:val="000000"/>
        </w:rPr>
        <w:t>.5</w:t>
      </w:r>
      <w:bookmarkEnd w:id="388"/>
      <w:r>
        <w:rPr>
          <w:rFonts w:ascii="新宋体" w:eastAsia="新宋体" w:hAnsi="新宋体" w:hint="eastAsia"/>
          <w:b/>
          <w:bCs/>
          <w:color w:val="000000"/>
        </w:rPr>
        <w:t xml:space="preserve"> 工期延误</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7.5.1 因发包人原因导致工期延误</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在合同履行过程中，因下列情况导致工期延误和（或）费用增加的，由发包人承担由此延误的工期和（或）增加的费用，且发包人应支付承包人合理的利润： </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（1）发包人未能按合同约定提供图纸或所提供图纸不符合合同约定的；</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（2）发包人未能按合同约定提供施工现场、施工条件、基础资料、许可、批准等开工条件的；</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（3）发包人提供的测量基准点、基准线和水准点及其书面资料存在错误或疏漏的；</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（4）发包人未能在计划开工日期之日起7天内同意下达开工通知的；</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（5）发包人未能按合同约定日期支付工程预付款、进度款或竣工结算款的；</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lastRenderedPageBreak/>
        <w:t>（6）监理人未按合同约定发出指示、批准等文件的；</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（7）专用合同条款中约定的其他情形。</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7.5.2 因承包人原因导致工期延误</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bookmarkStart w:id="389" w:name="_Toc296503076"/>
      <w:bookmarkStart w:id="390" w:name="_Toc296346577"/>
      <w:bookmarkEnd w:id="389"/>
      <w:r>
        <w:rPr>
          <w:rFonts w:ascii="新宋体" w:eastAsia="新宋体" w:hAnsi="新宋体" w:hint="eastAsia"/>
          <w:color w:val="000000"/>
        </w:rPr>
        <w:t>因</w:t>
      </w:r>
      <w:bookmarkEnd w:id="390"/>
      <w:r>
        <w:rPr>
          <w:rFonts w:ascii="新宋体" w:eastAsia="新宋体" w:hAnsi="新宋体" w:hint="eastAsia"/>
          <w:color w:val="000000"/>
        </w:rPr>
        <w:t>承包人原因造成工期延误的，可以在专用合同条款中约定逾期竣工违约金的计算方法和逾期竣工违约金的上限。承包人支付逾期竣工违约金后，不免除承包人继续完成工程及修补缺陷的义务。</w:t>
      </w:r>
      <w:bookmarkStart w:id="391" w:name="_Toc351203548"/>
      <w:bookmarkEnd w:id="391"/>
    </w:p>
    <w:p w:rsidR="002E26C6" w:rsidRDefault="00AA3597">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7</w:t>
      </w:r>
      <w:bookmarkStart w:id="392" w:name="_Toc296503074"/>
      <w:bookmarkStart w:id="393" w:name="_Toc337558773"/>
      <w:bookmarkStart w:id="394" w:name="_Toc296346575"/>
      <w:bookmarkStart w:id="395" w:name="_Toc296346578"/>
      <w:bookmarkStart w:id="396" w:name="_Toc296503077"/>
      <w:bookmarkEnd w:id="392"/>
      <w:bookmarkEnd w:id="393"/>
      <w:bookmarkEnd w:id="394"/>
      <w:bookmarkEnd w:id="395"/>
      <w:r>
        <w:rPr>
          <w:rFonts w:ascii="新宋体" w:eastAsia="新宋体" w:hAnsi="新宋体" w:hint="eastAsia"/>
          <w:b/>
          <w:bCs/>
          <w:color w:val="000000"/>
        </w:rPr>
        <w:t>.6 不利物质条件</w:t>
      </w:r>
      <w:bookmarkEnd w:id="396"/>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不利物质条件是指有经验的承包人在施工现场遇到的不可预见的自然物质条件、非自然的物质障碍和污染物，包括地表以下物质条件和水文条件以及专用合同条款约定的其他情形，但不包括气候条件。</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bookmarkStart w:id="397" w:name="_Toc351203549"/>
      <w:bookmarkEnd w:id="397"/>
    </w:p>
    <w:p w:rsidR="002E26C6" w:rsidRDefault="00AA3597">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7</w:t>
      </w:r>
      <w:bookmarkStart w:id="398" w:name="_Toc337558774"/>
      <w:bookmarkStart w:id="399" w:name="_Toc296346576"/>
      <w:bookmarkStart w:id="400" w:name="_Toc296503075"/>
      <w:bookmarkEnd w:id="398"/>
      <w:bookmarkEnd w:id="399"/>
      <w:r>
        <w:rPr>
          <w:rFonts w:ascii="新宋体" w:eastAsia="新宋体" w:hAnsi="新宋体" w:hint="eastAsia"/>
          <w:b/>
          <w:bCs/>
          <w:color w:val="000000"/>
        </w:rPr>
        <w:t>.7</w:t>
      </w:r>
      <w:bookmarkEnd w:id="400"/>
      <w:r>
        <w:rPr>
          <w:rFonts w:ascii="新宋体" w:eastAsia="新宋体" w:hAnsi="新宋体" w:hint="eastAsia"/>
          <w:b/>
          <w:bCs/>
          <w:color w:val="000000"/>
        </w:rPr>
        <w:t xml:space="preserve"> 异常恶劣的气候条件</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401" w:name="_Toc351203550"/>
      <w:bookmarkEnd w:id="401"/>
    </w:p>
    <w:p w:rsidR="002E26C6" w:rsidRDefault="00AA3597">
      <w:pPr>
        <w:autoSpaceDE w:val="0"/>
        <w:autoSpaceDN w:val="0"/>
        <w:adjustRightInd w:val="0"/>
        <w:spacing w:line="312" w:lineRule="auto"/>
        <w:ind w:firstLineChars="200" w:firstLine="420"/>
        <w:jc w:val="left"/>
        <w:outlineLvl w:val="0"/>
        <w:rPr>
          <w:rFonts w:ascii="新宋体" w:eastAsia="新宋体" w:hAnsi="新宋体"/>
          <w:color w:val="000000"/>
        </w:rPr>
      </w:pPr>
      <w:r>
        <w:rPr>
          <w:rFonts w:ascii="新宋体" w:eastAsia="新宋体" w:hAnsi="新宋体" w:hint="eastAsia"/>
          <w:color w:val="000000"/>
        </w:rPr>
        <w:t>7</w:t>
      </w:r>
      <w:bookmarkStart w:id="402" w:name="_Toc337558775"/>
      <w:r>
        <w:rPr>
          <w:rFonts w:ascii="新宋体" w:eastAsia="新宋体" w:hAnsi="新宋体" w:hint="eastAsia"/>
          <w:color w:val="000000"/>
        </w:rPr>
        <w:t>.8</w:t>
      </w:r>
      <w:bookmarkEnd w:id="402"/>
      <w:r>
        <w:rPr>
          <w:rFonts w:ascii="新宋体" w:eastAsia="新宋体" w:hAnsi="新宋体" w:hint="eastAsia"/>
          <w:color w:val="000000"/>
        </w:rPr>
        <w:t xml:space="preserve"> 暂停施工</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7.8.1发包人原因引起的暂停施工</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因发包人原因引起暂停施工的，监理人经发包人同意后，应及时下达暂停施工指示。情况紧急且监理人未及时下达暂停施工指示的，按照第7.8.4项〔紧急情况下的暂停施工〕执行。</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因发包人原因引起的暂停施工，发包人应承担由此增加的费用和（或）延误的工期，并支付承包人合理的利润。</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7.8.2 承包人原因引起的暂停施工</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7.8.3 指示暂停施工</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监理人认为有必要时，并经发包人批准后，可向承包人作出暂停施工的指示，承包人应按监理人指示暂停施工。</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lastRenderedPageBreak/>
        <w:t>7.8.4 紧急情况下的暂停施工</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7.8.5 暂停施工后的复工</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承包人无故拖延和拒绝复工的，承包人承担由此增加的费用和（或）延误的工期；因发包人原因无法按时复工的，按照第7.5.1项〔因发包人原因导致工期延误〕约定办理。</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7.8.6 暂停施工持续56天以上</w:t>
      </w:r>
    </w:p>
    <w:p w:rsidR="002E26C6" w:rsidRDefault="00AA3597">
      <w:pPr>
        <w:spacing w:line="312" w:lineRule="auto"/>
        <w:ind w:firstLineChars="195" w:firstLine="409"/>
        <w:jc w:val="left"/>
        <w:rPr>
          <w:rFonts w:ascii="新宋体" w:eastAsia="新宋体" w:hAnsi="新宋体"/>
          <w:color w:val="000000"/>
        </w:rPr>
      </w:pPr>
      <w:r>
        <w:rPr>
          <w:rFonts w:ascii="新宋体" w:eastAsia="新宋体" w:hAnsi="新宋体" w:hint="eastAsia"/>
          <w:color w:val="000000"/>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rsidR="002E26C6" w:rsidRDefault="00AA3597">
      <w:pPr>
        <w:spacing w:line="312" w:lineRule="auto"/>
        <w:ind w:firstLineChars="195" w:firstLine="409"/>
        <w:jc w:val="left"/>
        <w:rPr>
          <w:rFonts w:ascii="新宋体" w:eastAsia="新宋体" w:hAnsi="新宋体"/>
          <w:color w:val="000000"/>
        </w:rPr>
      </w:pPr>
      <w:r>
        <w:rPr>
          <w:rFonts w:ascii="新宋体" w:eastAsia="新宋体" w:hAnsi="新宋体" w:hint="eastAsia"/>
          <w:color w:val="000000"/>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rsidR="002E26C6" w:rsidRDefault="00AA3597">
      <w:pPr>
        <w:spacing w:line="312" w:lineRule="auto"/>
        <w:ind w:left="16" w:firstLineChars="195" w:firstLine="409"/>
        <w:jc w:val="left"/>
        <w:rPr>
          <w:rFonts w:ascii="新宋体" w:eastAsia="新宋体" w:hAnsi="新宋体"/>
          <w:color w:val="000000"/>
        </w:rPr>
      </w:pPr>
      <w:r>
        <w:rPr>
          <w:rFonts w:ascii="新宋体" w:eastAsia="新宋体" w:hAnsi="新宋体" w:hint="eastAsia"/>
          <w:color w:val="000000"/>
        </w:rPr>
        <w:t>7.8.7 暂停施工期间的工程照管</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暂停施工期间，承包人应负责妥善照管工程并提供安全保障，由此增加的费用由责任方承担。</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7.8.8 暂停施工的措施</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暂停施工期间，发包人和承包人均应采取必要的措施确保工程质量及安全，防止因暂停施工扩大损失。</w:t>
      </w:r>
      <w:bookmarkStart w:id="403" w:name="_Toc351203551"/>
      <w:bookmarkEnd w:id="403"/>
    </w:p>
    <w:p w:rsidR="002E26C6" w:rsidRDefault="00AA3597">
      <w:pPr>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7.9提前竣工</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7.9.2 发包人要求承包人提前竣工，或承包人提出提前竣工的建议能够给发包人带来效益的，合同当事人可以在专用合同条款中约定提前竣工的奖励。</w:t>
      </w:r>
    </w:p>
    <w:p w:rsidR="002E26C6" w:rsidRDefault="00AA3597">
      <w:pPr>
        <w:pStyle w:val="4"/>
        <w:spacing w:line="312" w:lineRule="auto"/>
        <w:rPr>
          <w:rFonts w:ascii="新宋体" w:eastAsia="新宋体" w:hAnsi="新宋体" w:cs="Cambria"/>
          <w:b w:val="0"/>
          <w:bCs w:val="0"/>
          <w:color w:val="000000"/>
          <w:sz w:val="21"/>
          <w:szCs w:val="21"/>
        </w:rPr>
      </w:pPr>
      <w:bookmarkStart w:id="404" w:name="_Toc351203552"/>
      <w:bookmarkEnd w:id="404"/>
      <w:r>
        <w:rPr>
          <w:rFonts w:ascii="新宋体" w:eastAsia="新宋体" w:hAnsi="新宋体" w:cs="Cambria" w:hint="eastAsia"/>
          <w:b w:val="0"/>
          <w:bCs w:val="0"/>
          <w:color w:val="000000"/>
          <w:sz w:val="21"/>
          <w:szCs w:val="21"/>
        </w:rPr>
        <w:lastRenderedPageBreak/>
        <w:t>8</w:t>
      </w:r>
      <w:bookmarkStart w:id="405" w:name="_Toc337558776"/>
      <w:bookmarkStart w:id="406" w:name="_Toc296503058"/>
      <w:bookmarkStart w:id="407" w:name="_Toc296346559"/>
      <w:bookmarkEnd w:id="405"/>
      <w:bookmarkEnd w:id="406"/>
      <w:r>
        <w:rPr>
          <w:rFonts w:ascii="新宋体" w:eastAsia="新宋体" w:hAnsi="新宋体" w:cs="Cambria" w:hint="eastAsia"/>
          <w:b w:val="0"/>
          <w:bCs w:val="0"/>
          <w:color w:val="000000"/>
          <w:sz w:val="21"/>
          <w:szCs w:val="21"/>
        </w:rPr>
        <w:t>. 材料与设备</w:t>
      </w:r>
      <w:bookmarkStart w:id="408" w:name="_Toc351203553"/>
      <w:bookmarkEnd w:id="407"/>
      <w:bookmarkEnd w:id="408"/>
    </w:p>
    <w:p w:rsidR="002E26C6" w:rsidRDefault="00AA3597">
      <w:pPr>
        <w:pStyle w:val="4"/>
        <w:spacing w:line="312" w:lineRule="auto"/>
        <w:ind w:firstLineChars="200" w:firstLine="420"/>
        <w:rPr>
          <w:rFonts w:ascii="新宋体" w:eastAsia="新宋体" w:hAnsi="新宋体" w:cs="Cambria"/>
          <w:b w:val="0"/>
          <w:bCs w:val="0"/>
          <w:color w:val="000000"/>
          <w:sz w:val="21"/>
          <w:szCs w:val="21"/>
        </w:rPr>
      </w:pPr>
      <w:r>
        <w:rPr>
          <w:rFonts w:ascii="新宋体" w:eastAsia="新宋体" w:hAnsi="新宋体" w:hint="eastAsia"/>
          <w:b w:val="0"/>
          <w:bCs w:val="0"/>
          <w:color w:val="000000"/>
          <w:sz w:val="21"/>
          <w:szCs w:val="21"/>
        </w:rPr>
        <w:t>8</w:t>
      </w:r>
      <w:bookmarkStart w:id="409" w:name="_Toc337558777"/>
      <w:bookmarkStart w:id="410" w:name="_Toc296346560"/>
      <w:bookmarkStart w:id="411" w:name="_Toc296503059"/>
      <w:bookmarkStart w:id="412" w:name="_Toc468936960"/>
      <w:bookmarkEnd w:id="409"/>
      <w:bookmarkEnd w:id="410"/>
      <w:bookmarkEnd w:id="411"/>
      <w:r>
        <w:rPr>
          <w:rFonts w:ascii="新宋体" w:eastAsia="新宋体" w:hAnsi="新宋体" w:hint="eastAsia"/>
          <w:b w:val="0"/>
          <w:bCs w:val="0"/>
          <w:color w:val="000000"/>
          <w:sz w:val="21"/>
          <w:szCs w:val="21"/>
        </w:rPr>
        <w:t>.1发包人供应材料与工程设备</w:t>
      </w:r>
      <w:bookmarkEnd w:id="412"/>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发包人自行供应材料、工程设备的，应在签订合同时在专用合同条款的附件《发包人供应材料设备一览表》中明确材料、工程设备的品种、规格、型号、数量、单价、质量等级和送达地点。</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bookmarkStart w:id="413" w:name="_Toc351203554"/>
      <w:bookmarkEnd w:id="413"/>
    </w:p>
    <w:p w:rsidR="002E26C6" w:rsidRDefault="00AA3597">
      <w:pPr>
        <w:autoSpaceDE w:val="0"/>
        <w:autoSpaceDN w:val="0"/>
        <w:adjustRightInd w:val="0"/>
        <w:spacing w:line="312" w:lineRule="auto"/>
        <w:ind w:firstLineChars="200" w:firstLine="422"/>
        <w:jc w:val="left"/>
        <w:rPr>
          <w:rFonts w:ascii="新宋体" w:eastAsia="新宋体" w:hAnsi="新宋体"/>
          <w:b/>
          <w:bCs/>
          <w:color w:val="000000"/>
        </w:rPr>
      </w:pPr>
      <w:r>
        <w:rPr>
          <w:rFonts w:ascii="新宋体" w:eastAsia="新宋体" w:hAnsi="新宋体" w:hint="eastAsia"/>
          <w:b/>
          <w:bCs/>
          <w:color w:val="000000"/>
        </w:rPr>
        <w:t>8</w:t>
      </w:r>
      <w:bookmarkStart w:id="414" w:name="_Toc296346561"/>
      <w:bookmarkStart w:id="415" w:name="_Toc296503060"/>
      <w:bookmarkStart w:id="416" w:name="_Toc337558778"/>
      <w:bookmarkEnd w:id="414"/>
      <w:bookmarkEnd w:id="415"/>
      <w:r>
        <w:rPr>
          <w:rFonts w:ascii="新宋体" w:eastAsia="新宋体" w:hAnsi="新宋体" w:hint="eastAsia"/>
          <w:b/>
          <w:bCs/>
          <w:color w:val="000000"/>
        </w:rPr>
        <w:t>.2承包人采购材料与工程设备</w:t>
      </w:r>
      <w:bookmarkEnd w:id="416"/>
    </w:p>
    <w:p w:rsidR="002E26C6" w:rsidRDefault="00AA3597">
      <w:pPr>
        <w:autoSpaceDE w:val="0"/>
        <w:autoSpaceDN w:val="0"/>
        <w:adjustRightInd w:val="0"/>
        <w:spacing w:line="312" w:lineRule="auto"/>
        <w:ind w:firstLineChars="200" w:firstLine="422"/>
        <w:jc w:val="left"/>
        <w:rPr>
          <w:rFonts w:ascii="新宋体" w:eastAsia="新宋体" w:hAnsi="新宋体"/>
          <w:b/>
          <w:bCs/>
          <w:color w:val="000000"/>
        </w:rPr>
      </w:pPr>
      <w:r>
        <w:rPr>
          <w:rFonts w:ascii="新宋体" w:eastAsia="新宋体" w:hAnsi="新宋体" w:hint="eastAsia"/>
          <w:b/>
          <w:bCs/>
          <w:color w:val="000000"/>
          <w:kern w:val="0"/>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r>
        <w:rPr>
          <w:rFonts w:ascii="新宋体" w:eastAsia="新宋体" w:hAnsi="新宋体" w:hint="eastAsia"/>
          <w:b/>
          <w:bCs/>
          <w:color w:val="000000"/>
        </w:rPr>
        <w:t>承包人所使用的主要材料及检测机构，需征得监理及发包人的认可。</w:t>
      </w:r>
      <w:bookmarkStart w:id="417" w:name="_Toc351203555"/>
      <w:bookmarkEnd w:id="417"/>
    </w:p>
    <w:p w:rsidR="002E26C6" w:rsidRDefault="00AA3597">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8</w:t>
      </w:r>
      <w:bookmarkStart w:id="418" w:name="_Toc296346562"/>
      <w:bookmarkStart w:id="419" w:name="_Toc337558779"/>
      <w:bookmarkStart w:id="420" w:name="_Toc296503061"/>
      <w:bookmarkEnd w:id="418"/>
      <w:bookmarkEnd w:id="419"/>
      <w:r>
        <w:rPr>
          <w:rFonts w:ascii="新宋体" w:eastAsia="新宋体" w:hAnsi="新宋体" w:hint="eastAsia"/>
          <w:b/>
          <w:bCs/>
          <w:color w:val="000000"/>
        </w:rPr>
        <w:t>.3材料与工程设备的接收与拒收</w:t>
      </w:r>
      <w:bookmarkEnd w:id="420"/>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发包人提供的材料和工程设备的规格、数量或质量不符合合同约定的，或因发包人原因导致交货日期延误或交货地点变更等情况的，按照第16.1款〔发包人违约〕约定办理。</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8.3.2 承包人采购的材料和工程设备，应保证产品质量合格，承包人应在材料和工程设备到货前24小时通知监理人检验。承</w:t>
      </w:r>
      <w:bookmarkStart w:id="421" w:name="_Toc250655469"/>
      <w:r>
        <w:rPr>
          <w:rFonts w:ascii="新宋体" w:eastAsia="新宋体" w:hAnsi="新宋体" w:hint="eastAsia"/>
          <w:color w:val="000000"/>
        </w:rPr>
        <w:t>包人进行永久设备、材料的制造和生产的，应符合相关质量标准，并向监理人提交材料的样本以及有关资料，并应在使用该材料或工程设备之前获得监理人同意。</w:t>
      </w:r>
      <w:bookmarkEnd w:id="421"/>
    </w:p>
    <w:p w:rsidR="002E26C6" w:rsidRDefault="00AA3597">
      <w:pPr>
        <w:autoSpaceDE w:val="0"/>
        <w:autoSpaceDN w:val="0"/>
        <w:adjustRightInd w:val="0"/>
        <w:spacing w:line="312" w:lineRule="auto"/>
        <w:ind w:firstLineChars="150" w:firstLine="315"/>
        <w:jc w:val="left"/>
        <w:rPr>
          <w:rFonts w:ascii="新宋体" w:eastAsia="新宋体" w:hAnsi="新宋体"/>
          <w:color w:val="000000"/>
        </w:rPr>
      </w:pPr>
      <w:r>
        <w:rPr>
          <w:rFonts w:ascii="新宋体" w:eastAsia="新宋体" w:hAnsi="新宋体" w:hint="eastAsia"/>
          <w:color w:val="000000"/>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bookmarkStart w:id="422" w:name="_Toc351203556"/>
      <w:bookmarkEnd w:id="422"/>
    </w:p>
    <w:p w:rsidR="002E26C6" w:rsidRDefault="00AA3597">
      <w:pPr>
        <w:autoSpaceDE w:val="0"/>
        <w:autoSpaceDN w:val="0"/>
        <w:adjustRightInd w:val="0"/>
        <w:spacing w:line="312" w:lineRule="auto"/>
        <w:ind w:firstLineChars="150" w:firstLine="316"/>
        <w:jc w:val="left"/>
        <w:rPr>
          <w:rFonts w:ascii="新宋体" w:eastAsia="新宋体" w:hAnsi="新宋体"/>
          <w:color w:val="000000"/>
        </w:rPr>
      </w:pPr>
      <w:r>
        <w:rPr>
          <w:rFonts w:ascii="新宋体" w:eastAsia="新宋体" w:hAnsi="新宋体" w:hint="eastAsia"/>
          <w:b/>
          <w:bCs/>
          <w:color w:val="000000"/>
        </w:rPr>
        <w:t>8</w:t>
      </w:r>
      <w:bookmarkStart w:id="423" w:name="_Toc296503062"/>
      <w:bookmarkStart w:id="424" w:name="_Toc337558780"/>
      <w:bookmarkStart w:id="425" w:name="_Toc296346563"/>
      <w:bookmarkEnd w:id="423"/>
      <w:bookmarkEnd w:id="424"/>
      <w:r>
        <w:rPr>
          <w:rFonts w:ascii="新宋体" w:eastAsia="新宋体" w:hAnsi="新宋体" w:hint="eastAsia"/>
          <w:b/>
          <w:bCs/>
          <w:color w:val="000000"/>
        </w:rPr>
        <w:t>.4材料与工程设备的保管与使用</w:t>
      </w:r>
      <w:bookmarkEnd w:id="425"/>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8.4.1 发包人供应材料与工程设备的保管与使用</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发包人供应的材料和工程设备使用前，由承包人负责检验，检验费用由发包人承担，不合格的不得使用。</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8.4.2 承包人采购材料与工程设备的保管与使用</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承包人采购的材料和工程设备由承包人妥善保管，保管费用由承包人承担。法律规定材料和工程设备使用前必须进行检验或试验的，承包人应按监理人的要求进行检验或试验，检验或试验费用由承包人</w:t>
      </w:r>
      <w:r>
        <w:rPr>
          <w:rFonts w:ascii="新宋体" w:eastAsia="新宋体" w:hAnsi="新宋体" w:hint="eastAsia"/>
          <w:color w:val="000000"/>
        </w:rPr>
        <w:lastRenderedPageBreak/>
        <w:t>承担，不合格的不得使用。</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发包人或监理人发现承包人使用不符合设计或有关标准要求的材料和工程设备时，有权要求承包人进行修复、拆除或重新采购，由此增加的费用和（或）延误的工期，由承包人承担。</w:t>
      </w:r>
      <w:bookmarkStart w:id="426" w:name="_Toc351203557"/>
      <w:bookmarkEnd w:id="426"/>
    </w:p>
    <w:p w:rsidR="002E26C6" w:rsidRDefault="00AA3597">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8.5禁止使用不合格的材料和工程设备</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8.5.1 监理人有权拒绝承包人提供的不合格材料或工程设备，并要求承包人立即进行更换。监理人应在更换后再次进行检查和检验，由此增加的费用和（或）延误的工期由承包人承担。</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8.5.2 监理人发现承包人使用了不合格的材料和工程设备，承包人应按照监理人的指示立即改正，并禁止在工程中继续使用不合格的材料和工程设备。</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8.5.3 发包人提供的材料或工程设备不符合合同要求的，承包人有权拒绝，并可要求发包人更换，由此增加的费用和（或）延误的工期由发包人承担，并支付承包人合理的利润。</w:t>
      </w:r>
      <w:bookmarkStart w:id="427" w:name="_Toc351203558"/>
      <w:bookmarkEnd w:id="427"/>
    </w:p>
    <w:p w:rsidR="002E26C6" w:rsidRDefault="00AA3597">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8.6 样品</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8.6.1</w:t>
      </w:r>
      <w:r>
        <w:rPr>
          <w:rFonts w:ascii="新宋体" w:eastAsia="新宋体" w:hAnsi="新宋体" w:hint="eastAsia"/>
          <w:color w:val="000000"/>
        </w:rPr>
        <w:tab/>
        <w:t>样品的报送与封存</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需要承包人报送样品的材料或工程设备，样品的种类、名称、规格、数量等要求均应在专用合同条款中约定。样品的报送程序如下：</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（3）经发包人和监理人审批确认的样品应按约定的方法封样，封存的样品作为检验工程相关部分的标准之一。承包人在施工过程中不得使用与样品不符的材料或工程设备。</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8.6.2 样品的保管</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经批准的样品应由监理人负责封存于现场，承包人应在现场为保存样品提供适当和固定的场所并保持适当和良好的存储环境条件。</w:t>
      </w:r>
      <w:bookmarkStart w:id="428" w:name="_Toc351203559"/>
      <w:bookmarkEnd w:id="428"/>
    </w:p>
    <w:p w:rsidR="002E26C6" w:rsidRDefault="00AA3597">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8.7材料与工程设备的替代</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8.7.1 出现下列情况需要使用替代材料和工程设备的，承包人应按照第8.7.2项约定的程序执行：</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（1）基准日期后生效的法律规定禁止使用的；</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（2）发包人要求使用替代品的；</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（3）因其他原因必须使用替代品的。</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8.7.2 承包人应在使用替代材料和工程设备28天前书面通知监理人，并附下列文件：</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（1）被替代的材料和工程设备的名称、数量、规格、型号、品牌、性能、价格及其他相关资料；</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lastRenderedPageBreak/>
        <w:t>（2）替代品的名称、数量、规格、型号、品牌、性能、价格及其他相关资料；</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（3）替代品与被替代产品之间的差异以及使用替代品可能对工程产生的影响；</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（4）替代品与被替代产品的价格差异；</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（5）使用替代品的理由和原因说明；</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（6）监理人要求的其他文件。</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监理人应在收到通知后14天内向承包人发出经发包人签认的书面指示；监理人逾期发出书面指示的，视为发包人和监理人同意使用替代品。</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bookmarkStart w:id="429" w:name="_Toc351203560"/>
      <w:bookmarkEnd w:id="429"/>
    </w:p>
    <w:p w:rsidR="002E26C6" w:rsidRDefault="00AA3597">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8.8施工设备和临时设施</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8.8.1 承包人提供的施工设备和临时设施</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承包人应按合同进度计划的要求，及时配置施工设备和修建临时设施。进入施工场地的承包人设备需经监理人核查后才能投入使用。承包人更换合同约定的承包人设备的，应报监理人批准。</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除专用合同条款另有约定外，承包人应自行承担修建临时设施的费用，需要临时占地的，应由发包人办理申请手续并承担相应费用。</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8.8.2发包人提供的施工设备和临时设施</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发包人提供的施工设备或临时设施在专用合同条款中约定。</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8.8.3要求承包人增加或更换施工设备</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承包人使用的施工设备不能满足合同进度计划和（或）质量要求时，监理人有权要求承包人增加或更换施工设备，承包人应及时增加或更换，由此增加的费用和（或）延误的工期由承包人承担。</w:t>
      </w:r>
      <w:bookmarkStart w:id="430" w:name="_Toc351203561"/>
      <w:bookmarkEnd w:id="430"/>
    </w:p>
    <w:p w:rsidR="002E26C6" w:rsidRDefault="00AA3597">
      <w:pPr>
        <w:autoSpaceDE w:val="0"/>
        <w:autoSpaceDN w:val="0"/>
        <w:adjustRightInd w:val="0"/>
        <w:spacing w:line="312" w:lineRule="auto"/>
        <w:jc w:val="left"/>
        <w:rPr>
          <w:rFonts w:ascii="新宋体" w:eastAsia="新宋体" w:hAnsi="新宋体"/>
          <w:color w:val="000000"/>
        </w:rPr>
      </w:pPr>
      <w:r>
        <w:rPr>
          <w:rFonts w:ascii="新宋体" w:eastAsia="新宋体" w:hAnsi="新宋体" w:hint="eastAsia"/>
          <w:b/>
          <w:bCs/>
          <w:color w:val="000000"/>
        </w:rPr>
        <w:t>8</w:t>
      </w:r>
      <w:bookmarkStart w:id="431" w:name="_Toc296503063"/>
      <w:bookmarkStart w:id="432" w:name="_Toc296346564"/>
      <w:bookmarkStart w:id="433" w:name="_Toc337558781"/>
      <w:bookmarkEnd w:id="431"/>
      <w:bookmarkEnd w:id="432"/>
      <w:r>
        <w:rPr>
          <w:rFonts w:ascii="新宋体" w:eastAsia="新宋体" w:hAnsi="新宋体" w:hint="eastAsia"/>
          <w:b/>
          <w:bCs/>
          <w:color w:val="000000"/>
        </w:rPr>
        <w:t>.9材料与设备专用</w:t>
      </w:r>
      <w:bookmarkEnd w:id="433"/>
      <w:r>
        <w:rPr>
          <w:rFonts w:ascii="新宋体" w:eastAsia="新宋体" w:hAnsi="新宋体" w:hint="eastAsia"/>
          <w:b/>
          <w:bCs/>
          <w:color w:val="000000"/>
        </w:rPr>
        <w:t>要求</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运入施工现场的材料、工程设备、施工设备以及在施工场地建设的临时设施，包括备品备件、安装工具与资料，必须专用于工程。未经发包人批准，承包人不得运出施工现场或挪作他用；经发包人批准，承包人可以根据施工进度计划撤走闲置的施工设备和其他物品。</w:t>
      </w:r>
    </w:p>
    <w:p w:rsidR="002E26C6" w:rsidRDefault="00AA3597">
      <w:pPr>
        <w:pStyle w:val="4"/>
        <w:spacing w:line="312" w:lineRule="auto"/>
        <w:rPr>
          <w:rFonts w:ascii="新宋体" w:eastAsia="新宋体" w:hAnsi="新宋体" w:cs="Cambria"/>
          <w:b w:val="0"/>
          <w:bCs w:val="0"/>
          <w:color w:val="000000"/>
          <w:sz w:val="21"/>
          <w:szCs w:val="21"/>
        </w:rPr>
      </w:pPr>
      <w:bookmarkStart w:id="434" w:name="_Toc351203562"/>
      <w:bookmarkEnd w:id="434"/>
      <w:r>
        <w:rPr>
          <w:rFonts w:ascii="新宋体" w:eastAsia="新宋体" w:hAnsi="新宋体" w:cs="Cambria" w:hint="eastAsia"/>
          <w:b w:val="0"/>
          <w:bCs w:val="0"/>
          <w:color w:val="000000"/>
          <w:sz w:val="21"/>
          <w:szCs w:val="21"/>
        </w:rPr>
        <w:t>9</w:t>
      </w:r>
      <w:bookmarkStart w:id="435" w:name="_Toc296503083"/>
      <w:bookmarkStart w:id="436" w:name="_Toc337558782"/>
      <w:bookmarkStart w:id="437" w:name="_Toc296346584"/>
      <w:bookmarkEnd w:id="435"/>
      <w:bookmarkEnd w:id="436"/>
      <w:r>
        <w:rPr>
          <w:rFonts w:ascii="新宋体" w:eastAsia="新宋体" w:hAnsi="新宋体" w:cs="Cambria" w:hint="eastAsia"/>
          <w:b w:val="0"/>
          <w:bCs w:val="0"/>
          <w:color w:val="000000"/>
          <w:sz w:val="21"/>
          <w:szCs w:val="21"/>
        </w:rPr>
        <w:t>. 试验与检验</w:t>
      </w:r>
      <w:bookmarkStart w:id="438" w:name="_Toc351203563"/>
      <w:bookmarkEnd w:id="437"/>
      <w:bookmarkEnd w:id="438"/>
    </w:p>
    <w:p w:rsidR="002E26C6" w:rsidRDefault="00AA3597">
      <w:pPr>
        <w:pStyle w:val="4"/>
        <w:spacing w:line="312" w:lineRule="auto"/>
        <w:rPr>
          <w:rFonts w:ascii="新宋体" w:eastAsia="新宋体" w:hAnsi="新宋体" w:cs="Cambria"/>
          <w:b w:val="0"/>
          <w:bCs w:val="0"/>
          <w:color w:val="000000"/>
          <w:sz w:val="21"/>
          <w:szCs w:val="21"/>
        </w:rPr>
      </w:pPr>
      <w:r>
        <w:rPr>
          <w:rFonts w:ascii="新宋体" w:eastAsia="新宋体" w:hAnsi="新宋体" w:hint="eastAsia"/>
          <w:b w:val="0"/>
          <w:bCs w:val="0"/>
          <w:color w:val="000000"/>
          <w:sz w:val="21"/>
          <w:szCs w:val="21"/>
        </w:rPr>
        <w:t>9</w:t>
      </w:r>
      <w:bookmarkStart w:id="439" w:name="_Toc337558783"/>
      <w:r>
        <w:rPr>
          <w:rFonts w:ascii="新宋体" w:eastAsia="新宋体" w:hAnsi="新宋体" w:hint="eastAsia"/>
          <w:b w:val="0"/>
          <w:bCs w:val="0"/>
          <w:color w:val="000000"/>
          <w:sz w:val="21"/>
          <w:szCs w:val="21"/>
        </w:rPr>
        <w:t>.1试验设备与试验人员</w:t>
      </w:r>
      <w:bookmarkEnd w:id="439"/>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9.1.2 承包人应按专用合同条款的约定提供试验设备、取样装置、试验场所和试验条件，并向监理人提交相应进场计划表。</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承包人配置的试验设备要符合相应试验规程的要求并经过具有资质的检测单位检测，且在正式使用该试验设备前，需要经过监理人与承包人共同校定。</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9.1.3 承包人应向监理人提交试验人员的名单及其岗位、资格等证明资料，试验人员必须能够熟练</w:t>
      </w:r>
      <w:r>
        <w:rPr>
          <w:rFonts w:ascii="新宋体" w:eastAsia="新宋体" w:hAnsi="新宋体" w:hint="eastAsia"/>
          <w:color w:val="000000"/>
        </w:rPr>
        <w:lastRenderedPageBreak/>
        <w:t>进行相应的检测试验，承包人对试验人员的试验程序和试验结果的正确性负责。</w:t>
      </w:r>
      <w:bookmarkStart w:id="440" w:name="_Toc351203564"/>
      <w:bookmarkEnd w:id="440"/>
    </w:p>
    <w:p w:rsidR="002E26C6" w:rsidRDefault="00AA3597">
      <w:pPr>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9</w:t>
      </w:r>
      <w:bookmarkStart w:id="441" w:name="_Toc337558784"/>
      <w:r>
        <w:rPr>
          <w:rFonts w:ascii="新宋体" w:eastAsia="新宋体" w:hAnsi="新宋体" w:hint="eastAsia"/>
          <w:b/>
          <w:bCs/>
          <w:color w:val="000000"/>
        </w:rPr>
        <w:t>.2取样</w:t>
      </w:r>
      <w:bookmarkEnd w:id="441"/>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试验属于自检性质的，承包人可以单独取样。试验属于监理人抽检性质的，可由监理人取样，也可由承包人的试验人员在监理人的监督下取样。</w:t>
      </w:r>
      <w:bookmarkStart w:id="442" w:name="_Toc351203565"/>
      <w:bookmarkEnd w:id="442"/>
    </w:p>
    <w:p w:rsidR="002E26C6" w:rsidRDefault="00AA3597">
      <w:pPr>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9</w:t>
      </w:r>
      <w:bookmarkStart w:id="443" w:name="_Toc337558785"/>
      <w:r>
        <w:rPr>
          <w:rFonts w:ascii="新宋体" w:eastAsia="新宋体" w:hAnsi="新宋体" w:hint="eastAsia"/>
          <w:b/>
          <w:bCs/>
          <w:color w:val="000000"/>
        </w:rPr>
        <w:t>.3材料、工程设备和工程的试验和检验</w:t>
      </w:r>
      <w:bookmarkEnd w:id="443"/>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bookmarkStart w:id="444" w:name="_Toc351203566"/>
      <w:bookmarkEnd w:id="444"/>
    </w:p>
    <w:p w:rsidR="002E26C6" w:rsidRDefault="00AA3597">
      <w:pPr>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9</w:t>
      </w:r>
      <w:bookmarkStart w:id="445" w:name="_Toc337558786"/>
      <w:r>
        <w:rPr>
          <w:rFonts w:ascii="新宋体" w:eastAsia="新宋体" w:hAnsi="新宋体" w:hint="eastAsia"/>
          <w:b/>
          <w:bCs/>
          <w:color w:val="000000"/>
        </w:rPr>
        <w:t>.4现场工艺试验</w:t>
      </w:r>
      <w:bookmarkEnd w:id="445"/>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承包人应按合同约定或监理人指示进行现场工艺试验。对大型的现场工艺试验，监理人认为必要时，承包人应根据监理人提出的工艺试验要求，编制工艺试验措施计划，报送监理人审查。</w:t>
      </w:r>
    </w:p>
    <w:p w:rsidR="002E26C6" w:rsidRDefault="00AA3597">
      <w:pPr>
        <w:pStyle w:val="4"/>
        <w:spacing w:line="312" w:lineRule="auto"/>
        <w:rPr>
          <w:rFonts w:ascii="新宋体" w:eastAsia="新宋体" w:hAnsi="新宋体" w:cs="Cambria"/>
          <w:b w:val="0"/>
          <w:bCs w:val="0"/>
          <w:color w:val="000000"/>
          <w:sz w:val="21"/>
          <w:szCs w:val="21"/>
        </w:rPr>
      </w:pPr>
      <w:bookmarkStart w:id="446" w:name="_Toc351203567"/>
      <w:bookmarkEnd w:id="446"/>
      <w:r>
        <w:rPr>
          <w:rFonts w:ascii="新宋体" w:eastAsia="新宋体" w:hAnsi="新宋体" w:cs="Cambria" w:hint="eastAsia"/>
          <w:b w:val="0"/>
          <w:bCs w:val="0"/>
          <w:color w:val="000000"/>
          <w:sz w:val="21"/>
          <w:szCs w:val="21"/>
        </w:rPr>
        <w:t>1</w:t>
      </w:r>
      <w:bookmarkStart w:id="447" w:name="_Toc337558787"/>
      <w:r>
        <w:rPr>
          <w:rFonts w:ascii="新宋体" w:eastAsia="新宋体" w:hAnsi="新宋体" w:cs="Cambria" w:hint="eastAsia"/>
          <w:b w:val="0"/>
          <w:bCs w:val="0"/>
          <w:color w:val="000000"/>
          <w:sz w:val="21"/>
          <w:szCs w:val="21"/>
        </w:rPr>
        <w:t>0. 变更</w:t>
      </w:r>
      <w:bookmarkStart w:id="448" w:name="_Toc351203568"/>
      <w:bookmarkEnd w:id="447"/>
      <w:bookmarkEnd w:id="448"/>
    </w:p>
    <w:p w:rsidR="002E26C6" w:rsidRDefault="00AA3597">
      <w:pPr>
        <w:pStyle w:val="4"/>
        <w:spacing w:line="312" w:lineRule="auto"/>
        <w:ind w:firstLineChars="200" w:firstLine="420"/>
        <w:rPr>
          <w:rFonts w:ascii="新宋体" w:eastAsia="新宋体" w:hAnsi="新宋体" w:cs="Cambria"/>
          <w:b w:val="0"/>
          <w:bCs w:val="0"/>
          <w:color w:val="000000"/>
          <w:sz w:val="21"/>
          <w:szCs w:val="21"/>
        </w:rPr>
      </w:pPr>
      <w:r>
        <w:rPr>
          <w:rFonts w:ascii="新宋体" w:eastAsia="新宋体" w:hAnsi="新宋体" w:hint="eastAsia"/>
          <w:b w:val="0"/>
          <w:bCs w:val="0"/>
          <w:color w:val="000000"/>
          <w:sz w:val="21"/>
          <w:szCs w:val="21"/>
        </w:rPr>
        <w:t>1</w:t>
      </w:r>
      <w:bookmarkStart w:id="449" w:name="_Toc337558788"/>
      <w:bookmarkStart w:id="450" w:name="_Toc296346585"/>
      <w:bookmarkStart w:id="451" w:name="_Toc296503084"/>
      <w:bookmarkEnd w:id="449"/>
      <w:bookmarkEnd w:id="450"/>
      <w:r>
        <w:rPr>
          <w:rFonts w:ascii="新宋体" w:eastAsia="新宋体" w:hAnsi="新宋体" w:hint="eastAsia"/>
          <w:b w:val="0"/>
          <w:bCs w:val="0"/>
          <w:color w:val="000000"/>
          <w:sz w:val="21"/>
          <w:szCs w:val="21"/>
        </w:rPr>
        <w:t>0.1变更的范围</w:t>
      </w:r>
      <w:bookmarkEnd w:id="451"/>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除专用合同条款另有约定外，合同履行过程中发生以下情形的，应按照本条约定进行变更：</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（1）增加或减少合同中任何工作，或追加额外的工作；</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（2）取消合同中任何工作，但转由他人实施的工作除外；</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（3）改变合同中任何工作的质量标准或其他特性；</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（4）改变工程的基线、标高、位置和尺寸；</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（5）改变工程的时间安排或实施顺序。</w:t>
      </w:r>
      <w:bookmarkStart w:id="452" w:name="_Toc351203569"/>
      <w:bookmarkEnd w:id="452"/>
    </w:p>
    <w:p w:rsidR="002E26C6" w:rsidRDefault="00AA3597">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1</w:t>
      </w:r>
      <w:bookmarkStart w:id="453" w:name="_Toc337558789"/>
      <w:bookmarkStart w:id="454" w:name="_Toc296503085"/>
      <w:bookmarkStart w:id="455" w:name="_Toc296346586"/>
      <w:bookmarkEnd w:id="453"/>
      <w:bookmarkEnd w:id="454"/>
      <w:r>
        <w:rPr>
          <w:rFonts w:ascii="新宋体" w:eastAsia="新宋体" w:hAnsi="新宋体" w:hint="eastAsia"/>
          <w:b/>
          <w:bCs/>
          <w:color w:val="000000"/>
        </w:rPr>
        <w:t>0.2变更权</w:t>
      </w:r>
      <w:bookmarkEnd w:id="455"/>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涉及设计变更的，应由设计人提供变更后的图纸和说明。如变更超过原设计标准或批准的建设规模时，发包人应及时办理规划、设计变更等审批手续。</w:t>
      </w:r>
      <w:bookmarkStart w:id="456" w:name="_Toc351203570"/>
      <w:bookmarkEnd w:id="456"/>
    </w:p>
    <w:p w:rsidR="002E26C6" w:rsidRDefault="00AA3597">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1</w:t>
      </w:r>
      <w:bookmarkStart w:id="457" w:name="_Toc296346587"/>
      <w:bookmarkStart w:id="458" w:name="_Toc337558790"/>
      <w:bookmarkStart w:id="459" w:name="_Toc296503086"/>
      <w:bookmarkEnd w:id="457"/>
      <w:bookmarkEnd w:id="458"/>
      <w:r>
        <w:rPr>
          <w:rFonts w:ascii="新宋体" w:eastAsia="新宋体" w:hAnsi="新宋体" w:hint="eastAsia"/>
          <w:b/>
          <w:bCs/>
          <w:color w:val="000000"/>
        </w:rPr>
        <w:t>0.3变更程序</w:t>
      </w:r>
      <w:bookmarkEnd w:id="459"/>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lastRenderedPageBreak/>
        <w:t>10.3.1 发包人提出变更</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发包人提出变更的，应通过监理人向承包人发出变更指示，变更指示应说明计划变更的工程范围和变更的内容。</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10.3.2 监理人提出变更建议</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10.3.3 变更执行</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bookmarkStart w:id="460" w:name="_Toc351203571"/>
      <w:bookmarkEnd w:id="460"/>
    </w:p>
    <w:p w:rsidR="002E26C6" w:rsidRDefault="00AA3597">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1</w:t>
      </w:r>
      <w:bookmarkStart w:id="461" w:name="_Toc296503087"/>
      <w:bookmarkStart w:id="462" w:name="_Toc337558791"/>
      <w:bookmarkStart w:id="463" w:name="_Toc296346588"/>
      <w:bookmarkEnd w:id="461"/>
      <w:bookmarkEnd w:id="462"/>
      <w:r>
        <w:rPr>
          <w:rFonts w:ascii="新宋体" w:eastAsia="新宋体" w:hAnsi="新宋体" w:hint="eastAsia"/>
          <w:b/>
          <w:bCs/>
          <w:color w:val="000000"/>
        </w:rPr>
        <w:t>0.4变更估价</w:t>
      </w:r>
      <w:bookmarkEnd w:id="463"/>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10.4.1 变更估价原则</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除专用合同条款另有约定外，变更估价按照本款约定处理：</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（1）已标价工程量清单或预算书有相同项目的，按照相同项目单价认定；</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（2）已标价工程量清单或预算书中无相同项目，但有类似项目的，参照类似项目的单价认定；</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10.4.2 变更估价程序</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因变更引起的价格调整应计入最近一期的进度款中支付。</w:t>
      </w:r>
      <w:bookmarkStart w:id="464" w:name="_Toc351203572"/>
      <w:bookmarkEnd w:id="464"/>
    </w:p>
    <w:p w:rsidR="002E26C6" w:rsidRDefault="00AA3597">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1</w:t>
      </w:r>
      <w:bookmarkStart w:id="465" w:name="_Toc337558792"/>
      <w:bookmarkStart w:id="466" w:name="_Toc296346595"/>
      <w:bookmarkStart w:id="467" w:name="_Toc296503094"/>
      <w:bookmarkEnd w:id="465"/>
      <w:bookmarkEnd w:id="466"/>
      <w:r>
        <w:rPr>
          <w:rFonts w:ascii="新宋体" w:eastAsia="新宋体" w:hAnsi="新宋体" w:hint="eastAsia"/>
          <w:b/>
          <w:bCs/>
          <w:color w:val="000000"/>
        </w:rPr>
        <w:t>0.5承包人的合理化建议</w:t>
      </w:r>
      <w:bookmarkEnd w:id="467"/>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承包人提出合理化建议的，应向监理人提交合理化建议说明，说明建议的内容和理由，以及实施该建议对合同价格和工期的影响。</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合理化建议降低了合同价格或者提高了工程经济效益的，发包人可对承包人给予奖励，奖励的方法和金额在专用合同条款中约定。</w:t>
      </w:r>
      <w:bookmarkStart w:id="468" w:name="_Toc351203573"/>
      <w:bookmarkEnd w:id="468"/>
    </w:p>
    <w:p w:rsidR="002E26C6" w:rsidRDefault="00AA3597">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1</w:t>
      </w:r>
      <w:bookmarkStart w:id="469" w:name="_Toc337558793"/>
      <w:r>
        <w:rPr>
          <w:rFonts w:ascii="新宋体" w:eastAsia="新宋体" w:hAnsi="新宋体" w:hint="eastAsia"/>
          <w:b/>
          <w:bCs/>
          <w:color w:val="000000"/>
        </w:rPr>
        <w:t>0.6变更引起的工期调整</w:t>
      </w:r>
      <w:bookmarkEnd w:id="469"/>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lastRenderedPageBreak/>
        <w:t>因变更引起工期变化的，合同当事人均可要求调整合同工期，由合同当事人按照第4.4款〔商定或确定〕并参考工程所在地的工期定额标准确定增减工期天数。</w:t>
      </w:r>
      <w:bookmarkStart w:id="470" w:name="_Toc351203574"/>
      <w:bookmarkEnd w:id="470"/>
    </w:p>
    <w:p w:rsidR="002E26C6" w:rsidRDefault="00AA3597">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10.7暂估价</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暂估价专业分包工程、服务、材料和工程设备的明细由合同当事人在专用合同条款中约定。</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10.7.1 依法必须招标的暂估价项目</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对于依法必须招标的暂估价项目，采取以下第1种方式确定。合同当事人也可以在专用合同条款中选择其他招标方式。</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第1种方式：对于依法必须招标的暂估价项目，由承包人招标，对该暂估价项目的确认和批准按照以下约定执行：</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rsidR="002E26C6" w:rsidRDefault="00AA3597">
      <w:pPr>
        <w:spacing w:line="312" w:lineRule="auto"/>
        <w:jc w:val="left"/>
        <w:rPr>
          <w:rFonts w:ascii="新宋体" w:eastAsia="新宋体" w:hAnsi="新宋体"/>
          <w:color w:val="000000"/>
        </w:rPr>
      </w:pPr>
      <w:r>
        <w:rPr>
          <w:rFonts w:ascii="新宋体" w:eastAsia="新宋体" w:hAnsi="新宋体" w:hint="eastAsia"/>
          <w:color w:val="000000"/>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10.7.2不属于依法必须招标的暂估价项目</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除专用合同条款另有约定外，对于不属于依法必须招标的暂估价项目，采取以下第1种方式确定： </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第1种方式：对于不属于依法必须招标的暂估价项目，按本项约定确认和批准：</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（2）发包人认为承包人确定的供应商、分包人无法满足工程质量或合同要求的，发包人可以要求承包人重新确定暂估价项目的供应商、分包人;</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（3）承包人应当在签订暂估价合同后7天内，将暂估价合同副本报送发包人留存。</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第2种方式：承包人按照第10.7.1项〔依法必须招标的暂估价项目〕约定的第1种方式确定暂估价项目。</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第3种方式：承包人直接实施的暂估价项目</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承包人具备实施暂估价项目的资格和条件的，经发包人和承包人协商一致后，可由承包人自行实施</w:t>
      </w:r>
      <w:r>
        <w:rPr>
          <w:rFonts w:ascii="新宋体" w:eastAsia="新宋体" w:hAnsi="新宋体" w:hint="eastAsia"/>
          <w:color w:val="000000"/>
        </w:rPr>
        <w:lastRenderedPageBreak/>
        <w:t>暂估价项目，合同当事人可以在专用合同条款约定具体事项。</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bookmarkStart w:id="471" w:name="_Toc351203575"/>
      <w:bookmarkEnd w:id="471"/>
    </w:p>
    <w:p w:rsidR="002E26C6" w:rsidRDefault="00AA3597">
      <w:pPr>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1</w:t>
      </w:r>
      <w:bookmarkStart w:id="472" w:name="_Toc296346591"/>
      <w:bookmarkStart w:id="473" w:name="_Toc322522561"/>
      <w:bookmarkStart w:id="474" w:name="_Toc337558794"/>
      <w:bookmarkStart w:id="475" w:name="_Toc296503090"/>
      <w:bookmarkEnd w:id="472"/>
      <w:bookmarkEnd w:id="473"/>
      <w:bookmarkEnd w:id="474"/>
      <w:r>
        <w:rPr>
          <w:rFonts w:ascii="新宋体" w:eastAsia="新宋体" w:hAnsi="新宋体" w:hint="eastAsia"/>
          <w:b/>
          <w:bCs/>
          <w:color w:val="000000"/>
        </w:rPr>
        <w:t>0.8暂列金额</w:t>
      </w:r>
      <w:bookmarkEnd w:id="475"/>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暂列金额应按照发包人的要求使用，发包人的要求应通过监理人发出。合同当事人可以在专用合同条款中协商确定有关事项。</w:t>
      </w:r>
      <w:bookmarkStart w:id="476" w:name="_Toc351203576"/>
      <w:bookmarkEnd w:id="476"/>
    </w:p>
    <w:p w:rsidR="002E26C6" w:rsidRDefault="00AA3597">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1</w:t>
      </w:r>
      <w:bookmarkStart w:id="477" w:name="_Toc296346592"/>
      <w:bookmarkStart w:id="478" w:name="_Toc337558796"/>
      <w:bookmarkStart w:id="479" w:name="_Toc296503091"/>
      <w:bookmarkEnd w:id="477"/>
      <w:bookmarkEnd w:id="478"/>
      <w:r>
        <w:rPr>
          <w:rFonts w:ascii="新宋体" w:eastAsia="新宋体" w:hAnsi="新宋体" w:hint="eastAsia"/>
          <w:b/>
          <w:bCs/>
          <w:color w:val="000000"/>
        </w:rPr>
        <w:t>0.9计日工</w:t>
      </w:r>
      <w:bookmarkEnd w:id="479"/>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采用计日工计价的任何一项工作，承包人应在该项工作实施过程中，每天提交以下报表和有关凭证报送监理人审查：</w:t>
      </w:r>
    </w:p>
    <w:p w:rsidR="002E26C6" w:rsidRDefault="00AA3597">
      <w:pPr>
        <w:spacing w:line="312" w:lineRule="auto"/>
        <w:ind w:firstLineChars="150" w:firstLine="315"/>
        <w:jc w:val="left"/>
        <w:rPr>
          <w:rFonts w:ascii="新宋体" w:eastAsia="新宋体" w:hAnsi="新宋体"/>
          <w:color w:val="000000"/>
        </w:rPr>
      </w:pPr>
      <w:r>
        <w:rPr>
          <w:rFonts w:ascii="新宋体" w:eastAsia="新宋体" w:hAnsi="新宋体" w:hint="eastAsia"/>
          <w:color w:val="000000"/>
        </w:rPr>
        <w:t>（1）工作名称、内容和数量；</w:t>
      </w:r>
    </w:p>
    <w:p w:rsidR="002E26C6" w:rsidRDefault="00AA3597">
      <w:pPr>
        <w:spacing w:line="312" w:lineRule="auto"/>
        <w:ind w:firstLineChars="150" w:firstLine="315"/>
        <w:jc w:val="left"/>
        <w:rPr>
          <w:rFonts w:ascii="新宋体" w:eastAsia="新宋体" w:hAnsi="新宋体"/>
          <w:color w:val="000000"/>
        </w:rPr>
      </w:pPr>
      <w:r>
        <w:rPr>
          <w:rFonts w:ascii="新宋体" w:eastAsia="新宋体" w:hAnsi="新宋体" w:hint="eastAsia"/>
          <w:color w:val="000000"/>
        </w:rPr>
        <w:t>（2）投入该工作的所有人员的姓名、专业、工种、级别和耗用工时；</w:t>
      </w:r>
    </w:p>
    <w:p w:rsidR="002E26C6" w:rsidRDefault="00AA3597">
      <w:pPr>
        <w:spacing w:line="312" w:lineRule="auto"/>
        <w:ind w:firstLineChars="150" w:firstLine="315"/>
        <w:jc w:val="left"/>
        <w:rPr>
          <w:rFonts w:ascii="新宋体" w:eastAsia="新宋体" w:hAnsi="新宋体"/>
          <w:color w:val="000000"/>
        </w:rPr>
      </w:pPr>
      <w:r>
        <w:rPr>
          <w:rFonts w:ascii="新宋体" w:eastAsia="新宋体" w:hAnsi="新宋体" w:hint="eastAsia"/>
          <w:color w:val="000000"/>
        </w:rPr>
        <w:t>（3）投入该工作的材料类别和数量；</w:t>
      </w:r>
    </w:p>
    <w:p w:rsidR="002E26C6" w:rsidRDefault="00AA3597">
      <w:pPr>
        <w:spacing w:line="312" w:lineRule="auto"/>
        <w:ind w:firstLineChars="150" w:firstLine="315"/>
        <w:jc w:val="left"/>
        <w:rPr>
          <w:rFonts w:ascii="新宋体" w:eastAsia="新宋体" w:hAnsi="新宋体"/>
          <w:color w:val="000000"/>
        </w:rPr>
      </w:pPr>
      <w:r>
        <w:rPr>
          <w:rFonts w:ascii="新宋体" w:eastAsia="新宋体" w:hAnsi="新宋体" w:hint="eastAsia"/>
          <w:color w:val="000000"/>
        </w:rPr>
        <w:t>（4）投入该工作的施工设备型号、台数和耗用台时；</w:t>
      </w:r>
    </w:p>
    <w:p w:rsidR="002E26C6" w:rsidRDefault="00AA3597">
      <w:pPr>
        <w:spacing w:line="312" w:lineRule="auto"/>
        <w:ind w:firstLineChars="150" w:firstLine="315"/>
        <w:jc w:val="left"/>
        <w:rPr>
          <w:rFonts w:ascii="新宋体" w:eastAsia="新宋体" w:hAnsi="新宋体"/>
          <w:color w:val="000000"/>
        </w:rPr>
      </w:pPr>
      <w:r>
        <w:rPr>
          <w:rFonts w:ascii="新宋体" w:eastAsia="新宋体" w:hAnsi="新宋体" w:hint="eastAsia"/>
          <w:color w:val="000000"/>
        </w:rPr>
        <w:t>（5）其他有关资料和凭证。</w:t>
      </w:r>
    </w:p>
    <w:p w:rsidR="002E26C6" w:rsidRDefault="00AA3597">
      <w:pPr>
        <w:spacing w:line="312" w:lineRule="auto"/>
        <w:ind w:firstLineChars="150" w:firstLine="315"/>
        <w:jc w:val="left"/>
        <w:rPr>
          <w:rFonts w:ascii="新宋体" w:eastAsia="新宋体" w:hAnsi="新宋体"/>
          <w:color w:val="000000"/>
        </w:rPr>
      </w:pPr>
      <w:r>
        <w:rPr>
          <w:rFonts w:ascii="新宋体" w:eastAsia="新宋体" w:hAnsi="新宋体" w:hint="eastAsia"/>
          <w:color w:val="000000"/>
        </w:rPr>
        <w:t xml:space="preserve"> 计日工由承包人汇总后，列入最近一期进度付款申请单，由监理人审查并经发包人批准后列入进度付款。</w:t>
      </w:r>
    </w:p>
    <w:p w:rsidR="002E26C6" w:rsidRDefault="00AA3597">
      <w:pPr>
        <w:pStyle w:val="4"/>
        <w:spacing w:line="312" w:lineRule="auto"/>
        <w:rPr>
          <w:rFonts w:ascii="新宋体" w:eastAsia="新宋体" w:hAnsi="新宋体" w:cs="Cambria"/>
          <w:b w:val="0"/>
          <w:bCs w:val="0"/>
          <w:color w:val="000000"/>
          <w:sz w:val="21"/>
          <w:szCs w:val="21"/>
        </w:rPr>
      </w:pPr>
      <w:bookmarkStart w:id="480" w:name="_Toc351203577"/>
      <w:bookmarkEnd w:id="480"/>
      <w:r>
        <w:rPr>
          <w:rFonts w:ascii="新宋体" w:eastAsia="新宋体" w:hAnsi="新宋体" w:cs="Cambria" w:hint="eastAsia"/>
          <w:b w:val="0"/>
          <w:bCs w:val="0"/>
          <w:color w:val="000000"/>
          <w:sz w:val="21"/>
          <w:szCs w:val="21"/>
        </w:rPr>
        <w:t>11. 价格调整</w:t>
      </w:r>
      <w:bookmarkStart w:id="481" w:name="_Toc296346593"/>
      <w:bookmarkStart w:id="482" w:name="_Toc351203578"/>
      <w:bookmarkStart w:id="483" w:name="_Toc337558797"/>
      <w:bookmarkStart w:id="484" w:name="_Toc296503092"/>
      <w:bookmarkEnd w:id="481"/>
      <w:bookmarkEnd w:id="482"/>
      <w:bookmarkEnd w:id="483"/>
    </w:p>
    <w:p w:rsidR="002E26C6" w:rsidRDefault="00AA3597">
      <w:pPr>
        <w:pStyle w:val="4"/>
        <w:spacing w:line="312" w:lineRule="auto"/>
        <w:ind w:firstLineChars="200" w:firstLine="420"/>
        <w:rPr>
          <w:rFonts w:ascii="新宋体" w:eastAsia="新宋体" w:hAnsi="新宋体" w:cs="Cambria"/>
          <w:b w:val="0"/>
          <w:bCs w:val="0"/>
          <w:color w:val="000000"/>
          <w:sz w:val="21"/>
          <w:szCs w:val="21"/>
        </w:rPr>
      </w:pPr>
      <w:r>
        <w:rPr>
          <w:rFonts w:ascii="新宋体" w:eastAsia="新宋体" w:hAnsi="新宋体" w:hint="eastAsia"/>
          <w:b w:val="0"/>
          <w:bCs w:val="0"/>
          <w:color w:val="000000"/>
          <w:sz w:val="21"/>
          <w:szCs w:val="21"/>
        </w:rPr>
        <w:t>11.1市场价格波动引起的调整</w:t>
      </w:r>
      <w:bookmarkEnd w:id="484"/>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除专用合同条款另有约定外，市场价格波动超过合同当事人约定的范围，合同价格应当调整。合同当事人可以在专用合同条款中约定选择以下一种方式对合同价格进行调整：</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第1种方式：采用价格指数进行价格调整。</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（1）价格调整公式</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因人工、材料和设备等价格波动影响合同价格时，根据专用合同条款中约定的数据，按以下公式计算差额并调整合同价格：</w:t>
      </w:r>
    </w:p>
    <w:p w:rsidR="002E26C6" w:rsidRDefault="00AA3597">
      <w:pPr>
        <w:spacing w:line="312" w:lineRule="auto"/>
        <w:ind w:firstLineChars="200" w:firstLine="420"/>
        <w:rPr>
          <w:rFonts w:ascii="新宋体" w:eastAsia="新宋体" w:hAnsi="新宋体"/>
          <w:color w:val="000000"/>
        </w:rPr>
      </w:pPr>
      <w:r>
        <w:rPr>
          <w:noProof/>
        </w:rPr>
        <w:drawing>
          <wp:inline distT="0" distB="0" distL="0" distR="0">
            <wp:extent cx="4572000" cy="560705"/>
            <wp:effectExtent l="19050" t="0" r="0" b="0"/>
            <wp:docPr id="6" name="图片 1" descr="C:\Users\lenovo\AppData\Local\Temp\ksohtml\wps6F31.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lenovo\AppData\Local\Temp\ksohtml\wps6F31.tmp.png"/>
                    <pic:cNvPicPr>
                      <a:picLocks noChangeAspect="1" noChangeArrowheads="1"/>
                    </pic:cNvPicPr>
                  </pic:nvPicPr>
                  <pic:blipFill>
                    <a:blip r:embed="rId14"/>
                    <a:srcRect/>
                    <a:stretch>
                      <a:fillRect/>
                    </a:stretch>
                  </pic:blipFill>
                  <pic:spPr>
                    <a:xfrm>
                      <a:off x="0" y="0"/>
                      <a:ext cx="4572000" cy="560705"/>
                    </a:xfrm>
                    <a:prstGeom prst="rect">
                      <a:avLst/>
                    </a:prstGeom>
                    <a:noFill/>
                    <a:ln w="9525">
                      <a:noFill/>
                      <a:miter lim="800000"/>
                      <a:headEnd/>
                      <a:tailEnd/>
                    </a:ln>
                  </pic:spPr>
                </pic:pic>
              </a:graphicData>
            </a:graphic>
          </wp:inline>
        </w:drawing>
      </w:r>
    </w:p>
    <w:p w:rsidR="002E26C6" w:rsidRDefault="00AA3597">
      <w:pPr>
        <w:spacing w:line="312" w:lineRule="auto"/>
        <w:ind w:firstLine="640"/>
        <w:rPr>
          <w:rFonts w:ascii="新宋体" w:eastAsia="新宋体" w:hAnsi="新宋体"/>
          <w:color w:val="000000"/>
        </w:rPr>
      </w:pPr>
      <w:r>
        <w:rPr>
          <w:rFonts w:ascii="新宋体" w:eastAsia="新宋体" w:hAnsi="新宋体" w:hint="eastAsia"/>
          <w:color w:val="000000"/>
        </w:rPr>
        <w:t>公式中：ΔP——需调整的价格差额；</w:t>
      </w:r>
    </w:p>
    <w:p w:rsidR="002E26C6" w:rsidRDefault="00AA3597">
      <w:pPr>
        <w:spacing w:line="312" w:lineRule="auto"/>
        <w:ind w:firstLineChars="600" w:firstLine="1260"/>
        <w:rPr>
          <w:rFonts w:ascii="新宋体" w:eastAsia="新宋体" w:hAnsi="新宋体"/>
          <w:color w:val="000000"/>
        </w:rPr>
      </w:pPr>
      <w:r>
        <w:rPr>
          <w:noProof/>
        </w:rPr>
        <w:drawing>
          <wp:inline distT="0" distB="0" distL="0" distR="0">
            <wp:extent cx="224155" cy="224155"/>
            <wp:effectExtent l="19050" t="0" r="4445" b="0"/>
            <wp:docPr id="2" name="图片 2" descr="C:\Users\lenovo\AppData\Local\Temp\ksohtml\wps6F32.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enovo\AppData\Local\Temp\ksohtml\wps6F32.tmp.png"/>
                    <pic:cNvPicPr>
                      <a:picLocks noChangeAspect="1" noChangeArrowheads="1"/>
                    </pic:cNvPicPr>
                  </pic:nvPicPr>
                  <pic:blipFill>
                    <a:blip r:embed="rId15"/>
                    <a:srcRect/>
                    <a:stretch>
                      <a:fillRect/>
                    </a:stretch>
                  </pic:blipFill>
                  <pic:spPr>
                    <a:xfrm>
                      <a:off x="0" y="0"/>
                      <a:ext cx="224155" cy="224155"/>
                    </a:xfrm>
                    <a:prstGeom prst="rect">
                      <a:avLst/>
                    </a:prstGeom>
                    <a:noFill/>
                    <a:ln w="9525">
                      <a:noFill/>
                      <a:miter lim="800000"/>
                      <a:headEnd/>
                      <a:tailEnd/>
                    </a:ln>
                  </pic:spPr>
                </pic:pic>
              </a:graphicData>
            </a:graphic>
          </wp:inline>
        </w:drawing>
      </w:r>
      <w:r>
        <w:rPr>
          <w:rFonts w:ascii="新宋体" w:eastAsia="新宋体" w:hAnsi="新宋体" w:hint="eastAsia"/>
          <w:color w:val="000000"/>
        </w:rPr>
        <w:t>——约定的付款证书中承包人应得到的已完成工程量的金额。此项金额应不包括价格调整、不计质量保证金的扣留和支付、预付款的支付和扣回。约定的变更及其他金额已按现行价格计价的，也不计在内；</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lastRenderedPageBreak/>
        <w:t>A——定值权重（即不调部分的权重）；</w:t>
      </w:r>
    </w:p>
    <w:p w:rsidR="002E26C6" w:rsidRDefault="00AA3597">
      <w:pPr>
        <w:spacing w:line="312" w:lineRule="auto"/>
        <w:ind w:firstLineChars="200" w:firstLine="420"/>
        <w:rPr>
          <w:rFonts w:ascii="新宋体" w:eastAsia="新宋体" w:hAnsi="新宋体"/>
          <w:color w:val="000000"/>
        </w:rPr>
      </w:pPr>
      <w:r>
        <w:rPr>
          <w:noProof/>
        </w:rPr>
        <w:drawing>
          <wp:inline distT="0" distB="0" distL="0" distR="0">
            <wp:extent cx="1285240" cy="276225"/>
            <wp:effectExtent l="19050" t="0" r="0" b="0"/>
            <wp:docPr id="3" name="图片 3" descr="C:\Users\lenovo\AppData\Local\Temp\ksohtml\wps6F33.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lenovo\AppData\Local\Temp\ksohtml\wps6F33.tmp.png"/>
                    <pic:cNvPicPr>
                      <a:picLocks noChangeAspect="1" noChangeArrowheads="1"/>
                    </pic:cNvPicPr>
                  </pic:nvPicPr>
                  <pic:blipFill>
                    <a:blip r:embed="rId16"/>
                    <a:srcRect/>
                    <a:stretch>
                      <a:fillRect/>
                    </a:stretch>
                  </pic:blipFill>
                  <pic:spPr>
                    <a:xfrm>
                      <a:off x="0" y="0"/>
                      <a:ext cx="1285240" cy="276225"/>
                    </a:xfrm>
                    <a:prstGeom prst="rect">
                      <a:avLst/>
                    </a:prstGeom>
                    <a:noFill/>
                    <a:ln w="9525">
                      <a:noFill/>
                      <a:miter lim="800000"/>
                      <a:headEnd/>
                      <a:tailEnd/>
                    </a:ln>
                  </pic:spPr>
                </pic:pic>
              </a:graphicData>
            </a:graphic>
          </wp:inline>
        </w:drawing>
      </w:r>
      <w:r>
        <w:rPr>
          <w:rFonts w:ascii="新宋体" w:eastAsia="新宋体" w:hAnsi="新宋体" w:hint="eastAsia"/>
          <w:color w:val="000000"/>
        </w:rPr>
        <w:t>——各可调因子的变值权重（即可调部分的权重），为各可调因子在签约合同价中所占的比例；</w:t>
      </w:r>
    </w:p>
    <w:p w:rsidR="002E26C6" w:rsidRDefault="00AA3597">
      <w:pPr>
        <w:spacing w:line="312" w:lineRule="auto"/>
        <w:ind w:firstLineChars="200" w:firstLine="420"/>
        <w:rPr>
          <w:rFonts w:ascii="新宋体" w:eastAsia="新宋体" w:hAnsi="新宋体"/>
          <w:color w:val="000000"/>
        </w:rPr>
      </w:pPr>
      <w:r>
        <w:rPr>
          <w:noProof/>
        </w:rPr>
        <w:drawing>
          <wp:inline distT="0" distB="0" distL="0" distR="0">
            <wp:extent cx="1302385" cy="267335"/>
            <wp:effectExtent l="19050" t="0" r="0" b="0"/>
            <wp:docPr id="4" name="图片 4" descr="C:\Users\lenovo\AppData\Local\Temp\ksohtml\wps6F34.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lenovo\AppData\Local\Temp\ksohtml\wps6F34.tmp.png"/>
                    <pic:cNvPicPr>
                      <a:picLocks noChangeAspect="1" noChangeArrowheads="1"/>
                    </pic:cNvPicPr>
                  </pic:nvPicPr>
                  <pic:blipFill>
                    <a:blip r:embed="rId17"/>
                    <a:srcRect/>
                    <a:stretch>
                      <a:fillRect/>
                    </a:stretch>
                  </pic:blipFill>
                  <pic:spPr>
                    <a:xfrm>
                      <a:off x="0" y="0"/>
                      <a:ext cx="1302385" cy="267335"/>
                    </a:xfrm>
                    <a:prstGeom prst="rect">
                      <a:avLst/>
                    </a:prstGeom>
                    <a:noFill/>
                    <a:ln w="9525">
                      <a:noFill/>
                      <a:miter lim="800000"/>
                      <a:headEnd/>
                      <a:tailEnd/>
                    </a:ln>
                  </pic:spPr>
                </pic:pic>
              </a:graphicData>
            </a:graphic>
          </wp:inline>
        </w:drawing>
      </w:r>
      <w:r>
        <w:rPr>
          <w:rFonts w:ascii="新宋体" w:eastAsia="新宋体" w:hAnsi="新宋体" w:hint="eastAsia"/>
          <w:color w:val="000000"/>
        </w:rPr>
        <w:t>——各可调因子的现行价格指数，指约定的付款证书相关周期最后一天的前42天的各可调因子的价格指数；</w:t>
      </w:r>
    </w:p>
    <w:p w:rsidR="002E26C6" w:rsidRDefault="00AA3597">
      <w:pPr>
        <w:spacing w:line="312" w:lineRule="auto"/>
        <w:ind w:firstLineChars="200" w:firstLine="420"/>
        <w:rPr>
          <w:rFonts w:ascii="新宋体" w:eastAsia="新宋体" w:hAnsi="新宋体"/>
          <w:color w:val="000000"/>
        </w:rPr>
      </w:pPr>
      <w:r>
        <w:rPr>
          <w:noProof/>
        </w:rPr>
        <w:drawing>
          <wp:inline distT="0" distB="0" distL="0" distR="0">
            <wp:extent cx="1380490" cy="259080"/>
            <wp:effectExtent l="19050" t="0" r="0" b="0"/>
            <wp:docPr id="5" name="图片 5" descr="C:\Users\lenovo\AppData\Local\Temp\ksohtml\wps6F35.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lenovo\AppData\Local\Temp\ksohtml\wps6F35.tmp.png"/>
                    <pic:cNvPicPr>
                      <a:picLocks noChangeAspect="1" noChangeArrowheads="1"/>
                    </pic:cNvPicPr>
                  </pic:nvPicPr>
                  <pic:blipFill>
                    <a:blip r:embed="rId18"/>
                    <a:srcRect/>
                    <a:stretch>
                      <a:fillRect/>
                    </a:stretch>
                  </pic:blipFill>
                  <pic:spPr>
                    <a:xfrm>
                      <a:off x="0" y="0"/>
                      <a:ext cx="1380490" cy="259080"/>
                    </a:xfrm>
                    <a:prstGeom prst="rect">
                      <a:avLst/>
                    </a:prstGeom>
                    <a:noFill/>
                    <a:ln w="9525">
                      <a:noFill/>
                      <a:miter lim="800000"/>
                      <a:headEnd/>
                      <a:tailEnd/>
                    </a:ln>
                  </pic:spPr>
                </pic:pic>
              </a:graphicData>
            </a:graphic>
          </wp:inline>
        </w:drawing>
      </w:r>
      <w:r>
        <w:rPr>
          <w:rFonts w:ascii="新宋体" w:eastAsia="新宋体" w:hAnsi="新宋体" w:hint="eastAsia"/>
          <w:color w:val="000000"/>
        </w:rPr>
        <w:t>——各可调因子的基本价格指数，指基准日期的各可调因子的价格指数。</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（2）暂时确定调整差额</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在计算调整差额时无现行价格指数的，合同当事人同意暂用前次价格指数计算。实际价格指数有调整的，合同当事人进行相应调整。</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（3）权重的调整</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因变更导致合同约定的权重不合理时，按照第4.4款〔商定或确定〕执行。</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（4）因承包人原因工期延误后的价格调整</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因承包人原因未按期竣工的，对合同约定的竣工日期后继续施工的工程，在使用价格调整公式时，应采用计划竣工日期与实际竣工日期的两个价格指数中较低的一个作为现行价格指数。</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第2种方式：采用造价信息进行价格调整。</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（2）材料、工程设备价格变化的价款调整按照发包人提供的基准价格，按以下风险范围规定执行:</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③承包人在已标价工程量清单或预算书中载明材料单价等于基准价格的：除专用合同条款另有约定外，合同履行期间材料单价涨跌幅以基准价格为基础超过±5%时，其超过部分据实调整。</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lastRenderedPageBreak/>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rsidR="002E26C6" w:rsidRDefault="00AA3597">
      <w:pPr>
        <w:spacing w:line="312" w:lineRule="auto"/>
        <w:ind w:firstLineChars="200" w:firstLine="420"/>
        <w:rPr>
          <w:rFonts w:ascii="新宋体" w:eastAsia="新宋体" w:hAnsi="新宋体"/>
          <w:color w:val="000000"/>
        </w:rPr>
      </w:pPr>
      <w:bookmarkStart w:id="485" w:name="OLE_LINK3"/>
      <w:bookmarkEnd w:id="485"/>
      <w:r>
        <w:rPr>
          <w:rFonts w:ascii="新宋体" w:eastAsia="新宋体" w:hAnsi="新宋体" w:hint="eastAsia"/>
          <w:color w:val="000000"/>
        </w:rPr>
        <w:t>前述基准价格是指由发包人在招标文件或专用合同条款中给定的材料、工程设备的价格，该价格原则上应当按照省级或行业建设主管部门或其授权的工程造价管理机构发布的信息价编制。</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（3）施工机械台班单价或施工机械使用费发生变化超过省级或行业建设主管部门或其授权的工程造价管理机构规定的范围时，按规定调整合同价格。</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第3种方式：专用合同条款约定的其他方式。</w:t>
      </w:r>
      <w:bookmarkStart w:id="486" w:name="_Toc296346594"/>
      <w:bookmarkStart w:id="487" w:name="_Toc337558798"/>
      <w:bookmarkStart w:id="488" w:name="_Toc351203579"/>
      <w:bookmarkStart w:id="489" w:name="_Toc296503093"/>
      <w:bookmarkEnd w:id="486"/>
      <w:bookmarkEnd w:id="487"/>
      <w:bookmarkEnd w:id="488"/>
    </w:p>
    <w:p w:rsidR="002E26C6" w:rsidRDefault="00AA3597">
      <w:pPr>
        <w:spacing w:line="312" w:lineRule="auto"/>
        <w:ind w:firstLineChars="200" w:firstLine="422"/>
        <w:rPr>
          <w:rFonts w:ascii="新宋体" w:eastAsia="新宋体" w:hAnsi="新宋体"/>
          <w:color w:val="000000"/>
        </w:rPr>
      </w:pPr>
      <w:r>
        <w:rPr>
          <w:rFonts w:ascii="新宋体" w:eastAsia="新宋体" w:hAnsi="新宋体" w:hint="eastAsia"/>
          <w:b/>
          <w:bCs/>
          <w:color w:val="000000"/>
        </w:rPr>
        <w:t>11.2法律变化引起的调整</w:t>
      </w:r>
      <w:bookmarkEnd w:id="489"/>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因法律变化引起的合同价格和工期调整，合同当事人无法达成一致的，由总监理工程师按第4.4款〔商定或确定〕的约定处理。</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因承包人原因造成工期延误，在工期延误期间出现法律变化的，由此增加的费用和（或）延误的工期由承包人承担。</w:t>
      </w:r>
    </w:p>
    <w:p w:rsidR="002E26C6" w:rsidRDefault="00AA3597">
      <w:pPr>
        <w:pStyle w:val="4"/>
        <w:spacing w:line="312" w:lineRule="auto"/>
        <w:rPr>
          <w:rFonts w:ascii="新宋体" w:eastAsia="新宋体" w:hAnsi="新宋体" w:cs="Cambria"/>
          <w:b w:val="0"/>
          <w:bCs w:val="0"/>
          <w:color w:val="000000"/>
          <w:sz w:val="21"/>
          <w:szCs w:val="21"/>
        </w:rPr>
      </w:pPr>
      <w:bookmarkStart w:id="490" w:name="_Toc351203580"/>
      <w:bookmarkStart w:id="491" w:name="_Toc296503096"/>
      <w:bookmarkStart w:id="492" w:name="_Toc337558799"/>
      <w:bookmarkStart w:id="493" w:name="_Toc296346597"/>
      <w:bookmarkEnd w:id="490"/>
      <w:bookmarkEnd w:id="491"/>
      <w:bookmarkEnd w:id="492"/>
      <w:r>
        <w:rPr>
          <w:rFonts w:ascii="新宋体" w:eastAsia="新宋体" w:hAnsi="新宋体" w:cs="Cambria" w:hint="eastAsia"/>
          <w:b w:val="0"/>
          <w:bCs w:val="0"/>
          <w:color w:val="000000"/>
          <w:sz w:val="21"/>
          <w:szCs w:val="21"/>
        </w:rPr>
        <w:t>12. 合同价格、计量与支付</w:t>
      </w:r>
      <w:bookmarkStart w:id="494" w:name="_Toc351203581"/>
      <w:bookmarkStart w:id="495" w:name="_Toc337558800"/>
      <w:bookmarkEnd w:id="493"/>
      <w:bookmarkEnd w:id="494"/>
    </w:p>
    <w:p w:rsidR="002E26C6" w:rsidRDefault="00AA3597">
      <w:pPr>
        <w:pStyle w:val="4"/>
        <w:spacing w:line="312" w:lineRule="auto"/>
        <w:ind w:firstLineChars="150" w:firstLine="315"/>
        <w:rPr>
          <w:rFonts w:ascii="新宋体" w:eastAsia="新宋体" w:hAnsi="新宋体" w:cs="Cambria"/>
          <w:b w:val="0"/>
          <w:bCs w:val="0"/>
          <w:color w:val="000000"/>
          <w:sz w:val="21"/>
          <w:szCs w:val="21"/>
        </w:rPr>
      </w:pPr>
      <w:r>
        <w:rPr>
          <w:rFonts w:ascii="新宋体" w:eastAsia="新宋体" w:hAnsi="新宋体" w:hint="eastAsia"/>
          <w:b w:val="0"/>
          <w:bCs w:val="0"/>
          <w:color w:val="000000"/>
          <w:sz w:val="21"/>
          <w:szCs w:val="21"/>
        </w:rPr>
        <w:t>12.1 合同价</w:t>
      </w:r>
      <w:bookmarkEnd w:id="495"/>
      <w:r>
        <w:rPr>
          <w:rFonts w:ascii="新宋体" w:eastAsia="新宋体" w:hAnsi="新宋体" w:hint="eastAsia"/>
          <w:b w:val="0"/>
          <w:bCs w:val="0"/>
          <w:color w:val="000000"/>
          <w:sz w:val="21"/>
          <w:szCs w:val="21"/>
        </w:rPr>
        <w:t>格形式</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发包人和承包人应在合同协议书中选择下列一种合同价格形式： </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1.单价合同</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2.总价合同</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3.其它价格形式</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合同当事人可在专用合同条款中约定其他合同价格形式。</w:t>
      </w:r>
      <w:bookmarkStart w:id="496" w:name="_Toc296346598"/>
      <w:bookmarkStart w:id="497" w:name="_Toc351203582"/>
      <w:bookmarkStart w:id="498" w:name="_Toc337558801"/>
      <w:bookmarkStart w:id="499" w:name="_Toc296503097"/>
      <w:bookmarkEnd w:id="496"/>
      <w:bookmarkEnd w:id="497"/>
      <w:bookmarkEnd w:id="498"/>
    </w:p>
    <w:p w:rsidR="002E26C6" w:rsidRDefault="00AA3597">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12.2预</w:t>
      </w:r>
      <w:bookmarkStart w:id="500" w:name="_Toc296503100"/>
      <w:bookmarkStart w:id="501" w:name="_Toc296346601"/>
      <w:bookmarkEnd w:id="499"/>
      <w:bookmarkEnd w:id="500"/>
      <w:bookmarkEnd w:id="501"/>
      <w:r>
        <w:rPr>
          <w:rFonts w:ascii="新宋体" w:eastAsia="新宋体" w:hAnsi="新宋体" w:hint="eastAsia"/>
          <w:b/>
          <w:bCs/>
          <w:color w:val="000000"/>
        </w:rPr>
        <w:t>付款</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12.2.1预付款的支付</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lastRenderedPageBreak/>
        <w:t>预付款的支付按照专用合同条款约定执行，但至迟应在开工通知载明的开工日期7天前支付。预付款应当用于材料、工程设备、施工设备的采购及修建临时工程、组织施工队伍进场等。</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除专用合同条款另有约定外，预付款在进度付款中同比例扣回。在颁发工程接收证书前，提前解除合同的，尚未扣完的预付款应与合同价款一并结算。</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发包人逾期支付预付款超过7天的，承包人有权向发包人发出要求预付的催告通知，发包人收到通知后7天内仍未支付的，承包人有权暂停施工，并按第16.1.1项〔发包人违约的情形〕执行。</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12.2.2 预付款担保</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发包人在工程款中逐期扣回预付款后，预付款担保额度应相应减少，但剩余的预付款担保金额不得低于未被扣回的预付款金额。</w:t>
      </w:r>
      <w:bookmarkStart w:id="502" w:name="_Toc351203583"/>
      <w:bookmarkStart w:id="503" w:name="_Toc337558802"/>
      <w:bookmarkEnd w:id="502"/>
    </w:p>
    <w:p w:rsidR="002E26C6" w:rsidRDefault="00AA3597">
      <w:pPr>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12.3计量</w:t>
      </w:r>
      <w:bookmarkEnd w:id="503"/>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12.3.1 计量原则</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工程量计量按照合同约定的工程量计算规则、图纸及变更指示等进行计量。工程量计算规则应以相关的国家标准、行业标准等为依据，由合同当事人在专用合同条款中约定。</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12.3.2 计量周期</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除专用合同条款另有约定外，工程量的计量按月进行。</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12.3.3 单价合同的计量</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除专用合同条款另有约定外，单价合同的计量按照本项约定执行：</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（1）承包人应于每月25日向监理人报送上月20日至当月19日已完成的工程量报告，并附具进度付款申请单、已完成工程量报表和有关资料。</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（3）监理人未在收到承包人提交的工程量报表后的7天内完成审核的，承包人报送的工程量报告中的工程量视为承包人实际完成的工程量，据此计算工程价款。</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12.3.4 总价合同的计量</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除专用合同条款另有约定外，按月计量支付的总价合同，按照本项约定执行：</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（1）承包人应于每月25日向监理人报送上月20日至当月19日已完成的工程量报告，并附具进度付款申请单、已完成工程量报表和有关资料。</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w:t>
      </w:r>
      <w:r>
        <w:rPr>
          <w:rFonts w:ascii="新宋体" w:eastAsia="新宋体" w:hAnsi="新宋体" w:hint="eastAsia"/>
          <w:color w:val="000000"/>
        </w:rPr>
        <w:lastRenderedPageBreak/>
        <w:t>监理人要求参加复核或抽样复测的，监理人审核或修正的工程量视为承包人实际完成的工程量。</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（3）监理人未在收到承包人提交的工程量报表后的7天内完成复核的，承包人提交的工程量报告中的工程量视为承包人实际完成的工程量。</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12.3.5 总价合同采用支付分解表计量支付的，可以按照第12.3.4项〔总价合同的计量〕约定进行计量，但合同价款按照支付分解表进行支付。</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12.3.6 其他价格形式合同的计量</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合同当事人可在专用合同条款中约定其他价格形式合同的计量方式和程序。</w:t>
      </w:r>
      <w:bookmarkStart w:id="504" w:name="_Toc296503101"/>
      <w:bookmarkStart w:id="505" w:name="_Toc296346602"/>
      <w:bookmarkStart w:id="506" w:name="_Toc351203584"/>
      <w:bookmarkStart w:id="507" w:name="_Toc337558803"/>
      <w:bookmarkEnd w:id="504"/>
      <w:bookmarkEnd w:id="505"/>
      <w:bookmarkEnd w:id="506"/>
    </w:p>
    <w:p w:rsidR="002E26C6" w:rsidRDefault="00AA3597">
      <w:pPr>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12.4工程进度款支</w:t>
      </w:r>
      <w:bookmarkEnd w:id="507"/>
      <w:r>
        <w:rPr>
          <w:rFonts w:ascii="新宋体" w:eastAsia="新宋体" w:hAnsi="新宋体" w:hint="eastAsia"/>
          <w:b/>
          <w:bCs/>
          <w:color w:val="000000"/>
        </w:rPr>
        <w:t>付</w:t>
      </w:r>
    </w:p>
    <w:p w:rsidR="002E26C6" w:rsidRDefault="00AA3597">
      <w:pPr>
        <w:autoSpaceDE w:val="0"/>
        <w:autoSpaceDN w:val="0"/>
        <w:adjustRightInd w:val="0"/>
        <w:spacing w:line="312" w:lineRule="auto"/>
        <w:ind w:firstLineChars="200" w:firstLine="420"/>
        <w:jc w:val="left"/>
        <w:outlineLvl w:val="0"/>
        <w:rPr>
          <w:rFonts w:ascii="新宋体" w:eastAsia="新宋体" w:hAnsi="新宋体"/>
          <w:color w:val="000000"/>
        </w:rPr>
      </w:pPr>
      <w:r>
        <w:rPr>
          <w:rFonts w:ascii="新宋体" w:eastAsia="新宋体" w:hAnsi="新宋体" w:hint="eastAsia"/>
          <w:color w:val="000000"/>
        </w:rPr>
        <w:t>12.4.1 付款周期</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除专用合同条款另有约定外，付款周期应按照第12.3.2项〔计量周期〕的约定与计量周期保持一致。</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12.4.2 进度付款申请单的编制</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除专用合同条款另有约定外，进度付款申请单应包括下列内容：</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（1）截至本次付款周期已完成工作对应的金额；</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（2）根据第10条〔变更〕应增加和扣减的变更金额；</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（3）根据第12.2款〔预付款〕约定应支付的预付款和扣减的返还预付款；</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（4）根据第15.3款〔质量保证金〕约定应扣减的质量保证金；</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（5）根据第19条〔索赔〕应增加和扣减的索赔金额；</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（6）对已签发的进度款支付证书中出现错误的修正，应在本次进度付款中支付或扣除的金额；</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（7）根据合同约定应增加和扣减的其他金额。</w:t>
      </w:r>
    </w:p>
    <w:p w:rsidR="002E26C6" w:rsidRDefault="00AA3597">
      <w:pPr>
        <w:autoSpaceDE w:val="0"/>
        <w:autoSpaceDN w:val="0"/>
        <w:adjustRightInd w:val="0"/>
        <w:spacing w:line="312" w:lineRule="auto"/>
        <w:ind w:firstLineChars="200" w:firstLine="420"/>
        <w:jc w:val="left"/>
        <w:outlineLvl w:val="0"/>
        <w:rPr>
          <w:rFonts w:ascii="新宋体" w:eastAsia="新宋体" w:hAnsi="新宋体"/>
          <w:color w:val="000000"/>
        </w:rPr>
      </w:pPr>
      <w:r>
        <w:rPr>
          <w:rFonts w:ascii="新宋体" w:eastAsia="新宋体" w:hAnsi="新宋体" w:hint="eastAsia"/>
          <w:color w:val="000000"/>
        </w:rPr>
        <w:t>12.4.3 进度付款申请单的提交</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（1）单价合同进度付款申请单的提交</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单价合同的进度付款申请单，按照第12.3.3项〔单价合同的计量〕约定的时间按月向监理人提交，并附上已完成工程量报表和有关资料。单价合同中的总价项目按月进行支付分解，并汇总列入当期进度付款申请单。</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（2）总价合同进度付款申请单的提交</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总价合同按月计量支付的，承包人按照第12.3.4项〔总价合同的计量〕约定的时间按月向监理人提交进度付款申请单，并附上已完成工程量报表和有关资料。</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总价合同按支付分解表支付的，承包人应按照第12.4.6项〔支付分解表〕及第12.4.2项〔进度付款申请单的编制〕的约定向监理人提交进度付款申请单。</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（3）其他价格形式合同的进度付款申请单的提交</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合同当事人可在专用合同条款中约定其他价格形式合同的进度付款申请单的编制和提交程序。</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12.4.4 进度款审核和支付</w:t>
      </w:r>
    </w:p>
    <w:p w:rsidR="002E26C6" w:rsidRDefault="00AA3597">
      <w:pPr>
        <w:adjustRightInd w:val="0"/>
        <w:spacing w:line="312" w:lineRule="auto"/>
        <w:ind w:firstLineChars="200" w:firstLine="422"/>
        <w:jc w:val="left"/>
        <w:rPr>
          <w:rFonts w:ascii="宋体" w:hAnsi="宋体"/>
          <w:b/>
          <w:bCs/>
          <w:color w:val="000000"/>
          <w:u w:val="single"/>
        </w:rPr>
      </w:pPr>
      <w:r>
        <w:rPr>
          <w:rFonts w:hint="eastAsia"/>
          <w:b/>
          <w:bCs/>
          <w:color w:val="000000"/>
          <w:u w:val="single"/>
        </w:rPr>
        <w:t>进度款的支付：</w:t>
      </w:r>
    </w:p>
    <w:p w:rsidR="002E26C6" w:rsidRDefault="00AA3597">
      <w:pPr>
        <w:adjustRightInd w:val="0"/>
        <w:spacing w:line="312" w:lineRule="auto"/>
        <w:ind w:firstLineChars="200" w:firstLine="422"/>
        <w:jc w:val="left"/>
        <w:rPr>
          <w:b/>
          <w:bCs/>
          <w:color w:val="000000"/>
          <w:u w:val="single"/>
        </w:rPr>
      </w:pPr>
      <w:r>
        <w:rPr>
          <w:rFonts w:hint="eastAsia"/>
          <w:b/>
          <w:bCs/>
          <w:color w:val="000000"/>
          <w:u w:val="single"/>
        </w:rPr>
        <w:t>1</w:t>
      </w:r>
      <w:r>
        <w:rPr>
          <w:rFonts w:hint="eastAsia"/>
          <w:b/>
          <w:bCs/>
          <w:color w:val="000000"/>
          <w:u w:val="single"/>
        </w:rPr>
        <w:t>、工程竣工验收合格，承包人递交完整的竣工结算资料，并经审核确定竣工结算价后二十个工作</w:t>
      </w:r>
      <w:r>
        <w:rPr>
          <w:rFonts w:hint="eastAsia"/>
          <w:b/>
          <w:bCs/>
          <w:color w:val="000000"/>
          <w:u w:val="single"/>
        </w:rPr>
        <w:lastRenderedPageBreak/>
        <w:t>日内，工程款付至发包人承发包双方竣工结算价的</w:t>
      </w:r>
      <w:r>
        <w:rPr>
          <w:rFonts w:hint="eastAsia"/>
          <w:b/>
          <w:bCs/>
          <w:color w:val="000000"/>
          <w:u w:val="single"/>
        </w:rPr>
        <w:t>97%</w:t>
      </w:r>
      <w:r>
        <w:rPr>
          <w:rFonts w:hint="eastAsia"/>
          <w:b/>
          <w:bCs/>
          <w:color w:val="000000"/>
          <w:u w:val="single"/>
        </w:rPr>
        <w:t>，同时无息返还履约保证金。</w:t>
      </w:r>
    </w:p>
    <w:p w:rsidR="002E26C6" w:rsidRDefault="00AA3597">
      <w:pPr>
        <w:adjustRightInd w:val="0"/>
        <w:spacing w:line="312" w:lineRule="auto"/>
        <w:ind w:firstLineChars="200" w:firstLine="422"/>
        <w:jc w:val="left"/>
        <w:rPr>
          <w:b/>
          <w:bCs/>
          <w:color w:val="000000"/>
        </w:rPr>
      </w:pPr>
      <w:r>
        <w:rPr>
          <w:rFonts w:hint="eastAsia"/>
          <w:b/>
          <w:bCs/>
          <w:color w:val="000000"/>
          <w:u w:val="single"/>
        </w:rPr>
        <w:t>2</w:t>
      </w:r>
      <w:r>
        <w:rPr>
          <w:rFonts w:hint="eastAsia"/>
          <w:b/>
          <w:bCs/>
          <w:color w:val="000000"/>
          <w:u w:val="single"/>
        </w:rPr>
        <w:t>、剩余</w:t>
      </w:r>
      <w:r>
        <w:rPr>
          <w:rFonts w:hint="eastAsia"/>
          <w:b/>
          <w:bCs/>
          <w:color w:val="000000"/>
          <w:u w:val="single"/>
        </w:rPr>
        <w:t>3%</w:t>
      </w:r>
      <w:r>
        <w:rPr>
          <w:rFonts w:hint="eastAsia"/>
          <w:b/>
          <w:bCs/>
          <w:color w:val="000000"/>
          <w:u w:val="single"/>
        </w:rPr>
        <w:t>的工程款作为工程质量保修金，质保期满</w:t>
      </w:r>
      <w:r>
        <w:rPr>
          <w:rFonts w:hint="eastAsia"/>
          <w:b/>
          <w:bCs/>
          <w:color w:val="000000"/>
          <w:u w:val="single"/>
        </w:rPr>
        <w:t>14</w:t>
      </w:r>
      <w:r>
        <w:rPr>
          <w:rFonts w:hint="eastAsia"/>
          <w:b/>
          <w:bCs/>
          <w:color w:val="000000"/>
          <w:u w:val="single"/>
        </w:rPr>
        <w:t>个工作日内无质量问题或质量问题得到妥善解决后，无息返还。</w:t>
      </w:r>
    </w:p>
    <w:p w:rsidR="002E26C6" w:rsidRDefault="00AA3597" w:rsidP="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12.4.5 进度付款的修正</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在对已签发的进度款支付证书进行阶段汇总和复核中发现错误、遗漏或重复的，发包人和承包人均有权提出修正申请。经发包人和承包人同意的修正，应在下期进度付款中支付或扣除。</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12.4.6 支付分解表</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1.支付分解表的编制要求</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（1）支付分解表中所列的每期付款金额，应为第12.4.2项〔进度付款申请单的编制〕第（1）目的估算金额；</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（2）实际进度与施工进度计划不一致的，合同当事人可按照第4.4款〔商定或确定〕修改支付分解表；</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（3）不采用支付分解表的，承包人应向发包人和监理人提交按季度编制的支付估算分解表，用于支付参考。</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2.总价合同支付分解表的编制与审批</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（2）监理人应在收到支付分解表后7天内完成审核并报送发包人。发包人应在收到经监理人审核的支付分解表后7天内完成审批，经发包人批准的支付分解表为有约束力的支付分解表。</w:t>
      </w:r>
    </w:p>
    <w:p w:rsidR="002E26C6" w:rsidRDefault="00AA3597">
      <w:pPr>
        <w:spacing w:line="312" w:lineRule="auto"/>
        <w:jc w:val="left"/>
        <w:rPr>
          <w:rFonts w:ascii="新宋体" w:eastAsia="新宋体" w:hAnsi="新宋体"/>
          <w:color w:val="000000"/>
        </w:rPr>
      </w:pPr>
      <w:r>
        <w:rPr>
          <w:rFonts w:ascii="新宋体" w:eastAsia="新宋体" w:hAnsi="新宋体" w:hint="eastAsia"/>
          <w:color w:val="000000"/>
        </w:rPr>
        <w:t xml:space="preserve">    （3）发包人逾期未完成支付分解表审批的，也未及时要求承包人进行修正和提供补充资料的，则承包人提交的支付分解表视为已经获得发包人批准。</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3.单价合同的总价项目支付分解表的编制与审批</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bookmarkStart w:id="508" w:name="_Toc351203585"/>
      <w:bookmarkEnd w:id="508"/>
    </w:p>
    <w:p w:rsidR="002E26C6" w:rsidRDefault="00AA3597">
      <w:pPr>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12.5支付账户</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发包人应将合同价款支付至合同协议书中约定的承包人账户。</w:t>
      </w:r>
    </w:p>
    <w:p w:rsidR="002E26C6" w:rsidRDefault="00AA3597">
      <w:pPr>
        <w:pStyle w:val="4"/>
        <w:spacing w:line="312" w:lineRule="auto"/>
        <w:rPr>
          <w:rFonts w:ascii="新宋体" w:eastAsia="新宋体" w:hAnsi="新宋体" w:cs="Cambria"/>
          <w:b w:val="0"/>
          <w:bCs w:val="0"/>
          <w:color w:val="000000"/>
          <w:sz w:val="21"/>
          <w:szCs w:val="21"/>
        </w:rPr>
      </w:pPr>
      <w:bookmarkStart w:id="509" w:name="_Toc296503106"/>
      <w:bookmarkStart w:id="510" w:name="_Toc296346607"/>
      <w:bookmarkStart w:id="511" w:name="_Toc351203586"/>
      <w:bookmarkStart w:id="512" w:name="_Toc322522574"/>
      <w:bookmarkStart w:id="513" w:name="_Toc337558804"/>
      <w:bookmarkEnd w:id="509"/>
      <w:bookmarkEnd w:id="510"/>
      <w:bookmarkEnd w:id="511"/>
      <w:bookmarkEnd w:id="512"/>
      <w:r>
        <w:rPr>
          <w:rFonts w:ascii="新宋体" w:eastAsia="新宋体" w:hAnsi="新宋体" w:cs="Cambria" w:hint="eastAsia"/>
          <w:b w:val="0"/>
          <w:bCs w:val="0"/>
          <w:color w:val="000000"/>
          <w:sz w:val="21"/>
          <w:szCs w:val="21"/>
        </w:rPr>
        <w:t>13. 验收和工程试车</w:t>
      </w:r>
      <w:bookmarkStart w:id="514" w:name="_Toc296346611"/>
      <w:bookmarkStart w:id="515" w:name="_Toc351203587"/>
      <w:bookmarkStart w:id="516" w:name="_Toc337558805"/>
      <w:bookmarkStart w:id="517" w:name="_Toc296503110"/>
      <w:bookmarkEnd w:id="513"/>
      <w:bookmarkEnd w:id="514"/>
      <w:bookmarkEnd w:id="515"/>
      <w:bookmarkEnd w:id="516"/>
      <w:bookmarkEnd w:id="517"/>
    </w:p>
    <w:p w:rsidR="002E26C6" w:rsidRDefault="00AA3597">
      <w:pPr>
        <w:pStyle w:val="4"/>
        <w:spacing w:line="312" w:lineRule="auto"/>
        <w:ind w:firstLineChars="150" w:firstLine="315"/>
        <w:rPr>
          <w:rFonts w:ascii="新宋体" w:eastAsia="新宋体" w:hAnsi="新宋体" w:cs="Cambria"/>
          <w:b w:val="0"/>
          <w:bCs w:val="0"/>
          <w:color w:val="000000"/>
          <w:sz w:val="21"/>
          <w:szCs w:val="21"/>
        </w:rPr>
      </w:pPr>
      <w:r>
        <w:rPr>
          <w:rFonts w:ascii="新宋体" w:eastAsia="新宋体" w:hAnsi="新宋体" w:hint="eastAsia"/>
          <w:b w:val="0"/>
          <w:bCs w:val="0"/>
          <w:color w:val="000000"/>
          <w:sz w:val="21"/>
          <w:szCs w:val="21"/>
        </w:rPr>
        <w:t>13.1分部分项工程验收</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13.1.1 分部分项工程质量应符合国家有关工程施工验收规范、标准及合同约定，承包人应按照施工组织设计的要求完成分部分项工程施工。</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w:t>
      </w:r>
      <w:r>
        <w:rPr>
          <w:rFonts w:ascii="新宋体" w:eastAsia="新宋体" w:hAnsi="新宋体" w:hint="eastAsia"/>
          <w:color w:val="000000"/>
        </w:rPr>
        <w:lastRenderedPageBreak/>
        <w:t>行验收，监理人应认可验收结果。分部分项工程未经验收的，不得进入下一道工序施工。</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分部分项工程的验收资料应当作为竣工资料的组成部分。</w:t>
      </w:r>
      <w:bookmarkStart w:id="518" w:name="_Toc351203588"/>
      <w:bookmarkStart w:id="519" w:name="_Toc337558806"/>
      <w:bookmarkEnd w:id="518"/>
    </w:p>
    <w:p w:rsidR="002E26C6" w:rsidRDefault="00AA3597">
      <w:pPr>
        <w:spacing w:line="312" w:lineRule="auto"/>
        <w:ind w:firstLineChars="200" w:firstLine="422"/>
        <w:rPr>
          <w:rFonts w:ascii="新宋体" w:eastAsia="新宋体" w:hAnsi="新宋体"/>
          <w:color w:val="000000"/>
        </w:rPr>
      </w:pPr>
      <w:r>
        <w:rPr>
          <w:rFonts w:ascii="新宋体" w:eastAsia="新宋体" w:hAnsi="新宋体" w:hint="eastAsia"/>
          <w:b/>
          <w:bCs/>
          <w:color w:val="000000"/>
        </w:rPr>
        <w:t>13.2竣工验收</w:t>
      </w:r>
      <w:bookmarkEnd w:id="519"/>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13.2.1竣工验收条件</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工程具备以下条件的，承包人可以申请竣工验收：</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（1）除发包人同意的甩项工作和缺陷修补工作外，合同范围内的全部工程以及有关工作，包括合同要求的试验、试运行以及检验均已完成，并符合合同要求；</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（2）已按合同约定编制了甩项工作和缺陷修补工作清单以及相应的施工计划；</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（3）已按合同约定的内容和份数备齐竣工资料。</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13.2.2竣工验收程序</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除专用合同条款另有约定外，承包人申请竣工验收的，应当按照以下程序进行：</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（2）监理人审查后认为已具备竣工验收条件的，应将竣工验收申请报告提交发包人，发包人应在收到经监理人审核的竣工验收申请报告后28天内审批完毕并组织监理人、承包人、设计人等相关单位完成竣工验收。</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（3）竣工验收合格的，发包人应在验收合格后14天内向承包人签发工程接收证书。发包人无正当理由逾期不颁发工程接收证书的，自验收合格后第15天起视为已颁发工程接收证书。</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（5）工程未经验收或验收不合格，发包人擅自使用的，应在转移占有工程后7天内向承包人颁发工程接收证书；发包人无正当理由逾期不颁发工程接收证书的，自转移占有后第15天起视为已颁发工程接收证书。</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除专用合同条款另有约定外，发包人不按照本项约定组织竣工验收、颁发工程接收证书的，每逾期一天，应以签约合同价为基数，按照中国人民银行发布的同期同类贷款基准利率支付违约金。</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13.2.3竣工日期</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520" w:name="#go14"/>
      <w:bookmarkEnd w:id="520"/>
      <w:r>
        <w:rPr>
          <w:rFonts w:ascii="新宋体" w:eastAsia="新宋体" w:hAnsi="新宋体" w:hint="eastAsia"/>
          <w:color w:val="000000"/>
        </w:rPr>
        <w:t>收申请报告的日期为实际竣工日期；工程未经竣工验收，发包人擅自使用的，以转移占有工程之日为实际竣工日期。</w:t>
      </w:r>
    </w:p>
    <w:p w:rsidR="002E26C6" w:rsidRDefault="00AA3597">
      <w:pPr>
        <w:spacing w:line="312" w:lineRule="auto"/>
        <w:ind w:firstLineChars="200" w:firstLine="420"/>
        <w:jc w:val="left"/>
        <w:outlineLvl w:val="0"/>
        <w:rPr>
          <w:rFonts w:ascii="新宋体" w:eastAsia="新宋体" w:hAnsi="新宋体"/>
          <w:color w:val="000000"/>
        </w:rPr>
      </w:pPr>
      <w:r>
        <w:rPr>
          <w:rFonts w:ascii="新宋体" w:eastAsia="新宋体" w:hAnsi="新宋体" w:hint="eastAsia"/>
          <w:color w:val="000000"/>
        </w:rPr>
        <w:t>13.2.4 拒绝接收全部或部分工程</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对于竣工验收不合格的工程，承包人完成整改后，应当重新进行竣工验收，经重新组织验收仍不合格的且无法采取措施补救的，则发包人可以拒绝接收不合格工程，因不合格工程导致其他工程不能正常</w:t>
      </w:r>
      <w:r>
        <w:rPr>
          <w:rFonts w:ascii="新宋体" w:eastAsia="新宋体" w:hAnsi="新宋体" w:hint="eastAsia"/>
          <w:color w:val="000000"/>
        </w:rPr>
        <w:lastRenderedPageBreak/>
        <w:t>使用的，承包人应采取措施确保相关工程的正常使用，由此增加的费用和（或）延误的工期由承包人承担。</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13.2.5 移交、接收全部与部分工程</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除专用合同条款另有约定外，合同当事人应当在颁发工程接收证书后7天内完成工程的移交。</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发包人无正当理由不接收工程的，发包人自应当接收工程之日起，承担工程照管、成品保护、保管等与工程有关的各项费用，合同当事人可以在专用合同条款中另行约定发包人逾期接收工程的违约责任。</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承包人无正当理由不移交工程的，承包人应承担工程照管、成品保护、保管等与工程有关的各项费用，合同当事人可以在专用合同条款中另行约定承包人无正当理由不移交工程的违约责任。</w:t>
      </w:r>
      <w:bookmarkStart w:id="521" w:name="_Toc296346612"/>
      <w:bookmarkStart w:id="522" w:name="_Toc351203589"/>
      <w:bookmarkStart w:id="523" w:name="_Toc296503111"/>
      <w:bookmarkStart w:id="524" w:name="_Toc337558807"/>
      <w:bookmarkEnd w:id="521"/>
      <w:bookmarkEnd w:id="522"/>
      <w:bookmarkEnd w:id="523"/>
    </w:p>
    <w:p w:rsidR="002E26C6" w:rsidRDefault="00AA3597">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13.3工程试车</w:t>
      </w:r>
      <w:bookmarkEnd w:id="524"/>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13.3.1试车程序</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工程需要试车的，除专用合同条款另有约定外，试车内容应与承包人承包范围相一致，试车费用由承包人承担。工程试车应按如下程序进行：</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13.3.2 试车中的责任</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13.3.3 投料试车</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如需进行投料试车的，发包人应在工程竣工验收后组织投料试车。发包人要求在工程竣工验收前进行或需要承包人配合时，应征得承包人同意，并在专用合同条款中约定有关事项。</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bookmarkStart w:id="525" w:name="_Toc351203590"/>
      <w:bookmarkStart w:id="526" w:name="_Toc337558808"/>
      <w:bookmarkEnd w:id="525"/>
    </w:p>
    <w:p w:rsidR="002E26C6" w:rsidRDefault="00AA3597">
      <w:pPr>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lastRenderedPageBreak/>
        <w:t>13.4提前交付单位工程的验收</w:t>
      </w:r>
      <w:bookmarkEnd w:id="526"/>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13.4.1 发包人需要在工程竣工前使用单位工程的，或承包人提出提前交付已经竣工的单位工程且经发包人同意的，可进行单位工程验收，验收的程序按照第13.2款〔竣工验收〕的约定进行。</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验收合格后，由监理人向承包人出具经发包人签认的单位工程接收证书。已签发单位工程接收证书的单位工程由发包人负责照管。单位工程的验收成果和结论作为整体工程竣工验收申请报告的附件。</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13.4.2 发包人要求在工程竣工前交付单位工程，由此导致承包人费用增加和（或）工期延误的，由发包人承担由此增加的费用和（或）延误的工期，并支付承包人合理的利润。</w:t>
      </w:r>
      <w:bookmarkStart w:id="527" w:name="_Toc351203591"/>
      <w:bookmarkEnd w:id="527"/>
    </w:p>
    <w:p w:rsidR="002E26C6" w:rsidRDefault="00AA3597">
      <w:pPr>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13.5 施工期运行</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13.5.2 在施工期运行中发现工程或工程设备损坏或存在缺陷的，由承包人按第15.2款〔缺陷责任期〕约定进行修复。</w:t>
      </w:r>
      <w:bookmarkStart w:id="528" w:name="_Toc351203592"/>
      <w:bookmarkStart w:id="529" w:name="_Toc296503112"/>
      <w:bookmarkStart w:id="530" w:name="_Toc296346613"/>
      <w:bookmarkStart w:id="531" w:name="_Toc337558809"/>
      <w:bookmarkEnd w:id="528"/>
      <w:bookmarkEnd w:id="529"/>
      <w:bookmarkEnd w:id="530"/>
    </w:p>
    <w:p w:rsidR="002E26C6" w:rsidRDefault="00AA3597">
      <w:pPr>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1</w:t>
      </w:r>
      <w:bookmarkEnd w:id="531"/>
      <w:r>
        <w:rPr>
          <w:rFonts w:ascii="新宋体" w:eastAsia="新宋体" w:hAnsi="新宋体" w:hint="eastAsia"/>
          <w:b/>
          <w:bCs/>
          <w:color w:val="000000"/>
        </w:rPr>
        <w:t>3.6 竣工退场</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13.6.1 竣工退场</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颁发工程接收证书后，承包人应按以下要求对施工现场进行清理：</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（1）施工现场内残留的垃圾已全部清除出场；</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（2）临时工程已拆除，场地已进行清理、平整或复原；</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（3）按合同约定应撤离的人员、承包人施工设备和剩余的材料，包括废弃的施工设备和材料，已按计划撤离施工现场；</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（4）施工现场周边及其附近道路、河道的施工堆积物，已全部清理；</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（5）施工现场其他场地清理工作已全部完成。</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13.6.2 地表还原</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承包人应按发包人要求恢复临时占地及清理场地，承包人未按发包人的要求恢复临时占地，或者场地清理未达到合同约定要求的，发包人有权委托其他人恢复或清理，所发生的费用由承包人承担。</w:t>
      </w:r>
    </w:p>
    <w:p w:rsidR="002E26C6" w:rsidRDefault="00AA3597">
      <w:pPr>
        <w:pStyle w:val="4"/>
        <w:spacing w:line="312" w:lineRule="auto"/>
        <w:rPr>
          <w:rFonts w:ascii="新宋体" w:eastAsia="新宋体" w:hAnsi="新宋体" w:cs="Cambria"/>
          <w:b w:val="0"/>
          <w:bCs w:val="0"/>
          <w:color w:val="000000"/>
          <w:sz w:val="21"/>
          <w:szCs w:val="21"/>
        </w:rPr>
      </w:pPr>
      <w:bookmarkStart w:id="532" w:name="_Toc296346614"/>
      <w:bookmarkStart w:id="533" w:name="_Toc351203593"/>
      <w:bookmarkStart w:id="534" w:name="_Toc337558810"/>
      <w:bookmarkStart w:id="535" w:name="_Toc296503113"/>
      <w:bookmarkEnd w:id="532"/>
      <w:bookmarkEnd w:id="533"/>
      <w:bookmarkEnd w:id="534"/>
      <w:r>
        <w:rPr>
          <w:rFonts w:ascii="新宋体" w:eastAsia="新宋体" w:hAnsi="新宋体" w:cs="Cambria" w:hint="eastAsia"/>
          <w:b w:val="0"/>
          <w:bCs w:val="0"/>
          <w:color w:val="000000"/>
          <w:sz w:val="21"/>
          <w:szCs w:val="21"/>
        </w:rPr>
        <w:t>14. 竣工结算</w:t>
      </w:r>
      <w:bookmarkStart w:id="536" w:name="_Toc351203594"/>
      <w:bookmarkStart w:id="537" w:name="_Toc337558811"/>
      <w:bookmarkEnd w:id="535"/>
      <w:bookmarkEnd w:id="536"/>
    </w:p>
    <w:p w:rsidR="002E26C6" w:rsidRDefault="00AA3597">
      <w:pPr>
        <w:pStyle w:val="4"/>
        <w:spacing w:line="312" w:lineRule="auto"/>
        <w:ind w:firstLineChars="150" w:firstLine="315"/>
        <w:rPr>
          <w:rFonts w:ascii="新宋体" w:eastAsia="新宋体" w:hAnsi="新宋体" w:cs="Cambria"/>
          <w:b w:val="0"/>
          <w:bCs w:val="0"/>
          <w:color w:val="000000"/>
          <w:sz w:val="21"/>
          <w:szCs w:val="21"/>
        </w:rPr>
      </w:pPr>
      <w:r>
        <w:rPr>
          <w:rFonts w:ascii="新宋体" w:eastAsia="新宋体" w:hAnsi="新宋体" w:hint="eastAsia"/>
          <w:b w:val="0"/>
          <w:bCs w:val="0"/>
          <w:color w:val="000000"/>
          <w:sz w:val="21"/>
          <w:szCs w:val="21"/>
        </w:rPr>
        <w:t>14.1 竣工结算申请</w:t>
      </w:r>
      <w:bookmarkEnd w:id="537"/>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除专用合同条款另有约定外，竣工结算申请单应包括以下内容：</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（1）竣工结算合同价格；</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lastRenderedPageBreak/>
        <w:t>（2）发包人已支付承包人的款项；</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（3）应扣留的质量保证金。已缴纳履约保证金的或提供其他工程质量担保方式的除外； </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（4）发包人应支付承包人的合同价款。</w:t>
      </w:r>
      <w:bookmarkStart w:id="538" w:name="_Toc351203595"/>
      <w:bookmarkStart w:id="539" w:name="_Toc337558812"/>
      <w:bookmarkEnd w:id="538"/>
    </w:p>
    <w:p w:rsidR="002E26C6" w:rsidRDefault="00AA3597">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14.2 竣工结算审核</w:t>
      </w:r>
      <w:bookmarkEnd w:id="539"/>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bookmarkStart w:id="540" w:name="_Toc351203596"/>
      <w:bookmarkStart w:id="541" w:name="_Toc337558813"/>
      <w:bookmarkEnd w:id="540"/>
    </w:p>
    <w:p w:rsidR="002E26C6" w:rsidRDefault="00AA3597">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14.3 甩项竣工协议</w:t>
      </w:r>
      <w:bookmarkEnd w:id="541"/>
    </w:p>
    <w:p w:rsidR="002E26C6" w:rsidRDefault="00AA3597" w:rsidP="00AA3597">
      <w:pPr>
        <w:autoSpaceDE w:val="0"/>
        <w:autoSpaceDN w:val="0"/>
        <w:adjustRightInd w:val="0"/>
        <w:spacing w:line="312" w:lineRule="auto"/>
        <w:ind w:firstLineChars="196" w:firstLine="412"/>
        <w:jc w:val="left"/>
        <w:rPr>
          <w:rFonts w:ascii="新宋体" w:eastAsia="新宋体" w:hAnsi="新宋体"/>
          <w:color w:val="000000"/>
        </w:rPr>
      </w:pPr>
      <w:r>
        <w:rPr>
          <w:rFonts w:ascii="新宋体" w:eastAsia="新宋体" w:hAnsi="新宋体" w:hint="eastAsia"/>
          <w:color w:val="000000"/>
        </w:rPr>
        <w:t>发包人要求甩项竣工的，合同当事人应签订甩项竣工协议。在甩项竣工协议中应明确，合同当事人按照第14.1款〔竣工结算申请〕及14.2款〔竣工结算审核〕的约定，对已完合格工程进行结算，并支付相应合同价款。</w:t>
      </w:r>
      <w:bookmarkStart w:id="542" w:name="_Toc351203597"/>
      <w:bookmarkStart w:id="543" w:name="_Toc337558814"/>
      <w:bookmarkEnd w:id="542"/>
    </w:p>
    <w:p w:rsidR="002E26C6" w:rsidRDefault="00AA3597">
      <w:pPr>
        <w:autoSpaceDE w:val="0"/>
        <w:autoSpaceDN w:val="0"/>
        <w:adjustRightInd w:val="0"/>
        <w:spacing w:line="312" w:lineRule="auto"/>
        <w:ind w:firstLineChars="196" w:firstLine="413"/>
        <w:jc w:val="left"/>
        <w:rPr>
          <w:rFonts w:ascii="新宋体" w:eastAsia="新宋体" w:hAnsi="新宋体"/>
          <w:color w:val="000000"/>
        </w:rPr>
      </w:pPr>
      <w:r>
        <w:rPr>
          <w:rFonts w:ascii="新宋体" w:eastAsia="新宋体" w:hAnsi="新宋体" w:hint="eastAsia"/>
          <w:b/>
          <w:bCs/>
          <w:color w:val="000000"/>
        </w:rPr>
        <w:t>14.4 最终结清</w:t>
      </w:r>
      <w:bookmarkEnd w:id="543"/>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14.4.1 最终结清申请单</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（1）除专用合同条款另有约定外，承包人应在缺陷责任期终止证书颁发后7天内，按专用合同条款约定的份数向发包人提交最终结清申请单，并提供相关证明材料。</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除专用合同条款另有约定外，最终结清申请单应列明质量保证金、应扣除的质量保证金、缺陷责任期内发生的增减费用。</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（2）发包人对最终结清申请单内容有异议的，有权要求承包人进行修正和提供补充资料，承包人应向发包人提交修正后的最终结清申请单。</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14.4.2 最终结清证书和支付</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lastRenderedPageBreak/>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（3）承包人对发包人颁发的最终结清证书有异议的，按第20条〔争议解决〕的约定办理。</w:t>
      </w:r>
    </w:p>
    <w:p w:rsidR="002E26C6" w:rsidRDefault="00AA3597">
      <w:pPr>
        <w:pStyle w:val="4"/>
        <w:spacing w:line="312" w:lineRule="auto"/>
        <w:rPr>
          <w:rFonts w:ascii="新宋体" w:eastAsia="新宋体" w:hAnsi="新宋体" w:cs="Cambria"/>
          <w:b w:val="0"/>
          <w:bCs w:val="0"/>
          <w:color w:val="000000"/>
          <w:sz w:val="21"/>
          <w:szCs w:val="21"/>
        </w:rPr>
      </w:pPr>
      <w:bookmarkStart w:id="544" w:name="_Toc351203598"/>
      <w:bookmarkStart w:id="545" w:name="_Toc337558815"/>
      <w:bookmarkEnd w:id="544"/>
      <w:r>
        <w:rPr>
          <w:rFonts w:ascii="新宋体" w:eastAsia="新宋体" w:hAnsi="新宋体" w:cs="Cambria" w:hint="eastAsia"/>
          <w:b w:val="0"/>
          <w:bCs w:val="0"/>
          <w:color w:val="000000"/>
          <w:sz w:val="21"/>
          <w:szCs w:val="21"/>
        </w:rPr>
        <w:t>15. 缺陷责任与保修</w:t>
      </w:r>
      <w:bookmarkStart w:id="546" w:name="_Toc337558816"/>
      <w:bookmarkStart w:id="547" w:name="_Toc351203599"/>
      <w:bookmarkStart w:id="548" w:name="_Toc296346615"/>
      <w:bookmarkStart w:id="549" w:name="_Toc296503114"/>
      <w:bookmarkEnd w:id="545"/>
      <w:bookmarkEnd w:id="546"/>
      <w:bookmarkEnd w:id="547"/>
      <w:bookmarkEnd w:id="548"/>
    </w:p>
    <w:p w:rsidR="002E26C6" w:rsidRDefault="00AA3597">
      <w:pPr>
        <w:pStyle w:val="4"/>
        <w:spacing w:line="312" w:lineRule="auto"/>
        <w:ind w:firstLineChars="200" w:firstLine="420"/>
        <w:rPr>
          <w:rFonts w:ascii="新宋体" w:eastAsia="新宋体" w:hAnsi="新宋体" w:cs="Cambria"/>
          <w:b w:val="0"/>
          <w:bCs w:val="0"/>
          <w:color w:val="000000"/>
          <w:sz w:val="21"/>
          <w:szCs w:val="21"/>
        </w:rPr>
      </w:pPr>
      <w:r>
        <w:rPr>
          <w:rFonts w:ascii="新宋体" w:eastAsia="新宋体" w:hAnsi="新宋体" w:hint="eastAsia"/>
          <w:b w:val="0"/>
          <w:bCs w:val="0"/>
          <w:color w:val="000000"/>
          <w:sz w:val="21"/>
          <w:szCs w:val="21"/>
        </w:rPr>
        <w:t>15.1 工程保修的原则</w:t>
      </w:r>
      <w:bookmarkEnd w:id="549"/>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在工程移交发包人后，因承包人原因产生的质量缺陷，承包人应承担质量缺陷责任和保修义务。缺陷责任期届满，承包人仍应按合同约定的工程各部位保修年限承担保修义务。</w:t>
      </w:r>
      <w:bookmarkStart w:id="550" w:name="_Toc351203600"/>
      <w:bookmarkStart w:id="551" w:name="_Toc337558817"/>
      <w:bookmarkEnd w:id="550"/>
    </w:p>
    <w:p w:rsidR="002E26C6" w:rsidRDefault="00AA3597">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15.2 缺陷责任期</w:t>
      </w:r>
      <w:bookmarkEnd w:id="551"/>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15.2.1质保期为一年。工程竣工验收合格(以上级验收文件的日期为准)后开始计算。</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由他人原因造成的缺陷，发包人负责组织维修，承包人不承担费用，且发包人不得从保证金中扣除费用。</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15.2.3 任何一项缺陷或损坏修复后，经检查证明其影响了工程或工程设备的使用性能，承包人应重新进行合同约定的试验和试运行，试验和试运行的全部费用应由责任方承担。</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bookmarkStart w:id="552" w:name="_Toc337558818"/>
      <w:bookmarkStart w:id="553" w:name="_Toc296346616"/>
      <w:bookmarkStart w:id="554" w:name="_Toc351203601"/>
      <w:bookmarkStart w:id="555" w:name="_Toc296503115"/>
      <w:bookmarkEnd w:id="552"/>
      <w:bookmarkEnd w:id="553"/>
      <w:bookmarkEnd w:id="554"/>
    </w:p>
    <w:p w:rsidR="002E26C6" w:rsidRDefault="00AA3597">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15.3 质量保证金</w:t>
      </w:r>
      <w:bookmarkEnd w:id="555"/>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经合同当事人协商一致扣留质量保证金的，应在专用合同条款中予以明确。</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在工程项目竣工前，承包人已经提供履约担保的，发包人不得同时预留工程质量保证金。 </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15.3.1 承包人提供质量保证金的方式</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承包人提供质量保证金有以下三种方式：</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（1）质量保证金保函； </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（2）相应比例的工程款；</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lastRenderedPageBreak/>
        <w:t>（3）双方约定的其他方式。</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除专用合同条款另有约定外，质量保证金原则上采用上述第（1）种方式。</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15.3.2 质量保证金的扣留</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质量保证金的扣留有以下三种方式：</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（1）在支付工程进度款时逐次扣留，在此情形下，质量保证金的计算基数不包括预付款的支付、扣回以及价格调整的金额；</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（2）工</w:t>
      </w:r>
      <w:bookmarkStart w:id="556" w:name="#go6"/>
      <w:bookmarkEnd w:id="556"/>
      <w:r>
        <w:rPr>
          <w:rFonts w:ascii="新宋体" w:eastAsia="新宋体" w:hAnsi="新宋体" w:hint="eastAsia"/>
          <w:color w:val="000000"/>
        </w:rPr>
        <w:t>程竣工结算时一次性扣留质量保证金；</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（3）双方约定的其他扣留方式。</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除专用合同条款另有约定外，质量保证金的扣留原则上采用上述第（1）种方式。</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w:t>
      </w:r>
      <w:bookmarkStart w:id="557" w:name="#go4"/>
      <w:bookmarkEnd w:id="557"/>
      <w:r>
        <w:rPr>
          <w:rFonts w:ascii="新宋体" w:eastAsia="新宋体" w:hAnsi="新宋体" w:hint="eastAsia"/>
          <w:color w:val="000000"/>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发包人在退还质量保证金的同时按照中国人民银行发布的同期同类贷款基准利率支付利息。</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15.3.3 质量保证金的退还</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缺陷责任期内，承包人认真履行合同约定的责任，到期后，承包人可向发包人申请返还保证金。</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发包人和承包人对保证金预留、返还以及工程维修质量、费用有争议的，按本合同第20条约定的争议和纠纷解决程序处理。</w:t>
      </w:r>
      <w:bookmarkStart w:id="558" w:name="_Toc351203602"/>
      <w:bookmarkStart w:id="559" w:name="_Toc337558819"/>
      <w:bookmarkEnd w:id="558"/>
    </w:p>
    <w:p w:rsidR="002E26C6" w:rsidRDefault="00AA3597">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15.4 保修</w:t>
      </w:r>
      <w:bookmarkEnd w:id="559"/>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15.4.1保修责任</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15.4.1保修责任</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发包人未经竣工验收擅自使用工程的，保修期自转移占有之日起算。</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15.4.2 修复费用</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保修期内，修复的费用按照以下约定处理：</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（1）保修期内，因承包人原因造成工程的缺陷、损坏，承包人应负责修复，并承担修复的费用以及因工程的缺陷、损坏造成的人身伤害和财产损失；</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（2）保修期内，因发包人使用不当造成工程的缺陷、损坏，可以委托承包人修复，但发包人应承担修复的费用，并支付承包人合理利润；</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（3）因其他原因造成工程的缺陷、损坏，可以委托承包人修复，发包人应承担修复的费用，并支</w:t>
      </w:r>
      <w:r>
        <w:rPr>
          <w:rFonts w:ascii="新宋体" w:eastAsia="新宋体" w:hAnsi="新宋体" w:hint="eastAsia"/>
          <w:color w:val="000000"/>
        </w:rPr>
        <w:lastRenderedPageBreak/>
        <w:t>付承包人合理的利润，因工程的缺陷、损坏造成的人身伤害和财产损失由责任方承担。</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15.4.3 修复通知</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15.4.4 未能修复</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15.4.5 承包人出入权</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rsidR="002E26C6" w:rsidRDefault="00AA3597">
      <w:pPr>
        <w:pStyle w:val="4"/>
        <w:spacing w:line="312" w:lineRule="auto"/>
        <w:rPr>
          <w:rFonts w:ascii="新宋体" w:eastAsia="新宋体" w:hAnsi="新宋体" w:cs="Cambria"/>
          <w:b w:val="0"/>
          <w:bCs w:val="0"/>
          <w:color w:val="000000"/>
          <w:sz w:val="21"/>
          <w:szCs w:val="21"/>
        </w:rPr>
      </w:pPr>
      <w:bookmarkStart w:id="560" w:name="_Toc351203603"/>
      <w:bookmarkStart w:id="561" w:name="_Toc337558820"/>
      <w:bookmarkEnd w:id="560"/>
      <w:r>
        <w:rPr>
          <w:rFonts w:ascii="新宋体" w:eastAsia="新宋体" w:hAnsi="新宋体" w:cs="Cambria" w:hint="eastAsia"/>
          <w:b w:val="0"/>
          <w:bCs w:val="0"/>
          <w:color w:val="000000"/>
          <w:sz w:val="21"/>
          <w:szCs w:val="21"/>
        </w:rPr>
        <w:t>16. 违约</w:t>
      </w:r>
      <w:bookmarkStart w:id="562" w:name="_Toc296346630"/>
      <w:bookmarkStart w:id="563" w:name="_Toc351203604"/>
      <w:bookmarkStart w:id="564" w:name="_Toc296503129"/>
      <w:bookmarkStart w:id="565" w:name="_Toc337558821"/>
      <w:bookmarkEnd w:id="561"/>
      <w:bookmarkEnd w:id="562"/>
      <w:bookmarkEnd w:id="563"/>
      <w:bookmarkEnd w:id="564"/>
    </w:p>
    <w:p w:rsidR="002E26C6" w:rsidRDefault="00AA3597">
      <w:pPr>
        <w:pStyle w:val="4"/>
        <w:spacing w:line="312" w:lineRule="auto"/>
        <w:ind w:firstLineChars="200" w:firstLine="420"/>
        <w:rPr>
          <w:rFonts w:ascii="新宋体" w:eastAsia="新宋体" w:hAnsi="新宋体" w:cs="Cambria"/>
          <w:b w:val="0"/>
          <w:bCs w:val="0"/>
          <w:color w:val="000000"/>
          <w:sz w:val="21"/>
          <w:szCs w:val="21"/>
        </w:rPr>
      </w:pPr>
      <w:r>
        <w:rPr>
          <w:rFonts w:ascii="新宋体" w:eastAsia="新宋体" w:hAnsi="新宋体" w:hint="eastAsia"/>
          <w:b w:val="0"/>
          <w:bCs w:val="0"/>
          <w:color w:val="000000"/>
          <w:sz w:val="21"/>
          <w:szCs w:val="21"/>
        </w:rPr>
        <w:t>16.1 发</w:t>
      </w:r>
      <w:bookmarkEnd w:id="565"/>
      <w:r>
        <w:rPr>
          <w:rFonts w:ascii="新宋体" w:eastAsia="新宋体" w:hAnsi="新宋体" w:hint="eastAsia"/>
          <w:b w:val="0"/>
          <w:bCs w:val="0"/>
          <w:color w:val="000000"/>
          <w:sz w:val="21"/>
          <w:szCs w:val="21"/>
        </w:rPr>
        <w:t>包人违约</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16.1.1 发包人违约的情形</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在合同履行过程中发生的下列情形，属于发包人违约：</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（1）因发包人原因未能在计划开工日期前7天内下达开工通知的；</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（2）因发包人原因未能按合同约定支付合同价款的；</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（3）发包人违反第10.1款〔变更的范围〕第（2）项约定，自行实施被取消的工作或转由他人实施的；</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（4）发包人提供的材料、工程设备的规格、数量或质量不符合合同约定，或因发包人原因导致交货日期延误或交货地点变更等情况的；</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（5）因发包人违反合同约定造成暂停施工的；</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（6）发包人无正当理由没有在约定期限内发出复工指示，导致承包人无法复工的；</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（7）发包人明确表示或者以其行为表明不履行合同主要义务的；</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（8）发包人未能按照合同约定履行其他义务的。</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16.1.2 发包人违约的责任</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发包人应承担因其违约给承包人增加的费用和（或）延误的工期，并支付承包人合理的利润。此外，合同当事人可在专用合同条款中另行约定发包人违约责任的承担方式和计算方法。</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16.1.3 因发包人违约解除合同</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除专用合同条款另有约定外，承包人按第16.1.1项〔发包人违约的情形〕约定暂停施工满28天后，</w:t>
      </w:r>
      <w:r>
        <w:rPr>
          <w:rFonts w:ascii="新宋体" w:eastAsia="新宋体" w:hAnsi="新宋体" w:hint="eastAsia"/>
          <w:color w:val="000000"/>
        </w:rPr>
        <w:lastRenderedPageBreak/>
        <w:t>发包人仍不纠正其违约行为并致使合同目的不能实现的，或出现第16.1.1项〔发包人违约的情形〕第（7）目约定的违约情况，承包人有权解除合同，发包人应承担由此增加的费用，并支付承包人合理的利润。</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16.1.4 因发包人违约解除合同后的付款</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承包人按照本款约定解除合同的，发包人应在解除合同后28天内支付下列款项，并解除履约担保：</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（1）合同解除前所完成工作的价款；</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（2）承包人为工程施工订购并已付款的材料、工程设备和其他物品的价款；</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（3）承包人撤离施工现场以及遣散承包人人员的款项；</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（4）按照合同约定在合同解除前应支付的违约金；</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（5）按照合同约定应当支付给承包人的其他款项；</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（6）按照合同约定应退还的质量保证金；</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（7）因解除合同给承包人造成的损失。</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合同当事人未能就解除合同后的结清达成一致的，按照第20条〔争议解决〕的约定处理。</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承包人应妥善做好已完工程和与工程有关的已购材料、工程设备的保护和移交工作，并将施工设备和人员撤出施工现场，发包人应为承包人撤出提供必要条件。</w:t>
      </w:r>
      <w:bookmarkStart w:id="566" w:name="_Toc296503131"/>
      <w:bookmarkStart w:id="567" w:name="_Toc351203605"/>
      <w:bookmarkStart w:id="568" w:name="_Toc296346632"/>
      <w:bookmarkStart w:id="569" w:name="_Toc337558822"/>
      <w:bookmarkEnd w:id="566"/>
      <w:bookmarkEnd w:id="567"/>
      <w:bookmarkEnd w:id="568"/>
    </w:p>
    <w:p w:rsidR="002E26C6" w:rsidRDefault="00AA3597">
      <w:pPr>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16.2 承包人违约</w:t>
      </w:r>
      <w:bookmarkEnd w:id="569"/>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16.2.1 承包人违约的情形</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在合同履行过程中发生的下列情形，属于承包人违约：</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（1）承包人违反合同约定进行转包或违法分包的；</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（2）承包人违反合同约定采购和使用不合格的材料和工程设备的；</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（3）因承包人原因导致工程质量不符合合同要求的； </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（4）承包人违反第8.9款〔材料与设备专用要求〕的约定，未经批准，私自将已按照合同约定进入施工现场的材料或设备撤离施工现场的；</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（5）承包人未能按施工进度计划及时完成合同约定的工作，造成工期延误的；</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（6）承包人在缺陷责任期及保修期内，未能在合理期限对工程缺陷进行修复，或拒绝按发包人要求进行修复的；</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（7）承包人明确表示或者以其行为表明不履行合同主要义务的；</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（8）承包人未能按照合同约定履行其他义务的。</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承包人发生除本项第（7）目约定以外的其他违约情况时，监理人可向承包人发出整改通知，要求其在指定的期限内改正。</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16.2.2 承包人违约的责任</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承包人应承担因其违约行为而增加的费用和（或）延误的工期。此外，合同当事人可在专用合同条款中另行约定承包人违约责任的承担方式和计算方法。</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16.2.3 因承包人违约解除合同</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除专用合同条款另有约定外，出现第16.2.1项〔承包人违约的情形〕第（7）目约定的违约情况时，或监理人发出整改通知后，承包人在指定的合理期限内仍不纠正违约行为并致使合同目的不能实现的，</w:t>
      </w:r>
      <w:r>
        <w:rPr>
          <w:rFonts w:ascii="新宋体" w:eastAsia="新宋体" w:hAnsi="新宋体" w:hint="eastAsia"/>
          <w:color w:val="000000"/>
        </w:rPr>
        <w:lastRenderedPageBreak/>
        <w:t>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16.2.4因承包人违约解除合同后的处理</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因承包人原因导致合同解除的，则合同当事人应在合同解除后28天内完成估价、付款和清算，并按以下约定执行：</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（1）合同解除后，按第4.4款〔商定或确定〕商定或确定承包人实际完成工作对应的合同价款，以及承包人已提供的材料、工程设备、施工设备和临时工程等的价值；</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（2）合同解除后，承包人应支付的违约金；</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（3）合同解除后，因解除合同给发包人造成的损失；</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（4）合同解除后，承包人应按照发包人要求和监理人的指示完成现场的清理和撤离；</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（5）发包人和承包人应在合同解除后进行清算，出具最终结清付款证书，结清全部款项。</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因承包人违约解除合同的，发包人有权暂停对承包人的付款，查清各项付款和已扣款项。发包人和承包人未能就合同解除后的清算和款项支付达成一致的，按照第20条〔争议解决〕的约定处理。</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16.2.5采购合同权益转让</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bookmarkStart w:id="570" w:name="_Toc351203606"/>
      <w:bookmarkEnd w:id="570"/>
    </w:p>
    <w:p w:rsidR="002E26C6" w:rsidRDefault="00AA3597">
      <w:pPr>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16.3 第三人造成的违约</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在履行合同过程中，一方当事人因第三人的原因造成违约的，应当向对方当事人承担违约责任。一方当事人和第三人之间的纠纷，依照法律规定或者按照约定解决。</w:t>
      </w:r>
    </w:p>
    <w:p w:rsidR="002E26C6" w:rsidRDefault="00AA3597">
      <w:pPr>
        <w:pStyle w:val="4"/>
        <w:spacing w:line="312" w:lineRule="auto"/>
        <w:rPr>
          <w:rFonts w:ascii="新宋体" w:eastAsia="新宋体" w:hAnsi="新宋体" w:cs="Cambria"/>
          <w:b w:val="0"/>
          <w:bCs w:val="0"/>
          <w:color w:val="000000"/>
          <w:sz w:val="21"/>
          <w:szCs w:val="21"/>
        </w:rPr>
      </w:pPr>
      <w:bookmarkStart w:id="571" w:name="_Toc296503116"/>
      <w:bookmarkStart w:id="572" w:name="_Toc296346617"/>
      <w:bookmarkStart w:id="573" w:name="_Toc351203607"/>
      <w:bookmarkStart w:id="574" w:name="_Toc337558823"/>
      <w:bookmarkEnd w:id="571"/>
      <w:bookmarkEnd w:id="572"/>
      <w:bookmarkEnd w:id="573"/>
      <w:r>
        <w:rPr>
          <w:rFonts w:ascii="新宋体" w:eastAsia="新宋体" w:hAnsi="新宋体" w:cs="Cambria" w:hint="eastAsia"/>
          <w:b w:val="0"/>
          <w:bCs w:val="0"/>
          <w:color w:val="000000"/>
          <w:sz w:val="21"/>
          <w:szCs w:val="21"/>
        </w:rPr>
        <w:t>17. 不可抗力</w:t>
      </w:r>
      <w:bookmarkStart w:id="575" w:name="_Toc296346618"/>
      <w:bookmarkStart w:id="576" w:name="_Toc296503117"/>
      <w:bookmarkStart w:id="577" w:name="_Toc351203608"/>
      <w:bookmarkStart w:id="578" w:name="_Toc337558824"/>
      <w:bookmarkEnd w:id="574"/>
      <w:bookmarkEnd w:id="575"/>
      <w:bookmarkEnd w:id="576"/>
      <w:bookmarkEnd w:id="577"/>
    </w:p>
    <w:p w:rsidR="002E26C6" w:rsidRDefault="00AA3597">
      <w:pPr>
        <w:pStyle w:val="4"/>
        <w:spacing w:line="312" w:lineRule="auto"/>
        <w:ind w:firstLineChars="200" w:firstLine="420"/>
        <w:rPr>
          <w:rFonts w:ascii="新宋体" w:eastAsia="新宋体" w:hAnsi="新宋体" w:cs="Cambria"/>
          <w:b w:val="0"/>
          <w:bCs w:val="0"/>
          <w:color w:val="000000"/>
          <w:sz w:val="21"/>
          <w:szCs w:val="21"/>
        </w:rPr>
      </w:pPr>
      <w:r>
        <w:rPr>
          <w:rFonts w:ascii="新宋体" w:eastAsia="新宋体" w:hAnsi="新宋体" w:hint="eastAsia"/>
          <w:b w:val="0"/>
          <w:bCs w:val="0"/>
          <w:color w:val="000000"/>
          <w:sz w:val="21"/>
          <w:szCs w:val="21"/>
        </w:rPr>
        <w:t>17.1 不可抗力的确认</w:t>
      </w:r>
      <w:bookmarkEnd w:id="578"/>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不可抗力是指合同当事人在签订合同时不可预见，在合同履行过程中不可避免且不能克服的自然灾害和社会性突发事件，如地震、海啸、瘟疫、骚乱、戒严、暴动、战争和专用合同条款中约定的其他情形。</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bookmarkStart w:id="579" w:name="_Toc337558825"/>
      <w:bookmarkStart w:id="580" w:name="_Toc351203609"/>
      <w:bookmarkStart w:id="581" w:name="_Toc296346619"/>
      <w:bookmarkStart w:id="582" w:name="_Toc296503118"/>
      <w:bookmarkEnd w:id="579"/>
      <w:bookmarkEnd w:id="580"/>
      <w:bookmarkEnd w:id="581"/>
    </w:p>
    <w:p w:rsidR="002E26C6" w:rsidRDefault="00AA3597">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17.2 不可抗力的通知</w:t>
      </w:r>
      <w:bookmarkEnd w:id="582"/>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合同一方当事人遇到不可抗力事件，使其履行合同义务受到阻碍时，应立即通知合同另一方当事人和监理人，书面说明不可抗力和受阻碍的详细情况，并提供必要的证明。</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不可抗力持续发生的，合同一方当事人应及时向合同另一方当事人和监理人提交中间报告，说明不可抗力和履行合同受阻的情况，并于不可抗力事件结束后28天内提交最终报告及有关资料。</w:t>
      </w:r>
      <w:bookmarkStart w:id="583" w:name="_Toc337558826"/>
      <w:bookmarkStart w:id="584" w:name="_Toc296503119"/>
      <w:bookmarkStart w:id="585" w:name="_Toc351203610"/>
      <w:bookmarkStart w:id="586" w:name="_Toc296346620"/>
      <w:bookmarkEnd w:id="583"/>
      <w:bookmarkEnd w:id="584"/>
      <w:bookmarkEnd w:id="585"/>
    </w:p>
    <w:p w:rsidR="002E26C6" w:rsidRDefault="00AA3597">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17.3 不可抗力后果的承担</w:t>
      </w:r>
      <w:bookmarkEnd w:id="586"/>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lastRenderedPageBreak/>
        <w:t>17.3.1 不可抗力引起的后果及造成的损失由合同当事人按照法律规定及合同约定各自承担。不可抗力发生前已完成的工程应当按照合同约定进行计量支付。</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17.3.2 不可抗力导致的人员伤亡、财产损失、费用增加和（或）工期延误等后果，由合同当事人按以下原则承担：</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（1）永久工程、已运至施工现场的材料和工程设备的损坏，以及因工程损坏造成的第三人人员伤亡和财产损失由发包人承担；</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（2）承包人施工设备的损坏由承包人承担；</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（3）发包人和承包人承担各自人员伤亡和财产的损失；</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（4）因不可抗力影响承包人履行合同约定的义务，已经引起或将引起工期延误的，应当顺延工期，由此导致承包人停工的费用损失由发包人和承包人合理分担，停工期间必须支付的工人工资由发包人承担；</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（5）因不可抗力引起或将引起工期延误，发包人要求赶工的，由此增加的赶工费用由发包人承担；</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（6）承包人在停工期间按照发包人要求照管、清理和修复工程的费用由发包人承担。</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不可抗力发生后，合同当事人均应采取措施尽量避免和减少损失的扩大，任何一方当事人没有采取有效措施导致损失扩大的，应对扩大的损失承担责任。</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因合同一方迟延履行合同义务，在迟延履行期间遭遇不可抗力的，不免除其违约责任。</w:t>
      </w:r>
      <w:bookmarkStart w:id="587" w:name="_Toc351203611"/>
      <w:bookmarkStart w:id="588" w:name="_Toc337558827"/>
      <w:bookmarkEnd w:id="587"/>
    </w:p>
    <w:p w:rsidR="002E26C6" w:rsidRDefault="00AA3597">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17.4 因不可抗力解除合同</w:t>
      </w:r>
      <w:bookmarkEnd w:id="588"/>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因不可抗力导致合同无法履行连续超过84天或累计超过140天的，发包人和承包人均有权解除合同。合同解除后，由双方当事人按照第4.4款〔商定或确定〕商定或确定发包人应支付的款项，该款项包括：</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（1）合同解除前承包人已完成工作的价款；</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（2）承包人为工程订购的并已交付给承包人，或承包人有责任接受交付的材料、工程设备和其他物品的价款；</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（3）发包人要求承包人退货或解除订货合同而产生的费用，或因不能退货或解除合同而产生的损失；</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（4）承包人撤离施工现场以及遣散承包人人员的费用；</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（5）按照合同约定在合同解除前应支付给承包人的其他款项；</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（6）扣减承包人按照合同约定应向发包人支付的款项；</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（7）双方商定或确定的其他款项。</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除专用合同条款另有约定外，合同解除后，发包人应在商定或确定上述款项后28天内完成上述款项的支付。</w:t>
      </w:r>
    </w:p>
    <w:p w:rsidR="002E26C6" w:rsidRDefault="00AA3597">
      <w:pPr>
        <w:pStyle w:val="4"/>
        <w:spacing w:line="312" w:lineRule="auto"/>
        <w:rPr>
          <w:rFonts w:ascii="新宋体" w:eastAsia="新宋体" w:hAnsi="新宋体" w:cs="Cambria"/>
          <w:b w:val="0"/>
          <w:bCs w:val="0"/>
          <w:color w:val="000000"/>
          <w:sz w:val="21"/>
          <w:szCs w:val="21"/>
        </w:rPr>
      </w:pPr>
      <w:bookmarkStart w:id="589" w:name="_Toc351203612"/>
      <w:bookmarkStart w:id="590" w:name="_Toc337558828"/>
      <w:bookmarkStart w:id="591" w:name="_Toc296346621"/>
      <w:bookmarkStart w:id="592" w:name="_Toc296503120"/>
      <w:bookmarkEnd w:id="589"/>
      <w:bookmarkEnd w:id="590"/>
      <w:bookmarkEnd w:id="591"/>
      <w:r>
        <w:rPr>
          <w:rFonts w:ascii="新宋体" w:eastAsia="新宋体" w:hAnsi="新宋体" w:cs="Cambria" w:hint="eastAsia"/>
          <w:b w:val="0"/>
          <w:bCs w:val="0"/>
          <w:color w:val="000000"/>
          <w:sz w:val="21"/>
          <w:szCs w:val="21"/>
        </w:rPr>
        <w:t>18. 保险</w:t>
      </w:r>
      <w:bookmarkStart w:id="593" w:name="_Toc296346622"/>
      <w:bookmarkStart w:id="594" w:name="_Toc337558829"/>
      <w:bookmarkStart w:id="595" w:name="_Toc351203613"/>
      <w:bookmarkStart w:id="596" w:name="_Toc296503121"/>
      <w:bookmarkEnd w:id="592"/>
      <w:bookmarkEnd w:id="593"/>
      <w:bookmarkEnd w:id="594"/>
      <w:bookmarkEnd w:id="595"/>
    </w:p>
    <w:p w:rsidR="002E26C6" w:rsidRDefault="00AA3597">
      <w:pPr>
        <w:pStyle w:val="4"/>
        <w:spacing w:line="312" w:lineRule="auto"/>
        <w:ind w:firstLineChars="200" w:firstLine="420"/>
        <w:rPr>
          <w:rFonts w:ascii="新宋体" w:eastAsia="新宋体" w:hAnsi="新宋体" w:cs="Cambria"/>
          <w:b w:val="0"/>
          <w:bCs w:val="0"/>
          <w:color w:val="000000"/>
          <w:sz w:val="21"/>
          <w:szCs w:val="21"/>
        </w:rPr>
      </w:pPr>
      <w:r>
        <w:rPr>
          <w:rFonts w:ascii="新宋体" w:eastAsia="新宋体" w:hAnsi="新宋体" w:hint="eastAsia"/>
          <w:b w:val="0"/>
          <w:bCs w:val="0"/>
          <w:color w:val="000000"/>
          <w:sz w:val="21"/>
          <w:szCs w:val="21"/>
        </w:rPr>
        <w:t>18.1 工程保险</w:t>
      </w:r>
      <w:bookmarkEnd w:id="596"/>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除专用合同条款另有约定外，发包人应投保建筑工程一切险或安装工程一切险；发包人委托承包人投保的，因投保产生的保险费和其他相关费用由发包人承担。</w:t>
      </w:r>
      <w:bookmarkStart w:id="597" w:name="_Toc296503122"/>
      <w:bookmarkStart w:id="598" w:name="_Toc296346623"/>
      <w:bookmarkStart w:id="599" w:name="_Toc351203614"/>
      <w:bookmarkStart w:id="600" w:name="_Toc337558830"/>
      <w:bookmarkEnd w:id="597"/>
      <w:bookmarkEnd w:id="598"/>
      <w:bookmarkEnd w:id="599"/>
    </w:p>
    <w:p w:rsidR="002E26C6" w:rsidRDefault="00AA3597">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lastRenderedPageBreak/>
        <w:t>18.2 工伤保险</w:t>
      </w:r>
      <w:bookmarkEnd w:id="600"/>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18.2.1 发包人应依照法律规定参加工伤保险，并为在施工现场的全部员工办理工伤保险，缴纳工伤保险费，并要求监理人及由发包人为履行合同聘请的第三方依法参加工伤保险。</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18.2.2 承包人应依照法律规定参加工伤保险，并为其履行合同的全部员工办理工伤保险，缴纳工伤保险费，并要求分包人及由承包人为履行合同聘请的第三方依法参加工伤保险。</w:t>
      </w:r>
      <w:bookmarkStart w:id="601" w:name="_Toc351203615"/>
      <w:bookmarkStart w:id="602" w:name="_Toc296346626"/>
      <w:bookmarkStart w:id="603" w:name="_Toc296503125"/>
      <w:bookmarkStart w:id="604" w:name="_Toc337558831"/>
      <w:bookmarkEnd w:id="601"/>
      <w:bookmarkEnd w:id="602"/>
      <w:bookmarkEnd w:id="603"/>
    </w:p>
    <w:p w:rsidR="002E26C6" w:rsidRDefault="00AA3597">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18.3其他保险</w:t>
      </w:r>
      <w:bookmarkEnd w:id="604"/>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发包人和承包人可以为其施工现场的全部人员办理意外伤害保险并支付保险费，包括其员工及为履行合同聘请的第三方的人员，具体事项由合同当事人在专用合同条款约定。</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除专用合同条款另有约定外，承包人应为其施工设备等办理财产保险。</w:t>
      </w:r>
      <w:bookmarkStart w:id="605" w:name="_Toc351203616"/>
      <w:bookmarkEnd w:id="605"/>
    </w:p>
    <w:p w:rsidR="002E26C6" w:rsidRDefault="00AA3597">
      <w:pPr>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18.4持续保险</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合同当事人应与保险人保持联系，使保险人能够随时了解工程实施中的变动，并确保按保险合同条款要求持续保险。</w:t>
      </w:r>
      <w:bookmarkStart w:id="606" w:name="_Toc337558832"/>
      <w:bookmarkStart w:id="607" w:name="_Toc351203617"/>
      <w:bookmarkStart w:id="608" w:name="_Toc296503126"/>
      <w:bookmarkStart w:id="609" w:name="_Toc296346627"/>
      <w:bookmarkEnd w:id="606"/>
      <w:bookmarkEnd w:id="607"/>
      <w:bookmarkEnd w:id="608"/>
    </w:p>
    <w:p w:rsidR="002E26C6" w:rsidRDefault="00AA3597">
      <w:pPr>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18.5 保险凭证</w:t>
      </w:r>
      <w:bookmarkEnd w:id="609"/>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合同当事人应及时向另一方当事人提交其已投保的各项保险的凭证和保险单复印件。</w:t>
      </w:r>
      <w:bookmarkStart w:id="610" w:name="_Toc337558833"/>
      <w:bookmarkStart w:id="611" w:name="_Toc351203618"/>
      <w:bookmarkStart w:id="612" w:name="_Toc296503127"/>
      <w:bookmarkStart w:id="613" w:name="_Toc296346628"/>
      <w:bookmarkEnd w:id="610"/>
      <w:bookmarkEnd w:id="611"/>
      <w:bookmarkEnd w:id="612"/>
    </w:p>
    <w:p w:rsidR="002E26C6" w:rsidRDefault="00AA3597">
      <w:pPr>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18.6 未按约定投保的补救</w:t>
      </w:r>
      <w:bookmarkEnd w:id="613"/>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18.6.1发包人未按合同约定办理保险，或未能使保险持续有效的，则承包人可代为办理，所需费用由发包人承担。发包人未按合同约定办理保险，导致未能得到足额赔偿的，由发包人负责补足。</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18.6.2承包人未按合同约定办理保险，或未能使保险持续有效的，则发包人可代为办理，所需费用由承包人承担。承包人未按合同约定办理保险，导致未能得到足额赔偿的，由承包人负责补足。</w:t>
      </w:r>
      <w:bookmarkStart w:id="614" w:name="_Toc351203619"/>
      <w:bookmarkStart w:id="615" w:name="_Toc337558834"/>
      <w:bookmarkEnd w:id="614"/>
    </w:p>
    <w:p w:rsidR="002E26C6" w:rsidRDefault="00AA3597">
      <w:pPr>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18.7 通知义务</w:t>
      </w:r>
      <w:bookmarkEnd w:id="615"/>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除专用合同条款另有约定外，发包人变更除工伤保险之外的保险合同时，应事先征得承包人同意，并通知监理人；承包人变更除工伤保险之外的保险合同时，应事先征得发包人同意，并通知监理人。</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保险事故发生时，投保人应按照保险合同规定的条件和期限及时向保险人报告。发包人和承包人应当在知道保险事故发生后及时通知对方。</w:t>
      </w:r>
    </w:p>
    <w:p w:rsidR="002E26C6" w:rsidRDefault="00AA3597">
      <w:pPr>
        <w:pStyle w:val="4"/>
        <w:spacing w:line="312" w:lineRule="auto"/>
        <w:rPr>
          <w:rFonts w:ascii="新宋体" w:eastAsia="新宋体" w:hAnsi="新宋体" w:cs="Cambria"/>
          <w:b w:val="0"/>
          <w:bCs w:val="0"/>
          <w:color w:val="000000"/>
          <w:sz w:val="21"/>
          <w:szCs w:val="21"/>
        </w:rPr>
      </w:pPr>
      <w:bookmarkStart w:id="616" w:name="_Toc296346641"/>
      <w:bookmarkStart w:id="617" w:name="_Toc337558835"/>
      <w:bookmarkStart w:id="618" w:name="_Toc351203620"/>
      <w:bookmarkStart w:id="619" w:name="_Toc296503140"/>
      <w:bookmarkEnd w:id="616"/>
      <w:bookmarkEnd w:id="617"/>
      <w:bookmarkEnd w:id="618"/>
      <w:r>
        <w:rPr>
          <w:rFonts w:ascii="新宋体" w:eastAsia="新宋体" w:hAnsi="新宋体" w:cs="Cambria" w:hint="eastAsia"/>
          <w:b w:val="0"/>
          <w:bCs w:val="0"/>
          <w:color w:val="000000"/>
          <w:sz w:val="21"/>
          <w:szCs w:val="21"/>
        </w:rPr>
        <w:t>19. 索赔</w:t>
      </w:r>
      <w:bookmarkStart w:id="620" w:name="_Toc296346642"/>
      <w:bookmarkStart w:id="621" w:name="_Toc351203621"/>
      <w:bookmarkStart w:id="622" w:name="_Toc296503141"/>
      <w:bookmarkStart w:id="623" w:name="_Toc337558836"/>
      <w:bookmarkEnd w:id="619"/>
      <w:bookmarkEnd w:id="620"/>
      <w:bookmarkEnd w:id="621"/>
      <w:bookmarkEnd w:id="622"/>
    </w:p>
    <w:p w:rsidR="002E26C6" w:rsidRDefault="00AA3597">
      <w:pPr>
        <w:pStyle w:val="4"/>
        <w:spacing w:line="312" w:lineRule="auto"/>
        <w:ind w:firstLineChars="200" w:firstLine="420"/>
        <w:rPr>
          <w:rFonts w:ascii="新宋体" w:eastAsia="新宋体" w:hAnsi="新宋体" w:cs="Cambria"/>
          <w:b w:val="0"/>
          <w:bCs w:val="0"/>
          <w:color w:val="000000"/>
          <w:sz w:val="21"/>
          <w:szCs w:val="21"/>
        </w:rPr>
      </w:pPr>
      <w:r>
        <w:rPr>
          <w:rFonts w:ascii="新宋体" w:eastAsia="新宋体" w:hAnsi="新宋体" w:hint="eastAsia"/>
          <w:b w:val="0"/>
          <w:bCs w:val="0"/>
          <w:color w:val="000000"/>
          <w:sz w:val="21"/>
          <w:szCs w:val="21"/>
        </w:rPr>
        <w:t>19.1承包人的索赔</w:t>
      </w:r>
      <w:bookmarkEnd w:id="623"/>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根据合同约定，承包人认为有权得到追加付款和（或）延长工期的，应按以下程序向发包人提出索赔：</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（1）承包人应在知道或应当知道索赔事件发生后28天内，向监理人递交索赔意向通知书，并说明发生索赔事件的事由；承包人未在前述28天内发出索赔意向通知书的，丧失要求追加付款和（或）延长工期的权利；</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（2）承包人应在发出索赔意向通知书后28天内，向监理人正式递交索赔报告；索赔报告应详细说明索赔理由以及要求追加的付款金额和（或）延长的工期，并附必要的记录和证明材料；</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（3）索赔事件具有持续影响的，承包人应按合理时间间隔继续递交延续索赔通知，说明持续影响的实际情况和记录，列出累计的追加付款金额和（或）工期延长天数；</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lastRenderedPageBreak/>
        <w:t>（4）在索赔事件影响结束后28天内，承包人应向监理人递交最终索赔报告，说明最终要求索赔的追加付款金额和（或）延长的工期，并附必要的记录和证明材料。</w:t>
      </w:r>
      <w:bookmarkStart w:id="624" w:name="_Toc296346643"/>
      <w:bookmarkStart w:id="625" w:name="_Toc296503142"/>
      <w:bookmarkStart w:id="626" w:name="_Toc351203622"/>
      <w:bookmarkStart w:id="627" w:name="_Toc337558837"/>
      <w:bookmarkEnd w:id="624"/>
      <w:bookmarkEnd w:id="625"/>
      <w:bookmarkEnd w:id="626"/>
    </w:p>
    <w:p w:rsidR="002E26C6" w:rsidRDefault="00AA3597">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19.2 对承包人索赔的处理</w:t>
      </w:r>
      <w:bookmarkEnd w:id="627"/>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对承包人索赔的处理如下：</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（1）监理人应在收到索赔报告后14天内完成审查并报送发包人。监理人对索赔报告存在异议的，有权要求承包人提交全部原始记录副本；</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（2）发包人应在监理人收到索赔报告或有关索赔的进一步证明材料后的28天内，由监理人向承包人出具经发包人签认的索赔处理结果。发包人逾期答复的，则视为认可承包人的索赔要求；</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（3）承包人接受索赔处理结果的，索赔款项在当期进度款中进行支付；承包人不接受索赔处理结果的，按照第20条〔争议解决〕约定处理。</w:t>
      </w:r>
      <w:bookmarkStart w:id="628" w:name="_Toc296503143"/>
      <w:bookmarkStart w:id="629" w:name="_Toc296346644"/>
      <w:bookmarkStart w:id="630" w:name="_Toc351203623"/>
      <w:bookmarkStart w:id="631" w:name="_Toc337558838"/>
      <w:bookmarkEnd w:id="628"/>
      <w:bookmarkEnd w:id="629"/>
      <w:bookmarkEnd w:id="630"/>
    </w:p>
    <w:p w:rsidR="002E26C6" w:rsidRDefault="00AA3597">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19.3发包人的索赔</w:t>
      </w:r>
      <w:bookmarkEnd w:id="631"/>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根据合同约定，发包人认为有权得到赔付金额和（或）延长缺陷责任期的，监理人应向承包人发出通知并附有详细的证明。</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bookmarkStart w:id="632" w:name="_Toc337558839"/>
      <w:bookmarkStart w:id="633" w:name="_Toc351203624"/>
      <w:bookmarkStart w:id="634" w:name="_Toc296346645"/>
      <w:bookmarkStart w:id="635" w:name="_Toc296503144"/>
      <w:bookmarkEnd w:id="632"/>
      <w:bookmarkEnd w:id="633"/>
      <w:bookmarkEnd w:id="634"/>
    </w:p>
    <w:p w:rsidR="002E26C6" w:rsidRDefault="00AA3597">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19.4 对发包人索赔的处理</w:t>
      </w:r>
      <w:bookmarkEnd w:id="635"/>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对发包人索赔的处理如下：</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（1）承包人收到发包人提交的索赔报告后，应及时审查索赔报告的内容、查验发包人证明材料；</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（2）承包人应在收到索赔报告或有关索赔的进一步证明材料后28天内，将索赔处理结果答复发包人。如果承包人未在上述期限内作出答复的，则视为对发包人索赔要求的认可；</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（3）承包人接受索赔处理结果的，发包人可从应支付给承包人的合同价款中扣除赔付的金额或延长缺陷责任期；发包人不接受索赔处理结果的，按第20条〔争议解决〕约定处理。</w:t>
      </w:r>
      <w:bookmarkStart w:id="636" w:name="_Toc351203625"/>
      <w:bookmarkEnd w:id="636"/>
    </w:p>
    <w:p w:rsidR="002E26C6" w:rsidRDefault="00AA3597">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19.5 提出索赔的期限</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（1）承包人按第14.2款〔竣工结算审核〕约定接收竣工付款证书后，应被视为已无权再提出在工程接收证书颁发前所发生的任何索赔。</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（2）承包人按第14.4款〔最终结清〕提交的最终结清申请单中，只限于提出工程接收证书颁发后发生的索赔。提出索赔的期限自接受最终结清证书时终止。</w:t>
      </w:r>
    </w:p>
    <w:p w:rsidR="002E26C6" w:rsidRDefault="00AA3597">
      <w:pPr>
        <w:pStyle w:val="4"/>
        <w:spacing w:line="312" w:lineRule="auto"/>
        <w:rPr>
          <w:rFonts w:ascii="新宋体" w:eastAsia="新宋体" w:hAnsi="新宋体" w:cs="Cambria"/>
          <w:b w:val="0"/>
          <w:bCs w:val="0"/>
          <w:color w:val="000000"/>
          <w:sz w:val="21"/>
          <w:szCs w:val="21"/>
        </w:rPr>
      </w:pPr>
      <w:bookmarkStart w:id="637" w:name="_Toc351203626"/>
      <w:bookmarkEnd w:id="637"/>
      <w:r>
        <w:rPr>
          <w:rFonts w:ascii="新宋体" w:eastAsia="新宋体" w:hAnsi="新宋体" w:cs="Cambria" w:hint="eastAsia"/>
          <w:b w:val="0"/>
          <w:bCs w:val="0"/>
          <w:color w:val="000000"/>
          <w:sz w:val="21"/>
          <w:szCs w:val="21"/>
        </w:rPr>
        <w:t>20</w:t>
      </w:r>
      <w:bookmarkStart w:id="638" w:name="_Toc296346647"/>
      <w:bookmarkStart w:id="639" w:name="_Toc337558840"/>
      <w:bookmarkStart w:id="640" w:name="_Toc296503146"/>
      <w:bookmarkEnd w:id="638"/>
      <w:bookmarkEnd w:id="639"/>
      <w:r>
        <w:rPr>
          <w:rFonts w:ascii="新宋体" w:eastAsia="新宋体" w:hAnsi="新宋体" w:cs="Cambria" w:hint="eastAsia"/>
          <w:b w:val="0"/>
          <w:bCs w:val="0"/>
          <w:color w:val="000000"/>
          <w:sz w:val="21"/>
          <w:szCs w:val="21"/>
        </w:rPr>
        <w:t>. 争议解决</w:t>
      </w:r>
      <w:bookmarkStart w:id="641" w:name="_Toc351203627"/>
      <w:bookmarkStart w:id="642" w:name="_Toc337558841"/>
      <w:bookmarkStart w:id="643" w:name="_Toc296503147"/>
      <w:bookmarkStart w:id="644" w:name="_Toc296346648"/>
      <w:bookmarkEnd w:id="640"/>
      <w:bookmarkEnd w:id="641"/>
      <w:bookmarkEnd w:id="642"/>
      <w:bookmarkEnd w:id="643"/>
    </w:p>
    <w:p w:rsidR="002E26C6" w:rsidRDefault="00AA3597">
      <w:pPr>
        <w:pStyle w:val="4"/>
        <w:spacing w:line="312" w:lineRule="auto"/>
        <w:ind w:firstLineChars="200" w:firstLine="420"/>
        <w:rPr>
          <w:rFonts w:ascii="新宋体" w:eastAsia="新宋体" w:hAnsi="新宋体" w:cs="Cambria"/>
          <w:b w:val="0"/>
          <w:bCs w:val="0"/>
          <w:color w:val="000000"/>
          <w:sz w:val="21"/>
          <w:szCs w:val="21"/>
        </w:rPr>
      </w:pPr>
      <w:r>
        <w:rPr>
          <w:rFonts w:ascii="新宋体" w:eastAsia="新宋体" w:hAnsi="新宋体" w:hint="eastAsia"/>
          <w:b w:val="0"/>
          <w:bCs w:val="0"/>
          <w:color w:val="000000"/>
          <w:sz w:val="21"/>
          <w:szCs w:val="21"/>
        </w:rPr>
        <w:t>20.1和解</w:t>
      </w:r>
      <w:bookmarkEnd w:id="644"/>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合同当事人可以就争议自行和解，自行和解达成协议的经双方签字并盖章后作为合同补充文件，双方均应遵照执行。</w:t>
      </w:r>
      <w:bookmarkStart w:id="645" w:name="_Toc351203628"/>
      <w:bookmarkEnd w:id="645"/>
    </w:p>
    <w:p w:rsidR="002E26C6" w:rsidRDefault="00AA3597">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20</w:t>
      </w:r>
      <w:bookmarkStart w:id="646" w:name="_Toc296346649"/>
      <w:bookmarkStart w:id="647" w:name="_Toc296503148"/>
      <w:bookmarkStart w:id="648" w:name="_Toc337558842"/>
      <w:bookmarkEnd w:id="646"/>
      <w:bookmarkEnd w:id="647"/>
      <w:r>
        <w:rPr>
          <w:rFonts w:ascii="新宋体" w:eastAsia="新宋体" w:hAnsi="新宋体" w:hint="eastAsia"/>
          <w:b/>
          <w:bCs/>
          <w:color w:val="000000"/>
        </w:rPr>
        <w:t>.2调解</w:t>
      </w:r>
      <w:bookmarkEnd w:id="648"/>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合同当事人可以就争议请求建设行政主管部门、行业协会或其他第三方进行调解，调解达成协议的，经双方签字并盖章后作为合同补充文件，双方均应遵照执行。</w:t>
      </w:r>
      <w:bookmarkStart w:id="649" w:name="_Toc296503149"/>
      <w:bookmarkStart w:id="650" w:name="_Toc337558843"/>
      <w:bookmarkStart w:id="651" w:name="_Toc351203629"/>
      <w:bookmarkStart w:id="652" w:name="_Toc296346650"/>
      <w:bookmarkEnd w:id="649"/>
      <w:bookmarkEnd w:id="650"/>
      <w:bookmarkEnd w:id="651"/>
    </w:p>
    <w:p w:rsidR="002E26C6" w:rsidRDefault="00AA3597">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lastRenderedPageBreak/>
        <w:t>20.3争议评审</w:t>
      </w:r>
      <w:bookmarkEnd w:id="652"/>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合同当事人在专用合同条款中约定采取争议评审方式解决争议以及评审规则，并按下列约定执行： </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20.3.1 争议评审小组的确定</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合同当事人可以共同选择一名或三名争议评审员，组成争议评审小组。除专用合同条款另有约定外，合同当事人应当自合同签订后28天内，或者争议发生后14天内，选定争议评审员。</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除专用合同条款另有约定外，评审员报酬由发包人和承包人各承担一半。</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20.3.2 争议评审小组的决定</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20.3.3 争议评审小组决定的效力</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争议评审小组作出的书面决定经合同当事人签字确认后，对双方具有约束力，双方应遵照执行。</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任何一方当事人不接受争议评审小组决定或不履行争议评审小组决定的，双方可选择采用其他争议解决方式。</w:t>
      </w:r>
      <w:bookmarkStart w:id="653" w:name="_Toc296346651"/>
      <w:bookmarkStart w:id="654" w:name="_Toc351203630"/>
      <w:bookmarkStart w:id="655" w:name="_Toc296503150"/>
      <w:bookmarkStart w:id="656" w:name="_Toc337558844"/>
      <w:bookmarkEnd w:id="653"/>
      <w:bookmarkEnd w:id="654"/>
      <w:bookmarkEnd w:id="655"/>
    </w:p>
    <w:p w:rsidR="002E26C6" w:rsidRDefault="00AA3597">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20.4仲裁或诉讼</w:t>
      </w:r>
      <w:bookmarkEnd w:id="656"/>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因合同及合同有关事项产生的争议，合同当事人可以在专用合同条款中约定以下一种方式解决争议：</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（1）向约定的仲裁委员会申请仲裁；</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（2）向有管辖权的人民法院起诉。</w:t>
      </w:r>
      <w:bookmarkStart w:id="657" w:name="_Toc337558845"/>
      <w:bookmarkStart w:id="658" w:name="_Toc296503152"/>
      <w:bookmarkStart w:id="659" w:name="_Toc351203631"/>
      <w:bookmarkStart w:id="660" w:name="_Toc296346653"/>
      <w:bookmarkEnd w:id="657"/>
      <w:bookmarkEnd w:id="658"/>
      <w:bookmarkEnd w:id="659"/>
    </w:p>
    <w:p w:rsidR="002E26C6" w:rsidRDefault="00AA3597">
      <w:pPr>
        <w:autoSpaceDE w:val="0"/>
        <w:autoSpaceDN w:val="0"/>
        <w:adjustRightInd w:val="0"/>
        <w:spacing w:line="312" w:lineRule="auto"/>
        <w:ind w:firstLineChars="200" w:firstLine="422"/>
        <w:jc w:val="left"/>
        <w:rPr>
          <w:rFonts w:ascii="新宋体" w:eastAsia="新宋体" w:hAnsi="新宋体"/>
          <w:color w:val="000000"/>
        </w:rPr>
      </w:pPr>
      <w:r>
        <w:rPr>
          <w:rFonts w:ascii="新宋体" w:eastAsia="新宋体" w:hAnsi="新宋体" w:hint="eastAsia"/>
          <w:b/>
          <w:bCs/>
          <w:color w:val="000000"/>
        </w:rPr>
        <w:t>20.5争议解决条款效力</w:t>
      </w:r>
      <w:bookmarkEnd w:id="660"/>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合同有关争议解决的条款独立存在，合同的变更、解除、终止、无效或者被撤销均不影响其效力。 </w:t>
      </w:r>
    </w:p>
    <w:p w:rsidR="002E26C6" w:rsidRDefault="00AA3597">
      <w:pPr>
        <w:pStyle w:val="3"/>
        <w:spacing w:line="300" w:lineRule="exact"/>
        <w:rPr>
          <w:rFonts w:ascii="新宋体" w:eastAsia="新宋体" w:hAnsi="新宋体"/>
          <w:b/>
          <w:bCs/>
          <w:color w:val="000000"/>
        </w:rPr>
      </w:pPr>
      <w:bookmarkStart w:id="661" w:name="_Toc351203632"/>
      <w:bookmarkEnd w:id="661"/>
      <w:r>
        <w:rPr>
          <w:rFonts w:ascii="新宋体" w:eastAsia="新宋体" w:hAnsi="新宋体" w:hint="eastAsia"/>
          <w:b/>
          <w:bCs/>
          <w:color w:val="000000"/>
        </w:rPr>
        <w:br w:type="page"/>
      </w:r>
      <w:r>
        <w:rPr>
          <w:rFonts w:ascii="新宋体" w:eastAsia="新宋体" w:hAnsi="新宋体" w:hint="eastAsia"/>
          <w:b/>
          <w:bCs/>
          <w:color w:val="000000"/>
        </w:rPr>
        <w:lastRenderedPageBreak/>
        <w:t xml:space="preserve"> 第三部分 专用合同条款</w:t>
      </w:r>
    </w:p>
    <w:p w:rsidR="002E26C6" w:rsidRDefault="00AA3597">
      <w:pPr>
        <w:pStyle w:val="4"/>
        <w:spacing w:line="312" w:lineRule="auto"/>
        <w:rPr>
          <w:rFonts w:ascii="新宋体" w:eastAsia="新宋体" w:hAnsi="新宋体" w:cs="Cambria"/>
          <w:b w:val="0"/>
          <w:bCs w:val="0"/>
          <w:color w:val="000000"/>
          <w:sz w:val="21"/>
          <w:szCs w:val="21"/>
        </w:rPr>
      </w:pPr>
      <w:bookmarkStart w:id="662" w:name="_Toc351203633"/>
      <w:bookmarkEnd w:id="662"/>
      <w:r>
        <w:rPr>
          <w:rFonts w:ascii="新宋体" w:eastAsia="新宋体" w:hAnsi="新宋体" w:cs="Cambria" w:hint="eastAsia"/>
          <w:b w:val="0"/>
          <w:bCs w:val="0"/>
          <w:color w:val="000000"/>
          <w:sz w:val="21"/>
          <w:szCs w:val="21"/>
        </w:rPr>
        <w:t>1</w:t>
      </w:r>
      <w:bookmarkStart w:id="663" w:name="_Toc292559866"/>
      <w:bookmarkStart w:id="664" w:name="_Toc296347155"/>
      <w:bookmarkStart w:id="665" w:name="_Toc297120456"/>
      <w:bookmarkStart w:id="666" w:name="_Toc296891196"/>
      <w:bookmarkStart w:id="667" w:name="_Toc296346657"/>
      <w:bookmarkStart w:id="668" w:name="_Toc296890984"/>
      <w:bookmarkStart w:id="669" w:name="_Toc296944495"/>
      <w:bookmarkStart w:id="670" w:name="_Toc297048342"/>
      <w:bookmarkStart w:id="671" w:name="_Toc296503156"/>
      <w:bookmarkStart w:id="672" w:name="_Toc292559361"/>
      <w:bookmarkEnd w:id="663"/>
      <w:bookmarkEnd w:id="664"/>
      <w:bookmarkEnd w:id="665"/>
      <w:bookmarkEnd w:id="666"/>
      <w:bookmarkEnd w:id="667"/>
      <w:bookmarkEnd w:id="668"/>
      <w:bookmarkEnd w:id="669"/>
      <w:bookmarkEnd w:id="670"/>
      <w:bookmarkEnd w:id="671"/>
      <w:r>
        <w:rPr>
          <w:rFonts w:ascii="新宋体" w:eastAsia="新宋体" w:hAnsi="新宋体" w:cs="Cambria" w:hint="eastAsia"/>
          <w:b w:val="0"/>
          <w:bCs w:val="0"/>
          <w:color w:val="000000"/>
          <w:sz w:val="21"/>
          <w:szCs w:val="21"/>
        </w:rPr>
        <w:t>. 一般约定</w:t>
      </w:r>
      <w:bookmarkEnd w:id="672"/>
    </w:p>
    <w:p w:rsidR="002E26C6" w:rsidRDefault="00AA3597">
      <w:pPr>
        <w:spacing w:line="312" w:lineRule="auto"/>
        <w:ind w:firstLineChars="200" w:firstLine="420"/>
        <w:outlineLvl w:val="0"/>
        <w:rPr>
          <w:rFonts w:ascii="新宋体" w:eastAsia="新宋体" w:hAnsi="新宋体" w:cs="宋体"/>
          <w:color w:val="000000"/>
        </w:rPr>
      </w:pPr>
      <w:r>
        <w:rPr>
          <w:rFonts w:ascii="新宋体" w:eastAsia="新宋体" w:hAnsi="新宋体" w:hint="eastAsia"/>
          <w:color w:val="000000"/>
        </w:rPr>
        <w:t>1.1 词语定义</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1.1.1合同</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1.1.1.10其他合同文件包括：</w:t>
      </w:r>
      <w:r>
        <w:rPr>
          <w:rFonts w:ascii="新宋体" w:eastAsia="新宋体" w:hAnsi="新宋体" w:cs="新宋体" w:hint="eastAsia"/>
          <w:color w:val="000000"/>
          <w:u w:val="single"/>
        </w:rPr>
        <w:t></w:t>
      </w:r>
      <w:r>
        <w:rPr>
          <w:rFonts w:ascii="新宋体" w:eastAsia="新宋体" w:hAnsi="新宋体" w:hint="eastAsia"/>
          <w:color w:val="000000"/>
        </w:rPr>
        <w:t>。</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1.1.2 合同当事人及其他相关方</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1.1.2.4监理人：</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名    称：</w:t>
      </w:r>
      <w:r>
        <w:rPr>
          <w:rFonts w:ascii="新宋体" w:eastAsia="新宋体" w:hAnsi="新宋体" w:cs="新宋体" w:hint="eastAsia"/>
          <w:color w:val="000000"/>
          <w:u w:val="single"/>
        </w:rPr>
        <w:t></w:t>
      </w:r>
      <w:r>
        <w:rPr>
          <w:rFonts w:ascii="新宋体" w:eastAsia="新宋体" w:hAnsi="新宋体" w:hint="eastAsia"/>
          <w:color w:val="000000"/>
        </w:rPr>
        <w:t>；</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资质类别和等级：</w:t>
      </w:r>
      <w:r>
        <w:rPr>
          <w:rFonts w:ascii="新宋体" w:eastAsia="新宋体" w:hAnsi="新宋体" w:cs="新宋体" w:hint="eastAsia"/>
          <w:color w:val="000000"/>
          <w:u w:val="single"/>
        </w:rPr>
        <w:t></w:t>
      </w:r>
      <w:r>
        <w:rPr>
          <w:rFonts w:ascii="新宋体" w:eastAsia="新宋体" w:hAnsi="新宋体" w:hint="eastAsia"/>
          <w:color w:val="000000"/>
        </w:rPr>
        <w:t>；</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联系电话：</w:t>
      </w:r>
      <w:r>
        <w:rPr>
          <w:rFonts w:ascii="新宋体" w:eastAsia="新宋体" w:hAnsi="新宋体" w:cs="新宋体" w:hint="eastAsia"/>
          <w:color w:val="000000"/>
          <w:u w:val="single"/>
        </w:rPr>
        <w:t></w:t>
      </w:r>
      <w:r>
        <w:rPr>
          <w:rFonts w:ascii="新宋体" w:eastAsia="新宋体" w:hAnsi="新宋体" w:hint="eastAsia"/>
          <w:color w:val="000000"/>
        </w:rPr>
        <w:t>；</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电子信箱：</w:t>
      </w:r>
      <w:r>
        <w:rPr>
          <w:rFonts w:ascii="新宋体" w:eastAsia="新宋体" w:hAnsi="新宋体" w:cs="新宋体" w:hint="eastAsia"/>
          <w:color w:val="000000"/>
          <w:u w:val="single"/>
        </w:rPr>
        <w:t></w:t>
      </w:r>
      <w:r>
        <w:rPr>
          <w:rFonts w:ascii="新宋体" w:eastAsia="新宋体" w:hAnsi="新宋体" w:hint="eastAsia"/>
          <w:color w:val="000000"/>
        </w:rPr>
        <w:t>；</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通信地址：</w:t>
      </w:r>
      <w:r>
        <w:rPr>
          <w:rFonts w:ascii="新宋体" w:eastAsia="新宋体" w:hAnsi="新宋体" w:cs="新宋体" w:hint="eastAsia"/>
          <w:color w:val="000000"/>
          <w:u w:val="single"/>
        </w:rPr>
        <w:t></w:t>
      </w:r>
      <w:r>
        <w:rPr>
          <w:rFonts w:ascii="新宋体" w:eastAsia="新宋体" w:hAnsi="新宋体" w:hint="eastAsia"/>
          <w:color w:val="000000"/>
        </w:rPr>
        <w:t>。</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1.1.2.5 设计人：</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名    称：</w:t>
      </w:r>
      <w:r>
        <w:rPr>
          <w:rFonts w:ascii="新宋体" w:eastAsia="新宋体" w:hAnsi="新宋体" w:cs="新宋体" w:hint="eastAsia"/>
          <w:color w:val="000000"/>
          <w:u w:val="single"/>
        </w:rPr>
        <w:t></w:t>
      </w:r>
      <w:r>
        <w:rPr>
          <w:rFonts w:ascii="新宋体" w:eastAsia="新宋体" w:hAnsi="新宋体" w:hint="eastAsia"/>
          <w:color w:val="000000"/>
        </w:rPr>
        <w:t>；</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资质类别和等级：</w:t>
      </w:r>
      <w:r>
        <w:rPr>
          <w:rFonts w:ascii="新宋体" w:eastAsia="新宋体" w:hAnsi="新宋体" w:cs="新宋体" w:hint="eastAsia"/>
          <w:color w:val="000000"/>
          <w:u w:val="single"/>
        </w:rPr>
        <w:t></w:t>
      </w:r>
      <w:r>
        <w:rPr>
          <w:rFonts w:ascii="新宋体" w:eastAsia="新宋体" w:hAnsi="新宋体" w:hint="eastAsia"/>
          <w:color w:val="000000"/>
        </w:rPr>
        <w:t>；</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联系电话：</w:t>
      </w:r>
      <w:r>
        <w:rPr>
          <w:rFonts w:ascii="新宋体" w:eastAsia="新宋体" w:hAnsi="新宋体" w:cs="新宋体" w:hint="eastAsia"/>
          <w:color w:val="000000"/>
          <w:u w:val="single"/>
        </w:rPr>
        <w:t></w:t>
      </w:r>
      <w:r>
        <w:rPr>
          <w:rFonts w:ascii="新宋体" w:eastAsia="新宋体" w:hAnsi="新宋体" w:hint="eastAsia"/>
          <w:color w:val="000000"/>
        </w:rPr>
        <w:t>；</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电子信箱：</w:t>
      </w:r>
      <w:r>
        <w:rPr>
          <w:rFonts w:ascii="新宋体" w:eastAsia="新宋体" w:hAnsi="新宋体" w:cs="新宋体" w:hint="eastAsia"/>
          <w:color w:val="000000"/>
          <w:u w:val="single"/>
        </w:rPr>
        <w:t></w:t>
      </w:r>
      <w:r>
        <w:rPr>
          <w:rFonts w:ascii="新宋体" w:eastAsia="新宋体" w:hAnsi="新宋体" w:hint="eastAsia"/>
          <w:color w:val="000000"/>
        </w:rPr>
        <w:t>；</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通信地址：</w:t>
      </w:r>
      <w:r>
        <w:rPr>
          <w:rFonts w:ascii="新宋体" w:eastAsia="新宋体" w:hAnsi="新宋体" w:cs="新宋体" w:hint="eastAsia"/>
          <w:color w:val="000000"/>
          <w:u w:val="single"/>
        </w:rPr>
        <w:t></w:t>
      </w:r>
      <w:r>
        <w:rPr>
          <w:rFonts w:ascii="新宋体" w:eastAsia="新宋体" w:hAnsi="新宋体" w:hint="eastAsia"/>
          <w:color w:val="000000"/>
        </w:rPr>
        <w:t>。</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1.1.3 工程和设备</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1.1.3.7 作为施工现场组成部分的其他场所包括：</w:t>
      </w:r>
      <w:r>
        <w:rPr>
          <w:rFonts w:ascii="新宋体" w:eastAsia="新宋体" w:hAnsi="新宋体" w:cs="新宋体" w:hint="eastAsia"/>
          <w:color w:val="000000"/>
          <w:u w:val="single"/>
        </w:rPr>
        <w:t></w:t>
      </w:r>
      <w:r>
        <w:rPr>
          <w:rFonts w:ascii="新宋体" w:eastAsia="新宋体" w:hAnsi="新宋体" w:hint="eastAsia"/>
          <w:color w:val="000000"/>
        </w:rPr>
        <w:t>。</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1.1.3.9 永久占地包括：</w:t>
      </w:r>
      <w:r>
        <w:rPr>
          <w:rFonts w:ascii="新宋体" w:eastAsia="新宋体" w:hAnsi="新宋体" w:cs="新宋体" w:hint="eastAsia"/>
          <w:color w:val="000000"/>
          <w:u w:val="single"/>
        </w:rPr>
        <w:t></w:t>
      </w:r>
      <w:r>
        <w:rPr>
          <w:rFonts w:ascii="新宋体" w:eastAsia="新宋体" w:hAnsi="新宋体" w:hint="eastAsia"/>
          <w:color w:val="000000"/>
        </w:rPr>
        <w:t>。</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1.1.3.10 临时占地包括：</w:t>
      </w:r>
      <w:r>
        <w:rPr>
          <w:rFonts w:ascii="新宋体" w:eastAsia="新宋体" w:hAnsi="新宋体" w:cs="新宋体" w:hint="eastAsia"/>
          <w:color w:val="000000"/>
          <w:u w:val="single"/>
        </w:rPr>
        <w:t></w:t>
      </w:r>
      <w:r>
        <w:rPr>
          <w:rFonts w:ascii="新宋体" w:eastAsia="新宋体" w:hAnsi="新宋体" w:hint="eastAsia"/>
          <w:color w:val="000000"/>
        </w:rPr>
        <w:t>。</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 xml:space="preserve">1.3法律 </w:t>
      </w:r>
    </w:p>
    <w:p w:rsidR="002E26C6" w:rsidRDefault="00AA3597">
      <w:pPr>
        <w:autoSpaceDE w:val="0"/>
        <w:autoSpaceDN w:val="0"/>
        <w:adjustRightInd w:val="0"/>
        <w:spacing w:line="312" w:lineRule="auto"/>
        <w:ind w:leftChars="284" w:left="596"/>
        <w:jc w:val="left"/>
        <w:rPr>
          <w:rFonts w:ascii="新宋体" w:eastAsia="新宋体" w:hAnsi="新宋体"/>
          <w:color w:val="000000"/>
        </w:rPr>
      </w:pPr>
      <w:r>
        <w:rPr>
          <w:rFonts w:ascii="新宋体" w:eastAsia="新宋体" w:hAnsi="新宋体" w:hint="eastAsia"/>
          <w:color w:val="000000"/>
        </w:rPr>
        <w:t>适用于合同的其他规范性文件：</w:t>
      </w:r>
      <w:r>
        <w:rPr>
          <w:rFonts w:ascii="新宋体" w:eastAsia="新宋体" w:hAnsi="新宋体" w:cs="新宋体" w:hint="eastAsia"/>
          <w:color w:val="000000"/>
          <w:u w:val="single"/>
        </w:rPr>
        <w:t></w:t>
      </w:r>
      <w:r>
        <w:rPr>
          <w:rFonts w:ascii="新宋体" w:eastAsia="新宋体" w:hAnsi="新宋体" w:hint="eastAsia"/>
          <w:color w:val="000000"/>
        </w:rPr>
        <w:t>。</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1.4 标准和规范</w:t>
      </w:r>
    </w:p>
    <w:p w:rsidR="002E26C6" w:rsidRDefault="00AA3597">
      <w:pPr>
        <w:spacing w:line="312" w:lineRule="auto"/>
        <w:ind w:leftChars="284" w:left="596"/>
        <w:rPr>
          <w:rFonts w:ascii="新宋体" w:eastAsia="新宋体" w:hAnsi="新宋体"/>
          <w:color w:val="000000"/>
        </w:rPr>
      </w:pPr>
      <w:r>
        <w:rPr>
          <w:rFonts w:ascii="新宋体" w:eastAsia="新宋体" w:hAnsi="新宋体" w:hint="eastAsia"/>
          <w:color w:val="000000"/>
        </w:rPr>
        <w:t>1.4.1适用于工程的标准规范包括：</w:t>
      </w:r>
      <w:r>
        <w:rPr>
          <w:rFonts w:ascii="新宋体" w:eastAsia="新宋体" w:hAnsi="新宋体" w:cs="新宋体" w:hint="eastAsia"/>
          <w:color w:val="000000"/>
          <w:u w:val="single"/>
        </w:rPr>
        <w:t></w:t>
      </w:r>
      <w:r>
        <w:rPr>
          <w:rFonts w:ascii="新宋体" w:eastAsia="新宋体" w:hAnsi="新宋体" w:hint="eastAsia"/>
          <w:color w:val="000000"/>
        </w:rPr>
        <w:t>。</w:t>
      </w:r>
    </w:p>
    <w:p w:rsidR="002E26C6" w:rsidRDefault="00AA3597">
      <w:pPr>
        <w:spacing w:line="312" w:lineRule="auto"/>
        <w:ind w:firstLineChars="200" w:firstLine="420"/>
        <w:outlineLvl w:val="0"/>
        <w:rPr>
          <w:rFonts w:ascii="新宋体" w:eastAsia="新宋体" w:hAnsi="新宋体"/>
          <w:color w:val="000000"/>
        </w:rPr>
      </w:pPr>
      <w:r>
        <w:rPr>
          <w:rFonts w:ascii="新宋体" w:eastAsia="新宋体" w:hAnsi="新宋体" w:hint="eastAsia"/>
          <w:color w:val="000000"/>
        </w:rPr>
        <w:t>1.4.2 发包人提供国外标准、规范的名称：；</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发包人提供国外标准、规范的份数：；</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发包人提供国外标准、规范的名称：。</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1.4.3发包人对工程的技术标准和功能要求的特殊要求：。</w:t>
      </w:r>
    </w:p>
    <w:p w:rsidR="002E26C6" w:rsidRDefault="00AA3597">
      <w:pPr>
        <w:spacing w:line="312" w:lineRule="auto"/>
        <w:ind w:firstLineChars="200" w:firstLine="420"/>
        <w:outlineLvl w:val="0"/>
        <w:rPr>
          <w:rFonts w:ascii="新宋体" w:eastAsia="新宋体" w:hAnsi="新宋体"/>
          <w:color w:val="000000"/>
        </w:rPr>
      </w:pPr>
      <w:r>
        <w:rPr>
          <w:rFonts w:ascii="新宋体" w:eastAsia="新宋体" w:hAnsi="新宋体" w:hint="eastAsia"/>
          <w:color w:val="000000"/>
        </w:rPr>
        <w:t>1.5 合同文件的优先顺序</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合同文件组成及优先顺序为：</w:t>
      </w:r>
      <w:r>
        <w:rPr>
          <w:rFonts w:ascii="新宋体" w:eastAsia="新宋体" w:hAnsi="新宋体" w:cs="新宋体" w:hint="eastAsia"/>
          <w:color w:val="000000"/>
          <w:u w:val="single"/>
        </w:rPr>
        <w:t></w:t>
      </w:r>
    </w:p>
    <w:p w:rsidR="002E26C6" w:rsidRDefault="00AA3597">
      <w:pPr>
        <w:spacing w:line="312" w:lineRule="auto"/>
        <w:ind w:firstLineChars="200" w:firstLine="420"/>
        <w:outlineLvl w:val="0"/>
        <w:rPr>
          <w:rFonts w:ascii="新宋体" w:eastAsia="新宋体" w:hAnsi="新宋体"/>
          <w:color w:val="000000"/>
        </w:rPr>
      </w:pPr>
      <w:r>
        <w:rPr>
          <w:rFonts w:ascii="新宋体" w:eastAsia="新宋体" w:hAnsi="新宋体" w:hint="eastAsia"/>
          <w:color w:val="000000"/>
        </w:rPr>
        <w:t>1.6 图纸和承包人文件</w:t>
      </w:r>
      <w:r>
        <w:rPr>
          <w:rFonts w:ascii="新宋体" w:eastAsia="新宋体" w:hAnsi="新宋体" w:hint="eastAsia"/>
          <w:color w:val="000000"/>
        </w:rPr>
        <w:tab/>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1.6.1 图纸的提供</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发包人向承包人提供图纸的期限：</w:t>
      </w:r>
      <w:r>
        <w:rPr>
          <w:rFonts w:ascii="新宋体" w:eastAsia="新宋体" w:hAnsi="新宋体" w:cs="新宋体" w:hint="eastAsia"/>
          <w:color w:val="000000"/>
          <w:u w:val="single"/>
        </w:rPr>
        <w:t></w:t>
      </w:r>
      <w:r>
        <w:rPr>
          <w:rFonts w:ascii="新宋体" w:eastAsia="新宋体" w:hAnsi="新宋体" w:hint="eastAsia"/>
          <w:color w:val="000000"/>
        </w:rPr>
        <w:t>；</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发包人向承包人提供图纸的数量：</w:t>
      </w:r>
      <w:r>
        <w:rPr>
          <w:rFonts w:ascii="新宋体" w:eastAsia="新宋体" w:hAnsi="新宋体" w:cs="新宋体" w:hint="eastAsia"/>
          <w:color w:val="000000"/>
          <w:u w:val="single"/>
        </w:rPr>
        <w:t></w:t>
      </w:r>
      <w:r>
        <w:rPr>
          <w:rFonts w:ascii="新宋体" w:eastAsia="新宋体" w:hAnsi="新宋体" w:hint="eastAsia"/>
          <w:color w:val="000000"/>
        </w:rPr>
        <w:t>；</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lastRenderedPageBreak/>
        <w:t>发包人向承包人提供图纸的内容：</w:t>
      </w:r>
      <w:r>
        <w:rPr>
          <w:rFonts w:ascii="新宋体" w:eastAsia="新宋体" w:hAnsi="新宋体" w:cs="新宋体" w:hint="eastAsia"/>
          <w:color w:val="000000"/>
          <w:u w:val="single"/>
        </w:rPr>
        <w:t></w:t>
      </w:r>
      <w:r>
        <w:rPr>
          <w:rFonts w:ascii="新宋体" w:eastAsia="新宋体" w:hAnsi="新宋体" w:hint="eastAsia"/>
          <w:color w:val="000000"/>
        </w:rPr>
        <w:t>。</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1.6.4 承包人文件</w:t>
      </w:r>
    </w:p>
    <w:p w:rsidR="002E26C6" w:rsidRDefault="00AA3597">
      <w:pPr>
        <w:spacing w:line="312" w:lineRule="auto"/>
        <w:ind w:leftChars="284" w:left="596"/>
        <w:jc w:val="left"/>
        <w:rPr>
          <w:rFonts w:ascii="新宋体" w:eastAsia="新宋体" w:hAnsi="新宋体"/>
          <w:color w:val="000000"/>
        </w:rPr>
      </w:pPr>
      <w:r>
        <w:rPr>
          <w:rFonts w:ascii="新宋体" w:eastAsia="新宋体" w:hAnsi="新宋体" w:hint="eastAsia"/>
          <w:color w:val="000000"/>
        </w:rPr>
        <w:t>需要由承包人提供的文件，包括：</w:t>
      </w:r>
      <w:r>
        <w:rPr>
          <w:rFonts w:ascii="新宋体" w:eastAsia="新宋体" w:hAnsi="新宋体" w:cs="新宋体" w:hint="eastAsia"/>
          <w:color w:val="000000"/>
          <w:u w:val="single"/>
        </w:rPr>
        <w:t></w:t>
      </w:r>
      <w:r>
        <w:rPr>
          <w:rFonts w:ascii="新宋体" w:eastAsia="新宋体" w:hAnsi="新宋体" w:hint="eastAsia"/>
          <w:color w:val="000000"/>
        </w:rPr>
        <w:t>；</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承包人提供的文件的数量为：</w:t>
      </w:r>
      <w:r>
        <w:rPr>
          <w:rFonts w:ascii="新宋体" w:eastAsia="新宋体" w:hAnsi="新宋体" w:cs="新宋体" w:hint="eastAsia"/>
          <w:color w:val="000000"/>
          <w:u w:val="single"/>
        </w:rPr>
        <w:t></w:t>
      </w:r>
      <w:r>
        <w:rPr>
          <w:rFonts w:ascii="新宋体" w:eastAsia="新宋体" w:hAnsi="新宋体" w:hint="eastAsia"/>
          <w:color w:val="000000"/>
        </w:rPr>
        <w:t>；</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承包人提供的文件的形式为：</w:t>
      </w:r>
      <w:r>
        <w:rPr>
          <w:rFonts w:ascii="新宋体" w:eastAsia="新宋体" w:hAnsi="新宋体" w:cs="新宋体" w:hint="eastAsia"/>
          <w:color w:val="000000"/>
          <w:u w:val="single"/>
        </w:rPr>
        <w:t></w:t>
      </w:r>
      <w:r>
        <w:rPr>
          <w:rFonts w:ascii="新宋体" w:eastAsia="新宋体" w:hAnsi="新宋体" w:hint="eastAsia"/>
          <w:color w:val="000000"/>
        </w:rPr>
        <w:t>；</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发包人审批承包人文件的期限：</w:t>
      </w:r>
      <w:r>
        <w:rPr>
          <w:rFonts w:ascii="新宋体" w:eastAsia="新宋体" w:hAnsi="新宋体" w:cs="新宋体" w:hint="eastAsia"/>
          <w:color w:val="000000"/>
          <w:u w:val="single"/>
        </w:rPr>
        <w:t></w:t>
      </w:r>
      <w:r>
        <w:rPr>
          <w:rFonts w:ascii="新宋体" w:eastAsia="新宋体" w:hAnsi="新宋体" w:hint="eastAsia"/>
          <w:color w:val="000000"/>
        </w:rPr>
        <w:t>。</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1.6.5 现场图纸准备</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关于现场图纸准备的约定：</w:t>
      </w:r>
      <w:r>
        <w:rPr>
          <w:rFonts w:ascii="新宋体" w:eastAsia="新宋体" w:hAnsi="新宋体" w:cs="新宋体" w:hint="eastAsia"/>
          <w:color w:val="000000"/>
          <w:u w:val="single"/>
        </w:rPr>
        <w:t></w:t>
      </w:r>
      <w:r>
        <w:rPr>
          <w:rFonts w:ascii="新宋体" w:eastAsia="新宋体" w:hAnsi="新宋体" w:hint="eastAsia"/>
          <w:color w:val="000000"/>
        </w:rPr>
        <w:t>。</w:t>
      </w:r>
    </w:p>
    <w:p w:rsidR="002E26C6" w:rsidRDefault="00AA3597">
      <w:pPr>
        <w:spacing w:line="312" w:lineRule="auto"/>
        <w:ind w:firstLineChars="200" w:firstLine="420"/>
        <w:outlineLvl w:val="0"/>
        <w:rPr>
          <w:rFonts w:ascii="新宋体" w:eastAsia="新宋体" w:hAnsi="新宋体"/>
          <w:color w:val="000000"/>
        </w:rPr>
      </w:pPr>
      <w:r>
        <w:rPr>
          <w:rFonts w:ascii="新宋体" w:eastAsia="新宋体" w:hAnsi="新宋体" w:hint="eastAsia"/>
          <w:color w:val="000000"/>
        </w:rPr>
        <w:t>1.7 联络</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1.7.1发包人和承包人应当在</w:t>
      </w:r>
      <w:r>
        <w:rPr>
          <w:rFonts w:ascii="新宋体" w:eastAsia="新宋体" w:hAnsi="新宋体" w:cs="新宋体" w:hint="eastAsia"/>
          <w:color w:val="000000"/>
          <w:u w:val="single"/>
        </w:rPr>
        <w:t></w:t>
      </w:r>
      <w:r>
        <w:rPr>
          <w:rFonts w:ascii="新宋体" w:eastAsia="新宋体" w:hAnsi="新宋体" w:hint="eastAsia"/>
          <w:color w:val="000000"/>
        </w:rPr>
        <w:t>天内将与合同有关的通知、批准、证明、证书、指示、指令、要求、请求、同意、意见、确定和决定等书面函件送达对方当事人。</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1.7.2 发包人接收文件的地点：</w:t>
      </w:r>
      <w:r>
        <w:rPr>
          <w:rFonts w:ascii="新宋体" w:eastAsia="新宋体" w:hAnsi="新宋体" w:cs="新宋体" w:hint="eastAsia"/>
          <w:color w:val="000000"/>
          <w:u w:val="single"/>
        </w:rPr>
        <w:t></w:t>
      </w:r>
      <w:r>
        <w:rPr>
          <w:rFonts w:ascii="新宋体" w:eastAsia="新宋体" w:hAnsi="新宋体" w:hint="eastAsia"/>
          <w:color w:val="000000"/>
        </w:rPr>
        <w:t>；</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发包人指定的接收人为：</w:t>
      </w:r>
      <w:r>
        <w:rPr>
          <w:rFonts w:ascii="新宋体" w:eastAsia="新宋体" w:hAnsi="新宋体" w:cs="新宋体" w:hint="eastAsia"/>
          <w:color w:val="000000"/>
          <w:u w:val="single"/>
        </w:rPr>
        <w:t></w:t>
      </w:r>
      <w:r>
        <w:rPr>
          <w:rFonts w:ascii="新宋体" w:eastAsia="新宋体" w:hAnsi="新宋体" w:hint="eastAsia"/>
          <w:color w:val="000000"/>
        </w:rPr>
        <w:t>。</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承包人接收文件的地点：</w:t>
      </w:r>
      <w:r>
        <w:rPr>
          <w:rFonts w:ascii="新宋体" w:eastAsia="新宋体" w:hAnsi="新宋体" w:cs="新宋体" w:hint="eastAsia"/>
          <w:color w:val="000000"/>
          <w:u w:val="single"/>
        </w:rPr>
        <w:t></w:t>
      </w:r>
      <w:r>
        <w:rPr>
          <w:rFonts w:ascii="新宋体" w:eastAsia="新宋体" w:hAnsi="新宋体" w:hint="eastAsia"/>
          <w:color w:val="000000"/>
        </w:rPr>
        <w:t>；</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承包人指定的接收人为：</w:t>
      </w:r>
      <w:r>
        <w:rPr>
          <w:rFonts w:ascii="新宋体" w:eastAsia="新宋体" w:hAnsi="新宋体" w:cs="新宋体" w:hint="eastAsia"/>
          <w:color w:val="000000"/>
          <w:u w:val="single"/>
        </w:rPr>
        <w:t></w:t>
      </w:r>
      <w:r>
        <w:rPr>
          <w:rFonts w:ascii="新宋体" w:eastAsia="新宋体" w:hAnsi="新宋体" w:hint="eastAsia"/>
          <w:color w:val="000000"/>
        </w:rPr>
        <w:t>。</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监理人接收文件的地点：</w:t>
      </w:r>
      <w:r>
        <w:rPr>
          <w:rFonts w:ascii="新宋体" w:eastAsia="新宋体" w:hAnsi="新宋体" w:cs="新宋体" w:hint="eastAsia"/>
          <w:color w:val="000000"/>
          <w:u w:val="single"/>
        </w:rPr>
        <w:t></w:t>
      </w:r>
      <w:r>
        <w:rPr>
          <w:rFonts w:ascii="新宋体" w:eastAsia="新宋体" w:hAnsi="新宋体" w:hint="eastAsia"/>
          <w:color w:val="000000"/>
        </w:rPr>
        <w:t>；</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监理人指定的接收人为：</w:t>
      </w:r>
      <w:r>
        <w:rPr>
          <w:rFonts w:ascii="新宋体" w:eastAsia="新宋体" w:hAnsi="新宋体" w:cs="新宋体" w:hint="eastAsia"/>
          <w:color w:val="000000"/>
          <w:u w:val="single"/>
        </w:rPr>
        <w:t></w:t>
      </w:r>
      <w:r>
        <w:rPr>
          <w:rFonts w:ascii="新宋体" w:eastAsia="新宋体" w:hAnsi="新宋体" w:hint="eastAsia"/>
          <w:color w:val="000000"/>
        </w:rPr>
        <w:t>。</w:t>
      </w:r>
    </w:p>
    <w:p w:rsidR="002E26C6" w:rsidRDefault="00AA3597">
      <w:pPr>
        <w:spacing w:line="312" w:lineRule="auto"/>
        <w:ind w:firstLineChars="200" w:firstLine="420"/>
        <w:outlineLvl w:val="0"/>
        <w:rPr>
          <w:rFonts w:ascii="新宋体" w:eastAsia="新宋体" w:hAnsi="新宋体"/>
          <w:color w:val="000000"/>
        </w:rPr>
      </w:pPr>
      <w:r>
        <w:rPr>
          <w:rFonts w:ascii="新宋体" w:eastAsia="新宋体" w:hAnsi="新宋体" w:hint="eastAsia"/>
          <w:color w:val="000000"/>
        </w:rPr>
        <w:t>1.10 交通运输</w:t>
      </w:r>
    </w:p>
    <w:p w:rsidR="002E26C6" w:rsidRDefault="00AA3597">
      <w:pPr>
        <w:spacing w:line="312" w:lineRule="auto"/>
        <w:ind w:firstLineChars="200" w:firstLine="420"/>
        <w:outlineLvl w:val="0"/>
        <w:rPr>
          <w:rFonts w:ascii="新宋体" w:eastAsia="新宋体" w:hAnsi="新宋体"/>
          <w:color w:val="000000"/>
        </w:rPr>
      </w:pPr>
      <w:r>
        <w:rPr>
          <w:rFonts w:ascii="新宋体" w:eastAsia="新宋体" w:hAnsi="新宋体" w:hint="eastAsia"/>
          <w:color w:val="000000"/>
        </w:rPr>
        <w:t>1</w:t>
      </w:r>
      <w:bookmarkStart w:id="673" w:name="_Toc304295521"/>
      <w:bookmarkStart w:id="674" w:name="_Toc312677986"/>
      <w:bookmarkStart w:id="675" w:name="_Toc300934943"/>
      <w:bookmarkStart w:id="676" w:name="_Toc303539100"/>
      <w:bookmarkStart w:id="677" w:name="_Toc318581155"/>
      <w:bookmarkEnd w:id="673"/>
      <w:bookmarkEnd w:id="674"/>
      <w:bookmarkEnd w:id="675"/>
      <w:bookmarkEnd w:id="676"/>
      <w:r>
        <w:rPr>
          <w:rFonts w:ascii="新宋体" w:eastAsia="新宋体" w:hAnsi="新宋体" w:hint="eastAsia"/>
          <w:color w:val="000000"/>
        </w:rPr>
        <w:t>.10.1 出入现场的权利</w:t>
      </w:r>
      <w:bookmarkEnd w:id="677"/>
    </w:p>
    <w:p w:rsidR="002E26C6" w:rsidRDefault="00AA3597">
      <w:pPr>
        <w:spacing w:line="312" w:lineRule="auto"/>
        <w:ind w:leftChars="284" w:left="596"/>
        <w:rPr>
          <w:rFonts w:ascii="新宋体" w:eastAsia="新宋体" w:hAnsi="新宋体"/>
          <w:color w:val="000000"/>
        </w:rPr>
      </w:pPr>
      <w:r>
        <w:rPr>
          <w:rFonts w:ascii="新宋体" w:eastAsia="新宋体" w:hAnsi="新宋体" w:hint="eastAsia"/>
          <w:color w:val="000000"/>
        </w:rPr>
        <w:t>关于出入现场的权利的约定：</w:t>
      </w:r>
      <w:r>
        <w:rPr>
          <w:rFonts w:ascii="新宋体" w:eastAsia="新宋体" w:hAnsi="新宋体" w:cs="新宋体" w:hint="eastAsia"/>
          <w:color w:val="000000"/>
          <w:u w:val="single"/>
        </w:rPr>
        <w:t></w:t>
      </w:r>
      <w:r>
        <w:rPr>
          <w:rFonts w:ascii="新宋体" w:eastAsia="新宋体" w:hAnsi="新宋体" w:hint="eastAsia"/>
          <w:color w:val="000000"/>
        </w:rPr>
        <w:t>。</w:t>
      </w:r>
    </w:p>
    <w:p w:rsidR="002E26C6" w:rsidRDefault="00AA3597">
      <w:pPr>
        <w:spacing w:line="312" w:lineRule="auto"/>
        <w:ind w:firstLineChars="200" w:firstLine="420"/>
        <w:jc w:val="left"/>
        <w:outlineLvl w:val="0"/>
        <w:rPr>
          <w:rFonts w:ascii="新宋体" w:eastAsia="新宋体" w:hAnsi="新宋体"/>
          <w:color w:val="000000"/>
        </w:rPr>
      </w:pPr>
      <w:r>
        <w:rPr>
          <w:rFonts w:ascii="新宋体" w:eastAsia="新宋体" w:hAnsi="新宋体" w:hint="eastAsia"/>
          <w:color w:val="000000"/>
        </w:rPr>
        <w:t>1</w:t>
      </w:r>
      <w:bookmarkStart w:id="678" w:name="_Toc318581156"/>
      <w:bookmarkStart w:id="679" w:name="_Toc300934944"/>
      <w:bookmarkStart w:id="680" w:name="_Toc304295522"/>
      <w:bookmarkStart w:id="681" w:name="_Toc303539101"/>
      <w:bookmarkStart w:id="682" w:name="_Toc312677987"/>
      <w:bookmarkEnd w:id="678"/>
      <w:bookmarkEnd w:id="679"/>
      <w:bookmarkEnd w:id="680"/>
      <w:bookmarkEnd w:id="681"/>
      <w:r>
        <w:rPr>
          <w:rFonts w:ascii="新宋体" w:eastAsia="新宋体" w:hAnsi="新宋体" w:hint="eastAsia"/>
          <w:color w:val="000000"/>
        </w:rPr>
        <w:t>.10.3 场内交通</w:t>
      </w:r>
      <w:bookmarkEnd w:id="682"/>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关于场外交通和场内交通的边界的约定：</w:t>
      </w:r>
      <w:r>
        <w:rPr>
          <w:rFonts w:ascii="新宋体" w:eastAsia="新宋体" w:hAnsi="新宋体" w:cs="新宋体" w:hint="eastAsia"/>
          <w:color w:val="000000"/>
          <w:u w:val="single"/>
        </w:rPr>
        <w:t></w:t>
      </w:r>
      <w:r>
        <w:rPr>
          <w:rFonts w:ascii="新宋体" w:eastAsia="新宋体" w:hAnsi="新宋体" w:hint="eastAsia"/>
          <w:color w:val="000000"/>
        </w:rPr>
        <w:t>。</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关于发包人向承包人免费提供满足工程施工需要的场内道路和交通设施的约定：</w:t>
      </w:r>
      <w:r>
        <w:rPr>
          <w:rFonts w:ascii="新宋体" w:eastAsia="新宋体" w:hAnsi="新宋体" w:cs="新宋体" w:hint="eastAsia"/>
          <w:color w:val="000000"/>
          <w:u w:val="single"/>
        </w:rPr>
        <w:t></w:t>
      </w:r>
      <w:r>
        <w:rPr>
          <w:rFonts w:ascii="新宋体" w:eastAsia="新宋体" w:hAnsi="新宋体" w:hint="eastAsia"/>
          <w:color w:val="000000"/>
        </w:rPr>
        <w:t xml:space="preserve">。  </w:t>
      </w:r>
      <w:bookmarkStart w:id="683" w:name="_Toc318581157"/>
      <w:bookmarkEnd w:id="683"/>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1.10.4超大件和超重件的运输</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运输超大件或超重件所需的道路和桥梁临时加固改造费用和其他有关费用由承担。</w:t>
      </w:r>
    </w:p>
    <w:p w:rsidR="002E26C6" w:rsidRDefault="00AA3597">
      <w:pPr>
        <w:spacing w:line="312" w:lineRule="auto"/>
        <w:ind w:firstLineChars="200" w:firstLine="420"/>
        <w:outlineLvl w:val="0"/>
        <w:rPr>
          <w:rFonts w:ascii="新宋体" w:eastAsia="新宋体" w:hAnsi="新宋体"/>
          <w:color w:val="000000"/>
        </w:rPr>
      </w:pPr>
      <w:r>
        <w:rPr>
          <w:rFonts w:ascii="新宋体" w:eastAsia="新宋体" w:hAnsi="新宋体" w:hint="eastAsia"/>
          <w:color w:val="000000"/>
        </w:rPr>
        <w:t>1.11 知识产权</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1.11.1关于发包人提供给承包人的图纸、发包人为实施工程自行编制或委托编制的技术规范以及反映发包人关于合同要求或其他类似性质的文件的著作权的归属：</w:t>
      </w:r>
      <w:r>
        <w:rPr>
          <w:rFonts w:ascii="新宋体" w:eastAsia="新宋体" w:hAnsi="新宋体" w:cs="新宋体" w:hint="eastAsia"/>
          <w:color w:val="000000"/>
          <w:u w:val="single"/>
        </w:rPr>
        <w:t></w:t>
      </w:r>
      <w:r>
        <w:rPr>
          <w:rFonts w:ascii="新宋体" w:eastAsia="新宋体" w:hAnsi="新宋体" w:hint="eastAsia"/>
          <w:color w:val="000000"/>
        </w:rPr>
        <w:t>。</w:t>
      </w:r>
    </w:p>
    <w:p w:rsidR="002E26C6" w:rsidRDefault="00AA3597">
      <w:pPr>
        <w:spacing w:line="312" w:lineRule="auto"/>
        <w:ind w:leftChars="284" w:left="596"/>
        <w:rPr>
          <w:rFonts w:ascii="新宋体" w:eastAsia="新宋体" w:hAnsi="新宋体"/>
          <w:color w:val="000000"/>
        </w:rPr>
      </w:pPr>
      <w:r>
        <w:rPr>
          <w:rFonts w:ascii="新宋体" w:eastAsia="新宋体" w:hAnsi="新宋体" w:hint="eastAsia"/>
          <w:color w:val="000000"/>
        </w:rPr>
        <w:t>关于发包人提供的上述文件的使用限制的要求：。</w:t>
      </w:r>
    </w:p>
    <w:p w:rsidR="002E26C6" w:rsidRDefault="00AA3597">
      <w:pPr>
        <w:spacing w:line="312" w:lineRule="auto"/>
        <w:ind w:leftChars="284" w:left="596"/>
        <w:outlineLvl w:val="0"/>
        <w:rPr>
          <w:rFonts w:ascii="新宋体" w:eastAsia="新宋体" w:hAnsi="新宋体"/>
          <w:color w:val="000000"/>
        </w:rPr>
      </w:pPr>
      <w:r>
        <w:rPr>
          <w:rFonts w:ascii="新宋体" w:eastAsia="新宋体" w:hAnsi="新宋体" w:hint="eastAsia"/>
          <w:color w:val="000000"/>
        </w:rPr>
        <w:t>1.11.2 关于承包人为实施工程所编制文件的著作权的归属：</w:t>
      </w:r>
      <w:r>
        <w:rPr>
          <w:rFonts w:ascii="新宋体" w:eastAsia="新宋体" w:hAnsi="新宋体" w:cs="新宋体" w:hint="eastAsia"/>
          <w:color w:val="000000"/>
          <w:u w:val="single"/>
        </w:rPr>
        <w:t></w:t>
      </w:r>
      <w:r>
        <w:rPr>
          <w:rFonts w:ascii="新宋体" w:eastAsia="新宋体" w:hAnsi="新宋体" w:hint="eastAsia"/>
          <w:color w:val="000000"/>
        </w:rPr>
        <w:t>。</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关于承包人提供的上述文件的使用限制的要求：</w:t>
      </w:r>
      <w:r>
        <w:rPr>
          <w:rFonts w:ascii="新宋体" w:eastAsia="新宋体" w:hAnsi="新宋体" w:cs="新宋体" w:hint="eastAsia"/>
          <w:color w:val="000000"/>
          <w:u w:val="single"/>
        </w:rPr>
        <w:t></w:t>
      </w:r>
      <w:r>
        <w:rPr>
          <w:rFonts w:ascii="新宋体" w:eastAsia="新宋体" w:hAnsi="新宋体" w:hint="eastAsia"/>
          <w:color w:val="000000"/>
        </w:rPr>
        <w:t>。</w:t>
      </w:r>
    </w:p>
    <w:p w:rsidR="002E26C6" w:rsidRDefault="00AA3597">
      <w:pPr>
        <w:spacing w:line="312" w:lineRule="auto"/>
        <w:ind w:firstLineChars="200" w:firstLine="420"/>
        <w:outlineLvl w:val="0"/>
        <w:rPr>
          <w:rFonts w:ascii="新宋体" w:eastAsia="新宋体" w:hAnsi="新宋体"/>
          <w:color w:val="000000"/>
        </w:rPr>
      </w:pPr>
      <w:r>
        <w:rPr>
          <w:rFonts w:ascii="新宋体" w:eastAsia="新宋体" w:hAnsi="新宋体" w:hint="eastAsia"/>
          <w:color w:val="000000"/>
        </w:rPr>
        <w:t>1.11.4 承包人在施工过程中所采用的专利、专有技术、技术秘密的使用费的承担方式：</w:t>
      </w:r>
      <w:r>
        <w:rPr>
          <w:rFonts w:ascii="新宋体" w:eastAsia="新宋体" w:hAnsi="新宋体" w:cs="新宋体" w:hint="eastAsia"/>
          <w:color w:val="000000"/>
          <w:u w:val="single"/>
        </w:rPr>
        <w:t></w:t>
      </w:r>
      <w:r>
        <w:rPr>
          <w:rFonts w:ascii="新宋体" w:eastAsia="新宋体" w:hAnsi="新宋体" w:hint="eastAsia"/>
          <w:color w:val="000000"/>
        </w:rPr>
        <w:t>。</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1.13工程量清单错误的修正</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出现工程量清单错误时，是否调整合同价格：</w:t>
      </w:r>
      <w:r>
        <w:rPr>
          <w:rFonts w:ascii="新宋体" w:eastAsia="新宋体" w:hAnsi="新宋体" w:cs="新宋体" w:hint="eastAsia"/>
          <w:color w:val="000000"/>
          <w:u w:val="single"/>
        </w:rPr>
        <w:t></w:t>
      </w:r>
      <w:r>
        <w:rPr>
          <w:rFonts w:ascii="新宋体" w:eastAsia="新宋体" w:hAnsi="新宋体" w:hint="eastAsia"/>
          <w:color w:val="000000"/>
        </w:rPr>
        <w:t>。</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允许调整合同价格的工程量偏差范围：</w:t>
      </w:r>
      <w:r>
        <w:rPr>
          <w:rFonts w:ascii="新宋体" w:eastAsia="新宋体" w:hAnsi="新宋体" w:cs="新宋体" w:hint="eastAsia"/>
          <w:color w:val="000000"/>
          <w:u w:val="single"/>
        </w:rPr>
        <w:t></w:t>
      </w:r>
      <w:r>
        <w:rPr>
          <w:rFonts w:ascii="新宋体" w:eastAsia="新宋体" w:hAnsi="新宋体" w:hint="eastAsia"/>
          <w:color w:val="000000"/>
        </w:rPr>
        <w:t>。</w:t>
      </w:r>
    </w:p>
    <w:p w:rsidR="002E26C6" w:rsidRDefault="00AA3597">
      <w:pPr>
        <w:pStyle w:val="4"/>
        <w:spacing w:line="312" w:lineRule="auto"/>
        <w:rPr>
          <w:rFonts w:ascii="新宋体" w:eastAsia="新宋体" w:hAnsi="新宋体" w:cs="Cambria"/>
          <w:b w:val="0"/>
          <w:bCs w:val="0"/>
          <w:color w:val="000000"/>
          <w:sz w:val="21"/>
          <w:szCs w:val="21"/>
        </w:rPr>
      </w:pPr>
      <w:bookmarkStart w:id="684" w:name="_Toc351203634"/>
      <w:bookmarkEnd w:id="684"/>
      <w:r>
        <w:rPr>
          <w:rFonts w:ascii="新宋体" w:eastAsia="新宋体" w:hAnsi="新宋体" w:cs="Cambria" w:hint="eastAsia"/>
          <w:b w:val="0"/>
          <w:bCs w:val="0"/>
          <w:color w:val="000000"/>
          <w:sz w:val="21"/>
          <w:szCs w:val="21"/>
        </w:rPr>
        <w:lastRenderedPageBreak/>
        <w:t>2</w:t>
      </w:r>
      <w:bookmarkStart w:id="685" w:name="_Toc296503157"/>
      <w:bookmarkStart w:id="686" w:name="_Toc296347156"/>
      <w:bookmarkStart w:id="687" w:name="_Toc292559362"/>
      <w:bookmarkStart w:id="688" w:name="_Toc296890985"/>
      <w:bookmarkStart w:id="689" w:name="_Toc296346658"/>
      <w:bookmarkStart w:id="690" w:name="_Toc296891197"/>
      <w:bookmarkStart w:id="691" w:name="_Toc296944496"/>
      <w:bookmarkStart w:id="692" w:name="_Toc292559867"/>
      <w:bookmarkStart w:id="693" w:name="_Toc297120457"/>
      <w:bookmarkStart w:id="694" w:name="_Toc297048343"/>
      <w:bookmarkEnd w:id="685"/>
      <w:bookmarkEnd w:id="686"/>
      <w:bookmarkEnd w:id="687"/>
      <w:bookmarkEnd w:id="688"/>
      <w:bookmarkEnd w:id="689"/>
      <w:bookmarkEnd w:id="690"/>
      <w:bookmarkEnd w:id="691"/>
      <w:bookmarkEnd w:id="692"/>
      <w:bookmarkEnd w:id="693"/>
      <w:r>
        <w:rPr>
          <w:rFonts w:ascii="新宋体" w:eastAsia="新宋体" w:hAnsi="新宋体" w:cs="Cambria" w:hint="eastAsia"/>
          <w:b w:val="0"/>
          <w:bCs w:val="0"/>
          <w:color w:val="000000"/>
          <w:sz w:val="21"/>
          <w:szCs w:val="21"/>
        </w:rPr>
        <w:t>. 发包人</w:t>
      </w:r>
      <w:bookmarkEnd w:id="694"/>
    </w:p>
    <w:p w:rsidR="002E26C6" w:rsidRDefault="00AA3597">
      <w:pPr>
        <w:spacing w:line="312" w:lineRule="auto"/>
        <w:ind w:firstLineChars="200" w:firstLine="420"/>
        <w:outlineLvl w:val="0"/>
        <w:rPr>
          <w:rFonts w:ascii="新宋体" w:eastAsia="新宋体" w:hAnsi="新宋体" w:cs="宋体"/>
          <w:color w:val="000000"/>
        </w:rPr>
      </w:pPr>
      <w:r>
        <w:rPr>
          <w:rFonts w:ascii="新宋体" w:eastAsia="新宋体" w:hAnsi="新宋体" w:hint="eastAsia"/>
          <w:color w:val="000000"/>
        </w:rPr>
        <w:t>2.2 发包人代表</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发包人代表：</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姓    名：</w:t>
      </w:r>
      <w:r>
        <w:rPr>
          <w:rFonts w:ascii="新宋体" w:eastAsia="新宋体" w:hAnsi="新宋体" w:cs="新宋体" w:hint="eastAsia"/>
          <w:color w:val="000000"/>
          <w:u w:val="single"/>
        </w:rPr>
        <w:t></w:t>
      </w:r>
      <w:r>
        <w:rPr>
          <w:rFonts w:ascii="新宋体" w:eastAsia="新宋体" w:hAnsi="新宋体" w:hint="eastAsia"/>
          <w:color w:val="000000"/>
        </w:rPr>
        <w:t>；</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身份证号：</w:t>
      </w:r>
      <w:r>
        <w:rPr>
          <w:rFonts w:ascii="新宋体" w:eastAsia="新宋体" w:hAnsi="新宋体" w:cs="新宋体" w:hint="eastAsia"/>
          <w:color w:val="000000"/>
          <w:u w:val="single"/>
        </w:rPr>
        <w:t></w:t>
      </w:r>
      <w:r>
        <w:rPr>
          <w:rFonts w:ascii="新宋体" w:eastAsia="新宋体" w:hAnsi="新宋体" w:hint="eastAsia"/>
          <w:color w:val="000000"/>
        </w:rPr>
        <w:t>；</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职    务：</w:t>
      </w:r>
      <w:r>
        <w:rPr>
          <w:rFonts w:ascii="新宋体" w:eastAsia="新宋体" w:hAnsi="新宋体" w:cs="新宋体" w:hint="eastAsia"/>
          <w:color w:val="000000"/>
          <w:u w:val="single"/>
        </w:rPr>
        <w:t></w:t>
      </w:r>
      <w:r>
        <w:rPr>
          <w:rFonts w:ascii="新宋体" w:eastAsia="新宋体" w:hAnsi="新宋体" w:hint="eastAsia"/>
          <w:color w:val="000000"/>
        </w:rPr>
        <w:t>；</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联系电话：</w:t>
      </w:r>
      <w:r>
        <w:rPr>
          <w:rFonts w:ascii="新宋体" w:eastAsia="新宋体" w:hAnsi="新宋体" w:cs="新宋体" w:hint="eastAsia"/>
          <w:color w:val="000000"/>
          <w:u w:val="single"/>
        </w:rPr>
        <w:t></w:t>
      </w:r>
      <w:r>
        <w:rPr>
          <w:rFonts w:ascii="新宋体" w:eastAsia="新宋体" w:hAnsi="新宋体" w:hint="eastAsia"/>
          <w:color w:val="000000"/>
        </w:rPr>
        <w:t>；</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电子信箱：</w:t>
      </w:r>
      <w:r>
        <w:rPr>
          <w:rFonts w:ascii="新宋体" w:eastAsia="新宋体" w:hAnsi="新宋体" w:cs="新宋体" w:hint="eastAsia"/>
          <w:color w:val="000000"/>
          <w:u w:val="single"/>
        </w:rPr>
        <w:t></w:t>
      </w:r>
      <w:r>
        <w:rPr>
          <w:rFonts w:ascii="新宋体" w:eastAsia="新宋体" w:hAnsi="新宋体" w:hint="eastAsia"/>
          <w:color w:val="000000"/>
        </w:rPr>
        <w:t>；</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通信地址：</w:t>
      </w:r>
      <w:r>
        <w:rPr>
          <w:rFonts w:ascii="新宋体" w:eastAsia="新宋体" w:hAnsi="新宋体" w:cs="新宋体" w:hint="eastAsia"/>
          <w:color w:val="000000"/>
          <w:u w:val="single"/>
        </w:rPr>
        <w:t></w:t>
      </w:r>
      <w:r>
        <w:rPr>
          <w:rFonts w:ascii="新宋体" w:eastAsia="新宋体" w:hAnsi="新宋体" w:hint="eastAsia"/>
          <w:color w:val="000000"/>
        </w:rPr>
        <w:t>。</w:t>
      </w:r>
    </w:p>
    <w:p w:rsidR="002E26C6" w:rsidRDefault="00AA3597">
      <w:pPr>
        <w:spacing w:line="312" w:lineRule="auto"/>
        <w:ind w:firstLineChars="200" w:firstLine="420"/>
        <w:rPr>
          <w:rFonts w:ascii="新宋体" w:eastAsia="新宋体" w:hAnsi="新宋体"/>
          <w:b/>
          <w:bCs/>
          <w:color w:val="000000"/>
        </w:rPr>
      </w:pPr>
      <w:r>
        <w:rPr>
          <w:rFonts w:ascii="新宋体" w:eastAsia="新宋体" w:hAnsi="新宋体" w:hint="eastAsia"/>
          <w:color w:val="000000"/>
        </w:rPr>
        <w:t>发包人对发包人代表的授权范围如下：</w:t>
      </w:r>
      <w:r>
        <w:rPr>
          <w:rFonts w:ascii="新宋体" w:eastAsia="新宋体" w:hAnsi="新宋体" w:cs="新宋体" w:hint="eastAsia"/>
          <w:color w:val="000000"/>
          <w:u w:val="single"/>
        </w:rPr>
        <w:t></w:t>
      </w:r>
      <w:r>
        <w:rPr>
          <w:rFonts w:ascii="新宋体" w:eastAsia="新宋体" w:hAnsi="新宋体" w:hint="eastAsia"/>
          <w:color w:val="000000"/>
        </w:rPr>
        <w:t>。</w:t>
      </w:r>
    </w:p>
    <w:p w:rsidR="002E26C6" w:rsidRDefault="00AA3597">
      <w:pPr>
        <w:spacing w:line="312" w:lineRule="auto"/>
        <w:ind w:firstLineChars="200" w:firstLine="420"/>
        <w:outlineLvl w:val="0"/>
        <w:rPr>
          <w:rFonts w:ascii="新宋体" w:eastAsia="新宋体" w:hAnsi="新宋体"/>
          <w:color w:val="000000"/>
        </w:rPr>
      </w:pPr>
      <w:r>
        <w:rPr>
          <w:rFonts w:ascii="新宋体" w:eastAsia="新宋体" w:hAnsi="新宋体" w:hint="eastAsia"/>
          <w:color w:val="000000"/>
        </w:rPr>
        <w:t>2.4 施工现场、施工条件和基础资料的提供</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2.4.1 提供施工现场</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关于发包人移交施工现场的期限要求：</w:t>
      </w:r>
      <w:r>
        <w:rPr>
          <w:rFonts w:ascii="新宋体" w:eastAsia="新宋体" w:hAnsi="新宋体" w:cs="新宋体" w:hint="eastAsia"/>
          <w:color w:val="000000"/>
          <w:u w:val="single"/>
        </w:rPr>
        <w:t></w:t>
      </w:r>
      <w:r>
        <w:rPr>
          <w:rFonts w:ascii="新宋体" w:eastAsia="新宋体" w:hAnsi="新宋体" w:hint="eastAsia"/>
          <w:color w:val="000000"/>
        </w:rPr>
        <w:t>。</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2.4.2 提供施工条件</w:t>
      </w:r>
    </w:p>
    <w:p w:rsidR="002E26C6" w:rsidRDefault="00AA3597">
      <w:pPr>
        <w:spacing w:line="312" w:lineRule="auto"/>
        <w:ind w:firstLineChars="200" w:firstLine="420"/>
        <w:rPr>
          <w:rFonts w:ascii="新宋体" w:eastAsia="新宋体" w:hAnsi="新宋体"/>
          <w:color w:val="000000"/>
          <w:u w:val="single"/>
        </w:rPr>
      </w:pPr>
      <w:r>
        <w:rPr>
          <w:rFonts w:ascii="新宋体" w:eastAsia="新宋体" w:hAnsi="新宋体" w:hint="eastAsia"/>
          <w:color w:val="000000"/>
        </w:rPr>
        <w:t>关于发包人应负责提供施工所需要的条件，包括：。</w:t>
      </w:r>
    </w:p>
    <w:p w:rsidR="002E26C6" w:rsidRDefault="00AA3597">
      <w:pPr>
        <w:spacing w:line="312" w:lineRule="auto"/>
        <w:ind w:firstLineChars="200" w:firstLine="420"/>
        <w:outlineLvl w:val="0"/>
        <w:rPr>
          <w:rFonts w:ascii="新宋体" w:eastAsia="新宋体" w:hAnsi="新宋体"/>
          <w:color w:val="000000"/>
        </w:rPr>
      </w:pPr>
      <w:r>
        <w:rPr>
          <w:rFonts w:ascii="新宋体" w:eastAsia="新宋体" w:hAnsi="新宋体" w:hint="eastAsia"/>
          <w:color w:val="000000"/>
        </w:rPr>
        <w:t>2.5 资金来源证明及支付担保</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发包人提供资金来源证明的期限要求：</w:t>
      </w:r>
      <w:r>
        <w:rPr>
          <w:rFonts w:ascii="新宋体" w:eastAsia="新宋体" w:hAnsi="新宋体" w:cs="新宋体" w:hint="eastAsia"/>
          <w:color w:val="000000"/>
          <w:u w:val="single"/>
        </w:rPr>
        <w:t></w:t>
      </w:r>
      <w:r>
        <w:rPr>
          <w:rFonts w:ascii="新宋体" w:eastAsia="新宋体" w:hAnsi="新宋体" w:hint="eastAsia"/>
          <w:color w:val="000000"/>
        </w:rPr>
        <w:t>。</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发包人是否提供支付担保：</w:t>
      </w:r>
      <w:r>
        <w:rPr>
          <w:rFonts w:ascii="新宋体" w:eastAsia="新宋体" w:hAnsi="新宋体" w:cs="新宋体" w:hint="eastAsia"/>
          <w:color w:val="000000"/>
          <w:u w:val="single"/>
        </w:rPr>
        <w:t></w:t>
      </w:r>
      <w:r>
        <w:rPr>
          <w:rFonts w:ascii="新宋体" w:eastAsia="新宋体" w:hAnsi="新宋体" w:hint="eastAsia"/>
          <w:color w:val="000000"/>
        </w:rPr>
        <w:t>。</w:t>
      </w:r>
    </w:p>
    <w:p w:rsidR="002E26C6" w:rsidRDefault="00AA3597">
      <w:pPr>
        <w:spacing w:line="312" w:lineRule="auto"/>
        <w:ind w:firstLineChars="200" w:firstLine="420"/>
        <w:rPr>
          <w:rFonts w:ascii="新宋体" w:eastAsia="新宋体" w:hAnsi="新宋体"/>
          <w:color w:val="000000"/>
          <w:u w:val="single"/>
        </w:rPr>
      </w:pPr>
      <w:r>
        <w:rPr>
          <w:rFonts w:ascii="新宋体" w:eastAsia="新宋体" w:hAnsi="新宋体" w:hint="eastAsia"/>
          <w:color w:val="000000"/>
        </w:rPr>
        <w:t>发包人提供支付担保的形式：</w:t>
      </w:r>
      <w:r>
        <w:rPr>
          <w:rFonts w:ascii="新宋体" w:eastAsia="新宋体" w:hAnsi="新宋体" w:cs="新宋体" w:hint="eastAsia"/>
          <w:color w:val="000000"/>
          <w:u w:val="single"/>
        </w:rPr>
        <w:t></w:t>
      </w:r>
      <w:r>
        <w:rPr>
          <w:rFonts w:ascii="新宋体" w:eastAsia="新宋体" w:hAnsi="新宋体" w:hint="eastAsia"/>
          <w:color w:val="000000"/>
        </w:rPr>
        <w:t>。</w:t>
      </w:r>
    </w:p>
    <w:p w:rsidR="002E26C6" w:rsidRDefault="00AA3597">
      <w:pPr>
        <w:pStyle w:val="4"/>
        <w:spacing w:line="312" w:lineRule="auto"/>
        <w:rPr>
          <w:rFonts w:ascii="新宋体" w:eastAsia="新宋体" w:hAnsi="新宋体" w:cs="Cambria"/>
          <w:b w:val="0"/>
          <w:bCs w:val="0"/>
          <w:color w:val="000000"/>
          <w:sz w:val="21"/>
          <w:szCs w:val="21"/>
        </w:rPr>
      </w:pPr>
      <w:bookmarkStart w:id="695" w:name="_Toc351203635"/>
      <w:bookmarkEnd w:id="695"/>
      <w:r>
        <w:rPr>
          <w:rFonts w:ascii="新宋体" w:eastAsia="新宋体" w:hAnsi="新宋体" w:cs="Cambria" w:hint="eastAsia"/>
          <w:b w:val="0"/>
          <w:bCs w:val="0"/>
          <w:color w:val="000000"/>
          <w:sz w:val="21"/>
          <w:szCs w:val="21"/>
        </w:rPr>
        <w:t>3</w:t>
      </w:r>
      <w:bookmarkStart w:id="696" w:name="_Toc296891198"/>
      <w:bookmarkStart w:id="697" w:name="_Toc297120458"/>
      <w:bookmarkStart w:id="698" w:name="_Toc296347157"/>
      <w:bookmarkStart w:id="699" w:name="_Toc292559868"/>
      <w:bookmarkStart w:id="700" w:name="_Toc296346659"/>
      <w:bookmarkStart w:id="701" w:name="_Toc297048344"/>
      <w:bookmarkStart w:id="702" w:name="_Toc296503158"/>
      <w:bookmarkStart w:id="703" w:name="_Toc296944497"/>
      <w:bookmarkStart w:id="704" w:name="_Toc292559363"/>
      <w:bookmarkStart w:id="705" w:name="_Toc296890986"/>
      <w:bookmarkEnd w:id="696"/>
      <w:bookmarkEnd w:id="697"/>
      <w:bookmarkEnd w:id="698"/>
      <w:bookmarkEnd w:id="699"/>
      <w:bookmarkEnd w:id="700"/>
      <w:bookmarkEnd w:id="701"/>
      <w:bookmarkEnd w:id="702"/>
      <w:bookmarkEnd w:id="703"/>
      <w:bookmarkEnd w:id="704"/>
      <w:r>
        <w:rPr>
          <w:rFonts w:ascii="新宋体" w:eastAsia="新宋体" w:hAnsi="新宋体" w:cs="Cambria" w:hint="eastAsia"/>
          <w:b w:val="0"/>
          <w:bCs w:val="0"/>
          <w:color w:val="000000"/>
          <w:sz w:val="21"/>
          <w:szCs w:val="21"/>
        </w:rPr>
        <w:t>. 承包人</w:t>
      </w:r>
      <w:bookmarkEnd w:id="705"/>
    </w:p>
    <w:p w:rsidR="002E26C6" w:rsidRDefault="00AA3597">
      <w:pPr>
        <w:spacing w:line="312" w:lineRule="auto"/>
        <w:ind w:firstLineChars="200" w:firstLine="420"/>
        <w:rPr>
          <w:rFonts w:ascii="新宋体" w:eastAsia="新宋体" w:hAnsi="新宋体" w:cs="宋体"/>
          <w:color w:val="000000"/>
        </w:rPr>
      </w:pPr>
      <w:r>
        <w:rPr>
          <w:rFonts w:ascii="新宋体" w:eastAsia="新宋体" w:hAnsi="新宋体" w:hint="eastAsia"/>
          <w:color w:val="000000"/>
        </w:rPr>
        <w:t>3.1 承包人的一般义务</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（9）承包人提交的竣工资料的内容：。</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承包人需要提交的竣工资料套数：。</w:t>
      </w:r>
    </w:p>
    <w:p w:rsidR="002E26C6" w:rsidRDefault="00AA3597">
      <w:pPr>
        <w:spacing w:line="312" w:lineRule="auto"/>
        <w:ind w:leftChars="304" w:left="638"/>
        <w:jc w:val="left"/>
        <w:rPr>
          <w:rFonts w:ascii="新宋体" w:eastAsia="新宋体" w:hAnsi="新宋体"/>
          <w:color w:val="000000"/>
        </w:rPr>
      </w:pPr>
      <w:r>
        <w:rPr>
          <w:rFonts w:ascii="新宋体" w:eastAsia="新宋体" w:hAnsi="新宋体" w:hint="eastAsia"/>
          <w:color w:val="000000"/>
        </w:rPr>
        <w:t>承包人提交的竣工资料的费用承担：。</w:t>
      </w:r>
    </w:p>
    <w:p w:rsidR="002E26C6" w:rsidRDefault="00AA3597">
      <w:pPr>
        <w:spacing w:line="312" w:lineRule="auto"/>
        <w:ind w:leftChars="304" w:left="638"/>
        <w:jc w:val="left"/>
        <w:rPr>
          <w:rFonts w:ascii="新宋体" w:eastAsia="新宋体" w:hAnsi="新宋体"/>
          <w:color w:val="000000"/>
        </w:rPr>
      </w:pPr>
      <w:r>
        <w:rPr>
          <w:rFonts w:ascii="新宋体" w:eastAsia="新宋体" w:hAnsi="新宋体" w:hint="eastAsia"/>
          <w:color w:val="000000"/>
        </w:rPr>
        <w:t>承包人提交的竣工资料移交时间：。</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承包人提交的竣工资料形式要求：。</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（10）承包人应履行的其他义务：</w:t>
      </w:r>
      <w:r>
        <w:rPr>
          <w:rFonts w:ascii="新宋体" w:eastAsia="新宋体" w:hAnsi="新宋体" w:cs="新宋体" w:hint="eastAsia"/>
          <w:color w:val="000000"/>
          <w:u w:val="single"/>
        </w:rPr>
        <w:t></w:t>
      </w:r>
      <w:r>
        <w:rPr>
          <w:rFonts w:ascii="新宋体" w:eastAsia="新宋体" w:hAnsi="新宋体" w:hint="eastAsia"/>
          <w:color w:val="000000"/>
        </w:rPr>
        <w:t>。</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3.2 项目经理</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3.2.1 项目经理：</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姓    名：</w:t>
      </w:r>
      <w:r>
        <w:rPr>
          <w:rFonts w:ascii="新宋体" w:eastAsia="新宋体" w:hAnsi="新宋体" w:cs="新宋体" w:hint="eastAsia"/>
          <w:color w:val="000000"/>
          <w:u w:val="single"/>
        </w:rPr>
        <w:t></w:t>
      </w:r>
      <w:r>
        <w:rPr>
          <w:rFonts w:ascii="新宋体" w:eastAsia="新宋体" w:hAnsi="新宋体" w:hint="eastAsia"/>
          <w:color w:val="000000"/>
        </w:rPr>
        <w:t>；</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身份证号：</w:t>
      </w:r>
      <w:r>
        <w:rPr>
          <w:rFonts w:ascii="新宋体" w:eastAsia="新宋体" w:hAnsi="新宋体" w:cs="新宋体" w:hint="eastAsia"/>
          <w:color w:val="000000"/>
          <w:u w:val="single"/>
        </w:rPr>
        <w:t></w:t>
      </w:r>
      <w:r>
        <w:rPr>
          <w:rFonts w:ascii="新宋体" w:eastAsia="新宋体" w:hAnsi="新宋体" w:hint="eastAsia"/>
          <w:color w:val="000000"/>
        </w:rPr>
        <w:t>；</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建造师执业资格等级：</w:t>
      </w:r>
      <w:r>
        <w:rPr>
          <w:rFonts w:ascii="新宋体" w:eastAsia="新宋体" w:hAnsi="新宋体" w:cs="新宋体" w:hint="eastAsia"/>
          <w:color w:val="000000"/>
          <w:u w:val="single"/>
        </w:rPr>
        <w:t></w:t>
      </w:r>
      <w:r>
        <w:rPr>
          <w:rFonts w:ascii="新宋体" w:eastAsia="新宋体" w:hAnsi="新宋体" w:hint="eastAsia"/>
          <w:color w:val="000000"/>
        </w:rPr>
        <w:t>；</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建造师注册证书号：</w:t>
      </w:r>
      <w:r>
        <w:rPr>
          <w:rFonts w:ascii="新宋体" w:eastAsia="新宋体" w:hAnsi="新宋体" w:cs="新宋体" w:hint="eastAsia"/>
          <w:color w:val="000000"/>
          <w:u w:val="single"/>
        </w:rPr>
        <w:t></w:t>
      </w:r>
      <w:r>
        <w:rPr>
          <w:rFonts w:ascii="新宋体" w:eastAsia="新宋体" w:hAnsi="新宋体" w:hint="eastAsia"/>
          <w:color w:val="000000"/>
        </w:rPr>
        <w:t>；</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建造师执业印章号：</w:t>
      </w:r>
      <w:r>
        <w:rPr>
          <w:rFonts w:ascii="新宋体" w:eastAsia="新宋体" w:hAnsi="新宋体" w:cs="新宋体" w:hint="eastAsia"/>
          <w:color w:val="000000"/>
          <w:u w:val="single"/>
        </w:rPr>
        <w:t></w:t>
      </w:r>
      <w:r>
        <w:rPr>
          <w:rFonts w:ascii="新宋体" w:eastAsia="新宋体" w:hAnsi="新宋体" w:hint="eastAsia"/>
          <w:color w:val="000000"/>
        </w:rPr>
        <w:t>；</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安全生产考核合格证书号：</w:t>
      </w:r>
      <w:r>
        <w:rPr>
          <w:rFonts w:ascii="新宋体" w:eastAsia="新宋体" w:hAnsi="新宋体" w:cs="新宋体" w:hint="eastAsia"/>
          <w:color w:val="000000"/>
          <w:u w:val="single"/>
        </w:rPr>
        <w:t></w:t>
      </w:r>
      <w:r>
        <w:rPr>
          <w:rFonts w:ascii="新宋体" w:eastAsia="新宋体" w:hAnsi="新宋体" w:hint="eastAsia"/>
          <w:color w:val="000000"/>
        </w:rPr>
        <w:t>；</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lastRenderedPageBreak/>
        <w:t>联系电话：</w:t>
      </w:r>
      <w:r>
        <w:rPr>
          <w:rFonts w:ascii="新宋体" w:eastAsia="新宋体" w:hAnsi="新宋体" w:cs="新宋体" w:hint="eastAsia"/>
          <w:color w:val="000000"/>
          <w:u w:val="single"/>
        </w:rPr>
        <w:t></w:t>
      </w:r>
      <w:r>
        <w:rPr>
          <w:rFonts w:ascii="新宋体" w:eastAsia="新宋体" w:hAnsi="新宋体" w:hint="eastAsia"/>
          <w:color w:val="000000"/>
        </w:rPr>
        <w:t>；</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电子信箱：</w:t>
      </w:r>
      <w:r>
        <w:rPr>
          <w:rFonts w:ascii="新宋体" w:eastAsia="新宋体" w:hAnsi="新宋体" w:cs="新宋体" w:hint="eastAsia"/>
          <w:color w:val="000000"/>
          <w:u w:val="single"/>
        </w:rPr>
        <w:t></w:t>
      </w:r>
      <w:r>
        <w:rPr>
          <w:rFonts w:ascii="新宋体" w:eastAsia="新宋体" w:hAnsi="新宋体" w:hint="eastAsia"/>
          <w:color w:val="000000"/>
        </w:rPr>
        <w:t>；</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通信地址：</w:t>
      </w:r>
      <w:r>
        <w:rPr>
          <w:rFonts w:ascii="新宋体" w:eastAsia="新宋体" w:hAnsi="新宋体" w:cs="新宋体" w:hint="eastAsia"/>
          <w:color w:val="000000"/>
          <w:u w:val="single"/>
        </w:rPr>
        <w:t></w:t>
      </w:r>
      <w:r>
        <w:rPr>
          <w:rFonts w:ascii="新宋体" w:eastAsia="新宋体" w:hAnsi="新宋体" w:hint="eastAsia"/>
          <w:color w:val="000000"/>
        </w:rPr>
        <w:t>；</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承包人对项目经理的授权范围如下：</w:t>
      </w:r>
      <w:r>
        <w:rPr>
          <w:rFonts w:ascii="新宋体" w:eastAsia="新宋体" w:hAnsi="新宋体" w:cs="新宋体" w:hint="eastAsia"/>
          <w:color w:val="000000"/>
          <w:u w:val="single"/>
        </w:rPr>
        <w:t></w:t>
      </w:r>
      <w:r>
        <w:rPr>
          <w:rFonts w:ascii="新宋体" w:eastAsia="新宋体" w:hAnsi="新宋体" w:hint="eastAsia"/>
          <w:color w:val="000000"/>
        </w:rPr>
        <w:t>。</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关于项目经理每月在施工现场的时间要求：</w:t>
      </w:r>
      <w:r>
        <w:rPr>
          <w:rFonts w:ascii="新宋体" w:eastAsia="新宋体" w:hAnsi="新宋体" w:cs="新宋体" w:hint="eastAsia"/>
          <w:color w:val="000000"/>
          <w:u w:val="single"/>
        </w:rPr>
        <w:t></w:t>
      </w:r>
      <w:r>
        <w:rPr>
          <w:rFonts w:ascii="新宋体" w:eastAsia="新宋体" w:hAnsi="新宋体" w:hint="eastAsia"/>
          <w:color w:val="000000"/>
        </w:rPr>
        <w:t>。</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承包人未提交劳动合同，以及没有为项目经理缴纳社会保险证明的违约责任：</w:t>
      </w:r>
      <w:r>
        <w:rPr>
          <w:rFonts w:ascii="新宋体" w:eastAsia="新宋体" w:hAnsi="新宋体" w:cs="新宋体" w:hint="eastAsia"/>
          <w:color w:val="000000"/>
          <w:u w:val="single"/>
        </w:rPr>
        <w:t></w:t>
      </w:r>
      <w:r>
        <w:rPr>
          <w:rFonts w:ascii="新宋体" w:eastAsia="新宋体" w:hAnsi="新宋体" w:hint="eastAsia"/>
          <w:color w:val="000000"/>
        </w:rPr>
        <w:t>。</w:t>
      </w:r>
    </w:p>
    <w:p w:rsidR="002E26C6" w:rsidRDefault="00AA3597">
      <w:pPr>
        <w:spacing w:line="312" w:lineRule="auto"/>
        <w:ind w:firstLineChars="200" w:firstLine="420"/>
        <w:rPr>
          <w:rFonts w:ascii="新宋体" w:eastAsia="新宋体" w:hAnsi="新宋体"/>
          <w:color w:val="000000"/>
          <w:u w:val="single"/>
        </w:rPr>
      </w:pPr>
      <w:r>
        <w:rPr>
          <w:rFonts w:ascii="新宋体" w:eastAsia="新宋体" w:hAnsi="新宋体" w:hint="eastAsia"/>
          <w:color w:val="000000"/>
        </w:rPr>
        <w:t>项目经理未经批准，擅自离开施工现场的违约责任：</w:t>
      </w:r>
      <w:r>
        <w:rPr>
          <w:rFonts w:ascii="新宋体" w:eastAsia="新宋体" w:hAnsi="新宋体" w:cs="新宋体" w:hint="eastAsia"/>
          <w:color w:val="000000"/>
          <w:u w:val="single"/>
        </w:rPr>
        <w:t></w:t>
      </w:r>
      <w:r>
        <w:rPr>
          <w:rFonts w:ascii="新宋体" w:eastAsia="新宋体" w:hAnsi="新宋体" w:hint="eastAsia"/>
          <w:color w:val="000000"/>
        </w:rPr>
        <w:t>。</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3.2.3 承包人擅自更换项目经理的违约责任：</w:t>
      </w:r>
      <w:r>
        <w:rPr>
          <w:rFonts w:ascii="新宋体" w:eastAsia="新宋体" w:hAnsi="新宋体" w:cs="新宋体" w:hint="eastAsia"/>
          <w:color w:val="000000"/>
          <w:u w:val="single"/>
        </w:rPr>
        <w:t></w:t>
      </w:r>
      <w:r>
        <w:rPr>
          <w:rFonts w:ascii="新宋体" w:eastAsia="新宋体" w:hAnsi="新宋体" w:hint="eastAsia"/>
          <w:color w:val="000000"/>
        </w:rPr>
        <w:t>。</w:t>
      </w:r>
    </w:p>
    <w:p w:rsidR="002E26C6" w:rsidRDefault="00AA3597">
      <w:pPr>
        <w:spacing w:line="312" w:lineRule="auto"/>
        <w:outlineLvl w:val="0"/>
        <w:rPr>
          <w:rFonts w:ascii="新宋体" w:eastAsia="新宋体" w:hAnsi="新宋体"/>
          <w:color w:val="000000"/>
        </w:rPr>
      </w:pPr>
      <w:r>
        <w:rPr>
          <w:rFonts w:ascii="新宋体" w:eastAsia="新宋体" w:hAnsi="新宋体" w:hint="eastAsia"/>
          <w:color w:val="000000"/>
        </w:rPr>
        <w:t xml:space="preserve">    3.2.4 承包人无正当理由拒绝更换项目经理的违约责任：</w:t>
      </w:r>
      <w:r>
        <w:rPr>
          <w:rFonts w:ascii="新宋体" w:eastAsia="新宋体" w:hAnsi="新宋体" w:cs="新宋体" w:hint="eastAsia"/>
          <w:color w:val="000000"/>
          <w:u w:val="single"/>
        </w:rPr>
        <w:t></w:t>
      </w:r>
      <w:r>
        <w:rPr>
          <w:rFonts w:ascii="新宋体" w:eastAsia="新宋体" w:hAnsi="新宋体" w:hint="eastAsia"/>
          <w:color w:val="000000"/>
        </w:rPr>
        <w:t>。</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3.3 承包人人员</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3.3.1 承包人提交项目管理机构及施工现场管理人员安排报告的期限：。</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3.3.3 承包人无正当理由拒绝撤换主要施工管理人员的违约责任：</w:t>
      </w:r>
      <w:r>
        <w:rPr>
          <w:rFonts w:ascii="新宋体" w:eastAsia="新宋体" w:hAnsi="新宋体" w:cs="新宋体" w:hint="eastAsia"/>
          <w:color w:val="000000"/>
          <w:u w:val="single"/>
        </w:rPr>
        <w:t></w:t>
      </w:r>
      <w:r>
        <w:rPr>
          <w:rFonts w:ascii="新宋体" w:eastAsia="新宋体" w:hAnsi="新宋体" w:hint="eastAsia"/>
          <w:color w:val="000000"/>
        </w:rPr>
        <w:t>。</w:t>
      </w:r>
    </w:p>
    <w:p w:rsidR="002E26C6" w:rsidRDefault="00AA3597">
      <w:pPr>
        <w:spacing w:line="312" w:lineRule="auto"/>
        <w:ind w:firstLineChars="200" w:firstLine="420"/>
        <w:rPr>
          <w:rFonts w:ascii="新宋体" w:eastAsia="新宋体" w:hAnsi="新宋体"/>
          <w:color w:val="000000"/>
          <w:u w:val="single"/>
        </w:rPr>
      </w:pPr>
      <w:r>
        <w:rPr>
          <w:rFonts w:ascii="新宋体" w:eastAsia="新宋体" w:hAnsi="新宋体" w:hint="eastAsia"/>
          <w:color w:val="000000"/>
        </w:rPr>
        <w:t>3.3.4 承包人主要施工管理人员离开施工现场的批准要求：   。</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3.3.5承包人擅自更换主要施工管理人员的违约责任：。</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承包人主要施工管理人员擅自离开施工现场的违约责任：。</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3</w:t>
      </w:r>
      <w:bookmarkStart w:id="706" w:name="_Toc297048345"/>
      <w:bookmarkStart w:id="707" w:name="_Toc297120459"/>
      <w:bookmarkStart w:id="708" w:name="_Toc296346660"/>
      <w:bookmarkStart w:id="709" w:name="_Toc296503159"/>
      <w:bookmarkStart w:id="710" w:name="_Toc300934945"/>
      <w:bookmarkStart w:id="711" w:name="_Toc304295523"/>
      <w:bookmarkStart w:id="712" w:name="_Toc297216151"/>
      <w:bookmarkStart w:id="713" w:name="_Toc292559364"/>
      <w:bookmarkStart w:id="714" w:name="_Toc296944498"/>
      <w:bookmarkStart w:id="715" w:name="_Toc296890987"/>
      <w:bookmarkStart w:id="716" w:name="_Toc296347158"/>
      <w:bookmarkStart w:id="717" w:name="_Toc296891199"/>
      <w:bookmarkStart w:id="718" w:name="_Toc292559869"/>
      <w:bookmarkStart w:id="719" w:name="_Toc312677988"/>
      <w:bookmarkStart w:id="720" w:name="_Toc303539102"/>
      <w:bookmarkStart w:id="721" w:name="_Toc297123492"/>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r>
        <w:rPr>
          <w:rFonts w:ascii="新宋体" w:eastAsia="新宋体" w:hAnsi="新宋体" w:hint="eastAsia"/>
          <w:color w:val="000000"/>
        </w:rPr>
        <w:t>.5 分包</w:t>
      </w:r>
      <w:bookmarkEnd w:id="721"/>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3</w:t>
      </w:r>
      <w:bookmarkStart w:id="722" w:name="_Toc304295524"/>
      <w:bookmarkStart w:id="723" w:name="_Toc296346661"/>
      <w:bookmarkStart w:id="724" w:name="_Toc296503160"/>
      <w:bookmarkStart w:id="725" w:name="_Toc296891200"/>
      <w:bookmarkStart w:id="726" w:name="_Toc292559365"/>
      <w:bookmarkStart w:id="727" w:name="_Toc297216152"/>
      <w:bookmarkStart w:id="728" w:name="_Toc292559870"/>
      <w:bookmarkStart w:id="729" w:name="_Toc297048346"/>
      <w:bookmarkStart w:id="730" w:name="_Toc296890988"/>
      <w:bookmarkStart w:id="731" w:name="_Toc296944499"/>
      <w:bookmarkStart w:id="732" w:name="_Toc297120460"/>
      <w:bookmarkStart w:id="733" w:name="_Toc296347159"/>
      <w:bookmarkStart w:id="734" w:name="_Toc297123493"/>
      <w:bookmarkStart w:id="735" w:name="_Toc300934946"/>
      <w:bookmarkStart w:id="736" w:name="_Toc303539103"/>
      <w:bookmarkStart w:id="737" w:name="_Toc318581158"/>
      <w:bookmarkStart w:id="738" w:name="_Toc312677989"/>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r>
        <w:rPr>
          <w:rFonts w:ascii="新宋体" w:eastAsia="新宋体" w:hAnsi="新宋体" w:hint="eastAsia"/>
          <w:color w:val="000000"/>
        </w:rPr>
        <w:t>.5.1 分包的一般约定</w:t>
      </w:r>
      <w:bookmarkEnd w:id="738"/>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禁止分包的工程包括：</w:t>
      </w:r>
      <w:r>
        <w:rPr>
          <w:rFonts w:ascii="新宋体" w:eastAsia="新宋体" w:hAnsi="新宋体" w:cs="新宋体" w:hint="eastAsia"/>
          <w:color w:val="000000"/>
          <w:u w:val="single"/>
        </w:rPr>
        <w:t></w:t>
      </w:r>
      <w:r>
        <w:rPr>
          <w:rFonts w:ascii="新宋体" w:eastAsia="新宋体" w:hAnsi="新宋体" w:hint="eastAsia"/>
          <w:color w:val="000000"/>
        </w:rPr>
        <w:t>。</w:t>
      </w:r>
    </w:p>
    <w:p w:rsidR="002E26C6" w:rsidRDefault="00AA3597">
      <w:pPr>
        <w:spacing w:line="312" w:lineRule="auto"/>
        <w:ind w:firstLineChars="200" w:firstLine="420"/>
        <w:jc w:val="left"/>
        <w:rPr>
          <w:rFonts w:ascii="新宋体" w:eastAsia="新宋体" w:hAnsi="新宋体"/>
          <w:color w:val="000000"/>
          <w:u w:val="single"/>
        </w:rPr>
      </w:pPr>
      <w:r>
        <w:rPr>
          <w:rFonts w:ascii="新宋体" w:eastAsia="新宋体" w:hAnsi="新宋体" w:hint="eastAsia"/>
          <w:color w:val="000000"/>
        </w:rPr>
        <w:t>主体结构、关键性工作的范围：</w:t>
      </w:r>
      <w:r>
        <w:rPr>
          <w:rFonts w:ascii="新宋体" w:eastAsia="新宋体" w:hAnsi="新宋体" w:cs="新宋体" w:hint="eastAsia"/>
          <w:color w:val="000000"/>
          <w:u w:val="single"/>
        </w:rPr>
        <w:t></w:t>
      </w:r>
      <w:r>
        <w:rPr>
          <w:rFonts w:ascii="新宋体" w:eastAsia="新宋体" w:hAnsi="新宋体" w:hint="eastAsia"/>
          <w:color w:val="000000"/>
        </w:rPr>
        <w:t>。</w:t>
      </w:r>
      <w:bookmarkStart w:id="739" w:name="_Toc297120461"/>
      <w:bookmarkStart w:id="740" w:name="_Toc297123494"/>
      <w:bookmarkStart w:id="741" w:name="_Toc296346662"/>
      <w:bookmarkStart w:id="742" w:name="_Toc296347160"/>
      <w:bookmarkStart w:id="743" w:name="_Toc297048347"/>
      <w:bookmarkStart w:id="744" w:name="_Toc296944500"/>
      <w:bookmarkStart w:id="745" w:name="_Toc300934947"/>
      <w:bookmarkStart w:id="746" w:name="_Toc297216153"/>
      <w:bookmarkStart w:id="747" w:name="_Toc296890989"/>
      <w:bookmarkStart w:id="748" w:name="_Toc296891201"/>
      <w:bookmarkStart w:id="749" w:name="_Toc303539104"/>
      <w:bookmarkStart w:id="750" w:name="_Toc296503161"/>
      <w:bookmarkStart w:id="751" w:name="_Toc304295525"/>
      <w:bookmarkEnd w:id="739"/>
      <w:bookmarkEnd w:id="740"/>
      <w:bookmarkEnd w:id="741"/>
      <w:bookmarkEnd w:id="742"/>
      <w:bookmarkEnd w:id="743"/>
      <w:bookmarkEnd w:id="744"/>
      <w:bookmarkEnd w:id="745"/>
      <w:bookmarkEnd w:id="746"/>
      <w:bookmarkEnd w:id="747"/>
      <w:bookmarkEnd w:id="748"/>
      <w:bookmarkEnd w:id="749"/>
      <w:bookmarkEnd w:id="750"/>
      <w:bookmarkEnd w:id="751"/>
    </w:p>
    <w:p w:rsidR="002E26C6" w:rsidRDefault="00AA3597">
      <w:pPr>
        <w:spacing w:line="312" w:lineRule="auto"/>
        <w:rPr>
          <w:rFonts w:ascii="新宋体" w:eastAsia="新宋体" w:hAnsi="新宋体"/>
          <w:color w:val="000000"/>
        </w:rPr>
      </w:pPr>
      <w:r>
        <w:rPr>
          <w:rFonts w:ascii="新宋体" w:eastAsia="新宋体" w:hAnsi="新宋体" w:hint="eastAsia"/>
          <w:color w:val="000000"/>
        </w:rPr>
        <w:t xml:space="preserve">    3</w:t>
      </w:r>
      <w:bookmarkStart w:id="752" w:name="_Toc312677990"/>
      <w:bookmarkStart w:id="753" w:name="_Toc318581159"/>
      <w:bookmarkEnd w:id="752"/>
      <w:r>
        <w:rPr>
          <w:rFonts w:ascii="新宋体" w:eastAsia="新宋体" w:hAnsi="新宋体" w:hint="eastAsia"/>
          <w:color w:val="000000"/>
        </w:rPr>
        <w:t>.5.2分包的确定</w:t>
      </w:r>
      <w:bookmarkEnd w:id="753"/>
    </w:p>
    <w:p w:rsidR="002E26C6" w:rsidRDefault="00AA3597">
      <w:pPr>
        <w:spacing w:line="312" w:lineRule="auto"/>
        <w:ind w:firstLineChars="200" w:firstLine="420"/>
        <w:rPr>
          <w:rFonts w:ascii="新宋体" w:eastAsia="新宋体" w:hAnsi="新宋体"/>
          <w:color w:val="000000"/>
          <w:u w:val="single"/>
        </w:rPr>
      </w:pPr>
      <w:r>
        <w:rPr>
          <w:rFonts w:ascii="新宋体" w:eastAsia="新宋体" w:hAnsi="新宋体" w:hint="eastAsia"/>
          <w:color w:val="000000"/>
        </w:rPr>
        <w:t>允许分包的专业工程包括：</w:t>
      </w:r>
      <w:r>
        <w:rPr>
          <w:rFonts w:ascii="新宋体" w:eastAsia="新宋体" w:hAnsi="新宋体" w:cs="新宋体" w:hint="eastAsia"/>
          <w:color w:val="000000"/>
          <w:u w:val="single"/>
        </w:rPr>
        <w:t></w:t>
      </w:r>
      <w:r>
        <w:rPr>
          <w:rFonts w:ascii="新宋体" w:eastAsia="新宋体" w:hAnsi="新宋体" w:hint="eastAsia"/>
          <w:color w:val="000000"/>
        </w:rPr>
        <w:t>。</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其他关于分包的约定：。</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3.5.4 分包合同价款</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关于分包合同价款支付的约定：</w:t>
      </w:r>
      <w:r>
        <w:rPr>
          <w:rFonts w:ascii="新宋体" w:eastAsia="新宋体" w:hAnsi="新宋体" w:cs="新宋体" w:hint="eastAsia"/>
          <w:color w:val="000000"/>
          <w:u w:val="single"/>
        </w:rPr>
        <w:t></w:t>
      </w:r>
      <w:r>
        <w:rPr>
          <w:rFonts w:ascii="新宋体" w:eastAsia="新宋体" w:hAnsi="新宋体" w:hint="eastAsia"/>
          <w:color w:val="000000"/>
        </w:rPr>
        <w:t>。</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3.6 工程照管与成品、半成品保护</w:t>
      </w:r>
    </w:p>
    <w:p w:rsidR="002E26C6" w:rsidRDefault="00AA3597">
      <w:pPr>
        <w:spacing w:line="312" w:lineRule="auto"/>
        <w:ind w:firstLineChars="200" w:firstLine="420"/>
        <w:rPr>
          <w:rFonts w:ascii="新宋体" w:eastAsia="新宋体" w:hAnsi="新宋体"/>
          <w:color w:val="000000"/>
          <w:u w:val="single"/>
        </w:rPr>
      </w:pPr>
      <w:r>
        <w:rPr>
          <w:rFonts w:ascii="新宋体" w:eastAsia="新宋体" w:hAnsi="新宋体" w:hint="eastAsia"/>
          <w:color w:val="000000"/>
        </w:rPr>
        <w:t>承包人负责照管工程及工程相关的材料、工程设备的起始时间：。</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3.7 履约担保</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承包人是否提供履约担保：。</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承包人提供履约担保的形式、金额及期限的：。</w:t>
      </w:r>
    </w:p>
    <w:p w:rsidR="002E26C6" w:rsidRDefault="00AA3597">
      <w:pPr>
        <w:pStyle w:val="4"/>
        <w:spacing w:line="312" w:lineRule="auto"/>
        <w:rPr>
          <w:rFonts w:ascii="新宋体" w:eastAsia="新宋体" w:hAnsi="新宋体" w:cs="Cambria"/>
          <w:b w:val="0"/>
          <w:bCs w:val="0"/>
          <w:color w:val="000000"/>
          <w:sz w:val="21"/>
          <w:szCs w:val="21"/>
        </w:rPr>
      </w:pPr>
      <w:bookmarkStart w:id="754" w:name="_Toc351203636"/>
      <w:bookmarkEnd w:id="754"/>
      <w:r>
        <w:rPr>
          <w:rFonts w:ascii="新宋体" w:eastAsia="新宋体" w:hAnsi="新宋体" w:cs="Cambria" w:hint="eastAsia"/>
          <w:b w:val="0"/>
          <w:bCs w:val="0"/>
          <w:color w:val="000000"/>
          <w:sz w:val="21"/>
          <w:szCs w:val="21"/>
        </w:rPr>
        <w:t>4</w:t>
      </w:r>
      <w:bookmarkStart w:id="755" w:name="_Toc292559366"/>
      <w:bookmarkStart w:id="756" w:name="_Toc267251413"/>
      <w:bookmarkStart w:id="757" w:name="_Toc296346663"/>
      <w:bookmarkStart w:id="758" w:name="_Toc297120462"/>
      <w:bookmarkStart w:id="759" w:name="_Toc296890990"/>
      <w:bookmarkStart w:id="760" w:name="_Toc296347161"/>
      <w:bookmarkStart w:id="761" w:name="_Toc296891202"/>
      <w:bookmarkStart w:id="762" w:name="_Toc292559871"/>
      <w:bookmarkStart w:id="763" w:name="_Toc296503162"/>
      <w:bookmarkStart w:id="764" w:name="_Toc296944501"/>
      <w:bookmarkStart w:id="765" w:name="_Toc297048348"/>
      <w:bookmarkEnd w:id="755"/>
      <w:bookmarkEnd w:id="756"/>
      <w:bookmarkEnd w:id="757"/>
      <w:bookmarkEnd w:id="758"/>
      <w:bookmarkEnd w:id="759"/>
      <w:bookmarkEnd w:id="760"/>
      <w:bookmarkEnd w:id="761"/>
      <w:bookmarkEnd w:id="762"/>
      <w:bookmarkEnd w:id="763"/>
      <w:bookmarkEnd w:id="764"/>
      <w:r>
        <w:rPr>
          <w:rFonts w:ascii="新宋体" w:eastAsia="新宋体" w:hAnsi="新宋体" w:cs="Cambria" w:hint="eastAsia"/>
          <w:b w:val="0"/>
          <w:bCs w:val="0"/>
          <w:color w:val="000000"/>
          <w:sz w:val="21"/>
          <w:szCs w:val="21"/>
        </w:rPr>
        <w:t>. 监</w:t>
      </w:r>
      <w:bookmarkEnd w:id="765"/>
      <w:r>
        <w:rPr>
          <w:rFonts w:ascii="新宋体" w:eastAsia="新宋体" w:hAnsi="新宋体" w:cs="Cambria" w:hint="eastAsia"/>
          <w:b w:val="0"/>
          <w:bCs w:val="0"/>
          <w:color w:val="000000"/>
          <w:sz w:val="21"/>
          <w:szCs w:val="21"/>
        </w:rPr>
        <w:t>理人</w:t>
      </w:r>
    </w:p>
    <w:p w:rsidR="002E26C6" w:rsidRDefault="00AA3597">
      <w:pPr>
        <w:spacing w:line="312" w:lineRule="auto"/>
        <w:ind w:firstLineChars="200" w:firstLine="420"/>
        <w:rPr>
          <w:rFonts w:ascii="新宋体" w:eastAsia="新宋体" w:hAnsi="新宋体" w:cs="宋体"/>
          <w:color w:val="000000"/>
        </w:rPr>
      </w:pPr>
      <w:r>
        <w:rPr>
          <w:rFonts w:ascii="新宋体" w:eastAsia="新宋体" w:hAnsi="新宋体" w:hint="eastAsia"/>
          <w:color w:val="000000"/>
        </w:rPr>
        <w:t>4.1监理人的一般规定</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关于监理人的监理内容：。</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关于监理人的监理权限：。 </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关于监理人在施工现场的办公场所、生活场所的提供和费用承担的约定：。</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4.2 监理人员</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lastRenderedPageBreak/>
        <w:t>总监理工程师：</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姓    名：</w:t>
      </w:r>
      <w:r>
        <w:rPr>
          <w:rFonts w:ascii="新宋体" w:eastAsia="新宋体" w:hAnsi="新宋体" w:cs="新宋体" w:hint="eastAsia"/>
          <w:color w:val="000000"/>
          <w:u w:val="single"/>
        </w:rPr>
        <w:t></w:t>
      </w:r>
      <w:r>
        <w:rPr>
          <w:rFonts w:ascii="新宋体" w:eastAsia="新宋体" w:hAnsi="新宋体" w:hint="eastAsia"/>
          <w:color w:val="000000"/>
        </w:rPr>
        <w:t>；</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职    务：</w:t>
      </w:r>
      <w:r>
        <w:rPr>
          <w:rFonts w:ascii="新宋体" w:eastAsia="新宋体" w:hAnsi="新宋体" w:cs="新宋体" w:hint="eastAsia"/>
          <w:color w:val="000000"/>
          <w:u w:val="single"/>
        </w:rPr>
        <w:t></w:t>
      </w:r>
      <w:r>
        <w:rPr>
          <w:rFonts w:ascii="新宋体" w:eastAsia="新宋体" w:hAnsi="新宋体" w:hint="eastAsia"/>
          <w:color w:val="000000"/>
        </w:rPr>
        <w:t>；</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监理工程师执业资格证书号：</w:t>
      </w:r>
      <w:r>
        <w:rPr>
          <w:rFonts w:ascii="新宋体" w:eastAsia="新宋体" w:hAnsi="新宋体" w:cs="新宋体" w:hint="eastAsia"/>
          <w:color w:val="000000"/>
          <w:u w:val="single"/>
        </w:rPr>
        <w:t></w:t>
      </w:r>
      <w:r>
        <w:rPr>
          <w:rFonts w:ascii="新宋体" w:eastAsia="新宋体" w:hAnsi="新宋体" w:hint="eastAsia"/>
          <w:color w:val="000000"/>
        </w:rPr>
        <w:t>；</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联系电话：</w:t>
      </w:r>
      <w:r>
        <w:rPr>
          <w:rFonts w:ascii="新宋体" w:eastAsia="新宋体" w:hAnsi="新宋体" w:cs="新宋体" w:hint="eastAsia"/>
          <w:color w:val="000000"/>
          <w:u w:val="single"/>
        </w:rPr>
        <w:t></w:t>
      </w:r>
      <w:r>
        <w:rPr>
          <w:rFonts w:ascii="新宋体" w:eastAsia="新宋体" w:hAnsi="新宋体" w:hint="eastAsia"/>
          <w:color w:val="000000"/>
        </w:rPr>
        <w:t>；</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电子信箱：</w:t>
      </w:r>
      <w:r>
        <w:rPr>
          <w:rFonts w:ascii="新宋体" w:eastAsia="新宋体" w:hAnsi="新宋体" w:cs="新宋体" w:hint="eastAsia"/>
          <w:color w:val="000000"/>
          <w:u w:val="single"/>
        </w:rPr>
        <w:t></w:t>
      </w:r>
      <w:r>
        <w:rPr>
          <w:rFonts w:ascii="新宋体" w:eastAsia="新宋体" w:hAnsi="新宋体" w:hint="eastAsia"/>
          <w:color w:val="000000"/>
        </w:rPr>
        <w:t>；</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通信地址：</w:t>
      </w:r>
      <w:r>
        <w:rPr>
          <w:rFonts w:ascii="新宋体" w:eastAsia="新宋体" w:hAnsi="新宋体" w:cs="新宋体" w:hint="eastAsia"/>
          <w:color w:val="000000"/>
          <w:u w:val="single"/>
        </w:rPr>
        <w:t></w:t>
      </w:r>
      <w:r>
        <w:rPr>
          <w:rFonts w:ascii="新宋体" w:eastAsia="新宋体" w:hAnsi="新宋体" w:hint="eastAsia"/>
          <w:color w:val="000000"/>
        </w:rPr>
        <w:t>；</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关于监理人的其他约定：</w:t>
      </w:r>
      <w:r>
        <w:rPr>
          <w:rFonts w:ascii="新宋体" w:eastAsia="新宋体" w:hAnsi="新宋体" w:cs="新宋体" w:hint="eastAsia"/>
          <w:color w:val="000000"/>
          <w:u w:val="single"/>
        </w:rPr>
        <w:t></w:t>
      </w:r>
      <w:r>
        <w:rPr>
          <w:rFonts w:ascii="新宋体" w:eastAsia="新宋体" w:hAnsi="新宋体" w:hint="eastAsia"/>
          <w:color w:val="000000"/>
        </w:rPr>
        <w:t>。</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4.4 商定或确定</w:t>
      </w:r>
    </w:p>
    <w:p w:rsidR="002E26C6" w:rsidRDefault="00AA3597">
      <w:pPr>
        <w:spacing w:line="312" w:lineRule="auto"/>
        <w:ind w:firstLineChars="200" w:firstLine="420"/>
        <w:rPr>
          <w:rFonts w:ascii="新宋体" w:eastAsia="新宋体" w:hAnsi="新宋体"/>
          <w:color w:val="000000"/>
        </w:rPr>
      </w:pPr>
      <w:bookmarkStart w:id="766" w:name="_Toc267251418"/>
      <w:bookmarkEnd w:id="766"/>
      <w:r>
        <w:rPr>
          <w:rFonts w:ascii="新宋体" w:eastAsia="新宋体" w:hAnsi="新宋体" w:hint="eastAsia"/>
          <w:color w:val="000000"/>
        </w:rPr>
        <w:t>在发包人和承包人不能通过协商达成一致意见时，发包人授权监理人对以下事项进行确定：</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（2）；</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（3）。</w:t>
      </w:r>
    </w:p>
    <w:p w:rsidR="002E26C6" w:rsidRDefault="00AA3597">
      <w:pPr>
        <w:pStyle w:val="4"/>
        <w:spacing w:line="312" w:lineRule="auto"/>
        <w:rPr>
          <w:rFonts w:ascii="新宋体" w:eastAsia="新宋体" w:hAnsi="新宋体" w:cs="Cambria"/>
          <w:b w:val="0"/>
          <w:bCs w:val="0"/>
          <w:color w:val="000000"/>
          <w:sz w:val="21"/>
          <w:szCs w:val="21"/>
        </w:rPr>
      </w:pPr>
      <w:bookmarkStart w:id="767" w:name="_Toc351203637"/>
      <w:bookmarkEnd w:id="767"/>
      <w:r>
        <w:rPr>
          <w:rFonts w:ascii="新宋体" w:eastAsia="新宋体" w:hAnsi="新宋体" w:cs="Cambria" w:hint="eastAsia"/>
          <w:b w:val="0"/>
          <w:bCs w:val="0"/>
          <w:color w:val="000000"/>
          <w:sz w:val="21"/>
          <w:szCs w:val="21"/>
        </w:rPr>
        <w:t>5</w:t>
      </w:r>
      <w:bookmarkStart w:id="768" w:name="_Toc296503163"/>
      <w:bookmarkStart w:id="769" w:name="_Toc296944502"/>
      <w:bookmarkStart w:id="770" w:name="_Toc296347162"/>
      <w:bookmarkStart w:id="771" w:name="_Toc292559872"/>
      <w:bookmarkStart w:id="772" w:name="_Toc297048349"/>
      <w:bookmarkStart w:id="773" w:name="_Toc292559367"/>
      <w:bookmarkStart w:id="774" w:name="_Toc296890991"/>
      <w:bookmarkStart w:id="775" w:name="_Toc296891203"/>
      <w:bookmarkStart w:id="776" w:name="_Toc297120463"/>
      <w:bookmarkStart w:id="777" w:name="_Toc296346664"/>
      <w:bookmarkEnd w:id="768"/>
      <w:bookmarkEnd w:id="769"/>
      <w:bookmarkEnd w:id="770"/>
      <w:bookmarkEnd w:id="771"/>
      <w:bookmarkEnd w:id="772"/>
      <w:bookmarkEnd w:id="773"/>
      <w:bookmarkEnd w:id="774"/>
      <w:bookmarkEnd w:id="775"/>
      <w:bookmarkEnd w:id="776"/>
      <w:r>
        <w:rPr>
          <w:rFonts w:ascii="新宋体" w:eastAsia="新宋体" w:hAnsi="新宋体" w:cs="Cambria" w:hint="eastAsia"/>
          <w:b w:val="0"/>
          <w:bCs w:val="0"/>
          <w:color w:val="000000"/>
          <w:sz w:val="21"/>
          <w:szCs w:val="21"/>
        </w:rPr>
        <w:t>. 工程质量</w:t>
      </w:r>
      <w:bookmarkEnd w:id="777"/>
    </w:p>
    <w:p w:rsidR="002E26C6" w:rsidRDefault="00AA3597">
      <w:pPr>
        <w:spacing w:line="312" w:lineRule="auto"/>
        <w:ind w:firstLineChars="200" w:firstLine="420"/>
        <w:outlineLvl w:val="0"/>
        <w:rPr>
          <w:rFonts w:ascii="新宋体" w:eastAsia="新宋体" w:hAnsi="新宋体" w:cs="宋体"/>
          <w:color w:val="000000"/>
        </w:rPr>
      </w:pPr>
      <w:r>
        <w:rPr>
          <w:rFonts w:ascii="新宋体" w:eastAsia="新宋体" w:hAnsi="新宋体" w:hint="eastAsia"/>
          <w:color w:val="000000"/>
        </w:rPr>
        <w:t>5.1 质量要求</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5</w:t>
      </w:r>
      <w:bookmarkStart w:id="778" w:name="_Toc318581164"/>
      <w:bookmarkStart w:id="779" w:name="_Toc303539106"/>
      <w:bookmarkStart w:id="780" w:name="_Toc297216155"/>
      <w:bookmarkStart w:id="781" w:name="_Toc297123496"/>
      <w:bookmarkStart w:id="782" w:name="_Toc300934949"/>
      <w:bookmarkStart w:id="783" w:name="_Toc312677997"/>
      <w:bookmarkStart w:id="784" w:name="_Toc304295527"/>
      <w:bookmarkEnd w:id="778"/>
      <w:bookmarkEnd w:id="779"/>
      <w:bookmarkEnd w:id="780"/>
      <w:bookmarkEnd w:id="781"/>
      <w:bookmarkEnd w:id="782"/>
      <w:bookmarkEnd w:id="783"/>
      <w:r>
        <w:rPr>
          <w:rFonts w:ascii="新宋体" w:eastAsia="新宋体" w:hAnsi="新宋体" w:hint="eastAsia"/>
          <w:color w:val="000000"/>
        </w:rPr>
        <w:t>.1.1 特殊质量标准和要求：</w:t>
      </w:r>
      <w:bookmarkEnd w:id="784"/>
      <w:r>
        <w:rPr>
          <w:rFonts w:ascii="新宋体" w:eastAsia="新宋体" w:hAnsi="新宋体" w:hint="eastAsia"/>
          <w:color w:val="000000"/>
        </w:rPr>
        <w:t>。</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关于工程奖项的约定：。</w:t>
      </w:r>
    </w:p>
    <w:p w:rsidR="002E26C6" w:rsidRDefault="00AA3597">
      <w:pPr>
        <w:spacing w:line="312" w:lineRule="auto"/>
        <w:ind w:firstLineChars="200" w:firstLine="420"/>
        <w:outlineLvl w:val="0"/>
        <w:rPr>
          <w:rFonts w:ascii="新宋体" w:eastAsia="新宋体" w:hAnsi="新宋体"/>
          <w:color w:val="000000"/>
        </w:rPr>
      </w:pPr>
      <w:r>
        <w:rPr>
          <w:rFonts w:ascii="新宋体" w:eastAsia="新宋体" w:hAnsi="新宋体" w:hint="eastAsia"/>
          <w:color w:val="000000"/>
        </w:rPr>
        <w:t>5.3 隐蔽工程检查</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5.3.2承包人提前通知监理人隐蔽工程检查的期限的约定：。</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监理人不能按时进行检查时，应提前小时提交书面延期要求。</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关于延期最长不得超过：小时。</w:t>
      </w:r>
    </w:p>
    <w:p w:rsidR="002E26C6" w:rsidRDefault="00AA3597">
      <w:pPr>
        <w:pStyle w:val="4"/>
        <w:spacing w:line="312" w:lineRule="auto"/>
        <w:rPr>
          <w:rFonts w:ascii="新宋体" w:eastAsia="新宋体" w:hAnsi="新宋体" w:cs="Cambria"/>
          <w:b w:val="0"/>
          <w:bCs w:val="0"/>
          <w:color w:val="000000"/>
          <w:sz w:val="21"/>
          <w:szCs w:val="21"/>
        </w:rPr>
      </w:pPr>
      <w:bookmarkStart w:id="785" w:name="_Toc351203638"/>
      <w:bookmarkEnd w:id="785"/>
      <w:r>
        <w:rPr>
          <w:rFonts w:ascii="新宋体" w:eastAsia="新宋体" w:hAnsi="新宋体" w:cs="Cambria" w:hint="eastAsia"/>
          <w:b w:val="0"/>
          <w:bCs w:val="0"/>
          <w:color w:val="000000"/>
          <w:sz w:val="21"/>
          <w:szCs w:val="21"/>
        </w:rPr>
        <w:t>6. 安全文明施工与环境保护</w:t>
      </w:r>
    </w:p>
    <w:p w:rsidR="002E26C6" w:rsidRDefault="00AA3597">
      <w:pPr>
        <w:spacing w:line="312" w:lineRule="auto"/>
        <w:ind w:firstLineChars="200" w:firstLine="420"/>
        <w:rPr>
          <w:rFonts w:ascii="新宋体" w:eastAsia="新宋体" w:hAnsi="新宋体" w:cs="宋体"/>
          <w:color w:val="000000"/>
        </w:rPr>
      </w:pPr>
      <w:r>
        <w:rPr>
          <w:rFonts w:ascii="新宋体" w:eastAsia="新宋体" w:hAnsi="新宋体" w:hint="eastAsia"/>
          <w:color w:val="000000"/>
        </w:rPr>
        <w:t>6.1安全文明施工</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6.1.1 项目安全生产的达标目标及相应事项的约定：。</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6.1.4 关于治安保卫的特别约定：。</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关于编制施工场地治安管理计划的约定：。</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6.1.5 文明施工</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合同当事人对文明施工的要求：。</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6.1.6 关于安全文明施工费支付比例和支付期限的约定：。</w:t>
      </w:r>
    </w:p>
    <w:p w:rsidR="002E26C6" w:rsidRDefault="00AA3597">
      <w:pPr>
        <w:pStyle w:val="4"/>
        <w:spacing w:line="312" w:lineRule="auto"/>
        <w:rPr>
          <w:rFonts w:ascii="新宋体" w:eastAsia="新宋体" w:hAnsi="新宋体" w:cs="Cambria"/>
          <w:b w:val="0"/>
          <w:bCs w:val="0"/>
          <w:color w:val="000000"/>
          <w:sz w:val="21"/>
          <w:szCs w:val="21"/>
        </w:rPr>
      </w:pPr>
      <w:bookmarkStart w:id="786" w:name="_Toc351203639"/>
      <w:bookmarkEnd w:id="786"/>
      <w:r>
        <w:rPr>
          <w:rFonts w:ascii="新宋体" w:eastAsia="新宋体" w:hAnsi="新宋体" w:cs="Cambria" w:hint="eastAsia"/>
          <w:b w:val="0"/>
          <w:bCs w:val="0"/>
          <w:color w:val="000000"/>
          <w:sz w:val="21"/>
          <w:szCs w:val="21"/>
        </w:rPr>
        <w:t>7. 工期和进度</w:t>
      </w:r>
    </w:p>
    <w:p w:rsidR="002E26C6" w:rsidRDefault="00AA3597">
      <w:pPr>
        <w:spacing w:line="312" w:lineRule="auto"/>
        <w:ind w:firstLineChars="200" w:firstLine="420"/>
        <w:rPr>
          <w:rFonts w:ascii="新宋体" w:eastAsia="新宋体" w:hAnsi="新宋体" w:cs="宋体"/>
          <w:color w:val="000000"/>
        </w:rPr>
      </w:pPr>
      <w:r>
        <w:rPr>
          <w:rFonts w:ascii="新宋体" w:eastAsia="新宋体" w:hAnsi="新宋体" w:hint="eastAsia"/>
          <w:color w:val="000000"/>
        </w:rPr>
        <w:t>7.1 施工组织设计</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7.1.1 合同当事人约定的施工组织设计应包括的其他内容：。</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7.1.2 施工组织设计的提交和修改</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承包人提交详细施工组织设计的期限的约定：。</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发包人和监理人在收到详细的施工组织设计后确认或提出修改意见的期限：。</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lastRenderedPageBreak/>
        <w:t>7</w:t>
      </w:r>
      <w:bookmarkStart w:id="787" w:name="_Toc312677479"/>
      <w:bookmarkStart w:id="788" w:name="_Toc303539123"/>
      <w:bookmarkStart w:id="789" w:name="_Toc300934966"/>
      <w:bookmarkStart w:id="790" w:name="_Toc297123514"/>
      <w:bookmarkStart w:id="791" w:name="_Toc297216173"/>
      <w:bookmarkStart w:id="792" w:name="_Toc312678005"/>
      <w:bookmarkStart w:id="793" w:name="_Toc304295541"/>
      <w:bookmarkEnd w:id="787"/>
      <w:bookmarkEnd w:id="788"/>
      <w:bookmarkEnd w:id="789"/>
      <w:bookmarkEnd w:id="790"/>
      <w:bookmarkEnd w:id="791"/>
      <w:bookmarkEnd w:id="792"/>
      <w:r>
        <w:rPr>
          <w:rFonts w:ascii="新宋体" w:eastAsia="新宋体" w:hAnsi="新宋体" w:hint="eastAsia"/>
          <w:color w:val="000000"/>
        </w:rPr>
        <w:t>.2 施工进度计划</w:t>
      </w:r>
      <w:bookmarkEnd w:id="793"/>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7.2.2 施工进度计划的修订</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发包人和监理人在收到修订的施工进度计划后确认或提出修改意见的期限：。</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7.3 开工</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7.3.1 开工准备</w:t>
      </w:r>
    </w:p>
    <w:p w:rsidR="002E26C6" w:rsidRDefault="00AA3597">
      <w:pPr>
        <w:spacing w:line="312" w:lineRule="auto"/>
        <w:ind w:firstLine="645"/>
        <w:jc w:val="left"/>
        <w:rPr>
          <w:rFonts w:ascii="新宋体" w:eastAsia="新宋体" w:hAnsi="新宋体"/>
          <w:color w:val="000000"/>
          <w:u w:val="single"/>
        </w:rPr>
      </w:pPr>
      <w:r>
        <w:rPr>
          <w:rFonts w:ascii="新宋体" w:eastAsia="新宋体" w:hAnsi="新宋体" w:hint="eastAsia"/>
          <w:color w:val="000000"/>
        </w:rPr>
        <w:t>关于承包人提交工程开工报审表的期限：。</w:t>
      </w:r>
    </w:p>
    <w:p w:rsidR="002E26C6" w:rsidRDefault="00AA3597">
      <w:pPr>
        <w:spacing w:line="312" w:lineRule="auto"/>
        <w:ind w:firstLine="645"/>
        <w:jc w:val="left"/>
        <w:rPr>
          <w:rFonts w:ascii="新宋体" w:eastAsia="新宋体" w:hAnsi="新宋体"/>
          <w:color w:val="000000"/>
        </w:rPr>
      </w:pPr>
      <w:r>
        <w:rPr>
          <w:rFonts w:ascii="新宋体" w:eastAsia="新宋体" w:hAnsi="新宋体" w:hint="eastAsia"/>
          <w:color w:val="000000"/>
        </w:rPr>
        <w:t>关于发包人应完成的其他开工准备工作及期限：。</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关于承包人应完成的其他开工准备工作及期限：。</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7.3.2开工通知</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因发包人原因造成监理人未能在计划开工日期之日起天内发出开工通知的，承包人有权提出价格调整要求，或者解除合同。</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7.4 测量放线</w:t>
      </w:r>
    </w:p>
    <w:p w:rsidR="002E26C6" w:rsidRDefault="00AA3597">
      <w:pPr>
        <w:spacing w:line="312" w:lineRule="auto"/>
        <w:ind w:firstLineChars="200" w:firstLine="420"/>
        <w:jc w:val="left"/>
        <w:rPr>
          <w:rFonts w:ascii="新宋体" w:eastAsia="新宋体" w:hAnsi="新宋体"/>
          <w:color w:val="000000"/>
          <w:u w:val="single"/>
        </w:rPr>
      </w:pPr>
      <w:r>
        <w:rPr>
          <w:rFonts w:ascii="新宋体" w:eastAsia="新宋体" w:hAnsi="新宋体" w:hint="eastAsia"/>
          <w:color w:val="000000"/>
        </w:rPr>
        <w:t>7.4.1发包人通过监理人向承包人提供测量基准点、基准线和水准点及其书面资料的期限：。</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7</w:t>
      </w:r>
      <w:bookmarkStart w:id="794" w:name="_Toc304295546"/>
      <w:bookmarkStart w:id="795" w:name="_Toc303539125"/>
      <w:bookmarkStart w:id="796" w:name="_Toc297216175"/>
      <w:bookmarkStart w:id="797" w:name="_Toc312678010"/>
      <w:bookmarkStart w:id="798" w:name="_Toc300934968"/>
      <w:bookmarkStart w:id="799" w:name="_Toc312677484"/>
      <w:bookmarkStart w:id="800" w:name="_Toc297123516"/>
      <w:bookmarkEnd w:id="794"/>
      <w:bookmarkEnd w:id="795"/>
      <w:bookmarkEnd w:id="796"/>
      <w:bookmarkEnd w:id="797"/>
      <w:bookmarkEnd w:id="798"/>
      <w:bookmarkEnd w:id="799"/>
      <w:r>
        <w:rPr>
          <w:rFonts w:ascii="新宋体" w:eastAsia="新宋体" w:hAnsi="新宋体" w:hint="eastAsia"/>
          <w:color w:val="000000"/>
        </w:rPr>
        <w:t>.5 工期延误</w:t>
      </w:r>
      <w:bookmarkEnd w:id="800"/>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7.5.1 因发包人原因导致工期延误</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（7）因发包人原因导致工期延误的其他情形：。</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7</w:t>
      </w:r>
      <w:bookmarkStart w:id="801" w:name="_Toc303539127"/>
      <w:bookmarkStart w:id="802" w:name="_Toc304295548"/>
      <w:bookmarkStart w:id="803" w:name="_Toc312677486"/>
      <w:bookmarkStart w:id="804" w:name="_Toc300934970"/>
      <w:bookmarkStart w:id="805" w:name="_Toc318581169"/>
      <w:bookmarkStart w:id="806" w:name="_Toc297216177"/>
      <w:bookmarkStart w:id="807" w:name="_Toc297123518"/>
      <w:bookmarkStart w:id="808" w:name="_Toc312678012"/>
      <w:bookmarkEnd w:id="801"/>
      <w:bookmarkEnd w:id="802"/>
      <w:bookmarkEnd w:id="803"/>
      <w:bookmarkEnd w:id="804"/>
      <w:bookmarkEnd w:id="805"/>
      <w:bookmarkEnd w:id="806"/>
      <w:bookmarkEnd w:id="807"/>
      <w:r>
        <w:rPr>
          <w:rFonts w:ascii="新宋体" w:eastAsia="新宋体" w:hAnsi="新宋体" w:hint="eastAsia"/>
          <w:color w:val="000000"/>
        </w:rPr>
        <w:t>.5.2 因承包人原因导致工期延误</w:t>
      </w:r>
      <w:bookmarkEnd w:id="808"/>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因</w:t>
      </w:r>
      <w:bookmarkStart w:id="809" w:name="_Toc312678013"/>
      <w:bookmarkStart w:id="810" w:name="_Toc312677487"/>
      <w:bookmarkStart w:id="811" w:name="_Toc318581170"/>
      <w:bookmarkEnd w:id="809"/>
      <w:bookmarkEnd w:id="810"/>
      <w:r>
        <w:rPr>
          <w:rFonts w:ascii="新宋体" w:eastAsia="新宋体" w:hAnsi="新宋体" w:hint="eastAsia"/>
          <w:color w:val="000000"/>
        </w:rPr>
        <w:t>承包人原因造成工期延误，逾期竣工违约金的计算方法为：</w:t>
      </w:r>
      <w:bookmarkEnd w:id="811"/>
      <w:r>
        <w:rPr>
          <w:rFonts w:ascii="新宋体" w:eastAsia="新宋体" w:hAnsi="新宋体" w:hint="eastAsia"/>
          <w:color w:val="000000"/>
        </w:rPr>
        <w:t>。</w:t>
      </w:r>
    </w:p>
    <w:p w:rsidR="002E26C6" w:rsidRDefault="00AA3597">
      <w:pPr>
        <w:spacing w:line="312" w:lineRule="auto"/>
        <w:ind w:firstLineChars="200" w:firstLine="420"/>
        <w:jc w:val="left"/>
        <w:rPr>
          <w:rFonts w:ascii="新宋体" w:eastAsia="新宋体" w:hAnsi="新宋体"/>
          <w:b/>
          <w:bCs/>
          <w:color w:val="000000"/>
          <w:u w:val="single"/>
        </w:rPr>
      </w:pPr>
      <w:r>
        <w:rPr>
          <w:rFonts w:ascii="新宋体" w:eastAsia="新宋体" w:hAnsi="新宋体" w:hint="eastAsia"/>
          <w:color w:val="000000"/>
        </w:rPr>
        <w:t>因承包人原因造成工期延误，逾</w:t>
      </w:r>
      <w:bookmarkStart w:id="812" w:name="_Toc312678014"/>
      <w:bookmarkStart w:id="813" w:name="_Toc318581171"/>
      <w:bookmarkEnd w:id="812"/>
      <w:r>
        <w:rPr>
          <w:rFonts w:ascii="新宋体" w:eastAsia="新宋体" w:hAnsi="新宋体" w:hint="eastAsia"/>
          <w:color w:val="000000"/>
        </w:rPr>
        <w:t>期竣工违约金的上限：</w:t>
      </w:r>
      <w:bookmarkEnd w:id="813"/>
      <w:r>
        <w:rPr>
          <w:rFonts w:ascii="新宋体" w:eastAsia="新宋体" w:hAnsi="新宋体" w:hint="eastAsia"/>
          <w:color w:val="000000"/>
          <w:u w:val="single"/>
        </w:rPr>
        <w:t xml:space="preserve">               。</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7</w:t>
      </w:r>
      <w:bookmarkStart w:id="814" w:name="_Toc312678015"/>
      <w:bookmarkStart w:id="815" w:name="_Toc303539128"/>
      <w:bookmarkStart w:id="816" w:name="_Toc300934971"/>
      <w:bookmarkStart w:id="817" w:name="_Toc304295549"/>
      <w:bookmarkStart w:id="818" w:name="_Toc297216178"/>
      <w:bookmarkStart w:id="819" w:name="_Toc297123519"/>
      <w:bookmarkEnd w:id="814"/>
      <w:bookmarkEnd w:id="815"/>
      <w:bookmarkEnd w:id="816"/>
      <w:bookmarkEnd w:id="817"/>
      <w:bookmarkEnd w:id="818"/>
      <w:r>
        <w:rPr>
          <w:rFonts w:ascii="新宋体" w:eastAsia="新宋体" w:hAnsi="新宋体" w:hint="eastAsia"/>
          <w:color w:val="000000"/>
        </w:rPr>
        <w:t>.6 不</w:t>
      </w:r>
      <w:bookmarkEnd w:id="819"/>
      <w:r>
        <w:rPr>
          <w:rFonts w:ascii="新宋体" w:eastAsia="新宋体" w:hAnsi="新宋体" w:hint="eastAsia"/>
          <w:color w:val="000000"/>
        </w:rPr>
        <w:t>利物质条件</w:t>
      </w:r>
    </w:p>
    <w:p w:rsidR="002E26C6" w:rsidRDefault="00AA3597">
      <w:pPr>
        <w:spacing w:line="312" w:lineRule="auto"/>
        <w:ind w:firstLineChars="200" w:firstLine="420"/>
        <w:jc w:val="left"/>
        <w:rPr>
          <w:rFonts w:ascii="新宋体" w:eastAsia="新宋体" w:hAnsi="新宋体"/>
          <w:color w:val="000000"/>
        </w:rPr>
      </w:pPr>
      <w:bookmarkStart w:id="820" w:name="_Toc304295550"/>
      <w:bookmarkStart w:id="821" w:name="_Toc303539129"/>
      <w:bookmarkStart w:id="822" w:name="_Toc300934972"/>
      <w:bookmarkStart w:id="823" w:name="_Toc318581172"/>
      <w:bookmarkStart w:id="824" w:name="_Toc297123520"/>
      <w:bookmarkStart w:id="825" w:name="_Toc297216179"/>
      <w:bookmarkStart w:id="826" w:name="_Toc312678016"/>
      <w:bookmarkEnd w:id="820"/>
      <w:bookmarkEnd w:id="821"/>
      <w:bookmarkEnd w:id="822"/>
      <w:bookmarkEnd w:id="823"/>
      <w:bookmarkEnd w:id="824"/>
      <w:bookmarkEnd w:id="825"/>
      <w:r>
        <w:rPr>
          <w:rFonts w:ascii="新宋体" w:eastAsia="新宋体" w:hAnsi="新宋体" w:hint="eastAsia"/>
          <w:color w:val="000000"/>
        </w:rPr>
        <w:t>不利物质条件的其他情形和有关约定：</w:t>
      </w:r>
      <w:bookmarkEnd w:id="826"/>
      <w:r>
        <w:rPr>
          <w:rFonts w:ascii="新宋体" w:eastAsia="新宋体" w:hAnsi="新宋体" w:hint="eastAsia"/>
          <w:color w:val="000000"/>
        </w:rPr>
        <w:t>。</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7</w:t>
      </w:r>
      <w:bookmarkStart w:id="827" w:name="_Toc297123521"/>
      <w:bookmarkStart w:id="828" w:name="_Toc304295551"/>
      <w:bookmarkStart w:id="829" w:name="_Toc300934973"/>
      <w:bookmarkStart w:id="830" w:name="_Toc312678017"/>
      <w:bookmarkStart w:id="831" w:name="_Toc297216180"/>
      <w:bookmarkStart w:id="832" w:name="_Toc303539130"/>
      <w:bookmarkEnd w:id="827"/>
      <w:bookmarkEnd w:id="828"/>
      <w:bookmarkEnd w:id="829"/>
      <w:bookmarkEnd w:id="830"/>
      <w:bookmarkEnd w:id="831"/>
      <w:r>
        <w:rPr>
          <w:rFonts w:ascii="新宋体" w:eastAsia="新宋体" w:hAnsi="新宋体" w:hint="eastAsia"/>
          <w:color w:val="000000"/>
        </w:rPr>
        <w:t>.7异常恶劣的气候条件</w:t>
      </w:r>
      <w:bookmarkEnd w:id="832"/>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发包人和承包人同意以下情形视为异常恶劣的气候条件：</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（2）；</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（3）。</w:t>
      </w:r>
    </w:p>
    <w:p w:rsidR="002E26C6" w:rsidRDefault="00AA3597">
      <w:pPr>
        <w:spacing w:line="312" w:lineRule="auto"/>
        <w:ind w:firstLineChars="200" w:firstLine="420"/>
        <w:outlineLvl w:val="0"/>
        <w:rPr>
          <w:rFonts w:ascii="新宋体" w:eastAsia="新宋体" w:hAnsi="新宋体"/>
          <w:color w:val="000000"/>
        </w:rPr>
      </w:pPr>
      <w:r>
        <w:rPr>
          <w:rFonts w:ascii="新宋体" w:eastAsia="新宋体" w:hAnsi="新宋体" w:hint="eastAsia"/>
          <w:color w:val="000000"/>
        </w:rPr>
        <w:t>7.9 提前竣工的奖励</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7.9.2提前竣工的奖励：。</w:t>
      </w:r>
    </w:p>
    <w:p w:rsidR="002E26C6" w:rsidRDefault="00AA3597">
      <w:pPr>
        <w:pStyle w:val="4"/>
        <w:spacing w:line="312" w:lineRule="auto"/>
        <w:rPr>
          <w:rFonts w:ascii="新宋体" w:eastAsia="新宋体" w:hAnsi="新宋体" w:cs="Cambria"/>
          <w:b w:val="0"/>
          <w:bCs w:val="0"/>
          <w:color w:val="000000"/>
          <w:sz w:val="21"/>
          <w:szCs w:val="21"/>
        </w:rPr>
      </w:pPr>
      <w:bookmarkStart w:id="833" w:name="_Toc351203640"/>
      <w:bookmarkEnd w:id="833"/>
      <w:r>
        <w:rPr>
          <w:rFonts w:ascii="新宋体" w:eastAsia="新宋体" w:hAnsi="新宋体" w:cs="Cambria" w:hint="eastAsia"/>
          <w:b w:val="0"/>
          <w:bCs w:val="0"/>
          <w:color w:val="000000"/>
          <w:sz w:val="21"/>
          <w:szCs w:val="21"/>
        </w:rPr>
        <w:t>8. 材料与设备</w:t>
      </w:r>
    </w:p>
    <w:p w:rsidR="002E26C6" w:rsidRDefault="00AA3597">
      <w:pPr>
        <w:spacing w:line="312" w:lineRule="auto"/>
        <w:ind w:firstLineChars="200" w:firstLine="420"/>
        <w:rPr>
          <w:rFonts w:ascii="新宋体" w:eastAsia="新宋体" w:hAnsi="新宋体" w:cs="宋体"/>
          <w:color w:val="000000"/>
        </w:rPr>
      </w:pPr>
      <w:r>
        <w:rPr>
          <w:rFonts w:ascii="新宋体" w:eastAsia="新宋体" w:hAnsi="新宋体" w:hint="eastAsia"/>
          <w:color w:val="000000"/>
        </w:rPr>
        <w:t>8</w:t>
      </w:r>
      <w:bookmarkStart w:id="834" w:name="_Toc280868656"/>
      <w:bookmarkStart w:id="835" w:name="_Toc304295556"/>
      <w:bookmarkStart w:id="836" w:name="_Toc297216186"/>
      <w:bookmarkStart w:id="837" w:name="_Toc300934979"/>
      <w:bookmarkStart w:id="838" w:name="_Toc312677493"/>
      <w:bookmarkStart w:id="839" w:name="_Toc296890995"/>
      <w:bookmarkStart w:id="840" w:name="_Toc296347166"/>
      <w:bookmarkStart w:id="841" w:name="_Toc296891207"/>
      <w:bookmarkStart w:id="842" w:name="_Toc292559877"/>
      <w:bookmarkStart w:id="843" w:name="_Toc303539136"/>
      <w:bookmarkStart w:id="844" w:name="_Toc280868655"/>
      <w:bookmarkStart w:id="845" w:name="_Toc297048353"/>
      <w:bookmarkStart w:id="846" w:name="_Toc296346668"/>
      <w:bookmarkStart w:id="847" w:name="_Toc296944506"/>
      <w:bookmarkStart w:id="848" w:name="_Toc297123527"/>
      <w:bookmarkStart w:id="849" w:name="_Toc280868654"/>
      <w:bookmarkStart w:id="850" w:name="_Toc297120467"/>
      <w:bookmarkStart w:id="851" w:name="_Toc312678019"/>
      <w:bookmarkStart w:id="852" w:name="_Toc292559372"/>
      <w:bookmarkStart w:id="853" w:name="_Toc296503167"/>
      <w:bookmarkStart w:id="854" w:name="_Toc267251424"/>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r>
        <w:rPr>
          <w:rFonts w:ascii="新宋体" w:eastAsia="新宋体" w:hAnsi="新宋体" w:hint="eastAsia"/>
          <w:color w:val="000000"/>
        </w:rPr>
        <w:t>.4材料与工程设备的保管与使用</w:t>
      </w:r>
      <w:bookmarkEnd w:id="854"/>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8</w:t>
      </w:r>
      <w:bookmarkStart w:id="855" w:name="_Toc297216187"/>
      <w:bookmarkStart w:id="856" w:name="_Toc312677494"/>
      <w:bookmarkStart w:id="857" w:name="_Toc292559373"/>
      <w:bookmarkStart w:id="858" w:name="_Toc296891208"/>
      <w:bookmarkStart w:id="859" w:name="_Toc296346669"/>
      <w:bookmarkStart w:id="860" w:name="_Toc297048354"/>
      <w:bookmarkStart w:id="861" w:name="_Toc297120468"/>
      <w:bookmarkStart w:id="862" w:name="_Toc296890996"/>
      <w:bookmarkStart w:id="863" w:name="_Toc292559878"/>
      <w:bookmarkStart w:id="864" w:name="_Toc304295557"/>
      <w:bookmarkStart w:id="865" w:name="_Toc296944507"/>
      <w:bookmarkStart w:id="866" w:name="_Toc297123528"/>
      <w:bookmarkStart w:id="867" w:name="_Toc300934980"/>
      <w:bookmarkStart w:id="868" w:name="_Toc296347167"/>
      <w:bookmarkStart w:id="869" w:name="_Toc296503168"/>
      <w:bookmarkStart w:id="870" w:name="_Toc318581173"/>
      <w:bookmarkStart w:id="871" w:name="_Toc303539137"/>
      <w:bookmarkStart w:id="872" w:name="_Toc312678020"/>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r>
        <w:rPr>
          <w:rFonts w:ascii="新宋体" w:eastAsia="新宋体" w:hAnsi="新宋体" w:hint="eastAsia"/>
          <w:color w:val="000000"/>
        </w:rPr>
        <w:t>.4.1发包人供应的材料设备的保管费用的承担：</w:t>
      </w:r>
      <w:bookmarkEnd w:id="872"/>
      <w:r>
        <w:rPr>
          <w:rFonts w:ascii="新宋体" w:eastAsia="新宋体" w:hAnsi="新宋体" w:hint="eastAsia"/>
          <w:color w:val="000000"/>
        </w:rPr>
        <w:t>。</w:t>
      </w:r>
    </w:p>
    <w:p w:rsidR="002E26C6" w:rsidRDefault="00AA3597">
      <w:pPr>
        <w:spacing w:line="312" w:lineRule="auto"/>
        <w:ind w:firstLineChars="200" w:firstLine="420"/>
        <w:outlineLvl w:val="0"/>
        <w:rPr>
          <w:rFonts w:ascii="新宋体" w:eastAsia="新宋体" w:hAnsi="新宋体"/>
          <w:color w:val="000000"/>
        </w:rPr>
      </w:pPr>
      <w:r>
        <w:rPr>
          <w:rFonts w:ascii="新宋体" w:eastAsia="新宋体" w:hAnsi="新宋体" w:hint="eastAsia"/>
          <w:color w:val="000000"/>
        </w:rPr>
        <w:t>8.6 样品</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8.6.1</w:t>
      </w:r>
      <w:r>
        <w:rPr>
          <w:rFonts w:ascii="新宋体" w:eastAsia="新宋体" w:hAnsi="新宋体" w:hint="eastAsia"/>
          <w:color w:val="000000"/>
        </w:rPr>
        <w:tab/>
        <w:t>样品的报送与封存</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u w:val="single"/>
        </w:rPr>
      </w:pPr>
      <w:r>
        <w:rPr>
          <w:rFonts w:ascii="新宋体" w:eastAsia="新宋体" w:hAnsi="新宋体" w:hint="eastAsia"/>
          <w:color w:val="000000"/>
        </w:rPr>
        <w:t>需要承包人报送样品的材料或工程设备，样品的种类、名称、规格、数量要求：</w:t>
      </w:r>
    </w:p>
    <w:p w:rsidR="002E26C6" w:rsidRDefault="00AA3597">
      <w:pPr>
        <w:autoSpaceDE w:val="0"/>
        <w:autoSpaceDN w:val="0"/>
        <w:adjustRightInd w:val="0"/>
        <w:spacing w:line="312" w:lineRule="auto"/>
        <w:jc w:val="left"/>
        <w:rPr>
          <w:rFonts w:ascii="新宋体" w:eastAsia="新宋体" w:hAnsi="新宋体"/>
          <w:color w:val="000000"/>
        </w:rPr>
      </w:pPr>
      <w:r>
        <w:rPr>
          <w:rFonts w:ascii="新宋体" w:eastAsia="新宋体" w:hAnsi="新宋体" w:hint="eastAsia"/>
          <w:color w:val="000000"/>
        </w:rPr>
        <w:t>。</w:t>
      </w:r>
    </w:p>
    <w:p w:rsidR="002E26C6" w:rsidRDefault="00AA3597">
      <w:pPr>
        <w:spacing w:line="312" w:lineRule="auto"/>
        <w:ind w:firstLineChars="200" w:firstLine="420"/>
        <w:outlineLvl w:val="0"/>
        <w:rPr>
          <w:rFonts w:ascii="新宋体" w:eastAsia="新宋体" w:hAnsi="新宋体"/>
          <w:color w:val="000000"/>
        </w:rPr>
      </w:pPr>
      <w:r>
        <w:rPr>
          <w:rFonts w:ascii="新宋体" w:eastAsia="新宋体" w:hAnsi="新宋体" w:hint="eastAsia"/>
          <w:color w:val="000000"/>
        </w:rPr>
        <w:lastRenderedPageBreak/>
        <w:t>8.8 施工设备和临时设施</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8.8.1 承包人提供的施工设备和临时设施</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关于修建临时设施费用承担的约定：。</w:t>
      </w:r>
    </w:p>
    <w:p w:rsidR="002E26C6" w:rsidRDefault="00AA3597">
      <w:pPr>
        <w:pStyle w:val="4"/>
        <w:spacing w:line="312" w:lineRule="auto"/>
        <w:rPr>
          <w:rFonts w:ascii="新宋体" w:eastAsia="新宋体" w:hAnsi="新宋体" w:cs="Cambria"/>
          <w:b w:val="0"/>
          <w:bCs w:val="0"/>
          <w:color w:val="000000"/>
          <w:sz w:val="21"/>
          <w:szCs w:val="21"/>
        </w:rPr>
      </w:pPr>
      <w:bookmarkStart w:id="873" w:name="_Toc351203641"/>
      <w:bookmarkEnd w:id="873"/>
      <w:r>
        <w:rPr>
          <w:rFonts w:ascii="新宋体" w:eastAsia="新宋体" w:hAnsi="新宋体" w:cs="Cambria" w:hint="eastAsia"/>
          <w:b w:val="0"/>
          <w:bCs w:val="0"/>
          <w:color w:val="000000"/>
          <w:sz w:val="21"/>
          <w:szCs w:val="21"/>
        </w:rPr>
        <w:t>9</w:t>
      </w:r>
      <w:bookmarkStart w:id="874" w:name="_Toc296891213"/>
      <w:bookmarkStart w:id="875" w:name="_Toc303539139"/>
      <w:bookmarkStart w:id="876" w:name="_Toc297216192"/>
      <w:bookmarkStart w:id="877" w:name="_Toc300934982"/>
      <w:bookmarkStart w:id="878" w:name="_Toc296503173"/>
      <w:bookmarkStart w:id="879" w:name="_Toc304295559"/>
      <w:bookmarkStart w:id="880" w:name="_Toc267251427"/>
      <w:bookmarkStart w:id="881" w:name="_Toc296944512"/>
      <w:bookmarkStart w:id="882" w:name="_Toc292559883"/>
      <w:bookmarkStart w:id="883" w:name="_Toc267251428"/>
      <w:bookmarkStart w:id="884" w:name="_Toc296347172"/>
      <w:bookmarkStart w:id="885" w:name="_Toc312678021"/>
      <w:bookmarkStart w:id="886" w:name="_Toc297123533"/>
      <w:bookmarkStart w:id="887" w:name="_Toc297120473"/>
      <w:bookmarkStart w:id="888" w:name="_Toc312677495"/>
      <w:bookmarkStart w:id="889" w:name="_Toc296346674"/>
      <w:bookmarkStart w:id="890" w:name="_Toc292559378"/>
      <w:bookmarkStart w:id="891" w:name="_Toc296891001"/>
      <w:bookmarkStart w:id="892" w:name="_Toc297048359"/>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r>
        <w:rPr>
          <w:rFonts w:ascii="新宋体" w:eastAsia="新宋体" w:hAnsi="新宋体" w:cs="Cambria" w:hint="eastAsia"/>
          <w:b w:val="0"/>
          <w:bCs w:val="0"/>
          <w:color w:val="000000"/>
          <w:sz w:val="21"/>
          <w:szCs w:val="21"/>
        </w:rPr>
        <w:t>. 试验与检验</w:t>
      </w:r>
      <w:bookmarkEnd w:id="892"/>
    </w:p>
    <w:p w:rsidR="002E26C6" w:rsidRDefault="00AA3597">
      <w:pPr>
        <w:spacing w:line="312" w:lineRule="auto"/>
        <w:ind w:firstLineChars="200" w:firstLine="420"/>
        <w:rPr>
          <w:rFonts w:ascii="新宋体" w:eastAsia="新宋体" w:hAnsi="新宋体" w:cs="宋体"/>
          <w:color w:val="000000"/>
        </w:rPr>
      </w:pPr>
      <w:r>
        <w:rPr>
          <w:rFonts w:ascii="新宋体" w:eastAsia="新宋体" w:hAnsi="新宋体" w:hint="eastAsia"/>
          <w:color w:val="000000"/>
        </w:rPr>
        <w:t>9</w:t>
      </w:r>
      <w:bookmarkStart w:id="893" w:name="_Toc303539140"/>
      <w:bookmarkStart w:id="894" w:name="_Toc297123534"/>
      <w:bookmarkStart w:id="895" w:name="_Toc312678022"/>
      <w:bookmarkStart w:id="896" w:name="_Toc300934983"/>
      <w:bookmarkStart w:id="897" w:name="_Toc304295560"/>
      <w:bookmarkStart w:id="898" w:name="_Toc297216193"/>
      <w:bookmarkStart w:id="899" w:name="_Toc312677496"/>
      <w:bookmarkEnd w:id="893"/>
      <w:bookmarkEnd w:id="894"/>
      <w:bookmarkEnd w:id="895"/>
      <w:bookmarkEnd w:id="896"/>
      <w:bookmarkEnd w:id="897"/>
      <w:bookmarkEnd w:id="898"/>
      <w:r>
        <w:rPr>
          <w:rFonts w:ascii="新宋体" w:eastAsia="新宋体" w:hAnsi="新宋体" w:hint="eastAsia"/>
          <w:color w:val="000000"/>
        </w:rPr>
        <w:t>.1试验设备与试验人员</w:t>
      </w:r>
      <w:bookmarkEnd w:id="899"/>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9</w:t>
      </w:r>
      <w:bookmarkStart w:id="900" w:name="_Toc300934984"/>
      <w:bookmarkStart w:id="901" w:name="_Toc303539141"/>
      <w:bookmarkStart w:id="902" w:name="_Toc297216194"/>
      <w:bookmarkStart w:id="903" w:name="_Toc297123535"/>
      <w:bookmarkStart w:id="904" w:name="_Toc312678023"/>
      <w:bookmarkStart w:id="905" w:name="_Toc312677497"/>
      <w:bookmarkStart w:id="906" w:name="_Toc304295561"/>
      <w:bookmarkStart w:id="907" w:name="_Toc318581174"/>
      <w:bookmarkEnd w:id="900"/>
      <w:bookmarkEnd w:id="901"/>
      <w:bookmarkEnd w:id="902"/>
      <w:bookmarkEnd w:id="903"/>
      <w:bookmarkEnd w:id="904"/>
      <w:bookmarkEnd w:id="905"/>
      <w:bookmarkEnd w:id="906"/>
      <w:r>
        <w:rPr>
          <w:rFonts w:ascii="新宋体" w:eastAsia="新宋体" w:hAnsi="新宋体" w:hint="eastAsia"/>
          <w:color w:val="000000"/>
        </w:rPr>
        <w:t>.1.2 试验设备</w:t>
      </w:r>
      <w:bookmarkEnd w:id="907"/>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施工现场需要配置的试验场所：</w:t>
      </w:r>
      <w:bookmarkStart w:id="908" w:name="_Toc304295562"/>
      <w:bookmarkStart w:id="909" w:name="_Toc303539142"/>
      <w:bookmarkStart w:id="910" w:name="_Toc300934985"/>
      <w:bookmarkStart w:id="911" w:name="_Toc297123536"/>
      <w:bookmarkStart w:id="912" w:name="_Toc312678024"/>
      <w:bookmarkStart w:id="913" w:name="_Toc297216195"/>
      <w:bookmarkStart w:id="914" w:name="_Toc312677498"/>
      <w:bookmarkEnd w:id="908"/>
      <w:bookmarkEnd w:id="909"/>
      <w:bookmarkEnd w:id="910"/>
      <w:bookmarkEnd w:id="911"/>
      <w:bookmarkEnd w:id="912"/>
      <w:bookmarkEnd w:id="913"/>
      <w:bookmarkEnd w:id="914"/>
      <w:r>
        <w:rPr>
          <w:rFonts w:ascii="新宋体" w:eastAsia="新宋体" w:hAnsi="新宋体" w:hint="eastAsia"/>
          <w:color w:val="000000"/>
        </w:rPr>
        <w:t xml:space="preserve">。 </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施工现场需要配备的试验设备：。</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施工现场需要具备的其他试验条件：。</w:t>
      </w:r>
    </w:p>
    <w:p w:rsidR="002E26C6" w:rsidRDefault="00AA3597">
      <w:pPr>
        <w:spacing w:line="312" w:lineRule="auto"/>
        <w:ind w:firstLineChars="200" w:firstLine="420"/>
        <w:outlineLvl w:val="0"/>
        <w:rPr>
          <w:rFonts w:ascii="新宋体" w:eastAsia="新宋体" w:hAnsi="新宋体"/>
          <w:color w:val="000000"/>
        </w:rPr>
      </w:pPr>
      <w:r>
        <w:rPr>
          <w:rFonts w:ascii="新宋体" w:eastAsia="新宋体" w:hAnsi="新宋体" w:hint="eastAsia"/>
          <w:color w:val="000000"/>
        </w:rPr>
        <w:t xml:space="preserve">9.4 现场工艺试验 </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现场工艺试验的有关约定：。</w:t>
      </w:r>
    </w:p>
    <w:p w:rsidR="002E26C6" w:rsidRDefault="00AA3597">
      <w:pPr>
        <w:pStyle w:val="4"/>
        <w:spacing w:line="312" w:lineRule="auto"/>
        <w:rPr>
          <w:rFonts w:ascii="新宋体" w:eastAsia="新宋体" w:hAnsi="新宋体" w:cs="Cambria"/>
          <w:b w:val="0"/>
          <w:bCs w:val="0"/>
          <w:color w:val="000000"/>
          <w:sz w:val="21"/>
          <w:szCs w:val="21"/>
        </w:rPr>
      </w:pPr>
      <w:bookmarkStart w:id="915" w:name="_Toc351203642"/>
      <w:bookmarkEnd w:id="915"/>
      <w:r>
        <w:rPr>
          <w:rFonts w:ascii="新宋体" w:eastAsia="新宋体" w:hAnsi="新宋体" w:cs="Cambria" w:hint="eastAsia"/>
          <w:b w:val="0"/>
          <w:bCs w:val="0"/>
          <w:color w:val="000000"/>
          <w:sz w:val="21"/>
          <w:szCs w:val="21"/>
        </w:rPr>
        <w:t>1</w:t>
      </w:r>
      <w:bookmarkStart w:id="916" w:name="_Toc312678025"/>
      <w:bookmarkStart w:id="917" w:name="_Toc296503193"/>
      <w:bookmarkStart w:id="918" w:name="_Toc303539146"/>
      <w:bookmarkStart w:id="919" w:name="_Toc267251441"/>
      <w:bookmarkStart w:id="920" w:name="_Toc267251439"/>
      <w:bookmarkStart w:id="921" w:name="_Toc304295566"/>
      <w:bookmarkStart w:id="922" w:name="_Toc296891021"/>
      <w:bookmarkStart w:id="923" w:name="_Toc292559398"/>
      <w:bookmarkStart w:id="924" w:name="_Toc312677499"/>
      <w:bookmarkStart w:id="925" w:name="_Toc296346694"/>
      <w:bookmarkStart w:id="926" w:name="_Toc300934989"/>
      <w:bookmarkStart w:id="927" w:name="_Toc297216199"/>
      <w:bookmarkStart w:id="928" w:name="_Toc297048379"/>
      <w:bookmarkStart w:id="929" w:name="_Toc292559903"/>
      <w:bookmarkStart w:id="930" w:name="_Toc267251442"/>
      <w:bookmarkStart w:id="931" w:name="_Toc267251435"/>
      <w:bookmarkStart w:id="932" w:name="_Toc267251440"/>
      <w:bookmarkStart w:id="933" w:name="_Toc297120493"/>
      <w:bookmarkStart w:id="934" w:name="_Toc296891233"/>
      <w:bookmarkStart w:id="935" w:name="_Toc267251437"/>
      <w:bookmarkStart w:id="936" w:name="_Toc297123540"/>
      <w:bookmarkStart w:id="937" w:name="_Toc296944532"/>
      <w:bookmarkStart w:id="938" w:name="_Toc296347192"/>
      <w:bookmarkStart w:id="939" w:name="_Toc267251433"/>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r>
        <w:rPr>
          <w:rFonts w:ascii="新宋体" w:eastAsia="新宋体" w:hAnsi="新宋体" w:cs="Cambria" w:hint="eastAsia"/>
          <w:b w:val="0"/>
          <w:bCs w:val="0"/>
          <w:color w:val="000000"/>
          <w:sz w:val="21"/>
          <w:szCs w:val="21"/>
        </w:rPr>
        <w:t>0. 变更</w:t>
      </w:r>
      <w:bookmarkEnd w:id="939"/>
    </w:p>
    <w:p w:rsidR="002E26C6" w:rsidRDefault="00AA3597">
      <w:pPr>
        <w:spacing w:line="312" w:lineRule="auto"/>
        <w:ind w:firstLineChars="200" w:firstLine="420"/>
        <w:rPr>
          <w:rFonts w:ascii="新宋体" w:eastAsia="新宋体" w:hAnsi="新宋体" w:cs="宋体"/>
          <w:color w:val="000000"/>
        </w:rPr>
      </w:pPr>
      <w:r>
        <w:rPr>
          <w:rFonts w:ascii="新宋体" w:eastAsia="新宋体" w:hAnsi="新宋体" w:hint="eastAsia"/>
          <w:color w:val="000000"/>
        </w:rPr>
        <w:t>1</w:t>
      </w:r>
      <w:bookmarkStart w:id="940" w:name="_Toc296891234"/>
      <w:bookmarkStart w:id="941" w:name="_Toc312677500"/>
      <w:bookmarkStart w:id="942" w:name="_Toc297216200"/>
      <w:bookmarkStart w:id="943" w:name="_Toc296891022"/>
      <w:bookmarkStart w:id="944" w:name="_Toc296944533"/>
      <w:bookmarkStart w:id="945" w:name="_Toc296346695"/>
      <w:bookmarkStart w:id="946" w:name="_Toc296503194"/>
      <w:bookmarkStart w:id="947" w:name="_Toc292559399"/>
      <w:bookmarkStart w:id="948" w:name="_Toc304295567"/>
      <w:bookmarkStart w:id="949" w:name="_Toc312678026"/>
      <w:bookmarkStart w:id="950" w:name="_Toc296347193"/>
      <w:bookmarkStart w:id="951" w:name="_Toc297048380"/>
      <w:bookmarkStart w:id="952" w:name="_Toc292559904"/>
      <w:bookmarkStart w:id="953" w:name="_Toc297123541"/>
      <w:bookmarkStart w:id="954" w:name="_Toc303539147"/>
      <w:bookmarkStart w:id="955" w:name="_Toc297120494"/>
      <w:bookmarkStart w:id="956" w:name="_Toc300934990"/>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r>
        <w:rPr>
          <w:rFonts w:ascii="新宋体" w:eastAsia="新宋体" w:hAnsi="新宋体" w:hint="eastAsia"/>
          <w:color w:val="000000"/>
        </w:rPr>
        <w:t>0.1变更的范围</w:t>
      </w:r>
      <w:bookmarkEnd w:id="956"/>
    </w:p>
    <w:p w:rsidR="002E26C6" w:rsidRDefault="00AA3597">
      <w:pPr>
        <w:spacing w:line="312" w:lineRule="auto"/>
        <w:ind w:firstLine="600"/>
        <w:jc w:val="left"/>
        <w:rPr>
          <w:rFonts w:ascii="新宋体" w:eastAsia="新宋体" w:hAnsi="新宋体"/>
          <w:color w:val="000000"/>
        </w:rPr>
      </w:pPr>
      <w:r>
        <w:rPr>
          <w:rFonts w:ascii="新宋体" w:eastAsia="新宋体" w:hAnsi="新宋体" w:hint="eastAsia"/>
          <w:color w:val="000000"/>
        </w:rPr>
        <w:t>关于变更的范围的约定：。</w:t>
      </w:r>
    </w:p>
    <w:p w:rsidR="002E26C6" w:rsidRDefault="00AA3597">
      <w:pPr>
        <w:spacing w:line="312" w:lineRule="auto"/>
        <w:ind w:firstLineChars="200" w:firstLine="420"/>
        <w:outlineLvl w:val="0"/>
        <w:rPr>
          <w:rFonts w:ascii="新宋体" w:eastAsia="新宋体" w:hAnsi="新宋体"/>
          <w:color w:val="000000"/>
        </w:rPr>
      </w:pPr>
      <w:r>
        <w:rPr>
          <w:rFonts w:ascii="新宋体" w:eastAsia="新宋体" w:hAnsi="新宋体" w:hint="eastAsia"/>
          <w:color w:val="000000"/>
        </w:rPr>
        <w:t>10.4 变更估价</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10.4.1 变更估价原则</w:t>
      </w:r>
    </w:p>
    <w:p w:rsidR="002E26C6" w:rsidRDefault="00AA3597">
      <w:pPr>
        <w:spacing w:line="312" w:lineRule="auto"/>
        <w:ind w:firstLineChars="200" w:firstLine="420"/>
        <w:jc w:val="left"/>
        <w:rPr>
          <w:rFonts w:ascii="新宋体" w:eastAsia="新宋体" w:hAnsi="新宋体"/>
          <w:color w:val="000000"/>
          <w:u w:val="single"/>
        </w:rPr>
      </w:pPr>
      <w:r>
        <w:rPr>
          <w:rFonts w:ascii="新宋体" w:eastAsia="新宋体" w:hAnsi="新宋体" w:hint="eastAsia"/>
          <w:color w:val="000000"/>
        </w:rPr>
        <w:t>关于变更估价的约定: 。</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1</w:t>
      </w:r>
      <w:bookmarkStart w:id="957" w:name="_Toc296347196"/>
      <w:bookmarkStart w:id="958" w:name="_Toc297048383"/>
      <w:bookmarkStart w:id="959" w:name="_Toc296891025"/>
      <w:bookmarkStart w:id="960" w:name="_Toc297123544"/>
      <w:bookmarkStart w:id="961" w:name="_Toc300934993"/>
      <w:bookmarkStart w:id="962" w:name="_Toc312677503"/>
      <w:bookmarkStart w:id="963" w:name="_Toc296944536"/>
      <w:bookmarkStart w:id="964" w:name="_Toc296346698"/>
      <w:bookmarkStart w:id="965" w:name="_Toc296891237"/>
      <w:bookmarkStart w:id="966" w:name="_Toc292559402"/>
      <w:bookmarkStart w:id="967" w:name="_Toc303539150"/>
      <w:bookmarkStart w:id="968" w:name="_Toc304295570"/>
      <w:bookmarkStart w:id="969" w:name="_Toc297120497"/>
      <w:bookmarkStart w:id="970" w:name="_Toc292559907"/>
      <w:bookmarkStart w:id="971" w:name="_Toc296503197"/>
      <w:bookmarkStart w:id="972" w:name="_Toc312678029"/>
      <w:bookmarkStart w:id="973" w:name="_Toc297216203"/>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r>
        <w:rPr>
          <w:rFonts w:ascii="新宋体" w:eastAsia="新宋体" w:hAnsi="新宋体" w:hint="eastAsia"/>
          <w:color w:val="000000"/>
        </w:rPr>
        <w:t>0.5承</w:t>
      </w:r>
      <w:bookmarkStart w:id="974" w:name="_Toc292559408"/>
      <w:bookmarkStart w:id="975" w:name="_Toc296503203"/>
      <w:bookmarkStart w:id="976" w:name="_Toc297120503"/>
      <w:bookmarkStart w:id="977" w:name="_Toc303539151"/>
      <w:bookmarkStart w:id="978" w:name="_Toc292559913"/>
      <w:bookmarkStart w:id="979" w:name="_Toc297216204"/>
      <w:bookmarkStart w:id="980" w:name="_Toc296891243"/>
      <w:bookmarkStart w:id="981" w:name="_Toc296347202"/>
      <w:bookmarkStart w:id="982" w:name="_Toc296346704"/>
      <w:bookmarkStart w:id="983" w:name="_Toc300934994"/>
      <w:bookmarkStart w:id="984" w:name="_Toc296891031"/>
      <w:bookmarkStart w:id="985" w:name="_Toc296944542"/>
      <w:bookmarkStart w:id="986" w:name="_Toc297123545"/>
      <w:bookmarkStart w:id="987" w:name="_Toc297048389"/>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r>
        <w:rPr>
          <w:rFonts w:ascii="新宋体" w:eastAsia="新宋体" w:hAnsi="新宋体" w:hint="eastAsia"/>
          <w:color w:val="000000"/>
        </w:rPr>
        <w:t>包人的合理化建议</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监理人审查承包人合理化建议的期限：。</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发包人审批承包人合理化建议的期限：。</w:t>
      </w:r>
    </w:p>
    <w:p w:rsidR="002E26C6" w:rsidRDefault="00AA3597">
      <w:pPr>
        <w:spacing w:line="312" w:lineRule="auto"/>
        <w:ind w:firstLineChars="200" w:firstLine="420"/>
        <w:jc w:val="left"/>
        <w:rPr>
          <w:rFonts w:ascii="新宋体" w:eastAsia="新宋体" w:hAnsi="新宋体"/>
          <w:color w:val="000000"/>
          <w:u w:val="single"/>
        </w:rPr>
      </w:pPr>
      <w:r>
        <w:rPr>
          <w:rFonts w:ascii="新宋体" w:eastAsia="新宋体" w:hAnsi="新宋体" w:hint="eastAsia"/>
          <w:color w:val="000000"/>
        </w:rPr>
        <w:t>承</w:t>
      </w:r>
      <w:bookmarkStart w:id="988" w:name="_Toc296503204"/>
      <w:bookmarkStart w:id="989" w:name="_Toc296944543"/>
      <w:bookmarkStart w:id="990" w:name="_Toc318581175"/>
      <w:bookmarkStart w:id="991" w:name="_Toc296891244"/>
      <w:bookmarkStart w:id="992" w:name="_Toc300934995"/>
      <w:bookmarkStart w:id="993" w:name="_Toc292559409"/>
      <w:bookmarkStart w:id="994" w:name="_Toc297120504"/>
      <w:bookmarkStart w:id="995" w:name="_Toc296347203"/>
      <w:bookmarkStart w:id="996" w:name="_Toc303539152"/>
      <w:bookmarkStart w:id="997" w:name="_Toc297123546"/>
      <w:bookmarkStart w:id="998" w:name="_Toc296891032"/>
      <w:bookmarkStart w:id="999" w:name="_Toc312678030"/>
      <w:bookmarkStart w:id="1000" w:name="_Toc296346705"/>
      <w:bookmarkStart w:id="1001" w:name="_Toc297048390"/>
      <w:bookmarkStart w:id="1002" w:name="_Toc292559914"/>
      <w:bookmarkStart w:id="1003" w:name="_Toc312677504"/>
      <w:bookmarkStart w:id="1004" w:name="_Toc297216205"/>
      <w:bookmarkStart w:id="1005" w:name="_Toc304295571"/>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r>
        <w:rPr>
          <w:rFonts w:ascii="新宋体" w:eastAsia="新宋体" w:hAnsi="新宋体" w:hint="eastAsia"/>
          <w:color w:val="000000"/>
        </w:rPr>
        <w:t>包人提出的合理化建议降低了合同价格或者提高了工程经济效益的奖励的方法和金额为：</w:t>
      </w:r>
      <w:bookmarkEnd w:id="1005"/>
    </w:p>
    <w:p w:rsidR="002E26C6" w:rsidRDefault="00AA3597">
      <w:pPr>
        <w:spacing w:line="312" w:lineRule="auto"/>
        <w:jc w:val="left"/>
        <w:rPr>
          <w:rFonts w:ascii="新宋体" w:eastAsia="新宋体" w:hAnsi="新宋体"/>
          <w:color w:val="000000"/>
          <w:u w:val="single"/>
        </w:rPr>
      </w:pPr>
      <w:r>
        <w:rPr>
          <w:rFonts w:ascii="新宋体" w:eastAsia="新宋体" w:hAnsi="新宋体" w:hint="eastAsia"/>
          <w:color w:val="000000"/>
        </w:rPr>
        <w:t>。</w:t>
      </w:r>
    </w:p>
    <w:p w:rsidR="002E26C6" w:rsidRDefault="00AA3597">
      <w:pPr>
        <w:spacing w:line="312" w:lineRule="auto"/>
        <w:ind w:firstLineChars="200" w:firstLine="420"/>
        <w:outlineLvl w:val="0"/>
        <w:rPr>
          <w:rFonts w:ascii="新宋体" w:eastAsia="新宋体" w:hAnsi="新宋体"/>
          <w:color w:val="000000"/>
        </w:rPr>
      </w:pPr>
      <w:r>
        <w:rPr>
          <w:rFonts w:ascii="新宋体" w:eastAsia="新宋体" w:hAnsi="新宋体" w:hint="eastAsia"/>
          <w:color w:val="000000"/>
        </w:rPr>
        <w:t>1</w:t>
      </w:r>
      <w:bookmarkStart w:id="1006" w:name="_Toc303539154"/>
      <w:bookmarkStart w:id="1007" w:name="_Toc304295574"/>
      <w:bookmarkStart w:id="1008" w:name="_Toc292559909"/>
      <w:bookmarkStart w:id="1009" w:name="_Toc312677507"/>
      <w:bookmarkStart w:id="1010" w:name="_Toc297216207"/>
      <w:bookmarkStart w:id="1011" w:name="_Toc292559404"/>
      <w:bookmarkStart w:id="1012" w:name="_Toc300934997"/>
      <w:bookmarkStart w:id="1013" w:name="_Toc296944538"/>
      <w:bookmarkStart w:id="1014" w:name="_Toc296891239"/>
      <w:bookmarkStart w:id="1015" w:name="_Toc297048385"/>
      <w:bookmarkStart w:id="1016" w:name="_Toc296346700"/>
      <w:bookmarkStart w:id="1017" w:name="_Toc297120499"/>
      <w:bookmarkStart w:id="1018" w:name="_Toc296891027"/>
      <w:bookmarkStart w:id="1019" w:name="_Toc297123548"/>
      <w:bookmarkStart w:id="1020" w:name="_Toc312678033"/>
      <w:bookmarkStart w:id="1021" w:name="_Toc296503199"/>
      <w:bookmarkStart w:id="1022" w:name="_Toc296347198"/>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r>
        <w:rPr>
          <w:rFonts w:ascii="新宋体" w:eastAsia="新宋体" w:hAnsi="新宋体" w:hint="eastAsia"/>
          <w:color w:val="000000"/>
        </w:rPr>
        <w:t>0.7 暂估价</w:t>
      </w:r>
      <w:bookmarkEnd w:id="1022"/>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暂</w:t>
      </w:r>
      <w:bookmarkStart w:id="1023" w:name="_Toc318581176"/>
      <w:bookmarkStart w:id="1024" w:name="_Toc312677508"/>
      <w:bookmarkStart w:id="1025" w:name="_Toc312678034"/>
      <w:bookmarkEnd w:id="1023"/>
      <w:bookmarkEnd w:id="1024"/>
      <w:r>
        <w:rPr>
          <w:rFonts w:ascii="新宋体" w:eastAsia="新宋体" w:hAnsi="新宋体" w:hint="eastAsia"/>
          <w:color w:val="000000"/>
        </w:rPr>
        <w:t>估价材料和工程设备的明细详见附件</w:t>
      </w:r>
      <w:bookmarkEnd w:id="1025"/>
      <w:r>
        <w:rPr>
          <w:rFonts w:ascii="新宋体" w:eastAsia="新宋体" w:hAnsi="新宋体" w:hint="eastAsia"/>
          <w:color w:val="000000"/>
        </w:rPr>
        <w:t>11：《暂估价一览表》。</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w:t>
      </w:r>
      <w:bookmarkStart w:id="1026" w:name="_Toc312678035"/>
      <w:bookmarkStart w:id="1027" w:name="_Toc318581177"/>
      <w:bookmarkStart w:id="1028" w:name="_Toc312677509"/>
      <w:bookmarkEnd w:id="1026"/>
      <w:bookmarkEnd w:id="1027"/>
      <w:r>
        <w:rPr>
          <w:rFonts w:ascii="新宋体" w:eastAsia="新宋体" w:hAnsi="新宋体" w:hint="eastAsia"/>
          <w:color w:val="000000"/>
        </w:rPr>
        <w:t>0.7.1 依法必须招标的暂估价项目</w:t>
      </w:r>
      <w:bookmarkEnd w:id="1028"/>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对于依法必须招标的暂估价项目的确认和批准采取第种方式确定。</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10.7.2 不属于依法必须招标的暂估价项目</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对于不属于依法必须招标的暂估价项目的确认和批准采取第 种方式确定。</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第3种方式：承包人直接实施的暂估价项目</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承包人直接实施的暂估价项目的约定：。</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10.8 暂列金额</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合同当事人关于暂列金额使用的约定：。</w:t>
      </w:r>
    </w:p>
    <w:p w:rsidR="002E26C6" w:rsidRDefault="00AA3597">
      <w:pPr>
        <w:pStyle w:val="4"/>
        <w:spacing w:line="312" w:lineRule="auto"/>
        <w:rPr>
          <w:rFonts w:ascii="新宋体" w:eastAsia="新宋体" w:hAnsi="新宋体" w:cs="Cambria"/>
          <w:b w:val="0"/>
          <w:bCs w:val="0"/>
          <w:color w:val="000000"/>
          <w:sz w:val="21"/>
          <w:szCs w:val="21"/>
        </w:rPr>
      </w:pPr>
      <w:bookmarkStart w:id="1029" w:name="_Toc351203643"/>
      <w:bookmarkEnd w:id="1029"/>
      <w:r>
        <w:rPr>
          <w:rFonts w:ascii="新宋体" w:eastAsia="新宋体" w:hAnsi="新宋体" w:cs="Cambria" w:hint="eastAsia"/>
          <w:b w:val="0"/>
          <w:bCs w:val="0"/>
          <w:color w:val="000000"/>
          <w:sz w:val="21"/>
          <w:szCs w:val="21"/>
        </w:rPr>
        <w:t>11. 价格调整</w:t>
      </w:r>
    </w:p>
    <w:p w:rsidR="002E26C6" w:rsidRDefault="00AA3597">
      <w:pPr>
        <w:spacing w:line="312" w:lineRule="auto"/>
        <w:ind w:firstLineChars="200" w:firstLine="420"/>
        <w:rPr>
          <w:rFonts w:ascii="新宋体" w:eastAsia="新宋体" w:hAnsi="新宋体" w:cs="宋体"/>
          <w:color w:val="000000"/>
        </w:rPr>
      </w:pPr>
      <w:bookmarkStart w:id="1030" w:name="_Toc296346702"/>
      <w:bookmarkStart w:id="1031" w:name="_Toc292559406"/>
      <w:bookmarkStart w:id="1032" w:name="_Toc296503201"/>
      <w:bookmarkStart w:id="1033" w:name="_Toc297123550"/>
      <w:bookmarkStart w:id="1034" w:name="_Toc292559911"/>
      <w:bookmarkStart w:id="1035" w:name="_Toc296891029"/>
      <w:bookmarkStart w:id="1036" w:name="_Toc297120501"/>
      <w:bookmarkStart w:id="1037" w:name="_Toc304295577"/>
      <w:bookmarkStart w:id="1038" w:name="_Toc296347200"/>
      <w:bookmarkStart w:id="1039" w:name="_Toc303539157"/>
      <w:bookmarkStart w:id="1040" w:name="_Toc296944540"/>
      <w:bookmarkStart w:id="1041" w:name="_Toc297216209"/>
      <w:bookmarkStart w:id="1042" w:name="_Toc296891241"/>
      <w:bookmarkStart w:id="1043" w:name="_Toc312678039"/>
      <w:bookmarkStart w:id="1044" w:name="_Toc300935000"/>
      <w:bookmarkStart w:id="1045" w:name="_Toc297048387"/>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r>
        <w:rPr>
          <w:rFonts w:ascii="新宋体" w:eastAsia="新宋体" w:hAnsi="新宋体" w:hint="eastAsia"/>
          <w:color w:val="000000"/>
        </w:rPr>
        <w:t>11.1 市场价格波动引起的调整</w:t>
      </w:r>
      <w:bookmarkEnd w:id="1045"/>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市场价格波动是否调整合同价格的约定：。</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lastRenderedPageBreak/>
        <w:t>因市场价格波动调整合同价格，采用以下第种方式对合同价格进行调整：</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第1种方式：采用价格指数进行价格调整。</w:t>
      </w:r>
    </w:p>
    <w:p w:rsidR="002E26C6" w:rsidRDefault="00AA3597">
      <w:pPr>
        <w:spacing w:line="312" w:lineRule="auto"/>
        <w:ind w:firstLineChars="200" w:firstLine="420"/>
        <w:jc w:val="left"/>
        <w:rPr>
          <w:rFonts w:ascii="新宋体" w:eastAsia="新宋体" w:hAnsi="新宋体"/>
          <w:color w:val="000000"/>
          <w:u w:val="single"/>
        </w:rPr>
      </w:pPr>
      <w:r>
        <w:rPr>
          <w:rFonts w:ascii="新宋体" w:eastAsia="新宋体" w:hAnsi="新宋体" w:hint="eastAsia"/>
          <w:color w:val="000000"/>
        </w:rPr>
        <w:t xml:space="preserve">关于各可调因子、定值和变值权重，以及基本价格指数及其来源的约定：；  </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第2种方式：采用造价信息进行价格调整。</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（2）关于基准价格的约定：。</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专用合同条款①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②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rsidR="002E26C6" w:rsidRDefault="00AA3597">
      <w:pPr>
        <w:spacing w:line="312" w:lineRule="auto"/>
        <w:ind w:firstLine="645"/>
        <w:jc w:val="left"/>
        <w:rPr>
          <w:rFonts w:ascii="新宋体" w:eastAsia="新宋体" w:hAnsi="新宋体"/>
          <w:color w:val="000000"/>
        </w:rPr>
      </w:pPr>
      <w:r>
        <w:rPr>
          <w:rFonts w:ascii="新宋体" w:eastAsia="新宋体" w:hAnsi="新宋体" w:hint="eastAsia"/>
          <w:color w:val="000000"/>
        </w:rPr>
        <w:t>③承包人在已标价工程量清单或预算书中载明的材料单价等于基准单价的：专用合同条款合同履行期间材料单价涨跌幅以基准单价为基础超过±%时，其超过部分据实调整。</w:t>
      </w:r>
    </w:p>
    <w:p w:rsidR="002E26C6" w:rsidRDefault="00AA3597">
      <w:pPr>
        <w:spacing w:line="312" w:lineRule="auto"/>
        <w:ind w:firstLine="645"/>
        <w:jc w:val="left"/>
        <w:rPr>
          <w:rFonts w:ascii="新宋体" w:eastAsia="新宋体" w:hAnsi="新宋体"/>
          <w:color w:val="000000"/>
        </w:rPr>
      </w:pPr>
      <w:r>
        <w:rPr>
          <w:rFonts w:ascii="新宋体" w:eastAsia="新宋体" w:hAnsi="新宋体" w:hint="eastAsia"/>
          <w:color w:val="000000"/>
        </w:rPr>
        <w:t>第3种方式：其他价格调整方式：。</w:t>
      </w:r>
    </w:p>
    <w:p w:rsidR="002E26C6" w:rsidRDefault="00AA3597">
      <w:pPr>
        <w:pStyle w:val="4"/>
        <w:spacing w:line="312" w:lineRule="auto"/>
        <w:rPr>
          <w:rFonts w:ascii="新宋体" w:eastAsia="新宋体" w:hAnsi="新宋体" w:cs="Cambria"/>
          <w:b w:val="0"/>
          <w:bCs w:val="0"/>
          <w:color w:val="000000"/>
          <w:sz w:val="21"/>
          <w:szCs w:val="21"/>
        </w:rPr>
      </w:pPr>
      <w:bookmarkStart w:id="1046" w:name="_Toc304295579"/>
      <w:bookmarkStart w:id="1047" w:name="_Toc296891245"/>
      <w:bookmarkStart w:id="1048" w:name="_Toc297048391"/>
      <w:bookmarkStart w:id="1049" w:name="_Toc296503205"/>
      <w:bookmarkStart w:id="1050" w:name="_Toc297123552"/>
      <w:bookmarkStart w:id="1051" w:name="_Toc296891033"/>
      <w:bookmarkStart w:id="1052" w:name="_Toc292559915"/>
      <w:bookmarkStart w:id="1053" w:name="_Toc296346706"/>
      <w:bookmarkStart w:id="1054" w:name="_Toc303539159"/>
      <w:bookmarkStart w:id="1055" w:name="_Toc297120505"/>
      <w:bookmarkStart w:id="1056" w:name="_Toc292559410"/>
      <w:bookmarkStart w:id="1057" w:name="_Toc296347204"/>
      <w:bookmarkStart w:id="1058" w:name="_Toc297216211"/>
      <w:bookmarkStart w:id="1059" w:name="_Toc296944544"/>
      <w:bookmarkStart w:id="1060" w:name="_Toc300935002"/>
      <w:bookmarkStart w:id="1061" w:name="_Toc312678040"/>
      <w:bookmarkStart w:id="1062" w:name="_Toc351203644"/>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r>
        <w:rPr>
          <w:rFonts w:ascii="新宋体" w:eastAsia="新宋体" w:hAnsi="新宋体" w:cs="Cambria" w:hint="eastAsia"/>
          <w:b w:val="0"/>
          <w:bCs w:val="0"/>
          <w:color w:val="000000"/>
          <w:sz w:val="21"/>
          <w:szCs w:val="21"/>
        </w:rPr>
        <w:t xml:space="preserve">12. </w:t>
      </w:r>
      <w:bookmarkEnd w:id="1062"/>
      <w:r>
        <w:rPr>
          <w:rFonts w:ascii="新宋体" w:eastAsia="新宋体" w:hAnsi="新宋体" w:cs="Cambria" w:hint="eastAsia"/>
          <w:b w:val="0"/>
          <w:bCs w:val="0"/>
          <w:color w:val="000000"/>
          <w:sz w:val="21"/>
          <w:szCs w:val="21"/>
        </w:rPr>
        <w:t>合同价格、计量与支付</w:t>
      </w:r>
    </w:p>
    <w:p w:rsidR="002E26C6" w:rsidRDefault="00AA3597">
      <w:pPr>
        <w:spacing w:line="312" w:lineRule="auto"/>
        <w:ind w:firstLineChars="200" w:firstLine="420"/>
        <w:rPr>
          <w:rFonts w:ascii="新宋体" w:eastAsia="新宋体" w:hAnsi="新宋体" w:cs="宋体"/>
          <w:color w:val="000000"/>
        </w:rPr>
      </w:pPr>
      <w:bookmarkStart w:id="1063" w:name="_Toc297120506"/>
      <w:bookmarkStart w:id="1064" w:name="_Toc292559411"/>
      <w:bookmarkStart w:id="1065" w:name="_Toc296891246"/>
      <w:bookmarkStart w:id="1066" w:name="_Toc303539160"/>
      <w:bookmarkStart w:id="1067" w:name="_Toc296346707"/>
      <w:bookmarkStart w:id="1068" w:name="_Toc297048392"/>
      <w:bookmarkStart w:id="1069" w:name="_Toc297123553"/>
      <w:bookmarkStart w:id="1070" w:name="_Toc296503206"/>
      <w:bookmarkStart w:id="1071" w:name="_Toc312678041"/>
      <w:bookmarkStart w:id="1072" w:name="_Toc296891034"/>
      <w:bookmarkStart w:id="1073" w:name="_Toc296944545"/>
      <w:bookmarkStart w:id="1074" w:name="_Toc296347205"/>
      <w:bookmarkStart w:id="1075" w:name="_Toc304295580"/>
      <w:bookmarkStart w:id="1076" w:name="_Toc300935003"/>
      <w:bookmarkStart w:id="1077" w:name="_Toc297216212"/>
      <w:bookmarkStart w:id="1078" w:name="_Toc292559916"/>
      <w:bookmarkStart w:id="1079" w:name="_Toc267251461"/>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r>
        <w:rPr>
          <w:rFonts w:ascii="新宋体" w:eastAsia="新宋体" w:hAnsi="新宋体" w:hint="eastAsia"/>
          <w:color w:val="000000"/>
        </w:rPr>
        <w:t>12.1 合</w:t>
      </w:r>
      <w:bookmarkEnd w:id="1079"/>
      <w:r>
        <w:rPr>
          <w:rFonts w:ascii="新宋体" w:eastAsia="新宋体" w:hAnsi="新宋体" w:hint="eastAsia"/>
          <w:color w:val="000000"/>
        </w:rPr>
        <w:t>同价格形式</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1、单价合同。</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综合单价包含的风险范围：。</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风险费用的计算方法：。</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风险范围以外合同价格的调整方法：。</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2、总价合同。</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总价包含的风险范围：。</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风险费用的计算方法：。</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风险范围以外合同价格的调整方法：。</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3、其他价格方式：。</w:t>
      </w:r>
    </w:p>
    <w:p w:rsidR="002E26C6" w:rsidRDefault="00AA3597">
      <w:pPr>
        <w:spacing w:line="312" w:lineRule="auto"/>
        <w:ind w:firstLineChars="200" w:firstLine="420"/>
        <w:rPr>
          <w:rFonts w:ascii="新宋体" w:eastAsia="新宋体" w:hAnsi="新宋体"/>
          <w:color w:val="000000"/>
        </w:rPr>
      </w:pPr>
      <w:bookmarkStart w:id="1080" w:name="_Toc300935004"/>
      <w:bookmarkStart w:id="1081" w:name="_Toc292559412"/>
      <w:bookmarkStart w:id="1082" w:name="_Toc296944546"/>
      <w:bookmarkStart w:id="1083" w:name="_Toc304295581"/>
      <w:bookmarkStart w:id="1084" w:name="_Toc296503207"/>
      <w:bookmarkStart w:id="1085" w:name="_Toc296346708"/>
      <w:bookmarkStart w:id="1086" w:name="_Toc297216213"/>
      <w:bookmarkStart w:id="1087" w:name="_Toc303539161"/>
      <w:bookmarkStart w:id="1088" w:name="_Toc296347206"/>
      <w:bookmarkStart w:id="1089" w:name="_Toc297120507"/>
      <w:bookmarkStart w:id="1090" w:name="_Toc297048393"/>
      <w:bookmarkStart w:id="1091" w:name="_Toc312678042"/>
      <w:bookmarkStart w:id="1092" w:name="_Toc296891035"/>
      <w:bookmarkStart w:id="1093" w:name="_Toc292559917"/>
      <w:bookmarkStart w:id="1094" w:name="_Toc296891247"/>
      <w:bookmarkStart w:id="1095" w:name="_Toc297123554"/>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r>
        <w:rPr>
          <w:rFonts w:ascii="新宋体" w:eastAsia="新宋体" w:hAnsi="新宋体" w:hint="eastAsia"/>
          <w:color w:val="000000"/>
        </w:rPr>
        <w:t>12.2 预付款</w:t>
      </w:r>
      <w:bookmarkEnd w:id="1095"/>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12.2.1 预付款的支付</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预付款支付比例或金额：。</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预付款支付期限：。</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预付款扣回的方式：。</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12.2.2 预付款担保</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承包人提交预付款担保的期限：。</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预付款担保的形式为：。</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12.3 计量</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12.3.1 计量原则</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lastRenderedPageBreak/>
        <w:t>工程量计算规则：。</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12.3.2 计量周期</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关于计量周期的约定：。</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12.3.3 单价合同的计量</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关于单价合同计量的约定：。</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12.3.4 总价合同的计量</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关于总价合同计量的约定：。</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12.3.5总价合同采用支付分解表计量支付的，是否适用第12.3.4 项〔总价合同的计量〕约定进行计量：。</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12.3.6 其他价格形式合同的计量</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其他价格形式的计量方式和程序：。</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12.4 工程进度款支付</w:t>
      </w:r>
    </w:p>
    <w:p w:rsidR="002E26C6" w:rsidRDefault="00AA3597">
      <w:pPr>
        <w:spacing w:line="312" w:lineRule="auto"/>
        <w:ind w:firstLineChars="200" w:firstLine="420"/>
        <w:jc w:val="left"/>
        <w:rPr>
          <w:rFonts w:ascii="新宋体" w:eastAsia="新宋体" w:hAnsi="新宋体"/>
          <w:color w:val="000000"/>
        </w:rPr>
      </w:pPr>
      <w:bookmarkStart w:id="1096" w:name="_Toc296891039"/>
      <w:bookmarkStart w:id="1097" w:name="_Toc292559921"/>
      <w:bookmarkStart w:id="1098" w:name="_Toc303539163"/>
      <w:bookmarkStart w:id="1099" w:name="_Toc297120511"/>
      <w:bookmarkStart w:id="1100" w:name="_Toc296503211"/>
      <w:bookmarkStart w:id="1101" w:name="_Toc296346712"/>
      <w:bookmarkStart w:id="1102" w:name="_Toc296944550"/>
      <w:bookmarkStart w:id="1103" w:name="_Toc292559416"/>
      <w:bookmarkStart w:id="1104" w:name="_Toc296347210"/>
      <w:bookmarkStart w:id="1105" w:name="_Toc297048397"/>
      <w:bookmarkStart w:id="1106" w:name="_Toc296891251"/>
      <w:bookmarkStart w:id="1107" w:name="_Toc297123556"/>
      <w:bookmarkStart w:id="1108" w:name="_Toc300935006"/>
      <w:bookmarkStart w:id="1109" w:name="_Toc297216215"/>
      <w:bookmarkEnd w:id="1096"/>
      <w:bookmarkEnd w:id="1097"/>
      <w:bookmarkEnd w:id="1098"/>
      <w:bookmarkEnd w:id="1099"/>
      <w:bookmarkEnd w:id="1100"/>
      <w:bookmarkEnd w:id="1101"/>
      <w:bookmarkEnd w:id="1102"/>
      <w:bookmarkEnd w:id="1103"/>
      <w:bookmarkEnd w:id="1104"/>
      <w:bookmarkEnd w:id="1105"/>
      <w:bookmarkEnd w:id="1106"/>
      <w:bookmarkEnd w:id="1107"/>
      <w:bookmarkEnd w:id="1108"/>
      <w:r>
        <w:rPr>
          <w:rFonts w:ascii="新宋体" w:eastAsia="新宋体" w:hAnsi="新宋体" w:hint="eastAsia"/>
          <w:color w:val="000000"/>
        </w:rPr>
        <w:t>12.4.1 付款周期</w:t>
      </w:r>
      <w:bookmarkEnd w:id="1109"/>
    </w:p>
    <w:p w:rsidR="002E26C6" w:rsidRDefault="00AA3597">
      <w:pPr>
        <w:spacing w:line="312" w:lineRule="auto"/>
        <w:ind w:firstLineChars="200" w:firstLine="420"/>
        <w:jc w:val="left"/>
        <w:rPr>
          <w:rFonts w:ascii="新宋体" w:eastAsia="新宋体" w:hAnsi="新宋体"/>
          <w:b/>
          <w:bCs/>
          <w:color w:val="000000"/>
          <w:u w:val="single"/>
        </w:rPr>
      </w:pPr>
      <w:r>
        <w:rPr>
          <w:rFonts w:ascii="新宋体" w:eastAsia="新宋体" w:hAnsi="新宋体" w:hint="eastAsia"/>
          <w:color w:val="000000"/>
        </w:rPr>
        <w:t>关于付款周期的约定：</w:t>
      </w:r>
    </w:p>
    <w:p w:rsidR="002E26C6" w:rsidRDefault="00AA3597">
      <w:pPr>
        <w:spacing w:line="312" w:lineRule="auto"/>
        <w:ind w:firstLineChars="200" w:firstLine="422"/>
        <w:jc w:val="left"/>
        <w:rPr>
          <w:rFonts w:ascii="新宋体" w:eastAsia="新宋体" w:hAnsi="新宋体"/>
          <w:b/>
          <w:bCs/>
          <w:color w:val="000000"/>
          <w:u w:val="single"/>
        </w:rPr>
      </w:pPr>
      <w:r>
        <w:rPr>
          <w:rFonts w:ascii="新宋体" w:eastAsia="新宋体" w:hAnsi="新宋体" w:hint="eastAsia"/>
          <w:b/>
          <w:bCs/>
          <w:color w:val="000000"/>
          <w:u w:val="single"/>
        </w:rPr>
        <w:t xml:space="preserve">                                 。</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12.4.2 进度付款申请单的编制</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关于进度付款申请单编制的约定：。</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12.4.3 进度付款申请单的提交</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（1）单价合同进度付款申请单提交的约定：。</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（2）总价合同进度付款申请单提交的约定：。</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（3）其他价格形式合同进度付款申请单提交的约定：。</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12.4.4 进度款审核和支付</w:t>
      </w:r>
    </w:p>
    <w:p w:rsidR="002E26C6" w:rsidRDefault="00AA3597">
      <w:pPr>
        <w:spacing w:line="312" w:lineRule="auto"/>
        <w:ind w:firstLineChars="200" w:firstLine="420"/>
        <w:jc w:val="left"/>
        <w:rPr>
          <w:rFonts w:ascii="新宋体" w:eastAsia="新宋体" w:hAnsi="新宋体"/>
          <w:color w:val="000000"/>
          <w:u w:val="single"/>
        </w:rPr>
      </w:pPr>
      <w:r>
        <w:rPr>
          <w:rFonts w:ascii="新宋体" w:eastAsia="新宋体" w:hAnsi="新宋体" w:hint="eastAsia"/>
          <w:color w:val="000000"/>
        </w:rPr>
        <w:t>（1）监理人审查并报送发包人的期限：。</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发包人完成审批并签发进度款支付证书的期限：。</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（2）发包人支付进度款的期限：。</w:t>
      </w:r>
    </w:p>
    <w:p w:rsidR="002E26C6" w:rsidRDefault="00AA3597">
      <w:pPr>
        <w:spacing w:line="312" w:lineRule="auto"/>
        <w:ind w:firstLineChars="250" w:firstLine="525"/>
        <w:jc w:val="left"/>
        <w:rPr>
          <w:rFonts w:ascii="新宋体" w:eastAsia="新宋体" w:hAnsi="新宋体"/>
          <w:color w:val="000000"/>
        </w:rPr>
      </w:pPr>
      <w:r>
        <w:rPr>
          <w:rFonts w:ascii="新宋体" w:eastAsia="新宋体" w:hAnsi="新宋体" w:hint="eastAsia"/>
          <w:color w:val="000000"/>
        </w:rPr>
        <w:t>发包人逾期支付进度款的违约金的计算方式：。</w:t>
      </w:r>
    </w:p>
    <w:p w:rsidR="002E26C6" w:rsidRDefault="00AA3597">
      <w:pPr>
        <w:spacing w:line="312" w:lineRule="auto"/>
        <w:ind w:firstLineChars="250" w:firstLine="525"/>
        <w:jc w:val="left"/>
        <w:rPr>
          <w:rFonts w:ascii="新宋体" w:eastAsia="新宋体" w:hAnsi="新宋体"/>
          <w:color w:val="000000"/>
        </w:rPr>
      </w:pPr>
      <w:r>
        <w:rPr>
          <w:rFonts w:ascii="新宋体" w:eastAsia="新宋体" w:hAnsi="新宋体" w:hint="eastAsia"/>
          <w:color w:val="000000"/>
        </w:rPr>
        <w:t>12.4.6 支付分解表的编制</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2、总价合同支付分解表的编制与审批：。</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3、单价合同的总价项目支付分解表的编制与审批：。</w:t>
      </w:r>
    </w:p>
    <w:p w:rsidR="002E26C6" w:rsidRDefault="00AA3597">
      <w:pPr>
        <w:pStyle w:val="4"/>
        <w:spacing w:line="312" w:lineRule="auto"/>
        <w:rPr>
          <w:rFonts w:ascii="新宋体" w:eastAsia="新宋体" w:hAnsi="新宋体" w:cs="Cambria"/>
          <w:b w:val="0"/>
          <w:bCs w:val="0"/>
          <w:color w:val="000000"/>
          <w:sz w:val="21"/>
          <w:szCs w:val="21"/>
        </w:rPr>
      </w:pPr>
      <w:bookmarkStart w:id="1110" w:name="_Toc296503219"/>
      <w:bookmarkStart w:id="1111" w:name="_Toc351203645"/>
      <w:bookmarkStart w:id="1112" w:name="_Toc296891259"/>
      <w:bookmarkStart w:id="1113" w:name="_Toc300935015"/>
      <w:bookmarkStart w:id="1114" w:name="_Toc303539172"/>
      <w:bookmarkStart w:id="1115" w:name="_Toc304295593"/>
      <w:bookmarkStart w:id="1116" w:name="_Toc296347218"/>
      <w:bookmarkStart w:id="1117" w:name="_Toc292559929"/>
      <w:bookmarkStart w:id="1118" w:name="_Toc296944558"/>
      <w:bookmarkStart w:id="1119" w:name="_Toc292559424"/>
      <w:bookmarkStart w:id="1120" w:name="_Toc312678053"/>
      <w:bookmarkStart w:id="1121" w:name="_Toc297216223"/>
      <w:bookmarkStart w:id="1122" w:name="_Toc297048405"/>
      <w:bookmarkStart w:id="1123" w:name="_Toc296891047"/>
      <w:bookmarkStart w:id="1124" w:name="_Toc297123564"/>
      <w:bookmarkStart w:id="1125" w:name="_Toc297120519"/>
      <w:bookmarkStart w:id="1126" w:name="_Toc296346720"/>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r>
        <w:rPr>
          <w:rFonts w:ascii="新宋体" w:eastAsia="新宋体" w:hAnsi="新宋体" w:cs="Cambria" w:hint="eastAsia"/>
          <w:b w:val="0"/>
          <w:bCs w:val="0"/>
          <w:color w:val="000000"/>
          <w:sz w:val="21"/>
          <w:szCs w:val="21"/>
        </w:rPr>
        <w:t>13.</w:t>
      </w:r>
      <w:bookmarkEnd w:id="1126"/>
      <w:r>
        <w:rPr>
          <w:rFonts w:ascii="新宋体" w:eastAsia="新宋体" w:hAnsi="新宋体" w:cs="Cambria" w:hint="eastAsia"/>
          <w:b w:val="0"/>
          <w:bCs w:val="0"/>
          <w:color w:val="000000"/>
          <w:sz w:val="21"/>
          <w:szCs w:val="21"/>
        </w:rPr>
        <w:t xml:space="preserve"> 验收和工程试车</w:t>
      </w:r>
    </w:p>
    <w:p w:rsidR="002E26C6" w:rsidRDefault="00AA3597">
      <w:pPr>
        <w:spacing w:line="312" w:lineRule="auto"/>
        <w:ind w:firstLineChars="200" w:firstLine="420"/>
        <w:rPr>
          <w:rFonts w:ascii="新宋体" w:eastAsia="新宋体" w:hAnsi="新宋体" w:cs="宋体"/>
          <w:color w:val="000000"/>
        </w:rPr>
      </w:pPr>
      <w:r>
        <w:rPr>
          <w:rFonts w:ascii="新宋体" w:eastAsia="新宋体" w:hAnsi="新宋体" w:hint="eastAsia"/>
          <w:color w:val="000000"/>
        </w:rPr>
        <w:t>13.1 分部分项工程验收</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13.1.2监理人不能按时进行验收时，应提前小时提交书面延期要求。</w:t>
      </w:r>
    </w:p>
    <w:p w:rsidR="002E26C6" w:rsidRDefault="00AA3597">
      <w:pPr>
        <w:spacing w:line="312" w:lineRule="auto"/>
        <w:ind w:firstLineChars="200" w:firstLine="420"/>
        <w:jc w:val="left"/>
        <w:rPr>
          <w:rFonts w:ascii="新宋体" w:eastAsia="新宋体" w:hAnsi="新宋体"/>
          <w:b/>
          <w:bCs/>
          <w:color w:val="000000"/>
        </w:rPr>
      </w:pPr>
      <w:r>
        <w:rPr>
          <w:rFonts w:ascii="新宋体" w:eastAsia="新宋体" w:hAnsi="新宋体" w:hint="eastAsia"/>
          <w:color w:val="000000"/>
        </w:rPr>
        <w:t>关于延期最长不得超过：小时。</w:t>
      </w:r>
    </w:p>
    <w:p w:rsidR="002E26C6" w:rsidRDefault="00AA3597">
      <w:pPr>
        <w:spacing w:line="312" w:lineRule="auto"/>
        <w:ind w:firstLineChars="200" w:firstLine="420"/>
        <w:rPr>
          <w:rFonts w:ascii="新宋体" w:eastAsia="新宋体" w:hAnsi="新宋体"/>
          <w:color w:val="000000"/>
        </w:rPr>
      </w:pPr>
      <w:bookmarkStart w:id="1127" w:name="_Toc292559933"/>
      <w:bookmarkStart w:id="1128" w:name="_Toc300935016"/>
      <w:bookmarkStart w:id="1129" w:name="_Toc303539173"/>
      <w:bookmarkStart w:id="1130" w:name="_Toc267251476"/>
      <w:bookmarkStart w:id="1131" w:name="_Toc297048409"/>
      <w:bookmarkStart w:id="1132" w:name="_Toc267251471"/>
      <w:bookmarkStart w:id="1133" w:name="_Toc267251473"/>
      <w:bookmarkStart w:id="1134" w:name="_Toc267251475"/>
      <w:bookmarkStart w:id="1135" w:name="_Toc296503223"/>
      <w:bookmarkStart w:id="1136" w:name="_Toc297216224"/>
      <w:bookmarkStart w:id="1137" w:name="_Toc312678056"/>
      <w:bookmarkStart w:id="1138" w:name="_Toc296347222"/>
      <w:bookmarkStart w:id="1139" w:name="_Toc267251470"/>
      <w:bookmarkStart w:id="1140" w:name="_Toc296944562"/>
      <w:bookmarkStart w:id="1141" w:name="_Toc267251472"/>
      <w:bookmarkStart w:id="1142" w:name="_Toc297123565"/>
      <w:bookmarkStart w:id="1143" w:name="_Toc296346724"/>
      <w:bookmarkStart w:id="1144" w:name="_Toc296891051"/>
      <w:bookmarkStart w:id="1145" w:name="_Toc297120523"/>
      <w:bookmarkStart w:id="1146" w:name="_Toc296891263"/>
      <w:bookmarkStart w:id="1147" w:name="_Toc292559428"/>
      <w:bookmarkStart w:id="1148" w:name="_Toc304295596"/>
      <w:bookmarkStart w:id="1149" w:name="_Toc267251474"/>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r>
        <w:rPr>
          <w:rFonts w:ascii="新宋体" w:eastAsia="新宋体" w:hAnsi="新宋体" w:hint="eastAsia"/>
          <w:color w:val="000000"/>
        </w:rPr>
        <w:t>13.2 竣工验收</w:t>
      </w:r>
      <w:bookmarkEnd w:id="1149"/>
    </w:p>
    <w:p w:rsidR="002E26C6" w:rsidRDefault="00AA3597">
      <w:pPr>
        <w:spacing w:line="312" w:lineRule="auto"/>
        <w:ind w:firstLineChars="200" w:firstLine="420"/>
        <w:jc w:val="left"/>
        <w:rPr>
          <w:rFonts w:ascii="新宋体" w:eastAsia="新宋体" w:hAnsi="新宋体"/>
          <w:color w:val="000000"/>
        </w:rPr>
      </w:pPr>
      <w:bookmarkStart w:id="1150" w:name="_Toc280868708"/>
      <w:bookmarkStart w:id="1151" w:name="_Toc280868705"/>
      <w:bookmarkStart w:id="1152" w:name="_Toc280868709"/>
      <w:bookmarkStart w:id="1153" w:name="_Toc280868706"/>
      <w:bookmarkStart w:id="1154" w:name="_Toc280868707"/>
      <w:bookmarkStart w:id="1155" w:name="_Toc280868704"/>
      <w:bookmarkEnd w:id="1150"/>
      <w:bookmarkEnd w:id="1151"/>
      <w:bookmarkEnd w:id="1152"/>
      <w:bookmarkEnd w:id="1153"/>
      <w:bookmarkEnd w:id="1154"/>
      <w:bookmarkEnd w:id="1155"/>
      <w:r>
        <w:rPr>
          <w:rFonts w:ascii="新宋体" w:eastAsia="新宋体" w:hAnsi="新宋体" w:hint="eastAsia"/>
          <w:color w:val="000000"/>
        </w:rPr>
        <w:t>13.2.2竣工验收程序</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lastRenderedPageBreak/>
        <w:t>关于竣工验收程序的约定：。</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发包人不按照本项约定组织竣工验收、颁发工程接收证书的违约金的计算方法：。</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13.2.5移交、接收全部与部分工程</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承包人向发包人移交工程的期限：。</w:t>
      </w:r>
    </w:p>
    <w:p w:rsidR="002E26C6" w:rsidRDefault="00AA3597">
      <w:pPr>
        <w:spacing w:line="312" w:lineRule="auto"/>
        <w:ind w:firstLineChars="200" w:firstLine="420"/>
        <w:jc w:val="left"/>
        <w:rPr>
          <w:rFonts w:ascii="新宋体" w:eastAsia="新宋体" w:hAnsi="新宋体"/>
          <w:color w:val="000000"/>
          <w:u w:val="single"/>
        </w:rPr>
      </w:pPr>
      <w:r>
        <w:rPr>
          <w:rFonts w:ascii="新宋体" w:eastAsia="新宋体" w:hAnsi="新宋体" w:hint="eastAsia"/>
          <w:color w:val="000000"/>
        </w:rPr>
        <w:t>发包人未按本合同约定接收全部或部分工程的，违约金的计算方法为：。</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承包人未按时移交工程的，违约金的计算方法为：。</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13.3 工程试车</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13.3.1 试车程序</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工程试车内容：。</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（1）单机无负荷试车费用由承担；</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（2）无负荷联动试车费用由承担。</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13.3.3 投料试车</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关于投料试车相关事项的约定：。</w:t>
      </w:r>
    </w:p>
    <w:p w:rsidR="002E26C6" w:rsidRDefault="00AA3597">
      <w:pPr>
        <w:spacing w:line="312" w:lineRule="auto"/>
        <w:ind w:firstLineChars="200" w:firstLine="420"/>
        <w:outlineLvl w:val="0"/>
        <w:rPr>
          <w:rFonts w:ascii="新宋体" w:eastAsia="新宋体" w:hAnsi="新宋体"/>
          <w:color w:val="000000"/>
        </w:rPr>
      </w:pPr>
      <w:r>
        <w:rPr>
          <w:rFonts w:ascii="新宋体" w:eastAsia="新宋体" w:hAnsi="新宋体" w:hint="eastAsia"/>
          <w:color w:val="000000"/>
        </w:rPr>
        <w:t>13.6 竣工退场</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13.6.1 竣工退场</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承包人完成竣工退场的期限：。</w:t>
      </w:r>
    </w:p>
    <w:p w:rsidR="002E26C6" w:rsidRDefault="00AA3597">
      <w:pPr>
        <w:pStyle w:val="4"/>
        <w:spacing w:line="312" w:lineRule="auto"/>
        <w:rPr>
          <w:rFonts w:ascii="新宋体" w:eastAsia="新宋体" w:hAnsi="新宋体" w:cs="Cambria"/>
          <w:b w:val="0"/>
          <w:bCs w:val="0"/>
          <w:color w:val="000000"/>
          <w:sz w:val="21"/>
          <w:szCs w:val="21"/>
        </w:rPr>
      </w:pPr>
      <w:bookmarkStart w:id="1156" w:name="_Toc351203646"/>
      <w:bookmarkEnd w:id="1156"/>
      <w:r>
        <w:rPr>
          <w:rFonts w:ascii="新宋体" w:eastAsia="新宋体" w:hAnsi="新宋体" w:cs="Cambria" w:hint="eastAsia"/>
          <w:b w:val="0"/>
          <w:bCs w:val="0"/>
          <w:color w:val="000000"/>
          <w:sz w:val="21"/>
          <w:szCs w:val="21"/>
        </w:rPr>
        <w:t>14. 竣工结算</w:t>
      </w:r>
    </w:p>
    <w:p w:rsidR="002E26C6" w:rsidRDefault="00AA3597">
      <w:pPr>
        <w:spacing w:line="312" w:lineRule="auto"/>
        <w:ind w:firstLineChars="200" w:firstLine="420"/>
        <w:rPr>
          <w:rFonts w:ascii="新宋体" w:eastAsia="新宋体" w:hAnsi="新宋体" w:cs="宋体"/>
          <w:color w:val="000000"/>
        </w:rPr>
      </w:pPr>
      <w:r>
        <w:rPr>
          <w:rFonts w:ascii="新宋体" w:eastAsia="新宋体" w:hAnsi="新宋体" w:hint="eastAsia"/>
          <w:color w:val="000000"/>
        </w:rPr>
        <w:t>14.1 竣工结算申请</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承包人提交竣工结算申请单的期限：。</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竣工结算申请单应包括的内容：。</w:t>
      </w:r>
    </w:p>
    <w:p w:rsidR="002E26C6" w:rsidRDefault="00AA3597">
      <w:pPr>
        <w:spacing w:line="312" w:lineRule="auto"/>
        <w:ind w:firstLineChars="200" w:firstLine="420"/>
        <w:outlineLvl w:val="0"/>
        <w:rPr>
          <w:rFonts w:ascii="新宋体" w:eastAsia="新宋体" w:hAnsi="新宋体"/>
          <w:color w:val="000000"/>
        </w:rPr>
      </w:pPr>
      <w:r>
        <w:rPr>
          <w:rFonts w:ascii="新宋体" w:eastAsia="新宋体" w:hAnsi="新宋体" w:hint="eastAsia"/>
          <w:color w:val="000000"/>
        </w:rPr>
        <w:t>14.2 竣工结算审核</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发包人审批竣工付款申请单的期限：。</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发包人完成竣工付款的期限：。</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关于竣工付款证书异议部分复核的方式和程序：。</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14.4 最终结清</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14.4.1 最终结清申请单</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承包人提交最终结清申请单的份数：。</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承包人提交最终结算申请单的期限：。 </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14.4.2 最终结清证书和支付</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（1）发包人完成最终结清申请单的审批并颁发最终结清证书的期限：。</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（2）发包人完成支付的期限：。</w:t>
      </w:r>
    </w:p>
    <w:p w:rsidR="002E26C6" w:rsidRDefault="00AA3597">
      <w:pPr>
        <w:pStyle w:val="4"/>
        <w:spacing w:line="312" w:lineRule="auto"/>
        <w:rPr>
          <w:rFonts w:ascii="新宋体" w:eastAsia="新宋体" w:hAnsi="新宋体" w:cs="Cambria"/>
          <w:b w:val="0"/>
          <w:bCs w:val="0"/>
          <w:color w:val="000000"/>
          <w:sz w:val="21"/>
          <w:szCs w:val="21"/>
        </w:rPr>
      </w:pPr>
      <w:bookmarkStart w:id="1157" w:name="_Toc267251488"/>
      <w:bookmarkStart w:id="1158" w:name="_Toc267251503"/>
      <w:bookmarkStart w:id="1159" w:name="_Toc267251486"/>
      <w:bookmarkStart w:id="1160" w:name="_Toc267251502"/>
      <w:bookmarkStart w:id="1161" w:name="_Toc267251499"/>
      <w:bookmarkStart w:id="1162" w:name="_Toc267251493"/>
      <w:bookmarkStart w:id="1163" w:name="_Toc267251507"/>
      <w:bookmarkStart w:id="1164" w:name="_Toc267251495"/>
      <w:bookmarkStart w:id="1165" w:name="_Toc267251504"/>
      <w:bookmarkStart w:id="1166" w:name="_Toc267251492"/>
      <w:bookmarkStart w:id="1167" w:name="_Toc267251514"/>
      <w:bookmarkStart w:id="1168" w:name="_Toc267251484"/>
      <w:bookmarkStart w:id="1169" w:name="_Toc267251483"/>
      <w:bookmarkStart w:id="1170" w:name="_Toc267251509"/>
      <w:bookmarkStart w:id="1171" w:name="_Toc267251506"/>
      <w:bookmarkStart w:id="1172" w:name="_Toc267251494"/>
      <w:bookmarkStart w:id="1173" w:name="_Toc267251515"/>
      <w:bookmarkStart w:id="1174" w:name="_Toc267251489"/>
      <w:bookmarkStart w:id="1175" w:name="_Toc267251501"/>
      <w:bookmarkStart w:id="1176" w:name="_Toc267251508"/>
      <w:bookmarkStart w:id="1177" w:name="_Toc267251497"/>
      <w:bookmarkStart w:id="1178" w:name="_Toc267251482"/>
      <w:bookmarkStart w:id="1179" w:name="_Toc267251511"/>
      <w:bookmarkStart w:id="1180" w:name="_Toc267251490"/>
      <w:bookmarkStart w:id="1181" w:name="_Toc267251496"/>
      <w:bookmarkStart w:id="1182" w:name="_Toc351203647"/>
      <w:bookmarkStart w:id="1183" w:name="_Toc267251498"/>
      <w:bookmarkStart w:id="1184" w:name="_Toc267251485"/>
      <w:bookmarkStart w:id="1185" w:name="_Toc267251491"/>
      <w:bookmarkStart w:id="1186" w:name="_Toc267251513"/>
      <w:bookmarkStart w:id="1187" w:name="_Toc267251510"/>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r>
        <w:rPr>
          <w:rFonts w:ascii="新宋体" w:eastAsia="新宋体" w:hAnsi="新宋体" w:cs="Cambria" w:hint="eastAsia"/>
          <w:b w:val="0"/>
          <w:bCs w:val="0"/>
          <w:color w:val="000000"/>
          <w:sz w:val="21"/>
          <w:szCs w:val="21"/>
        </w:rPr>
        <w:t>15. 缺陷责任期与保修</w:t>
      </w:r>
      <w:bookmarkEnd w:id="1187"/>
    </w:p>
    <w:p w:rsidR="002E26C6" w:rsidRDefault="00AA3597">
      <w:pPr>
        <w:spacing w:line="312" w:lineRule="auto"/>
        <w:ind w:firstLineChars="200" w:firstLine="420"/>
        <w:rPr>
          <w:rFonts w:ascii="新宋体" w:eastAsia="新宋体" w:hAnsi="新宋体" w:cs="宋体"/>
          <w:color w:val="000000"/>
        </w:rPr>
      </w:pPr>
      <w:r>
        <w:rPr>
          <w:rFonts w:ascii="新宋体" w:eastAsia="新宋体" w:hAnsi="新宋体" w:hint="eastAsia"/>
          <w:color w:val="000000"/>
        </w:rPr>
        <w:t>15.2缺陷责任期</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缺陷责任期的具体期限：。</w:t>
      </w:r>
    </w:p>
    <w:p w:rsidR="002E26C6" w:rsidRDefault="00AA3597">
      <w:pPr>
        <w:spacing w:line="312" w:lineRule="auto"/>
        <w:ind w:firstLineChars="200" w:firstLine="420"/>
        <w:outlineLvl w:val="0"/>
        <w:rPr>
          <w:rFonts w:ascii="新宋体" w:eastAsia="新宋体" w:hAnsi="新宋体"/>
          <w:color w:val="000000"/>
        </w:rPr>
      </w:pPr>
      <w:r>
        <w:rPr>
          <w:rFonts w:ascii="新宋体" w:eastAsia="新宋体" w:hAnsi="新宋体" w:hint="eastAsia"/>
          <w:color w:val="000000"/>
        </w:rPr>
        <w:t>15.3 质量保证金</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lastRenderedPageBreak/>
        <w:t>关于是否扣留质量保证金的约定：。在工程项目竣工前，承包人按专用合同条款第3.7条提供履约担保的，发包人不得同时预留工程质量保证金。</w:t>
      </w:r>
    </w:p>
    <w:p w:rsidR="002E26C6" w:rsidRDefault="00AA3597">
      <w:pPr>
        <w:spacing w:line="312" w:lineRule="auto"/>
        <w:ind w:firstLineChars="200" w:firstLine="420"/>
        <w:jc w:val="left"/>
        <w:outlineLvl w:val="0"/>
        <w:rPr>
          <w:rFonts w:ascii="新宋体" w:eastAsia="新宋体" w:hAnsi="新宋体"/>
          <w:color w:val="000000"/>
        </w:rPr>
      </w:pPr>
      <w:r>
        <w:rPr>
          <w:rFonts w:ascii="新宋体" w:eastAsia="新宋体" w:hAnsi="新宋体" w:hint="eastAsia"/>
          <w:color w:val="000000"/>
        </w:rPr>
        <w:t>15.3.1 承包人提供质量保证金的方式</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质量保证金采用以下第种方式：</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 xml:space="preserve">（1）质量保证金保函，保证金额为：； </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（2）%的工程款；</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（3）其他方式:。</w:t>
      </w:r>
    </w:p>
    <w:p w:rsidR="002E26C6" w:rsidRDefault="00AA3597">
      <w:pPr>
        <w:spacing w:line="312" w:lineRule="auto"/>
        <w:ind w:firstLineChars="200" w:firstLine="420"/>
        <w:jc w:val="left"/>
        <w:outlineLvl w:val="0"/>
        <w:rPr>
          <w:rFonts w:ascii="新宋体" w:eastAsia="新宋体" w:hAnsi="新宋体"/>
          <w:color w:val="000000"/>
        </w:rPr>
      </w:pPr>
      <w:r>
        <w:rPr>
          <w:rFonts w:ascii="新宋体" w:eastAsia="新宋体" w:hAnsi="新宋体" w:hint="eastAsia"/>
          <w:color w:val="000000"/>
        </w:rPr>
        <w:t xml:space="preserve">15.3.2 质量保证金的扣留 </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质量保证金的扣留采取以下第种方式：</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（1）在支付工程进度款时逐次扣留，在此情形下，质量保证金的计算基数不包括预付款的支付、扣回以及价格调整的金额；</w:t>
      </w:r>
    </w:p>
    <w:p w:rsidR="002E26C6" w:rsidRDefault="00AA3597">
      <w:pPr>
        <w:autoSpaceDE w:val="0"/>
        <w:autoSpaceDN w:val="0"/>
        <w:adjustRightInd w:val="0"/>
        <w:spacing w:line="312" w:lineRule="auto"/>
        <w:ind w:firstLineChars="200" w:firstLine="420"/>
        <w:jc w:val="left"/>
        <w:outlineLvl w:val="0"/>
        <w:rPr>
          <w:rFonts w:ascii="新宋体" w:eastAsia="新宋体" w:hAnsi="新宋体"/>
          <w:color w:val="000000"/>
        </w:rPr>
      </w:pPr>
      <w:r>
        <w:rPr>
          <w:rFonts w:ascii="新宋体" w:eastAsia="新宋体" w:hAnsi="新宋体" w:hint="eastAsia"/>
          <w:color w:val="000000"/>
        </w:rPr>
        <w:t>（2）工程竣工结算时一次性扣留质量保证金；</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（3）其他扣留方式:。</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关于质量保证金的补充约定：。</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15.4保修</w:t>
      </w:r>
    </w:p>
    <w:p w:rsidR="002E26C6" w:rsidRDefault="00AA3597">
      <w:pPr>
        <w:spacing w:line="312" w:lineRule="auto"/>
        <w:ind w:firstLineChars="195" w:firstLine="409"/>
        <w:jc w:val="left"/>
        <w:rPr>
          <w:rFonts w:ascii="新宋体" w:eastAsia="新宋体" w:hAnsi="新宋体"/>
          <w:color w:val="000000"/>
        </w:rPr>
      </w:pPr>
      <w:r>
        <w:rPr>
          <w:rFonts w:ascii="新宋体" w:eastAsia="新宋体" w:hAnsi="新宋体" w:hint="eastAsia"/>
          <w:color w:val="000000"/>
        </w:rPr>
        <w:t>15.4.1 保修责任</w:t>
      </w:r>
    </w:p>
    <w:p w:rsidR="002E26C6" w:rsidRDefault="00AA3597">
      <w:pPr>
        <w:spacing w:line="312" w:lineRule="auto"/>
        <w:ind w:firstLineChars="195" w:firstLine="409"/>
        <w:jc w:val="left"/>
        <w:rPr>
          <w:rFonts w:ascii="新宋体" w:eastAsia="新宋体" w:hAnsi="新宋体"/>
          <w:color w:val="000000"/>
        </w:rPr>
      </w:pPr>
      <w:r>
        <w:rPr>
          <w:rFonts w:ascii="新宋体" w:eastAsia="新宋体" w:hAnsi="新宋体" w:hint="eastAsia"/>
          <w:color w:val="000000"/>
        </w:rPr>
        <w:t>工程保修期为：</w:t>
      </w:r>
      <w:r>
        <w:rPr>
          <w:rFonts w:ascii="新宋体" w:eastAsia="新宋体" w:hAnsi="新宋体" w:hint="eastAsia"/>
          <w:b/>
          <w:bCs/>
          <w:color w:val="000000"/>
        </w:rPr>
        <w:t>。</w:t>
      </w:r>
    </w:p>
    <w:p w:rsidR="002E26C6" w:rsidRDefault="00AA3597">
      <w:pPr>
        <w:spacing w:line="312" w:lineRule="auto"/>
        <w:ind w:firstLineChars="195" w:firstLine="409"/>
        <w:jc w:val="left"/>
        <w:rPr>
          <w:rFonts w:ascii="新宋体" w:eastAsia="新宋体" w:hAnsi="新宋体"/>
          <w:color w:val="000000"/>
        </w:rPr>
      </w:pPr>
      <w:r>
        <w:rPr>
          <w:rFonts w:ascii="新宋体" w:eastAsia="新宋体" w:hAnsi="新宋体" w:hint="eastAsia"/>
          <w:color w:val="000000"/>
        </w:rPr>
        <w:t>15.4.3 修复通知</w:t>
      </w:r>
    </w:p>
    <w:p w:rsidR="002E26C6" w:rsidRDefault="00AA3597">
      <w:pPr>
        <w:spacing w:line="312" w:lineRule="auto"/>
        <w:ind w:firstLineChars="195" w:firstLine="409"/>
        <w:jc w:val="left"/>
        <w:rPr>
          <w:rFonts w:ascii="新宋体" w:eastAsia="新宋体" w:hAnsi="新宋体"/>
          <w:color w:val="000000"/>
        </w:rPr>
      </w:pPr>
      <w:r>
        <w:rPr>
          <w:rFonts w:ascii="新宋体" w:eastAsia="新宋体" w:hAnsi="新宋体" w:hint="eastAsia"/>
          <w:color w:val="000000"/>
        </w:rPr>
        <w:t>承包人收到保修通知并到达工程现场的合理时间：。</w:t>
      </w:r>
    </w:p>
    <w:p w:rsidR="002E26C6" w:rsidRDefault="00AA3597">
      <w:pPr>
        <w:pStyle w:val="4"/>
        <w:spacing w:line="312" w:lineRule="auto"/>
        <w:rPr>
          <w:rFonts w:ascii="新宋体" w:eastAsia="新宋体" w:hAnsi="新宋体" w:cs="Cambria"/>
          <w:b w:val="0"/>
          <w:bCs w:val="0"/>
          <w:color w:val="000000"/>
          <w:sz w:val="21"/>
          <w:szCs w:val="21"/>
        </w:rPr>
      </w:pPr>
      <w:bookmarkStart w:id="1188" w:name="_Toc280868718"/>
      <w:bookmarkStart w:id="1189" w:name="_Toc280868717"/>
      <w:bookmarkStart w:id="1190" w:name="_Toc351203648"/>
      <w:bookmarkEnd w:id="1188"/>
      <w:bookmarkEnd w:id="1189"/>
      <w:bookmarkEnd w:id="1190"/>
      <w:r>
        <w:rPr>
          <w:rFonts w:ascii="新宋体" w:eastAsia="新宋体" w:hAnsi="新宋体" w:cs="Cambria" w:hint="eastAsia"/>
          <w:b w:val="0"/>
          <w:bCs w:val="0"/>
          <w:color w:val="000000"/>
          <w:sz w:val="21"/>
          <w:szCs w:val="21"/>
        </w:rPr>
        <w:t>16. 违约</w:t>
      </w:r>
    </w:p>
    <w:p w:rsidR="002E26C6" w:rsidRDefault="00AA3597">
      <w:pPr>
        <w:spacing w:line="312" w:lineRule="auto"/>
        <w:ind w:firstLineChars="200" w:firstLine="420"/>
        <w:outlineLvl w:val="0"/>
        <w:rPr>
          <w:rFonts w:ascii="新宋体" w:eastAsia="新宋体" w:hAnsi="新宋体" w:cs="宋体"/>
          <w:color w:val="000000"/>
        </w:rPr>
      </w:pPr>
      <w:r>
        <w:rPr>
          <w:rFonts w:ascii="新宋体" w:eastAsia="新宋体" w:hAnsi="新宋体" w:hint="eastAsia"/>
          <w:color w:val="000000"/>
        </w:rPr>
        <w:t>16.1 发包人违约</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16.1.1发包人违约的情形</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发包人违约的其他情形：。</w:t>
      </w:r>
    </w:p>
    <w:p w:rsidR="002E26C6" w:rsidRDefault="00AA3597">
      <w:pPr>
        <w:spacing w:line="312" w:lineRule="auto"/>
        <w:ind w:left="1050" w:hangingChars="500" w:hanging="1050"/>
        <w:jc w:val="left"/>
        <w:rPr>
          <w:rFonts w:ascii="新宋体" w:eastAsia="新宋体" w:hAnsi="新宋体"/>
          <w:color w:val="000000"/>
        </w:rPr>
      </w:pPr>
      <w:r>
        <w:rPr>
          <w:rFonts w:ascii="新宋体" w:eastAsia="新宋体" w:hAnsi="新宋体" w:hint="eastAsia"/>
          <w:color w:val="000000"/>
        </w:rPr>
        <w:t xml:space="preserve">    16.1.2 发包人违约的责任</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发包人违约责任的承担方式和计算方法：</w:t>
      </w:r>
    </w:p>
    <w:p w:rsidR="002E26C6" w:rsidRDefault="00AA3597">
      <w:pPr>
        <w:spacing w:line="312" w:lineRule="auto"/>
        <w:ind w:firstLineChars="200" w:firstLine="420"/>
        <w:jc w:val="left"/>
        <w:rPr>
          <w:rFonts w:ascii="新宋体" w:eastAsia="新宋体" w:hAnsi="新宋体"/>
          <w:color w:val="000000"/>
          <w:u w:val="single"/>
        </w:rPr>
      </w:pPr>
      <w:r>
        <w:rPr>
          <w:rFonts w:ascii="新宋体" w:eastAsia="新宋体" w:hAnsi="新宋体" w:hint="eastAsia"/>
          <w:color w:val="000000"/>
        </w:rPr>
        <w:t>（1）因发包人原因未能在计划开工日期前7天内下达开工通知的违约责任：。</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（2）因发包人原因未能按合同约定支付合同价款的违约责任：。</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（3）发包人违反第10.1款〔变更的范围〕第（2）项约定，自行实施被取消的工作或转由他人实施的违约责任：。</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（4）发包人提供的材料、工程设备的规格、数量或质量不符合合同约定，或因发包人原因导致交货日期延误或交货地点变更等情况的违约责任：。</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（5）因发包人违反合同约定造成暂停施工的违约责任：。</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（6）发包人无正当理由没有在约定期限内发出复工指示，导致承包人无法复工的违约责任：。</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（7）其他：。</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16.1.3 因发包人违约解除合同</w:t>
      </w:r>
    </w:p>
    <w:p w:rsidR="002E26C6" w:rsidRDefault="00AA3597">
      <w:pPr>
        <w:autoSpaceDE w:val="0"/>
        <w:autoSpaceDN w:val="0"/>
        <w:adjustRightInd w:val="0"/>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lastRenderedPageBreak/>
        <w:t>承包人按16.1.1项〔发包人违约的情形〕约定暂停施工满天后发包人仍不纠正其违约行为并致使合同目的不能实现的，承包人有权解除合同。</w:t>
      </w:r>
    </w:p>
    <w:p w:rsidR="002E26C6" w:rsidRDefault="00AA3597">
      <w:pPr>
        <w:spacing w:line="312" w:lineRule="auto"/>
        <w:ind w:firstLineChars="200" w:firstLine="420"/>
        <w:outlineLvl w:val="0"/>
        <w:rPr>
          <w:rFonts w:ascii="新宋体" w:eastAsia="新宋体" w:hAnsi="新宋体"/>
          <w:color w:val="000000"/>
        </w:rPr>
      </w:pPr>
      <w:r>
        <w:rPr>
          <w:rFonts w:ascii="新宋体" w:eastAsia="新宋体" w:hAnsi="新宋体" w:hint="eastAsia"/>
          <w:color w:val="000000"/>
        </w:rPr>
        <w:t>16.2 承包人违约</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16.2.1 承包人违约的情形</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承包人违约的其他情形：。</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16.2.2承包人违约的责任</w:t>
      </w:r>
    </w:p>
    <w:p w:rsidR="002E26C6" w:rsidRDefault="00AA3597">
      <w:pPr>
        <w:spacing w:line="312" w:lineRule="auto"/>
        <w:ind w:firstLineChars="200" w:firstLine="420"/>
        <w:jc w:val="left"/>
        <w:rPr>
          <w:rFonts w:ascii="新宋体" w:eastAsia="新宋体" w:hAnsi="新宋体"/>
          <w:color w:val="000000"/>
          <w:u w:val="single"/>
        </w:rPr>
      </w:pPr>
      <w:r>
        <w:rPr>
          <w:rFonts w:ascii="新宋体" w:eastAsia="新宋体" w:hAnsi="新宋体" w:hint="eastAsia"/>
          <w:color w:val="000000"/>
        </w:rPr>
        <w:t xml:space="preserve">承包人违约责任的承担方式和计算方法：。    </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16.2.3 因承包人违约解除合同</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关于承包人违约解除合同的特别约定：。</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发包人继续使用承包人在施工现场的材料、设备、临时工程、承包人文件和由承包人或以其名义编制的其他文件的费用承担方式：。</w:t>
      </w:r>
    </w:p>
    <w:p w:rsidR="002E26C6" w:rsidRDefault="00AA3597">
      <w:pPr>
        <w:pStyle w:val="4"/>
        <w:spacing w:line="312" w:lineRule="auto"/>
        <w:rPr>
          <w:rFonts w:ascii="新宋体" w:eastAsia="新宋体" w:hAnsi="新宋体" w:cs="Cambria"/>
          <w:b w:val="0"/>
          <w:bCs w:val="0"/>
          <w:color w:val="000000"/>
          <w:sz w:val="21"/>
          <w:szCs w:val="21"/>
        </w:rPr>
      </w:pPr>
      <w:bookmarkStart w:id="1191" w:name="_Toc351203649"/>
      <w:bookmarkEnd w:id="1191"/>
      <w:r>
        <w:rPr>
          <w:rFonts w:ascii="新宋体" w:eastAsia="新宋体" w:hAnsi="新宋体" w:cs="Cambria" w:hint="eastAsia"/>
          <w:b w:val="0"/>
          <w:bCs w:val="0"/>
          <w:color w:val="000000"/>
          <w:sz w:val="21"/>
          <w:szCs w:val="21"/>
        </w:rPr>
        <w:t xml:space="preserve">17. 不可抗力 </w:t>
      </w:r>
    </w:p>
    <w:p w:rsidR="002E26C6" w:rsidRDefault="00AA3597">
      <w:pPr>
        <w:spacing w:line="312" w:lineRule="auto"/>
        <w:ind w:firstLineChars="200" w:firstLine="420"/>
        <w:rPr>
          <w:rFonts w:ascii="新宋体" w:eastAsia="新宋体" w:hAnsi="新宋体" w:cs="宋体"/>
          <w:color w:val="000000"/>
        </w:rPr>
      </w:pPr>
      <w:r>
        <w:rPr>
          <w:rFonts w:ascii="新宋体" w:eastAsia="新宋体" w:hAnsi="新宋体" w:hint="eastAsia"/>
          <w:color w:val="000000"/>
        </w:rPr>
        <w:t>17.1 不可抗力的确认</w:t>
      </w:r>
    </w:p>
    <w:p w:rsidR="002E26C6" w:rsidRDefault="00AA3597">
      <w:pPr>
        <w:spacing w:line="312" w:lineRule="auto"/>
        <w:ind w:firstLineChars="200" w:firstLine="420"/>
        <w:jc w:val="left"/>
        <w:rPr>
          <w:rFonts w:ascii="新宋体" w:eastAsia="新宋体" w:hAnsi="新宋体"/>
          <w:color w:val="000000"/>
          <w:u w:val="single"/>
        </w:rPr>
      </w:pPr>
      <w:r>
        <w:rPr>
          <w:rFonts w:ascii="新宋体" w:eastAsia="新宋体" w:hAnsi="新宋体" w:hint="eastAsia"/>
          <w:color w:val="000000"/>
        </w:rPr>
        <w:t>除通用合同条款约定的不可抗力事件之外，视为不可抗力的其他情形： 。</w:t>
      </w:r>
    </w:p>
    <w:p w:rsidR="002E26C6" w:rsidRDefault="00AA3597">
      <w:pPr>
        <w:spacing w:line="312" w:lineRule="auto"/>
        <w:ind w:firstLineChars="200" w:firstLine="420"/>
        <w:outlineLvl w:val="0"/>
        <w:rPr>
          <w:rFonts w:ascii="新宋体" w:eastAsia="新宋体" w:hAnsi="新宋体"/>
          <w:color w:val="000000"/>
        </w:rPr>
      </w:pPr>
      <w:r>
        <w:rPr>
          <w:rFonts w:ascii="新宋体" w:eastAsia="新宋体" w:hAnsi="新宋体" w:hint="eastAsia"/>
          <w:color w:val="000000"/>
        </w:rPr>
        <w:t>17.4 因不可抗力解除合同</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合同解除后，发包人应在商定或确定发包人应支付款项后天内完成款项的支付。</w:t>
      </w:r>
    </w:p>
    <w:p w:rsidR="002E26C6" w:rsidRDefault="00AA3597">
      <w:pPr>
        <w:pStyle w:val="4"/>
        <w:spacing w:line="312" w:lineRule="auto"/>
        <w:rPr>
          <w:rFonts w:ascii="新宋体" w:eastAsia="新宋体" w:hAnsi="新宋体" w:cs="Cambria"/>
          <w:b w:val="0"/>
          <w:bCs w:val="0"/>
          <w:color w:val="000000"/>
          <w:sz w:val="21"/>
          <w:szCs w:val="21"/>
        </w:rPr>
      </w:pPr>
      <w:bookmarkStart w:id="1192" w:name="_Toc351203650"/>
      <w:bookmarkEnd w:id="1192"/>
      <w:r>
        <w:rPr>
          <w:rFonts w:ascii="新宋体" w:eastAsia="新宋体" w:hAnsi="新宋体" w:cs="Cambria" w:hint="eastAsia"/>
          <w:b w:val="0"/>
          <w:bCs w:val="0"/>
          <w:color w:val="000000"/>
          <w:sz w:val="21"/>
          <w:szCs w:val="21"/>
        </w:rPr>
        <w:t>18. 保险</w:t>
      </w:r>
    </w:p>
    <w:p w:rsidR="002E26C6" w:rsidRDefault="00AA3597">
      <w:pPr>
        <w:spacing w:line="312" w:lineRule="auto"/>
        <w:ind w:firstLineChars="200" w:firstLine="420"/>
        <w:rPr>
          <w:rFonts w:ascii="新宋体" w:eastAsia="新宋体" w:hAnsi="新宋体" w:cs="宋体"/>
          <w:color w:val="000000"/>
        </w:rPr>
      </w:pPr>
      <w:r>
        <w:rPr>
          <w:rFonts w:ascii="新宋体" w:eastAsia="新宋体" w:hAnsi="新宋体" w:hint="eastAsia"/>
          <w:color w:val="000000"/>
        </w:rPr>
        <w:t>18.1 工程保险</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关于工程保险的特别约定：。</w:t>
      </w:r>
    </w:p>
    <w:p w:rsidR="002E26C6" w:rsidRDefault="00AA3597">
      <w:pPr>
        <w:spacing w:line="312" w:lineRule="auto"/>
        <w:ind w:firstLineChars="200" w:firstLine="420"/>
        <w:outlineLvl w:val="0"/>
        <w:rPr>
          <w:rFonts w:ascii="新宋体" w:eastAsia="新宋体" w:hAnsi="新宋体"/>
          <w:color w:val="000000"/>
        </w:rPr>
      </w:pPr>
      <w:r>
        <w:rPr>
          <w:rFonts w:ascii="新宋体" w:eastAsia="新宋体" w:hAnsi="新宋体" w:hint="eastAsia"/>
          <w:color w:val="000000"/>
        </w:rPr>
        <w:t>18.3 其他保险</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关于其他保险的约定：。</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承包人是否应为其施工设备等办理财产保险：。</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18.7 通知义务</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关于变更保险合同时的通知义务的约定：。</w:t>
      </w:r>
    </w:p>
    <w:p w:rsidR="002E26C6" w:rsidRDefault="00AA3597">
      <w:pPr>
        <w:pStyle w:val="4"/>
        <w:spacing w:line="312" w:lineRule="auto"/>
        <w:rPr>
          <w:rFonts w:ascii="新宋体" w:eastAsia="新宋体" w:hAnsi="新宋体" w:cs="Cambria"/>
          <w:b w:val="0"/>
          <w:bCs w:val="0"/>
          <w:color w:val="000000"/>
          <w:sz w:val="21"/>
          <w:szCs w:val="21"/>
        </w:rPr>
      </w:pPr>
      <w:bookmarkStart w:id="1193" w:name="_Toc351203651"/>
      <w:bookmarkEnd w:id="1193"/>
      <w:r>
        <w:rPr>
          <w:rFonts w:ascii="新宋体" w:eastAsia="新宋体" w:hAnsi="新宋体" w:cs="Cambria" w:hint="eastAsia"/>
          <w:b w:val="0"/>
          <w:bCs w:val="0"/>
          <w:color w:val="000000"/>
          <w:sz w:val="21"/>
          <w:szCs w:val="21"/>
        </w:rPr>
        <w:t>20. 争议解决</w:t>
      </w:r>
    </w:p>
    <w:p w:rsidR="002E26C6" w:rsidRDefault="00AA3597">
      <w:pPr>
        <w:spacing w:line="312" w:lineRule="auto"/>
        <w:ind w:firstLineChars="200" w:firstLine="420"/>
        <w:outlineLvl w:val="0"/>
        <w:rPr>
          <w:rFonts w:ascii="新宋体" w:eastAsia="新宋体" w:hAnsi="新宋体" w:cs="宋体"/>
          <w:color w:val="000000"/>
        </w:rPr>
      </w:pPr>
      <w:r>
        <w:rPr>
          <w:rFonts w:ascii="新宋体" w:eastAsia="新宋体" w:hAnsi="新宋体" w:hint="eastAsia"/>
          <w:color w:val="000000"/>
        </w:rPr>
        <w:t>20.3 争议评审</w:t>
      </w:r>
    </w:p>
    <w:p w:rsidR="002E26C6" w:rsidRDefault="00AA3597">
      <w:pPr>
        <w:spacing w:line="312" w:lineRule="auto"/>
        <w:ind w:leftChars="71" w:left="149" w:firstLineChars="150" w:firstLine="315"/>
        <w:jc w:val="left"/>
        <w:rPr>
          <w:rFonts w:ascii="新宋体" w:eastAsia="新宋体" w:hAnsi="新宋体"/>
          <w:color w:val="000000"/>
        </w:rPr>
      </w:pPr>
      <w:r>
        <w:rPr>
          <w:rFonts w:ascii="新宋体" w:eastAsia="新宋体" w:hAnsi="新宋体" w:hint="eastAsia"/>
          <w:color w:val="000000"/>
        </w:rPr>
        <w:t xml:space="preserve">合同当事人是否同意将工程争议提交争议评审小组决定：。  </w:t>
      </w:r>
    </w:p>
    <w:p w:rsidR="002E26C6" w:rsidRDefault="00AA3597">
      <w:pPr>
        <w:spacing w:line="312" w:lineRule="auto"/>
        <w:ind w:firstLineChars="200" w:firstLine="420"/>
        <w:jc w:val="left"/>
        <w:outlineLvl w:val="0"/>
        <w:rPr>
          <w:rFonts w:ascii="新宋体" w:eastAsia="新宋体" w:hAnsi="新宋体"/>
          <w:color w:val="000000"/>
        </w:rPr>
      </w:pPr>
      <w:r>
        <w:rPr>
          <w:rFonts w:ascii="新宋体" w:eastAsia="新宋体" w:hAnsi="新宋体" w:hint="eastAsia"/>
          <w:color w:val="000000"/>
        </w:rPr>
        <w:t>20.3.1 争议评审小组的确定</w:t>
      </w:r>
    </w:p>
    <w:p w:rsidR="002E26C6" w:rsidRDefault="00AA3597">
      <w:pPr>
        <w:spacing w:line="312" w:lineRule="auto"/>
        <w:ind w:firstLineChars="200" w:firstLine="420"/>
        <w:jc w:val="left"/>
        <w:rPr>
          <w:rFonts w:ascii="新宋体" w:eastAsia="新宋体" w:hAnsi="新宋体"/>
          <w:color w:val="000000"/>
          <w:u w:val="single"/>
        </w:rPr>
      </w:pPr>
      <w:r>
        <w:rPr>
          <w:rFonts w:ascii="新宋体" w:eastAsia="新宋体" w:hAnsi="新宋体" w:hint="eastAsia"/>
          <w:color w:val="000000"/>
        </w:rPr>
        <w:t>争议评审小组成员的确定：。</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选定争议评审员的期限：。</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争议评审小组成员的报酬承担方式：。</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其他事项的约定：。</w:t>
      </w:r>
    </w:p>
    <w:p w:rsidR="002E26C6" w:rsidRDefault="00AA3597">
      <w:pPr>
        <w:autoSpaceDE w:val="0"/>
        <w:autoSpaceDN w:val="0"/>
        <w:adjustRightInd w:val="0"/>
        <w:spacing w:line="312" w:lineRule="auto"/>
        <w:ind w:firstLineChars="200" w:firstLine="420"/>
        <w:jc w:val="left"/>
        <w:outlineLvl w:val="0"/>
        <w:rPr>
          <w:rFonts w:ascii="新宋体" w:eastAsia="新宋体" w:hAnsi="新宋体"/>
          <w:color w:val="000000"/>
        </w:rPr>
      </w:pPr>
      <w:r>
        <w:rPr>
          <w:rFonts w:ascii="新宋体" w:eastAsia="新宋体" w:hAnsi="新宋体" w:hint="eastAsia"/>
          <w:color w:val="000000"/>
        </w:rPr>
        <w:t>20.3.2 争议评审小组的决定</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合同当事人关于本项的约定：。</w:t>
      </w:r>
    </w:p>
    <w:p w:rsidR="002E26C6" w:rsidRDefault="00AA3597">
      <w:pPr>
        <w:spacing w:line="312" w:lineRule="auto"/>
        <w:ind w:firstLineChars="200" w:firstLine="420"/>
        <w:outlineLvl w:val="0"/>
        <w:rPr>
          <w:rFonts w:ascii="新宋体" w:eastAsia="新宋体" w:hAnsi="新宋体"/>
          <w:color w:val="000000"/>
        </w:rPr>
      </w:pPr>
      <w:r>
        <w:rPr>
          <w:rFonts w:ascii="新宋体" w:eastAsia="新宋体" w:hAnsi="新宋体" w:hint="eastAsia"/>
          <w:color w:val="000000"/>
        </w:rPr>
        <w:t>20.4仲裁或诉讼</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lastRenderedPageBreak/>
        <w:t>因合同及合同有关事项发生的争议，按下列第种方式解决：</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（1）向仲裁委员会申请仲裁；</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（2）向人民法院起诉。</w:t>
      </w:r>
    </w:p>
    <w:p w:rsidR="002E26C6" w:rsidRDefault="00AA3597">
      <w:pPr>
        <w:spacing w:line="288" w:lineRule="auto"/>
        <w:jc w:val="left"/>
        <w:rPr>
          <w:rFonts w:ascii="新宋体" w:eastAsia="新宋体" w:hAnsi="新宋体"/>
          <w:b/>
          <w:bCs/>
          <w:color w:val="000000"/>
        </w:rPr>
      </w:pPr>
      <w:r>
        <w:rPr>
          <w:rFonts w:ascii="新宋体" w:eastAsia="新宋体" w:hAnsi="新宋体" w:hint="eastAsia"/>
          <w:color w:val="000000"/>
        </w:rPr>
        <w:br w:type="page"/>
      </w:r>
      <w:bookmarkStart w:id="1194" w:name="_Toc351203652"/>
      <w:bookmarkEnd w:id="1194"/>
      <w:r>
        <w:rPr>
          <w:rFonts w:ascii="新宋体" w:eastAsia="新宋体" w:hAnsi="新宋体" w:hint="eastAsia"/>
          <w:b/>
          <w:bCs/>
          <w:color w:val="000000"/>
        </w:rPr>
        <w:lastRenderedPageBreak/>
        <w:t>附件</w:t>
      </w:r>
    </w:p>
    <w:p w:rsidR="002E26C6" w:rsidRDefault="00AA3597">
      <w:pPr>
        <w:spacing w:line="288" w:lineRule="auto"/>
        <w:jc w:val="left"/>
        <w:rPr>
          <w:rFonts w:ascii="新宋体" w:eastAsia="新宋体" w:hAnsi="新宋体"/>
          <w:color w:val="000000"/>
        </w:rPr>
      </w:pPr>
      <w:r>
        <w:rPr>
          <w:rFonts w:ascii="新宋体" w:eastAsia="新宋体" w:hAnsi="新宋体" w:hint="eastAsia"/>
          <w:color w:val="000000"/>
        </w:rPr>
        <w:t>协议书附件：</w:t>
      </w:r>
    </w:p>
    <w:p w:rsidR="002E26C6" w:rsidRDefault="00AA3597">
      <w:pPr>
        <w:spacing w:line="288" w:lineRule="auto"/>
        <w:jc w:val="left"/>
        <w:rPr>
          <w:rFonts w:ascii="新宋体" w:eastAsia="新宋体" w:hAnsi="新宋体"/>
          <w:color w:val="000000"/>
        </w:rPr>
      </w:pPr>
      <w:r>
        <w:rPr>
          <w:rFonts w:ascii="新宋体" w:eastAsia="新宋体" w:hAnsi="新宋体" w:hint="eastAsia"/>
          <w:color w:val="000000"/>
        </w:rPr>
        <w:t>附件1：承包人承揽工程项目一览表</w:t>
      </w:r>
    </w:p>
    <w:p w:rsidR="002E26C6" w:rsidRDefault="00AA3597">
      <w:pPr>
        <w:spacing w:line="288" w:lineRule="auto"/>
        <w:jc w:val="left"/>
        <w:rPr>
          <w:rFonts w:ascii="新宋体" w:eastAsia="新宋体" w:hAnsi="新宋体"/>
          <w:color w:val="000000"/>
        </w:rPr>
      </w:pPr>
      <w:r>
        <w:rPr>
          <w:rFonts w:ascii="新宋体" w:eastAsia="新宋体" w:hAnsi="新宋体" w:hint="eastAsia"/>
          <w:color w:val="000000"/>
        </w:rPr>
        <w:t>专用合同条款附件：</w:t>
      </w:r>
    </w:p>
    <w:p w:rsidR="002E26C6" w:rsidRDefault="00AA3597">
      <w:pPr>
        <w:spacing w:line="288" w:lineRule="auto"/>
        <w:jc w:val="left"/>
        <w:rPr>
          <w:rFonts w:ascii="新宋体" w:eastAsia="新宋体" w:hAnsi="新宋体"/>
          <w:color w:val="000000"/>
        </w:rPr>
      </w:pPr>
      <w:r>
        <w:rPr>
          <w:rFonts w:ascii="新宋体" w:eastAsia="新宋体" w:hAnsi="新宋体" w:hint="eastAsia"/>
          <w:color w:val="000000"/>
        </w:rPr>
        <w:t>附件2：发包人供应材料设备一览表</w:t>
      </w:r>
    </w:p>
    <w:p w:rsidR="002E26C6" w:rsidRDefault="00AA3597">
      <w:pPr>
        <w:spacing w:line="288" w:lineRule="auto"/>
        <w:jc w:val="left"/>
        <w:rPr>
          <w:rFonts w:ascii="新宋体" w:eastAsia="新宋体" w:hAnsi="新宋体"/>
          <w:color w:val="000000"/>
        </w:rPr>
      </w:pPr>
      <w:r>
        <w:rPr>
          <w:rFonts w:ascii="新宋体" w:eastAsia="新宋体" w:hAnsi="新宋体" w:hint="eastAsia"/>
          <w:color w:val="000000"/>
        </w:rPr>
        <w:t>附件3：工程质量保修书</w:t>
      </w:r>
    </w:p>
    <w:p w:rsidR="002E26C6" w:rsidRDefault="00AA3597">
      <w:pPr>
        <w:spacing w:line="288" w:lineRule="auto"/>
        <w:jc w:val="left"/>
        <w:rPr>
          <w:rFonts w:ascii="新宋体" w:eastAsia="新宋体" w:hAnsi="新宋体"/>
          <w:color w:val="000000"/>
        </w:rPr>
      </w:pPr>
      <w:r>
        <w:rPr>
          <w:rFonts w:ascii="新宋体" w:eastAsia="新宋体" w:hAnsi="新宋体" w:hint="eastAsia"/>
          <w:color w:val="000000"/>
        </w:rPr>
        <w:t>附件4：主要建设工程文件目录</w:t>
      </w:r>
    </w:p>
    <w:p w:rsidR="002E26C6" w:rsidRDefault="00AA3597">
      <w:pPr>
        <w:spacing w:line="288" w:lineRule="auto"/>
        <w:jc w:val="left"/>
        <w:rPr>
          <w:rFonts w:ascii="新宋体" w:eastAsia="新宋体" w:hAnsi="新宋体"/>
          <w:color w:val="000000"/>
        </w:rPr>
      </w:pPr>
      <w:r>
        <w:rPr>
          <w:rFonts w:ascii="新宋体" w:eastAsia="新宋体" w:hAnsi="新宋体" w:hint="eastAsia"/>
          <w:color w:val="000000"/>
        </w:rPr>
        <w:t>附件5：承包人用于本工程施工的机械设备表</w:t>
      </w:r>
    </w:p>
    <w:p w:rsidR="002E26C6" w:rsidRDefault="00AA3597">
      <w:pPr>
        <w:spacing w:line="288" w:lineRule="auto"/>
        <w:jc w:val="left"/>
        <w:rPr>
          <w:rFonts w:ascii="新宋体" w:eastAsia="新宋体" w:hAnsi="新宋体"/>
          <w:color w:val="000000"/>
        </w:rPr>
      </w:pPr>
      <w:r>
        <w:rPr>
          <w:rFonts w:ascii="新宋体" w:eastAsia="新宋体" w:hAnsi="新宋体" w:hint="eastAsia"/>
          <w:color w:val="000000"/>
        </w:rPr>
        <w:t>附件6：承包人主要施工管理人员表</w:t>
      </w:r>
    </w:p>
    <w:p w:rsidR="002E26C6" w:rsidRDefault="00AA3597">
      <w:pPr>
        <w:spacing w:line="288" w:lineRule="auto"/>
        <w:jc w:val="left"/>
        <w:rPr>
          <w:rFonts w:ascii="新宋体" w:eastAsia="新宋体" w:hAnsi="新宋体"/>
          <w:color w:val="000000"/>
        </w:rPr>
      </w:pPr>
      <w:r>
        <w:rPr>
          <w:rFonts w:ascii="新宋体" w:eastAsia="新宋体" w:hAnsi="新宋体" w:hint="eastAsia"/>
          <w:color w:val="000000"/>
        </w:rPr>
        <w:t>附件7：分包人主要施工管理人员表</w:t>
      </w:r>
    </w:p>
    <w:p w:rsidR="002E26C6" w:rsidRDefault="00AA3597">
      <w:pPr>
        <w:spacing w:line="288" w:lineRule="auto"/>
        <w:jc w:val="left"/>
        <w:rPr>
          <w:rFonts w:ascii="新宋体" w:eastAsia="新宋体" w:hAnsi="新宋体"/>
          <w:color w:val="000000"/>
        </w:rPr>
      </w:pPr>
      <w:r>
        <w:rPr>
          <w:rFonts w:ascii="新宋体" w:eastAsia="新宋体" w:hAnsi="新宋体" w:hint="eastAsia"/>
          <w:color w:val="000000"/>
        </w:rPr>
        <w:t>附件8：履约担保格式</w:t>
      </w:r>
    </w:p>
    <w:p w:rsidR="002E26C6" w:rsidRDefault="00AA3597">
      <w:pPr>
        <w:spacing w:line="288" w:lineRule="auto"/>
        <w:jc w:val="left"/>
        <w:rPr>
          <w:rFonts w:ascii="新宋体" w:eastAsia="新宋体" w:hAnsi="新宋体"/>
          <w:color w:val="000000"/>
        </w:rPr>
      </w:pPr>
      <w:r>
        <w:rPr>
          <w:rFonts w:ascii="新宋体" w:eastAsia="新宋体" w:hAnsi="新宋体" w:hint="eastAsia"/>
          <w:color w:val="000000"/>
        </w:rPr>
        <w:t>附件9：预付款担保格式</w:t>
      </w:r>
    </w:p>
    <w:p w:rsidR="002E26C6" w:rsidRDefault="00AA3597">
      <w:pPr>
        <w:spacing w:line="288" w:lineRule="auto"/>
        <w:jc w:val="left"/>
        <w:rPr>
          <w:rFonts w:ascii="新宋体" w:eastAsia="新宋体" w:hAnsi="新宋体"/>
          <w:color w:val="000000"/>
        </w:rPr>
      </w:pPr>
      <w:r>
        <w:rPr>
          <w:rFonts w:ascii="新宋体" w:eastAsia="新宋体" w:hAnsi="新宋体" w:hint="eastAsia"/>
          <w:color w:val="000000"/>
        </w:rPr>
        <w:t>附件10：支付担保格式</w:t>
      </w:r>
    </w:p>
    <w:p w:rsidR="002E26C6" w:rsidRDefault="00AA3597">
      <w:pPr>
        <w:spacing w:line="288" w:lineRule="auto"/>
        <w:jc w:val="left"/>
        <w:rPr>
          <w:rFonts w:ascii="宋体" w:hAnsi="宋体"/>
          <w:sz w:val="34"/>
          <w:szCs w:val="34"/>
        </w:rPr>
      </w:pPr>
      <w:r>
        <w:rPr>
          <w:rFonts w:ascii="新宋体" w:eastAsia="新宋体" w:hAnsi="新宋体" w:hint="eastAsia"/>
          <w:color w:val="000000"/>
        </w:rPr>
        <w:t>附件11：暂估价一览表</w:t>
      </w:r>
    </w:p>
    <w:p w:rsidR="002E26C6" w:rsidRDefault="002E26C6">
      <w:pPr>
        <w:widowControl/>
        <w:spacing w:line="288" w:lineRule="auto"/>
        <w:jc w:val="left"/>
        <w:rPr>
          <w:rFonts w:ascii="新宋体" w:eastAsia="新宋体" w:hAnsi="新宋体"/>
          <w:color w:val="000000"/>
        </w:rPr>
        <w:sectPr w:rsidR="002E26C6">
          <w:pgSz w:w="11906" w:h="16838"/>
          <w:pgMar w:top="1134" w:right="1134" w:bottom="1134" w:left="1418" w:header="720" w:footer="720" w:gutter="0"/>
          <w:cols w:space="720"/>
          <w:docGrid w:type="lines" w:linePitch="312"/>
        </w:sectPr>
      </w:pPr>
    </w:p>
    <w:p w:rsidR="002E26C6" w:rsidRDefault="00AA3597">
      <w:pPr>
        <w:spacing w:line="300" w:lineRule="exact"/>
        <w:jc w:val="left"/>
        <w:rPr>
          <w:rFonts w:ascii="新宋体" w:eastAsia="新宋体" w:hAnsi="新宋体"/>
          <w:color w:val="000000"/>
        </w:rPr>
      </w:pPr>
      <w:r>
        <w:rPr>
          <w:rFonts w:ascii="新宋体" w:eastAsia="新宋体" w:hAnsi="新宋体" w:hint="eastAsia"/>
          <w:color w:val="000000"/>
        </w:rPr>
        <w:lastRenderedPageBreak/>
        <w:t>附件1：</w:t>
      </w:r>
    </w:p>
    <w:p w:rsidR="002E26C6" w:rsidRDefault="00AA3597">
      <w:pPr>
        <w:spacing w:line="300" w:lineRule="exact"/>
        <w:jc w:val="center"/>
        <w:rPr>
          <w:rFonts w:ascii="新宋体" w:eastAsia="新宋体" w:hAnsi="新宋体"/>
          <w:color w:val="000000"/>
        </w:rPr>
      </w:pPr>
      <w:r>
        <w:rPr>
          <w:rFonts w:ascii="新宋体" w:eastAsia="新宋体" w:hAnsi="新宋体" w:hint="eastAsia"/>
          <w:color w:val="000000"/>
        </w:rPr>
        <w:t>承包人承揽工程项目一览表</w:t>
      </w:r>
    </w:p>
    <w:tbl>
      <w:tblPr>
        <w:tblW w:w="14601" w:type="dxa"/>
        <w:tblInd w:w="-318" w:type="dxa"/>
        <w:tblLayout w:type="fixed"/>
        <w:tblCellMar>
          <w:left w:w="28" w:type="dxa"/>
          <w:right w:w="28" w:type="dxa"/>
        </w:tblCellMar>
        <w:tblLook w:val="04A0"/>
      </w:tblPr>
      <w:tblGrid>
        <w:gridCol w:w="1466"/>
        <w:gridCol w:w="1140"/>
        <w:gridCol w:w="1931"/>
        <w:gridCol w:w="1729"/>
        <w:gridCol w:w="900"/>
        <w:gridCol w:w="1350"/>
        <w:gridCol w:w="1830"/>
        <w:gridCol w:w="1785"/>
        <w:gridCol w:w="1065"/>
        <w:gridCol w:w="1405"/>
      </w:tblGrid>
      <w:tr w:rsidR="002E26C6">
        <w:tc>
          <w:tcPr>
            <w:tcW w:w="1466" w:type="dxa"/>
            <w:tcBorders>
              <w:top w:val="single" w:sz="12" w:space="0" w:color="auto"/>
              <w:left w:val="single" w:sz="12" w:space="0" w:color="auto"/>
              <w:bottom w:val="double" w:sz="2" w:space="0" w:color="auto"/>
              <w:right w:val="single" w:sz="6" w:space="0" w:color="auto"/>
            </w:tcBorders>
            <w:vAlign w:val="center"/>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单位工程名称</w:t>
            </w:r>
          </w:p>
        </w:tc>
        <w:tc>
          <w:tcPr>
            <w:tcW w:w="1140" w:type="dxa"/>
            <w:tcBorders>
              <w:top w:val="single" w:sz="12" w:space="0" w:color="auto"/>
              <w:left w:val="single" w:sz="6" w:space="0" w:color="auto"/>
              <w:bottom w:val="double" w:sz="2" w:space="0" w:color="auto"/>
              <w:right w:val="single" w:sz="6" w:space="0" w:color="auto"/>
            </w:tcBorders>
            <w:vAlign w:val="center"/>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建设规模</w:t>
            </w:r>
          </w:p>
        </w:tc>
        <w:tc>
          <w:tcPr>
            <w:tcW w:w="1931" w:type="dxa"/>
            <w:tcBorders>
              <w:top w:val="single" w:sz="12" w:space="0" w:color="auto"/>
              <w:left w:val="single" w:sz="6" w:space="0" w:color="auto"/>
              <w:bottom w:val="double" w:sz="2" w:space="0" w:color="auto"/>
              <w:right w:val="single" w:sz="6" w:space="0" w:color="auto"/>
            </w:tcBorders>
            <w:vAlign w:val="center"/>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建筑面积(平方米)</w:t>
            </w:r>
          </w:p>
        </w:tc>
        <w:tc>
          <w:tcPr>
            <w:tcW w:w="1729" w:type="dxa"/>
            <w:tcBorders>
              <w:top w:val="single" w:sz="12" w:space="0" w:color="auto"/>
              <w:left w:val="single" w:sz="6" w:space="0" w:color="auto"/>
              <w:bottom w:val="double" w:sz="2" w:space="0" w:color="auto"/>
              <w:right w:val="single" w:sz="6" w:space="0" w:color="auto"/>
            </w:tcBorders>
            <w:vAlign w:val="center"/>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结构形式</w:t>
            </w:r>
          </w:p>
        </w:tc>
        <w:tc>
          <w:tcPr>
            <w:tcW w:w="900" w:type="dxa"/>
            <w:tcBorders>
              <w:top w:val="single" w:sz="12" w:space="0" w:color="auto"/>
              <w:left w:val="single" w:sz="6" w:space="0" w:color="auto"/>
              <w:bottom w:val="double" w:sz="2" w:space="0" w:color="auto"/>
              <w:right w:val="single" w:sz="6" w:space="0" w:color="auto"/>
            </w:tcBorders>
            <w:vAlign w:val="center"/>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层数</w:t>
            </w:r>
          </w:p>
        </w:tc>
        <w:tc>
          <w:tcPr>
            <w:tcW w:w="1350" w:type="dxa"/>
            <w:tcBorders>
              <w:top w:val="single" w:sz="12" w:space="0" w:color="auto"/>
              <w:left w:val="single" w:sz="6" w:space="0" w:color="auto"/>
              <w:bottom w:val="double" w:sz="2" w:space="0" w:color="auto"/>
              <w:right w:val="single" w:sz="6" w:space="0" w:color="auto"/>
            </w:tcBorders>
            <w:vAlign w:val="center"/>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生产能力</w:t>
            </w:r>
          </w:p>
        </w:tc>
        <w:tc>
          <w:tcPr>
            <w:tcW w:w="1830" w:type="dxa"/>
            <w:tcBorders>
              <w:top w:val="single" w:sz="12" w:space="0" w:color="auto"/>
              <w:left w:val="single" w:sz="6" w:space="0" w:color="auto"/>
              <w:bottom w:val="double" w:sz="2" w:space="0" w:color="auto"/>
              <w:right w:val="single" w:sz="6" w:space="0" w:color="auto"/>
            </w:tcBorders>
            <w:vAlign w:val="center"/>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设备安装内容</w:t>
            </w:r>
          </w:p>
        </w:tc>
        <w:tc>
          <w:tcPr>
            <w:tcW w:w="1785" w:type="dxa"/>
            <w:tcBorders>
              <w:top w:val="single" w:sz="12" w:space="0" w:color="auto"/>
              <w:left w:val="single" w:sz="6" w:space="0" w:color="auto"/>
              <w:bottom w:val="double" w:sz="2" w:space="0" w:color="auto"/>
              <w:right w:val="single" w:sz="6" w:space="0" w:color="auto"/>
            </w:tcBorders>
            <w:vAlign w:val="center"/>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合同价格（元）</w:t>
            </w:r>
          </w:p>
        </w:tc>
        <w:tc>
          <w:tcPr>
            <w:tcW w:w="1065" w:type="dxa"/>
            <w:tcBorders>
              <w:top w:val="single" w:sz="12" w:space="0" w:color="auto"/>
              <w:left w:val="single" w:sz="6" w:space="0" w:color="auto"/>
              <w:bottom w:val="double" w:sz="2" w:space="0" w:color="auto"/>
              <w:right w:val="single" w:sz="6" w:space="0" w:color="auto"/>
            </w:tcBorders>
            <w:vAlign w:val="center"/>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开工日期</w:t>
            </w:r>
          </w:p>
        </w:tc>
        <w:tc>
          <w:tcPr>
            <w:tcW w:w="1405" w:type="dxa"/>
            <w:tcBorders>
              <w:top w:val="single" w:sz="12" w:space="0" w:color="auto"/>
              <w:left w:val="single" w:sz="6" w:space="0" w:color="auto"/>
              <w:bottom w:val="double" w:sz="2" w:space="0" w:color="auto"/>
              <w:right w:val="single" w:sz="12" w:space="0" w:color="auto"/>
            </w:tcBorders>
            <w:vAlign w:val="center"/>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竣工日期</w:t>
            </w:r>
          </w:p>
        </w:tc>
      </w:tr>
      <w:tr w:rsidR="002E26C6">
        <w:trPr>
          <w:trHeight w:val="567"/>
        </w:trPr>
        <w:tc>
          <w:tcPr>
            <w:tcW w:w="1466" w:type="dxa"/>
            <w:tcBorders>
              <w:top w:val="double" w:sz="2" w:space="0" w:color="auto"/>
              <w:left w:val="single" w:sz="12"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140" w:type="dxa"/>
            <w:tcBorders>
              <w:top w:val="double" w:sz="2"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931" w:type="dxa"/>
            <w:tcBorders>
              <w:top w:val="double" w:sz="2"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729" w:type="dxa"/>
            <w:tcBorders>
              <w:top w:val="double" w:sz="2"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900" w:type="dxa"/>
            <w:tcBorders>
              <w:top w:val="double" w:sz="2"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350" w:type="dxa"/>
            <w:tcBorders>
              <w:top w:val="double" w:sz="2"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830" w:type="dxa"/>
            <w:tcBorders>
              <w:top w:val="double" w:sz="2"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785" w:type="dxa"/>
            <w:tcBorders>
              <w:top w:val="double" w:sz="2"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65" w:type="dxa"/>
            <w:tcBorders>
              <w:top w:val="double" w:sz="2"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405" w:type="dxa"/>
            <w:tcBorders>
              <w:top w:val="double" w:sz="2" w:space="0" w:color="auto"/>
              <w:left w:val="single" w:sz="6" w:space="0" w:color="auto"/>
              <w:bottom w:val="single" w:sz="6" w:space="0" w:color="auto"/>
              <w:right w:val="single" w:sz="12"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r>
      <w:tr w:rsidR="002E26C6">
        <w:trPr>
          <w:trHeight w:val="567"/>
        </w:trPr>
        <w:tc>
          <w:tcPr>
            <w:tcW w:w="1466" w:type="dxa"/>
            <w:tcBorders>
              <w:top w:val="nil"/>
              <w:left w:val="single" w:sz="12"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140" w:type="dxa"/>
            <w:tcBorders>
              <w:top w:val="nil"/>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931" w:type="dxa"/>
            <w:tcBorders>
              <w:top w:val="nil"/>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729" w:type="dxa"/>
            <w:tcBorders>
              <w:top w:val="nil"/>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900" w:type="dxa"/>
            <w:tcBorders>
              <w:top w:val="nil"/>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350" w:type="dxa"/>
            <w:tcBorders>
              <w:top w:val="nil"/>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830" w:type="dxa"/>
            <w:tcBorders>
              <w:top w:val="nil"/>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785" w:type="dxa"/>
            <w:tcBorders>
              <w:top w:val="nil"/>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65" w:type="dxa"/>
            <w:tcBorders>
              <w:top w:val="nil"/>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405" w:type="dxa"/>
            <w:tcBorders>
              <w:top w:val="nil"/>
              <w:left w:val="single" w:sz="6" w:space="0" w:color="auto"/>
              <w:bottom w:val="single" w:sz="6" w:space="0" w:color="auto"/>
              <w:right w:val="single" w:sz="12"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r>
      <w:tr w:rsidR="002E26C6">
        <w:trPr>
          <w:trHeight w:val="567"/>
        </w:trPr>
        <w:tc>
          <w:tcPr>
            <w:tcW w:w="1466" w:type="dxa"/>
            <w:tcBorders>
              <w:top w:val="nil"/>
              <w:left w:val="single" w:sz="12"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140" w:type="dxa"/>
            <w:tcBorders>
              <w:top w:val="nil"/>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931" w:type="dxa"/>
            <w:tcBorders>
              <w:top w:val="nil"/>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729" w:type="dxa"/>
            <w:tcBorders>
              <w:top w:val="nil"/>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900" w:type="dxa"/>
            <w:tcBorders>
              <w:top w:val="nil"/>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350" w:type="dxa"/>
            <w:tcBorders>
              <w:top w:val="nil"/>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830" w:type="dxa"/>
            <w:tcBorders>
              <w:top w:val="nil"/>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785" w:type="dxa"/>
            <w:tcBorders>
              <w:top w:val="nil"/>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65" w:type="dxa"/>
            <w:tcBorders>
              <w:top w:val="nil"/>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405" w:type="dxa"/>
            <w:tcBorders>
              <w:top w:val="nil"/>
              <w:left w:val="single" w:sz="6" w:space="0" w:color="auto"/>
              <w:bottom w:val="single" w:sz="6" w:space="0" w:color="auto"/>
              <w:right w:val="single" w:sz="12"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r>
      <w:tr w:rsidR="002E26C6">
        <w:trPr>
          <w:trHeight w:val="567"/>
        </w:trPr>
        <w:tc>
          <w:tcPr>
            <w:tcW w:w="1466" w:type="dxa"/>
            <w:tcBorders>
              <w:top w:val="single" w:sz="6" w:space="0" w:color="auto"/>
              <w:left w:val="single" w:sz="12"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140"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931"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729"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900"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350"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830"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785"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65"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405" w:type="dxa"/>
            <w:tcBorders>
              <w:top w:val="single" w:sz="6" w:space="0" w:color="auto"/>
              <w:left w:val="single" w:sz="6" w:space="0" w:color="auto"/>
              <w:bottom w:val="single" w:sz="6" w:space="0" w:color="auto"/>
              <w:right w:val="single" w:sz="12"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r>
      <w:tr w:rsidR="002E26C6">
        <w:trPr>
          <w:trHeight w:val="567"/>
        </w:trPr>
        <w:tc>
          <w:tcPr>
            <w:tcW w:w="1466" w:type="dxa"/>
            <w:tcBorders>
              <w:top w:val="nil"/>
              <w:left w:val="single" w:sz="12"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140" w:type="dxa"/>
            <w:tcBorders>
              <w:top w:val="nil"/>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931" w:type="dxa"/>
            <w:tcBorders>
              <w:top w:val="nil"/>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729" w:type="dxa"/>
            <w:tcBorders>
              <w:top w:val="nil"/>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900" w:type="dxa"/>
            <w:tcBorders>
              <w:top w:val="nil"/>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350" w:type="dxa"/>
            <w:tcBorders>
              <w:top w:val="nil"/>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830" w:type="dxa"/>
            <w:tcBorders>
              <w:top w:val="nil"/>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785" w:type="dxa"/>
            <w:tcBorders>
              <w:top w:val="nil"/>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65" w:type="dxa"/>
            <w:tcBorders>
              <w:top w:val="nil"/>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405" w:type="dxa"/>
            <w:tcBorders>
              <w:top w:val="nil"/>
              <w:left w:val="single" w:sz="6" w:space="0" w:color="auto"/>
              <w:bottom w:val="single" w:sz="6" w:space="0" w:color="auto"/>
              <w:right w:val="single" w:sz="12"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r>
      <w:tr w:rsidR="002E26C6">
        <w:trPr>
          <w:trHeight w:val="567"/>
        </w:trPr>
        <w:tc>
          <w:tcPr>
            <w:tcW w:w="1466" w:type="dxa"/>
            <w:tcBorders>
              <w:top w:val="single" w:sz="6" w:space="0" w:color="auto"/>
              <w:left w:val="single" w:sz="12"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140"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931"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729"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900"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350"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830"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785"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65"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405" w:type="dxa"/>
            <w:tcBorders>
              <w:top w:val="single" w:sz="6" w:space="0" w:color="auto"/>
              <w:left w:val="single" w:sz="6" w:space="0" w:color="auto"/>
              <w:bottom w:val="single" w:sz="6" w:space="0" w:color="auto"/>
              <w:right w:val="single" w:sz="12"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r>
      <w:tr w:rsidR="002E26C6">
        <w:trPr>
          <w:trHeight w:val="567"/>
        </w:trPr>
        <w:tc>
          <w:tcPr>
            <w:tcW w:w="1466" w:type="dxa"/>
            <w:tcBorders>
              <w:top w:val="nil"/>
              <w:left w:val="single" w:sz="12"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140" w:type="dxa"/>
            <w:tcBorders>
              <w:top w:val="nil"/>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931" w:type="dxa"/>
            <w:tcBorders>
              <w:top w:val="nil"/>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729" w:type="dxa"/>
            <w:tcBorders>
              <w:top w:val="nil"/>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900" w:type="dxa"/>
            <w:tcBorders>
              <w:top w:val="nil"/>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350" w:type="dxa"/>
            <w:tcBorders>
              <w:top w:val="nil"/>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830" w:type="dxa"/>
            <w:tcBorders>
              <w:top w:val="nil"/>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785" w:type="dxa"/>
            <w:tcBorders>
              <w:top w:val="nil"/>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65" w:type="dxa"/>
            <w:tcBorders>
              <w:top w:val="nil"/>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405" w:type="dxa"/>
            <w:tcBorders>
              <w:top w:val="nil"/>
              <w:left w:val="single" w:sz="6" w:space="0" w:color="auto"/>
              <w:bottom w:val="single" w:sz="6" w:space="0" w:color="auto"/>
              <w:right w:val="single" w:sz="12"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r>
      <w:tr w:rsidR="002E26C6">
        <w:trPr>
          <w:trHeight w:val="567"/>
        </w:trPr>
        <w:tc>
          <w:tcPr>
            <w:tcW w:w="1466" w:type="dxa"/>
            <w:tcBorders>
              <w:top w:val="nil"/>
              <w:left w:val="single" w:sz="12"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140" w:type="dxa"/>
            <w:tcBorders>
              <w:top w:val="nil"/>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931" w:type="dxa"/>
            <w:tcBorders>
              <w:top w:val="nil"/>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729" w:type="dxa"/>
            <w:tcBorders>
              <w:top w:val="nil"/>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900" w:type="dxa"/>
            <w:tcBorders>
              <w:top w:val="nil"/>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350" w:type="dxa"/>
            <w:tcBorders>
              <w:top w:val="nil"/>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830" w:type="dxa"/>
            <w:tcBorders>
              <w:top w:val="nil"/>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785" w:type="dxa"/>
            <w:tcBorders>
              <w:top w:val="nil"/>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65" w:type="dxa"/>
            <w:tcBorders>
              <w:top w:val="nil"/>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405" w:type="dxa"/>
            <w:tcBorders>
              <w:top w:val="nil"/>
              <w:left w:val="single" w:sz="6" w:space="0" w:color="auto"/>
              <w:bottom w:val="single" w:sz="6" w:space="0" w:color="auto"/>
              <w:right w:val="single" w:sz="12"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r>
      <w:tr w:rsidR="002E26C6">
        <w:trPr>
          <w:trHeight w:val="567"/>
        </w:trPr>
        <w:tc>
          <w:tcPr>
            <w:tcW w:w="1466" w:type="dxa"/>
            <w:tcBorders>
              <w:top w:val="single" w:sz="6" w:space="0" w:color="auto"/>
              <w:left w:val="single" w:sz="12"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140"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931"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729"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900"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350"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830"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785"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65"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405" w:type="dxa"/>
            <w:tcBorders>
              <w:top w:val="single" w:sz="6" w:space="0" w:color="auto"/>
              <w:left w:val="single" w:sz="6" w:space="0" w:color="auto"/>
              <w:bottom w:val="single" w:sz="6" w:space="0" w:color="auto"/>
              <w:right w:val="single" w:sz="12"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r>
      <w:tr w:rsidR="002E26C6">
        <w:trPr>
          <w:trHeight w:val="567"/>
        </w:trPr>
        <w:tc>
          <w:tcPr>
            <w:tcW w:w="1466" w:type="dxa"/>
            <w:tcBorders>
              <w:top w:val="nil"/>
              <w:left w:val="single" w:sz="12"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140" w:type="dxa"/>
            <w:tcBorders>
              <w:top w:val="nil"/>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931" w:type="dxa"/>
            <w:tcBorders>
              <w:top w:val="nil"/>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729" w:type="dxa"/>
            <w:tcBorders>
              <w:top w:val="nil"/>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900" w:type="dxa"/>
            <w:tcBorders>
              <w:top w:val="nil"/>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350" w:type="dxa"/>
            <w:tcBorders>
              <w:top w:val="nil"/>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830" w:type="dxa"/>
            <w:tcBorders>
              <w:top w:val="nil"/>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785" w:type="dxa"/>
            <w:tcBorders>
              <w:top w:val="nil"/>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65" w:type="dxa"/>
            <w:tcBorders>
              <w:top w:val="nil"/>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405" w:type="dxa"/>
            <w:tcBorders>
              <w:top w:val="nil"/>
              <w:left w:val="single" w:sz="6" w:space="0" w:color="auto"/>
              <w:bottom w:val="single" w:sz="6" w:space="0" w:color="auto"/>
              <w:right w:val="single" w:sz="12"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r>
      <w:tr w:rsidR="002E26C6">
        <w:trPr>
          <w:trHeight w:val="567"/>
        </w:trPr>
        <w:tc>
          <w:tcPr>
            <w:tcW w:w="1466" w:type="dxa"/>
            <w:tcBorders>
              <w:top w:val="single" w:sz="6" w:space="0" w:color="auto"/>
              <w:left w:val="single" w:sz="12" w:space="0" w:color="auto"/>
              <w:bottom w:val="single" w:sz="12"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140" w:type="dxa"/>
            <w:tcBorders>
              <w:top w:val="single" w:sz="6" w:space="0" w:color="auto"/>
              <w:left w:val="single" w:sz="6" w:space="0" w:color="auto"/>
              <w:bottom w:val="single" w:sz="12"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931" w:type="dxa"/>
            <w:tcBorders>
              <w:top w:val="single" w:sz="6" w:space="0" w:color="auto"/>
              <w:left w:val="single" w:sz="6" w:space="0" w:color="auto"/>
              <w:bottom w:val="single" w:sz="12"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729" w:type="dxa"/>
            <w:tcBorders>
              <w:top w:val="single" w:sz="6" w:space="0" w:color="auto"/>
              <w:left w:val="single" w:sz="6" w:space="0" w:color="auto"/>
              <w:bottom w:val="single" w:sz="12"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900" w:type="dxa"/>
            <w:tcBorders>
              <w:top w:val="single" w:sz="6" w:space="0" w:color="auto"/>
              <w:left w:val="single" w:sz="6" w:space="0" w:color="auto"/>
              <w:bottom w:val="single" w:sz="12"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350" w:type="dxa"/>
            <w:tcBorders>
              <w:top w:val="single" w:sz="6" w:space="0" w:color="auto"/>
              <w:left w:val="single" w:sz="6" w:space="0" w:color="auto"/>
              <w:bottom w:val="single" w:sz="12"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830" w:type="dxa"/>
            <w:tcBorders>
              <w:top w:val="single" w:sz="6" w:space="0" w:color="auto"/>
              <w:left w:val="single" w:sz="6" w:space="0" w:color="auto"/>
              <w:bottom w:val="single" w:sz="12"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785" w:type="dxa"/>
            <w:tcBorders>
              <w:top w:val="single" w:sz="6" w:space="0" w:color="auto"/>
              <w:left w:val="single" w:sz="6" w:space="0" w:color="auto"/>
              <w:bottom w:val="single" w:sz="12"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65" w:type="dxa"/>
            <w:tcBorders>
              <w:top w:val="single" w:sz="6" w:space="0" w:color="auto"/>
              <w:left w:val="single" w:sz="6" w:space="0" w:color="auto"/>
              <w:bottom w:val="single" w:sz="12"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405" w:type="dxa"/>
            <w:tcBorders>
              <w:top w:val="single" w:sz="6" w:space="0" w:color="auto"/>
              <w:left w:val="single" w:sz="6" w:space="0" w:color="auto"/>
              <w:bottom w:val="single" w:sz="12" w:space="0" w:color="auto"/>
              <w:right w:val="single" w:sz="12"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r>
    </w:tbl>
    <w:p w:rsidR="002E26C6" w:rsidRDefault="002E26C6">
      <w:pPr>
        <w:widowControl/>
        <w:jc w:val="left"/>
        <w:rPr>
          <w:rFonts w:ascii="新宋体" w:eastAsia="新宋体" w:hAnsi="新宋体"/>
          <w:color w:val="000000"/>
        </w:rPr>
        <w:sectPr w:rsidR="002E26C6">
          <w:pgSz w:w="16838" w:h="11906" w:orient="landscape"/>
          <w:pgMar w:top="1554" w:right="1418" w:bottom="1531" w:left="1418" w:header="720" w:footer="720" w:gutter="0"/>
          <w:cols w:space="720"/>
          <w:docGrid w:type="lines" w:linePitch="312"/>
        </w:sectPr>
      </w:pPr>
    </w:p>
    <w:p w:rsidR="002E26C6" w:rsidRDefault="00AA3597">
      <w:pPr>
        <w:spacing w:line="300" w:lineRule="exact"/>
        <w:rPr>
          <w:rFonts w:ascii="新宋体" w:eastAsia="新宋体" w:hAnsi="新宋体"/>
          <w:color w:val="000000"/>
        </w:rPr>
      </w:pPr>
      <w:r>
        <w:rPr>
          <w:rFonts w:ascii="新宋体" w:eastAsia="新宋体" w:hAnsi="新宋体" w:hint="eastAsia"/>
          <w:color w:val="000000"/>
        </w:rPr>
        <w:lastRenderedPageBreak/>
        <w:t>附</w:t>
      </w:r>
      <w:bookmarkStart w:id="1195" w:name="_Toc296891265"/>
      <w:bookmarkStart w:id="1196" w:name="_Toc296503225"/>
      <w:bookmarkStart w:id="1197" w:name="_Toc267261692"/>
      <w:bookmarkStart w:id="1198" w:name="_Toc296944564"/>
      <w:bookmarkStart w:id="1199" w:name="_Toc296346726"/>
      <w:bookmarkStart w:id="1200" w:name="_Toc296891053"/>
      <w:bookmarkStart w:id="1201" w:name="_Toc296347224"/>
      <w:bookmarkEnd w:id="1195"/>
      <w:bookmarkEnd w:id="1196"/>
      <w:bookmarkEnd w:id="1197"/>
      <w:bookmarkEnd w:id="1198"/>
      <w:bookmarkEnd w:id="1199"/>
      <w:bookmarkEnd w:id="1200"/>
      <w:r>
        <w:rPr>
          <w:rFonts w:ascii="新宋体" w:eastAsia="新宋体" w:hAnsi="新宋体" w:hint="eastAsia"/>
          <w:color w:val="000000"/>
        </w:rPr>
        <w:t>件2：</w:t>
      </w:r>
      <w:bookmarkEnd w:id="1201"/>
    </w:p>
    <w:p w:rsidR="002E26C6" w:rsidRDefault="00AA3597">
      <w:pPr>
        <w:spacing w:line="300" w:lineRule="exact"/>
        <w:jc w:val="center"/>
        <w:rPr>
          <w:rFonts w:ascii="新宋体" w:eastAsia="新宋体" w:hAnsi="新宋体"/>
          <w:color w:val="000000"/>
        </w:rPr>
      </w:pPr>
      <w:r>
        <w:rPr>
          <w:rFonts w:ascii="新宋体" w:eastAsia="新宋体" w:hAnsi="新宋体" w:hint="eastAsia"/>
          <w:color w:val="000000"/>
        </w:rPr>
        <w:t>发包人供应材料设备一览表</w:t>
      </w:r>
    </w:p>
    <w:tbl>
      <w:tblPr>
        <w:tblW w:w="9060" w:type="dxa"/>
        <w:jc w:val="center"/>
        <w:tblLayout w:type="fixed"/>
        <w:tblCellMar>
          <w:left w:w="28" w:type="dxa"/>
          <w:right w:w="28" w:type="dxa"/>
        </w:tblCellMar>
        <w:tblLook w:val="04A0"/>
      </w:tblPr>
      <w:tblGrid>
        <w:gridCol w:w="721"/>
        <w:gridCol w:w="1080"/>
        <w:gridCol w:w="1200"/>
        <w:gridCol w:w="796"/>
        <w:gridCol w:w="720"/>
        <w:gridCol w:w="884"/>
        <w:gridCol w:w="840"/>
        <w:gridCol w:w="721"/>
        <w:gridCol w:w="1258"/>
        <w:gridCol w:w="840"/>
      </w:tblGrid>
      <w:tr w:rsidR="002E26C6">
        <w:trPr>
          <w:trHeight w:val="652"/>
          <w:jc w:val="center"/>
        </w:trPr>
        <w:tc>
          <w:tcPr>
            <w:tcW w:w="721" w:type="dxa"/>
            <w:tcBorders>
              <w:top w:val="single" w:sz="12" w:space="0" w:color="auto"/>
              <w:left w:val="single" w:sz="12" w:space="0" w:color="auto"/>
              <w:bottom w:val="double" w:sz="2" w:space="0" w:color="auto"/>
              <w:right w:val="single" w:sz="6" w:space="0" w:color="auto"/>
            </w:tcBorders>
            <w:vAlign w:val="center"/>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序号</w:t>
            </w:r>
          </w:p>
        </w:tc>
        <w:tc>
          <w:tcPr>
            <w:tcW w:w="1080" w:type="dxa"/>
            <w:tcBorders>
              <w:top w:val="single" w:sz="12" w:space="0" w:color="auto"/>
              <w:left w:val="single" w:sz="6" w:space="0" w:color="auto"/>
              <w:bottom w:val="double" w:sz="2" w:space="0" w:color="auto"/>
              <w:right w:val="single" w:sz="6" w:space="0" w:color="auto"/>
            </w:tcBorders>
            <w:vAlign w:val="center"/>
          </w:tcPr>
          <w:p w:rsidR="002E26C6" w:rsidRDefault="00AA3597">
            <w:pPr>
              <w:pStyle w:val="a4"/>
              <w:keepNext/>
              <w:spacing w:line="300" w:lineRule="exact"/>
              <w:ind w:left="63" w:right="63"/>
              <w:rPr>
                <w:rFonts w:ascii="新宋体" w:eastAsia="新宋体" w:hAnsi="新宋体" w:cs="宋体"/>
                <w:color w:val="000000"/>
              </w:rPr>
            </w:pPr>
            <w:r>
              <w:rPr>
                <w:rFonts w:ascii="新宋体" w:eastAsia="新宋体" w:hAnsi="新宋体" w:hint="eastAsia"/>
                <w:color w:val="000000"/>
              </w:rPr>
              <w:t xml:space="preserve">  材料、</w:t>
            </w:r>
          </w:p>
          <w:p w:rsidR="002E26C6" w:rsidRDefault="00AA3597">
            <w:pPr>
              <w:pStyle w:val="a4"/>
              <w:keepNext/>
              <w:spacing w:line="300" w:lineRule="exact"/>
              <w:ind w:right="63"/>
              <w:rPr>
                <w:rFonts w:ascii="新宋体" w:eastAsia="新宋体" w:hAnsi="新宋体"/>
                <w:color w:val="000000"/>
              </w:rPr>
            </w:pPr>
            <w:r>
              <w:rPr>
                <w:rFonts w:ascii="新宋体" w:eastAsia="新宋体" w:hAnsi="新宋体" w:hint="eastAsia"/>
                <w:color w:val="000000"/>
              </w:rPr>
              <w:t>设备品种</w:t>
            </w:r>
          </w:p>
        </w:tc>
        <w:tc>
          <w:tcPr>
            <w:tcW w:w="1200" w:type="dxa"/>
            <w:tcBorders>
              <w:top w:val="single" w:sz="12" w:space="0" w:color="auto"/>
              <w:left w:val="single" w:sz="6" w:space="0" w:color="auto"/>
              <w:bottom w:val="double" w:sz="2" w:space="0" w:color="auto"/>
              <w:right w:val="single" w:sz="6" w:space="0" w:color="auto"/>
            </w:tcBorders>
            <w:vAlign w:val="center"/>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规格型号</w:t>
            </w:r>
          </w:p>
        </w:tc>
        <w:tc>
          <w:tcPr>
            <w:tcW w:w="796" w:type="dxa"/>
            <w:tcBorders>
              <w:top w:val="single" w:sz="12" w:space="0" w:color="auto"/>
              <w:left w:val="single" w:sz="6" w:space="0" w:color="auto"/>
              <w:bottom w:val="double" w:sz="2" w:space="0" w:color="auto"/>
              <w:right w:val="single" w:sz="6" w:space="0" w:color="auto"/>
            </w:tcBorders>
            <w:vAlign w:val="center"/>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单位</w:t>
            </w:r>
          </w:p>
        </w:tc>
        <w:tc>
          <w:tcPr>
            <w:tcW w:w="720" w:type="dxa"/>
            <w:tcBorders>
              <w:top w:val="single" w:sz="12" w:space="0" w:color="auto"/>
              <w:left w:val="single" w:sz="6" w:space="0" w:color="auto"/>
              <w:bottom w:val="double" w:sz="2" w:space="0" w:color="auto"/>
              <w:right w:val="single" w:sz="6" w:space="0" w:color="auto"/>
            </w:tcBorders>
            <w:vAlign w:val="center"/>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数量</w:t>
            </w:r>
          </w:p>
        </w:tc>
        <w:tc>
          <w:tcPr>
            <w:tcW w:w="884" w:type="dxa"/>
            <w:tcBorders>
              <w:top w:val="single" w:sz="12" w:space="0" w:color="auto"/>
              <w:left w:val="single" w:sz="6" w:space="0" w:color="auto"/>
              <w:bottom w:val="double" w:sz="2" w:space="0" w:color="auto"/>
              <w:right w:val="single" w:sz="6" w:space="0" w:color="auto"/>
            </w:tcBorders>
            <w:vAlign w:val="center"/>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单价（元）</w:t>
            </w:r>
          </w:p>
        </w:tc>
        <w:tc>
          <w:tcPr>
            <w:tcW w:w="840" w:type="dxa"/>
            <w:tcBorders>
              <w:top w:val="single" w:sz="12" w:space="0" w:color="auto"/>
              <w:left w:val="single" w:sz="6" w:space="0" w:color="auto"/>
              <w:bottom w:val="double" w:sz="2" w:space="0" w:color="auto"/>
              <w:right w:val="single" w:sz="6" w:space="0" w:color="auto"/>
            </w:tcBorders>
            <w:vAlign w:val="center"/>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质量等级</w:t>
            </w:r>
          </w:p>
        </w:tc>
        <w:tc>
          <w:tcPr>
            <w:tcW w:w="721" w:type="dxa"/>
            <w:tcBorders>
              <w:top w:val="single" w:sz="12" w:space="0" w:color="auto"/>
              <w:left w:val="single" w:sz="6" w:space="0" w:color="auto"/>
              <w:bottom w:val="double" w:sz="2" w:space="0" w:color="auto"/>
              <w:right w:val="single" w:sz="6" w:space="0" w:color="auto"/>
            </w:tcBorders>
            <w:vAlign w:val="center"/>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供应时间</w:t>
            </w:r>
          </w:p>
        </w:tc>
        <w:tc>
          <w:tcPr>
            <w:tcW w:w="1258" w:type="dxa"/>
            <w:tcBorders>
              <w:top w:val="single" w:sz="12" w:space="0" w:color="auto"/>
              <w:left w:val="single" w:sz="6" w:space="0" w:color="auto"/>
              <w:bottom w:val="double" w:sz="2" w:space="0" w:color="auto"/>
              <w:right w:val="single" w:sz="6" w:space="0" w:color="auto"/>
            </w:tcBorders>
            <w:vAlign w:val="center"/>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送达地点</w:t>
            </w:r>
          </w:p>
        </w:tc>
        <w:tc>
          <w:tcPr>
            <w:tcW w:w="840" w:type="dxa"/>
            <w:tcBorders>
              <w:top w:val="single" w:sz="12" w:space="0" w:color="auto"/>
              <w:left w:val="single" w:sz="6" w:space="0" w:color="auto"/>
              <w:bottom w:val="double" w:sz="2" w:space="0" w:color="auto"/>
              <w:right w:val="single" w:sz="12" w:space="0" w:color="auto"/>
            </w:tcBorders>
            <w:vAlign w:val="center"/>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备注</w:t>
            </w:r>
          </w:p>
        </w:tc>
      </w:tr>
      <w:tr w:rsidR="002E26C6">
        <w:trPr>
          <w:trHeight w:val="650"/>
          <w:jc w:val="center"/>
        </w:trPr>
        <w:tc>
          <w:tcPr>
            <w:tcW w:w="721" w:type="dxa"/>
            <w:tcBorders>
              <w:top w:val="double" w:sz="2" w:space="0" w:color="auto"/>
              <w:left w:val="single" w:sz="12"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80" w:type="dxa"/>
            <w:tcBorders>
              <w:top w:val="double" w:sz="2"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200" w:type="dxa"/>
            <w:tcBorders>
              <w:top w:val="double" w:sz="2"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796" w:type="dxa"/>
            <w:tcBorders>
              <w:top w:val="double" w:sz="2"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720" w:type="dxa"/>
            <w:tcBorders>
              <w:top w:val="double" w:sz="2"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884" w:type="dxa"/>
            <w:tcBorders>
              <w:top w:val="double" w:sz="2"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840" w:type="dxa"/>
            <w:tcBorders>
              <w:top w:val="double" w:sz="2"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721" w:type="dxa"/>
            <w:tcBorders>
              <w:top w:val="double" w:sz="2"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258" w:type="dxa"/>
            <w:tcBorders>
              <w:top w:val="double" w:sz="2"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840" w:type="dxa"/>
            <w:tcBorders>
              <w:top w:val="double" w:sz="2" w:space="0" w:color="auto"/>
              <w:left w:val="single" w:sz="6" w:space="0" w:color="auto"/>
              <w:bottom w:val="single" w:sz="6" w:space="0" w:color="auto"/>
              <w:right w:val="single" w:sz="12"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r>
      <w:tr w:rsidR="002E26C6">
        <w:trPr>
          <w:trHeight w:val="590"/>
          <w:jc w:val="center"/>
        </w:trPr>
        <w:tc>
          <w:tcPr>
            <w:tcW w:w="721" w:type="dxa"/>
            <w:tcBorders>
              <w:top w:val="nil"/>
              <w:left w:val="single" w:sz="12"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80" w:type="dxa"/>
            <w:tcBorders>
              <w:top w:val="nil"/>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200" w:type="dxa"/>
            <w:tcBorders>
              <w:top w:val="nil"/>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796" w:type="dxa"/>
            <w:tcBorders>
              <w:top w:val="nil"/>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720" w:type="dxa"/>
            <w:tcBorders>
              <w:top w:val="nil"/>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884" w:type="dxa"/>
            <w:tcBorders>
              <w:top w:val="nil"/>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840" w:type="dxa"/>
            <w:tcBorders>
              <w:top w:val="nil"/>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721" w:type="dxa"/>
            <w:tcBorders>
              <w:top w:val="nil"/>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258" w:type="dxa"/>
            <w:tcBorders>
              <w:top w:val="nil"/>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840" w:type="dxa"/>
            <w:tcBorders>
              <w:top w:val="nil"/>
              <w:left w:val="single" w:sz="6" w:space="0" w:color="auto"/>
              <w:bottom w:val="single" w:sz="6" w:space="0" w:color="auto"/>
              <w:right w:val="single" w:sz="12"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r>
      <w:tr w:rsidR="002E26C6">
        <w:trPr>
          <w:trHeight w:val="590"/>
          <w:jc w:val="center"/>
        </w:trPr>
        <w:tc>
          <w:tcPr>
            <w:tcW w:w="721" w:type="dxa"/>
            <w:tcBorders>
              <w:top w:val="single" w:sz="6" w:space="0" w:color="auto"/>
              <w:left w:val="single" w:sz="12"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80"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796"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884"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840"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721"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258"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840" w:type="dxa"/>
            <w:tcBorders>
              <w:top w:val="single" w:sz="6" w:space="0" w:color="auto"/>
              <w:left w:val="single" w:sz="6" w:space="0" w:color="auto"/>
              <w:bottom w:val="single" w:sz="6" w:space="0" w:color="auto"/>
              <w:right w:val="single" w:sz="12"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r>
      <w:tr w:rsidR="002E26C6">
        <w:trPr>
          <w:trHeight w:val="590"/>
          <w:jc w:val="center"/>
        </w:trPr>
        <w:tc>
          <w:tcPr>
            <w:tcW w:w="721" w:type="dxa"/>
            <w:tcBorders>
              <w:top w:val="single" w:sz="6" w:space="0" w:color="auto"/>
              <w:left w:val="single" w:sz="12"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80"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796"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884"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840"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721"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258"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840" w:type="dxa"/>
            <w:tcBorders>
              <w:top w:val="single" w:sz="6" w:space="0" w:color="auto"/>
              <w:left w:val="single" w:sz="6" w:space="0" w:color="auto"/>
              <w:bottom w:val="single" w:sz="6" w:space="0" w:color="auto"/>
              <w:right w:val="single" w:sz="12"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r>
      <w:tr w:rsidR="002E26C6">
        <w:trPr>
          <w:trHeight w:val="590"/>
          <w:jc w:val="center"/>
        </w:trPr>
        <w:tc>
          <w:tcPr>
            <w:tcW w:w="721" w:type="dxa"/>
            <w:tcBorders>
              <w:top w:val="single" w:sz="6" w:space="0" w:color="auto"/>
              <w:left w:val="single" w:sz="12"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80"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796"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884"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840"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721"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258"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840" w:type="dxa"/>
            <w:tcBorders>
              <w:top w:val="single" w:sz="6" w:space="0" w:color="auto"/>
              <w:left w:val="single" w:sz="6" w:space="0" w:color="auto"/>
              <w:bottom w:val="single" w:sz="6" w:space="0" w:color="auto"/>
              <w:right w:val="single" w:sz="12"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r>
      <w:tr w:rsidR="002E26C6">
        <w:trPr>
          <w:trHeight w:val="590"/>
          <w:jc w:val="center"/>
        </w:trPr>
        <w:tc>
          <w:tcPr>
            <w:tcW w:w="721" w:type="dxa"/>
            <w:tcBorders>
              <w:top w:val="single" w:sz="6" w:space="0" w:color="auto"/>
              <w:left w:val="single" w:sz="12"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80"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796"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884"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840"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721"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258"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840" w:type="dxa"/>
            <w:tcBorders>
              <w:top w:val="single" w:sz="6" w:space="0" w:color="auto"/>
              <w:left w:val="single" w:sz="6" w:space="0" w:color="auto"/>
              <w:bottom w:val="single" w:sz="6" w:space="0" w:color="auto"/>
              <w:right w:val="single" w:sz="12"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r>
      <w:tr w:rsidR="002E26C6">
        <w:trPr>
          <w:trHeight w:val="590"/>
          <w:jc w:val="center"/>
        </w:trPr>
        <w:tc>
          <w:tcPr>
            <w:tcW w:w="721" w:type="dxa"/>
            <w:tcBorders>
              <w:top w:val="single" w:sz="6" w:space="0" w:color="auto"/>
              <w:left w:val="single" w:sz="12"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80"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796"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884"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840"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721"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258"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840" w:type="dxa"/>
            <w:tcBorders>
              <w:top w:val="single" w:sz="6" w:space="0" w:color="auto"/>
              <w:left w:val="single" w:sz="6" w:space="0" w:color="auto"/>
              <w:bottom w:val="single" w:sz="6" w:space="0" w:color="auto"/>
              <w:right w:val="single" w:sz="12"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r>
      <w:tr w:rsidR="002E26C6">
        <w:trPr>
          <w:trHeight w:val="590"/>
          <w:jc w:val="center"/>
        </w:trPr>
        <w:tc>
          <w:tcPr>
            <w:tcW w:w="721" w:type="dxa"/>
            <w:tcBorders>
              <w:top w:val="single" w:sz="6" w:space="0" w:color="auto"/>
              <w:left w:val="single" w:sz="12"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80"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796"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884"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840"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721"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258"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840" w:type="dxa"/>
            <w:tcBorders>
              <w:top w:val="single" w:sz="6" w:space="0" w:color="auto"/>
              <w:left w:val="single" w:sz="6" w:space="0" w:color="auto"/>
              <w:bottom w:val="single" w:sz="6" w:space="0" w:color="auto"/>
              <w:right w:val="single" w:sz="12"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r>
      <w:tr w:rsidR="002E26C6">
        <w:trPr>
          <w:trHeight w:val="590"/>
          <w:jc w:val="center"/>
        </w:trPr>
        <w:tc>
          <w:tcPr>
            <w:tcW w:w="721" w:type="dxa"/>
            <w:tcBorders>
              <w:top w:val="single" w:sz="6" w:space="0" w:color="auto"/>
              <w:left w:val="single" w:sz="12" w:space="0" w:color="auto"/>
              <w:bottom w:val="single" w:sz="6" w:space="0" w:color="auto"/>
              <w:right w:val="single" w:sz="6" w:space="0" w:color="auto"/>
            </w:tcBorders>
            <w:vAlign w:val="center"/>
          </w:tcPr>
          <w:p w:rsidR="002E26C6" w:rsidRDefault="002E26C6">
            <w:pPr>
              <w:spacing w:line="300" w:lineRule="exact"/>
              <w:jc w:val="center"/>
              <w:rPr>
                <w:rFonts w:ascii="新宋体" w:eastAsia="新宋体" w:hAnsi="新宋体" w:cs="宋体"/>
                <w:color w:val="000000"/>
              </w:rPr>
            </w:pPr>
          </w:p>
        </w:tc>
        <w:tc>
          <w:tcPr>
            <w:tcW w:w="1080" w:type="dxa"/>
            <w:tcBorders>
              <w:top w:val="single" w:sz="6" w:space="0" w:color="auto"/>
              <w:left w:val="single" w:sz="6" w:space="0" w:color="auto"/>
              <w:bottom w:val="single" w:sz="6" w:space="0" w:color="auto"/>
              <w:right w:val="single" w:sz="6" w:space="0" w:color="auto"/>
            </w:tcBorders>
            <w:vAlign w:val="center"/>
          </w:tcPr>
          <w:p w:rsidR="002E26C6" w:rsidRDefault="002E26C6">
            <w:pPr>
              <w:spacing w:line="300" w:lineRule="exact"/>
              <w:jc w:val="center"/>
              <w:rPr>
                <w:rFonts w:ascii="新宋体" w:eastAsia="新宋体" w:hAnsi="新宋体" w:cs="宋体"/>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rsidR="002E26C6" w:rsidRDefault="002E26C6">
            <w:pPr>
              <w:spacing w:line="300" w:lineRule="exact"/>
              <w:jc w:val="center"/>
              <w:rPr>
                <w:rFonts w:ascii="新宋体" w:eastAsia="新宋体" w:hAnsi="新宋体" w:cs="宋体"/>
                <w:color w:val="000000"/>
              </w:rPr>
            </w:pPr>
          </w:p>
        </w:tc>
        <w:tc>
          <w:tcPr>
            <w:tcW w:w="796" w:type="dxa"/>
            <w:tcBorders>
              <w:top w:val="single" w:sz="6" w:space="0" w:color="auto"/>
              <w:left w:val="single" w:sz="6" w:space="0" w:color="auto"/>
              <w:bottom w:val="single" w:sz="6" w:space="0" w:color="auto"/>
              <w:right w:val="single" w:sz="6" w:space="0" w:color="auto"/>
            </w:tcBorders>
            <w:vAlign w:val="center"/>
          </w:tcPr>
          <w:p w:rsidR="002E26C6" w:rsidRDefault="002E26C6">
            <w:pPr>
              <w:spacing w:line="300" w:lineRule="exact"/>
              <w:jc w:val="center"/>
              <w:rPr>
                <w:rFonts w:ascii="新宋体" w:eastAsia="新宋体" w:hAnsi="新宋体" w:cs="宋体"/>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rsidR="002E26C6" w:rsidRDefault="002E26C6">
            <w:pPr>
              <w:spacing w:line="300" w:lineRule="exact"/>
              <w:jc w:val="center"/>
              <w:rPr>
                <w:rFonts w:ascii="新宋体" w:eastAsia="新宋体" w:hAnsi="新宋体" w:cs="宋体"/>
                <w:color w:val="000000"/>
              </w:rPr>
            </w:pPr>
          </w:p>
        </w:tc>
        <w:tc>
          <w:tcPr>
            <w:tcW w:w="884" w:type="dxa"/>
            <w:tcBorders>
              <w:top w:val="single" w:sz="6" w:space="0" w:color="auto"/>
              <w:left w:val="single" w:sz="6" w:space="0" w:color="auto"/>
              <w:bottom w:val="single" w:sz="6" w:space="0" w:color="auto"/>
              <w:right w:val="single" w:sz="6" w:space="0" w:color="auto"/>
            </w:tcBorders>
            <w:vAlign w:val="center"/>
          </w:tcPr>
          <w:p w:rsidR="002E26C6" w:rsidRDefault="002E26C6">
            <w:pPr>
              <w:spacing w:line="300" w:lineRule="exact"/>
              <w:jc w:val="center"/>
              <w:rPr>
                <w:rFonts w:ascii="新宋体" w:eastAsia="新宋体" w:hAnsi="新宋体" w:cs="宋体"/>
                <w:color w:val="000000"/>
              </w:rPr>
            </w:pPr>
          </w:p>
        </w:tc>
        <w:tc>
          <w:tcPr>
            <w:tcW w:w="840" w:type="dxa"/>
            <w:tcBorders>
              <w:top w:val="single" w:sz="6" w:space="0" w:color="auto"/>
              <w:left w:val="single" w:sz="6" w:space="0" w:color="auto"/>
              <w:bottom w:val="single" w:sz="6" w:space="0" w:color="auto"/>
              <w:right w:val="single" w:sz="6" w:space="0" w:color="auto"/>
            </w:tcBorders>
            <w:vAlign w:val="center"/>
          </w:tcPr>
          <w:p w:rsidR="002E26C6" w:rsidRDefault="002E26C6">
            <w:pPr>
              <w:spacing w:line="300" w:lineRule="exact"/>
              <w:jc w:val="center"/>
              <w:rPr>
                <w:rFonts w:ascii="新宋体" w:eastAsia="新宋体" w:hAnsi="新宋体" w:cs="宋体"/>
                <w:color w:val="000000"/>
              </w:rPr>
            </w:pPr>
          </w:p>
        </w:tc>
        <w:tc>
          <w:tcPr>
            <w:tcW w:w="721" w:type="dxa"/>
            <w:tcBorders>
              <w:top w:val="single" w:sz="6" w:space="0" w:color="auto"/>
              <w:left w:val="single" w:sz="6" w:space="0" w:color="auto"/>
              <w:bottom w:val="single" w:sz="6" w:space="0" w:color="auto"/>
              <w:right w:val="single" w:sz="6" w:space="0" w:color="auto"/>
            </w:tcBorders>
            <w:vAlign w:val="center"/>
          </w:tcPr>
          <w:p w:rsidR="002E26C6" w:rsidRDefault="002E26C6">
            <w:pPr>
              <w:spacing w:line="300" w:lineRule="exact"/>
              <w:jc w:val="center"/>
              <w:rPr>
                <w:rFonts w:ascii="新宋体" w:eastAsia="新宋体" w:hAnsi="新宋体" w:cs="宋体"/>
                <w:color w:val="000000"/>
              </w:rPr>
            </w:pPr>
          </w:p>
        </w:tc>
        <w:tc>
          <w:tcPr>
            <w:tcW w:w="1258" w:type="dxa"/>
            <w:tcBorders>
              <w:top w:val="single" w:sz="6" w:space="0" w:color="auto"/>
              <w:left w:val="single" w:sz="6" w:space="0" w:color="auto"/>
              <w:bottom w:val="single" w:sz="6" w:space="0" w:color="auto"/>
              <w:right w:val="single" w:sz="6" w:space="0" w:color="auto"/>
            </w:tcBorders>
            <w:vAlign w:val="center"/>
          </w:tcPr>
          <w:p w:rsidR="002E26C6" w:rsidRDefault="002E26C6">
            <w:pPr>
              <w:spacing w:line="300" w:lineRule="exact"/>
              <w:jc w:val="center"/>
              <w:rPr>
                <w:rFonts w:ascii="新宋体" w:eastAsia="新宋体" w:hAnsi="新宋体" w:cs="宋体"/>
                <w:color w:val="000000"/>
              </w:rPr>
            </w:pPr>
          </w:p>
        </w:tc>
        <w:tc>
          <w:tcPr>
            <w:tcW w:w="840" w:type="dxa"/>
            <w:tcBorders>
              <w:top w:val="single" w:sz="6" w:space="0" w:color="auto"/>
              <w:left w:val="single" w:sz="6" w:space="0" w:color="auto"/>
              <w:bottom w:val="single" w:sz="6" w:space="0" w:color="auto"/>
              <w:right w:val="single" w:sz="12" w:space="0" w:color="auto"/>
            </w:tcBorders>
            <w:vAlign w:val="center"/>
          </w:tcPr>
          <w:p w:rsidR="002E26C6" w:rsidRDefault="002E26C6">
            <w:pPr>
              <w:spacing w:line="300" w:lineRule="exact"/>
              <w:jc w:val="center"/>
              <w:rPr>
                <w:rFonts w:ascii="新宋体" w:eastAsia="新宋体" w:hAnsi="新宋体" w:cs="宋体"/>
                <w:color w:val="000000"/>
              </w:rPr>
            </w:pPr>
          </w:p>
        </w:tc>
      </w:tr>
      <w:tr w:rsidR="002E26C6">
        <w:trPr>
          <w:trHeight w:val="590"/>
          <w:jc w:val="center"/>
        </w:trPr>
        <w:tc>
          <w:tcPr>
            <w:tcW w:w="721" w:type="dxa"/>
            <w:tcBorders>
              <w:top w:val="single" w:sz="6" w:space="0" w:color="auto"/>
              <w:left w:val="single" w:sz="12"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80"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796"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884"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840"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721"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258"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840" w:type="dxa"/>
            <w:tcBorders>
              <w:top w:val="single" w:sz="6" w:space="0" w:color="auto"/>
              <w:left w:val="single" w:sz="6" w:space="0" w:color="auto"/>
              <w:bottom w:val="single" w:sz="6" w:space="0" w:color="auto"/>
              <w:right w:val="single" w:sz="12"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r>
      <w:tr w:rsidR="002E26C6">
        <w:trPr>
          <w:trHeight w:val="590"/>
          <w:jc w:val="center"/>
        </w:trPr>
        <w:tc>
          <w:tcPr>
            <w:tcW w:w="721" w:type="dxa"/>
            <w:tcBorders>
              <w:top w:val="single" w:sz="6" w:space="0" w:color="auto"/>
              <w:left w:val="single" w:sz="12" w:space="0" w:color="auto"/>
              <w:bottom w:val="single" w:sz="6" w:space="0" w:color="auto"/>
              <w:right w:val="single" w:sz="6" w:space="0" w:color="auto"/>
            </w:tcBorders>
            <w:vAlign w:val="center"/>
          </w:tcPr>
          <w:p w:rsidR="002E26C6" w:rsidRDefault="002E26C6">
            <w:pPr>
              <w:spacing w:line="300" w:lineRule="exact"/>
              <w:jc w:val="center"/>
              <w:rPr>
                <w:rFonts w:ascii="新宋体" w:eastAsia="新宋体" w:hAnsi="新宋体" w:cs="宋体"/>
                <w:color w:val="000000"/>
              </w:rPr>
            </w:pPr>
          </w:p>
        </w:tc>
        <w:tc>
          <w:tcPr>
            <w:tcW w:w="1080" w:type="dxa"/>
            <w:tcBorders>
              <w:top w:val="single" w:sz="6" w:space="0" w:color="auto"/>
              <w:left w:val="single" w:sz="6" w:space="0" w:color="auto"/>
              <w:bottom w:val="single" w:sz="6" w:space="0" w:color="auto"/>
              <w:right w:val="single" w:sz="6" w:space="0" w:color="auto"/>
            </w:tcBorders>
            <w:vAlign w:val="center"/>
          </w:tcPr>
          <w:p w:rsidR="002E26C6" w:rsidRDefault="002E26C6">
            <w:pPr>
              <w:spacing w:line="300" w:lineRule="exact"/>
              <w:jc w:val="center"/>
              <w:rPr>
                <w:rFonts w:ascii="新宋体" w:eastAsia="新宋体" w:hAnsi="新宋体" w:cs="宋体"/>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rsidR="002E26C6" w:rsidRDefault="002E26C6">
            <w:pPr>
              <w:spacing w:line="300" w:lineRule="exact"/>
              <w:jc w:val="center"/>
              <w:rPr>
                <w:rFonts w:ascii="新宋体" w:eastAsia="新宋体" w:hAnsi="新宋体" w:cs="宋体"/>
                <w:color w:val="000000"/>
              </w:rPr>
            </w:pPr>
          </w:p>
        </w:tc>
        <w:tc>
          <w:tcPr>
            <w:tcW w:w="796" w:type="dxa"/>
            <w:tcBorders>
              <w:top w:val="single" w:sz="6" w:space="0" w:color="auto"/>
              <w:left w:val="single" w:sz="6" w:space="0" w:color="auto"/>
              <w:bottom w:val="single" w:sz="6" w:space="0" w:color="auto"/>
              <w:right w:val="single" w:sz="6" w:space="0" w:color="auto"/>
            </w:tcBorders>
            <w:vAlign w:val="center"/>
          </w:tcPr>
          <w:p w:rsidR="002E26C6" w:rsidRDefault="002E26C6">
            <w:pPr>
              <w:spacing w:line="300" w:lineRule="exact"/>
              <w:jc w:val="center"/>
              <w:rPr>
                <w:rFonts w:ascii="新宋体" w:eastAsia="新宋体" w:hAnsi="新宋体" w:cs="宋体"/>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rsidR="002E26C6" w:rsidRDefault="002E26C6">
            <w:pPr>
              <w:spacing w:line="300" w:lineRule="exact"/>
              <w:jc w:val="center"/>
              <w:rPr>
                <w:rFonts w:ascii="新宋体" w:eastAsia="新宋体" w:hAnsi="新宋体" w:cs="宋体"/>
                <w:color w:val="000000"/>
              </w:rPr>
            </w:pPr>
          </w:p>
        </w:tc>
        <w:tc>
          <w:tcPr>
            <w:tcW w:w="884" w:type="dxa"/>
            <w:tcBorders>
              <w:top w:val="single" w:sz="6" w:space="0" w:color="auto"/>
              <w:left w:val="single" w:sz="6" w:space="0" w:color="auto"/>
              <w:bottom w:val="single" w:sz="6" w:space="0" w:color="auto"/>
              <w:right w:val="single" w:sz="6" w:space="0" w:color="auto"/>
            </w:tcBorders>
            <w:vAlign w:val="center"/>
          </w:tcPr>
          <w:p w:rsidR="002E26C6" w:rsidRDefault="002E26C6">
            <w:pPr>
              <w:spacing w:line="300" w:lineRule="exact"/>
              <w:jc w:val="center"/>
              <w:rPr>
                <w:rFonts w:ascii="新宋体" w:eastAsia="新宋体" w:hAnsi="新宋体" w:cs="宋体"/>
                <w:color w:val="000000"/>
              </w:rPr>
            </w:pPr>
          </w:p>
        </w:tc>
        <w:tc>
          <w:tcPr>
            <w:tcW w:w="840" w:type="dxa"/>
            <w:tcBorders>
              <w:top w:val="single" w:sz="6" w:space="0" w:color="auto"/>
              <w:left w:val="single" w:sz="6" w:space="0" w:color="auto"/>
              <w:bottom w:val="single" w:sz="6" w:space="0" w:color="auto"/>
              <w:right w:val="single" w:sz="6" w:space="0" w:color="auto"/>
            </w:tcBorders>
            <w:vAlign w:val="center"/>
          </w:tcPr>
          <w:p w:rsidR="002E26C6" w:rsidRDefault="002E26C6">
            <w:pPr>
              <w:spacing w:line="300" w:lineRule="exact"/>
              <w:jc w:val="center"/>
              <w:rPr>
                <w:rFonts w:ascii="新宋体" w:eastAsia="新宋体" w:hAnsi="新宋体" w:cs="宋体"/>
                <w:color w:val="000000"/>
              </w:rPr>
            </w:pPr>
          </w:p>
        </w:tc>
        <w:tc>
          <w:tcPr>
            <w:tcW w:w="721" w:type="dxa"/>
            <w:tcBorders>
              <w:top w:val="single" w:sz="6" w:space="0" w:color="auto"/>
              <w:left w:val="single" w:sz="6" w:space="0" w:color="auto"/>
              <w:bottom w:val="single" w:sz="6" w:space="0" w:color="auto"/>
              <w:right w:val="single" w:sz="6" w:space="0" w:color="auto"/>
            </w:tcBorders>
            <w:vAlign w:val="center"/>
          </w:tcPr>
          <w:p w:rsidR="002E26C6" w:rsidRDefault="002E26C6">
            <w:pPr>
              <w:spacing w:line="300" w:lineRule="exact"/>
              <w:jc w:val="center"/>
              <w:rPr>
                <w:rFonts w:ascii="新宋体" w:eastAsia="新宋体" w:hAnsi="新宋体" w:cs="宋体"/>
                <w:color w:val="000000"/>
              </w:rPr>
            </w:pPr>
          </w:p>
        </w:tc>
        <w:tc>
          <w:tcPr>
            <w:tcW w:w="1258" w:type="dxa"/>
            <w:tcBorders>
              <w:top w:val="single" w:sz="6" w:space="0" w:color="auto"/>
              <w:left w:val="single" w:sz="6" w:space="0" w:color="auto"/>
              <w:bottom w:val="single" w:sz="6" w:space="0" w:color="auto"/>
              <w:right w:val="single" w:sz="6" w:space="0" w:color="auto"/>
            </w:tcBorders>
            <w:vAlign w:val="center"/>
          </w:tcPr>
          <w:p w:rsidR="002E26C6" w:rsidRDefault="002E26C6">
            <w:pPr>
              <w:spacing w:line="300" w:lineRule="exact"/>
              <w:jc w:val="center"/>
              <w:rPr>
                <w:rFonts w:ascii="新宋体" w:eastAsia="新宋体" w:hAnsi="新宋体" w:cs="宋体"/>
                <w:color w:val="000000"/>
              </w:rPr>
            </w:pPr>
          </w:p>
        </w:tc>
        <w:tc>
          <w:tcPr>
            <w:tcW w:w="840" w:type="dxa"/>
            <w:tcBorders>
              <w:top w:val="single" w:sz="6" w:space="0" w:color="auto"/>
              <w:left w:val="single" w:sz="6" w:space="0" w:color="auto"/>
              <w:bottom w:val="single" w:sz="6" w:space="0" w:color="auto"/>
              <w:right w:val="single" w:sz="12" w:space="0" w:color="auto"/>
            </w:tcBorders>
            <w:vAlign w:val="center"/>
          </w:tcPr>
          <w:p w:rsidR="002E26C6" w:rsidRDefault="002E26C6">
            <w:pPr>
              <w:spacing w:line="300" w:lineRule="exact"/>
              <w:jc w:val="center"/>
              <w:rPr>
                <w:rFonts w:ascii="新宋体" w:eastAsia="新宋体" w:hAnsi="新宋体" w:cs="宋体"/>
                <w:color w:val="000000"/>
              </w:rPr>
            </w:pPr>
          </w:p>
        </w:tc>
      </w:tr>
      <w:tr w:rsidR="002E26C6">
        <w:trPr>
          <w:trHeight w:val="590"/>
          <w:jc w:val="center"/>
        </w:trPr>
        <w:tc>
          <w:tcPr>
            <w:tcW w:w="721" w:type="dxa"/>
            <w:tcBorders>
              <w:top w:val="single" w:sz="6" w:space="0" w:color="auto"/>
              <w:left w:val="single" w:sz="12" w:space="0" w:color="auto"/>
              <w:bottom w:val="single" w:sz="6" w:space="0" w:color="auto"/>
              <w:right w:val="single" w:sz="6" w:space="0" w:color="auto"/>
            </w:tcBorders>
            <w:vAlign w:val="center"/>
          </w:tcPr>
          <w:p w:rsidR="002E26C6" w:rsidRDefault="002E26C6">
            <w:pPr>
              <w:spacing w:line="300" w:lineRule="exact"/>
              <w:jc w:val="center"/>
              <w:rPr>
                <w:rFonts w:ascii="新宋体" w:eastAsia="新宋体" w:hAnsi="新宋体" w:cs="宋体"/>
                <w:color w:val="000000"/>
              </w:rPr>
            </w:pPr>
          </w:p>
        </w:tc>
        <w:tc>
          <w:tcPr>
            <w:tcW w:w="1080" w:type="dxa"/>
            <w:tcBorders>
              <w:top w:val="single" w:sz="6" w:space="0" w:color="auto"/>
              <w:left w:val="single" w:sz="6" w:space="0" w:color="auto"/>
              <w:bottom w:val="single" w:sz="6" w:space="0" w:color="auto"/>
              <w:right w:val="single" w:sz="6" w:space="0" w:color="auto"/>
            </w:tcBorders>
            <w:vAlign w:val="center"/>
          </w:tcPr>
          <w:p w:rsidR="002E26C6" w:rsidRDefault="002E26C6">
            <w:pPr>
              <w:spacing w:line="300" w:lineRule="exact"/>
              <w:jc w:val="center"/>
              <w:rPr>
                <w:rFonts w:ascii="新宋体" w:eastAsia="新宋体" w:hAnsi="新宋体" w:cs="宋体"/>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rsidR="002E26C6" w:rsidRDefault="002E26C6">
            <w:pPr>
              <w:spacing w:line="300" w:lineRule="exact"/>
              <w:jc w:val="center"/>
              <w:rPr>
                <w:rFonts w:ascii="新宋体" w:eastAsia="新宋体" w:hAnsi="新宋体" w:cs="宋体"/>
                <w:color w:val="000000"/>
              </w:rPr>
            </w:pPr>
          </w:p>
        </w:tc>
        <w:tc>
          <w:tcPr>
            <w:tcW w:w="796" w:type="dxa"/>
            <w:tcBorders>
              <w:top w:val="single" w:sz="6" w:space="0" w:color="auto"/>
              <w:left w:val="single" w:sz="6" w:space="0" w:color="auto"/>
              <w:bottom w:val="single" w:sz="6" w:space="0" w:color="auto"/>
              <w:right w:val="single" w:sz="6" w:space="0" w:color="auto"/>
            </w:tcBorders>
            <w:vAlign w:val="center"/>
          </w:tcPr>
          <w:p w:rsidR="002E26C6" w:rsidRDefault="002E26C6">
            <w:pPr>
              <w:spacing w:line="300" w:lineRule="exact"/>
              <w:jc w:val="center"/>
              <w:rPr>
                <w:rFonts w:ascii="新宋体" w:eastAsia="新宋体" w:hAnsi="新宋体" w:cs="宋体"/>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rsidR="002E26C6" w:rsidRDefault="002E26C6">
            <w:pPr>
              <w:spacing w:line="300" w:lineRule="exact"/>
              <w:jc w:val="center"/>
              <w:rPr>
                <w:rFonts w:ascii="新宋体" w:eastAsia="新宋体" w:hAnsi="新宋体" w:cs="宋体"/>
                <w:color w:val="000000"/>
              </w:rPr>
            </w:pPr>
          </w:p>
        </w:tc>
        <w:tc>
          <w:tcPr>
            <w:tcW w:w="884" w:type="dxa"/>
            <w:tcBorders>
              <w:top w:val="single" w:sz="6" w:space="0" w:color="auto"/>
              <w:left w:val="single" w:sz="6" w:space="0" w:color="auto"/>
              <w:bottom w:val="single" w:sz="6" w:space="0" w:color="auto"/>
              <w:right w:val="single" w:sz="6" w:space="0" w:color="auto"/>
            </w:tcBorders>
            <w:vAlign w:val="center"/>
          </w:tcPr>
          <w:p w:rsidR="002E26C6" w:rsidRDefault="002E26C6">
            <w:pPr>
              <w:spacing w:line="300" w:lineRule="exact"/>
              <w:jc w:val="center"/>
              <w:rPr>
                <w:rFonts w:ascii="新宋体" w:eastAsia="新宋体" w:hAnsi="新宋体" w:cs="宋体"/>
                <w:color w:val="000000"/>
              </w:rPr>
            </w:pPr>
          </w:p>
        </w:tc>
        <w:tc>
          <w:tcPr>
            <w:tcW w:w="840" w:type="dxa"/>
            <w:tcBorders>
              <w:top w:val="single" w:sz="6" w:space="0" w:color="auto"/>
              <w:left w:val="single" w:sz="6" w:space="0" w:color="auto"/>
              <w:bottom w:val="single" w:sz="6" w:space="0" w:color="auto"/>
              <w:right w:val="single" w:sz="6" w:space="0" w:color="auto"/>
            </w:tcBorders>
            <w:vAlign w:val="center"/>
          </w:tcPr>
          <w:p w:rsidR="002E26C6" w:rsidRDefault="002E26C6">
            <w:pPr>
              <w:spacing w:line="300" w:lineRule="exact"/>
              <w:jc w:val="center"/>
              <w:rPr>
                <w:rFonts w:ascii="新宋体" w:eastAsia="新宋体" w:hAnsi="新宋体" w:cs="宋体"/>
                <w:color w:val="000000"/>
              </w:rPr>
            </w:pPr>
          </w:p>
        </w:tc>
        <w:tc>
          <w:tcPr>
            <w:tcW w:w="721" w:type="dxa"/>
            <w:tcBorders>
              <w:top w:val="single" w:sz="6" w:space="0" w:color="auto"/>
              <w:left w:val="single" w:sz="6" w:space="0" w:color="auto"/>
              <w:bottom w:val="single" w:sz="6" w:space="0" w:color="auto"/>
              <w:right w:val="single" w:sz="6" w:space="0" w:color="auto"/>
            </w:tcBorders>
            <w:vAlign w:val="center"/>
          </w:tcPr>
          <w:p w:rsidR="002E26C6" w:rsidRDefault="002E26C6">
            <w:pPr>
              <w:spacing w:line="300" w:lineRule="exact"/>
              <w:jc w:val="center"/>
              <w:rPr>
                <w:rFonts w:ascii="新宋体" w:eastAsia="新宋体" w:hAnsi="新宋体" w:cs="宋体"/>
                <w:color w:val="000000"/>
              </w:rPr>
            </w:pPr>
          </w:p>
        </w:tc>
        <w:tc>
          <w:tcPr>
            <w:tcW w:w="1258" w:type="dxa"/>
            <w:tcBorders>
              <w:top w:val="single" w:sz="6" w:space="0" w:color="auto"/>
              <w:left w:val="single" w:sz="6" w:space="0" w:color="auto"/>
              <w:bottom w:val="single" w:sz="6" w:space="0" w:color="auto"/>
              <w:right w:val="single" w:sz="6" w:space="0" w:color="auto"/>
            </w:tcBorders>
            <w:vAlign w:val="center"/>
          </w:tcPr>
          <w:p w:rsidR="002E26C6" w:rsidRDefault="002E26C6">
            <w:pPr>
              <w:spacing w:line="300" w:lineRule="exact"/>
              <w:jc w:val="center"/>
              <w:rPr>
                <w:rFonts w:ascii="新宋体" w:eastAsia="新宋体" w:hAnsi="新宋体" w:cs="宋体"/>
                <w:color w:val="000000"/>
              </w:rPr>
            </w:pPr>
          </w:p>
        </w:tc>
        <w:tc>
          <w:tcPr>
            <w:tcW w:w="840" w:type="dxa"/>
            <w:tcBorders>
              <w:top w:val="single" w:sz="6" w:space="0" w:color="auto"/>
              <w:left w:val="single" w:sz="6" w:space="0" w:color="auto"/>
              <w:bottom w:val="single" w:sz="6" w:space="0" w:color="auto"/>
              <w:right w:val="single" w:sz="12" w:space="0" w:color="auto"/>
            </w:tcBorders>
            <w:vAlign w:val="center"/>
          </w:tcPr>
          <w:p w:rsidR="002E26C6" w:rsidRDefault="002E26C6">
            <w:pPr>
              <w:spacing w:line="300" w:lineRule="exact"/>
              <w:jc w:val="center"/>
              <w:rPr>
                <w:rFonts w:ascii="新宋体" w:eastAsia="新宋体" w:hAnsi="新宋体" w:cs="宋体"/>
                <w:color w:val="000000"/>
              </w:rPr>
            </w:pPr>
          </w:p>
        </w:tc>
      </w:tr>
      <w:tr w:rsidR="002E26C6">
        <w:trPr>
          <w:trHeight w:val="590"/>
          <w:jc w:val="center"/>
        </w:trPr>
        <w:tc>
          <w:tcPr>
            <w:tcW w:w="721" w:type="dxa"/>
            <w:tcBorders>
              <w:top w:val="single" w:sz="6" w:space="0" w:color="auto"/>
              <w:left w:val="single" w:sz="12" w:space="0" w:color="auto"/>
              <w:bottom w:val="single" w:sz="6" w:space="0" w:color="auto"/>
              <w:right w:val="single" w:sz="6" w:space="0" w:color="auto"/>
            </w:tcBorders>
            <w:vAlign w:val="center"/>
          </w:tcPr>
          <w:p w:rsidR="002E26C6" w:rsidRDefault="002E26C6">
            <w:pPr>
              <w:spacing w:line="300" w:lineRule="exact"/>
              <w:jc w:val="center"/>
              <w:rPr>
                <w:rFonts w:ascii="新宋体" w:eastAsia="新宋体" w:hAnsi="新宋体" w:cs="宋体"/>
                <w:color w:val="000000"/>
              </w:rPr>
            </w:pPr>
          </w:p>
        </w:tc>
        <w:tc>
          <w:tcPr>
            <w:tcW w:w="1080" w:type="dxa"/>
            <w:tcBorders>
              <w:top w:val="single" w:sz="6" w:space="0" w:color="auto"/>
              <w:left w:val="single" w:sz="6" w:space="0" w:color="auto"/>
              <w:bottom w:val="single" w:sz="6" w:space="0" w:color="auto"/>
              <w:right w:val="single" w:sz="6" w:space="0" w:color="auto"/>
            </w:tcBorders>
            <w:vAlign w:val="center"/>
          </w:tcPr>
          <w:p w:rsidR="002E26C6" w:rsidRDefault="002E26C6">
            <w:pPr>
              <w:spacing w:line="300" w:lineRule="exact"/>
              <w:jc w:val="center"/>
              <w:rPr>
                <w:rFonts w:ascii="新宋体" w:eastAsia="新宋体" w:hAnsi="新宋体" w:cs="宋体"/>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rsidR="002E26C6" w:rsidRDefault="002E26C6">
            <w:pPr>
              <w:spacing w:line="300" w:lineRule="exact"/>
              <w:jc w:val="center"/>
              <w:rPr>
                <w:rFonts w:ascii="新宋体" w:eastAsia="新宋体" w:hAnsi="新宋体" w:cs="宋体"/>
                <w:color w:val="000000"/>
              </w:rPr>
            </w:pPr>
          </w:p>
        </w:tc>
        <w:tc>
          <w:tcPr>
            <w:tcW w:w="796" w:type="dxa"/>
            <w:tcBorders>
              <w:top w:val="single" w:sz="6" w:space="0" w:color="auto"/>
              <w:left w:val="single" w:sz="6" w:space="0" w:color="auto"/>
              <w:bottom w:val="single" w:sz="6" w:space="0" w:color="auto"/>
              <w:right w:val="single" w:sz="6" w:space="0" w:color="auto"/>
            </w:tcBorders>
            <w:vAlign w:val="center"/>
          </w:tcPr>
          <w:p w:rsidR="002E26C6" w:rsidRDefault="002E26C6">
            <w:pPr>
              <w:spacing w:line="300" w:lineRule="exact"/>
              <w:jc w:val="center"/>
              <w:rPr>
                <w:rFonts w:ascii="新宋体" w:eastAsia="新宋体" w:hAnsi="新宋体" w:cs="宋体"/>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rsidR="002E26C6" w:rsidRDefault="002E26C6">
            <w:pPr>
              <w:spacing w:line="300" w:lineRule="exact"/>
              <w:jc w:val="center"/>
              <w:rPr>
                <w:rFonts w:ascii="新宋体" w:eastAsia="新宋体" w:hAnsi="新宋体" w:cs="宋体"/>
                <w:color w:val="000000"/>
              </w:rPr>
            </w:pPr>
          </w:p>
        </w:tc>
        <w:tc>
          <w:tcPr>
            <w:tcW w:w="884" w:type="dxa"/>
            <w:tcBorders>
              <w:top w:val="single" w:sz="6" w:space="0" w:color="auto"/>
              <w:left w:val="single" w:sz="6" w:space="0" w:color="auto"/>
              <w:bottom w:val="single" w:sz="6" w:space="0" w:color="auto"/>
              <w:right w:val="single" w:sz="6" w:space="0" w:color="auto"/>
            </w:tcBorders>
            <w:vAlign w:val="center"/>
          </w:tcPr>
          <w:p w:rsidR="002E26C6" w:rsidRDefault="002E26C6">
            <w:pPr>
              <w:spacing w:line="300" w:lineRule="exact"/>
              <w:jc w:val="center"/>
              <w:rPr>
                <w:rFonts w:ascii="新宋体" w:eastAsia="新宋体" w:hAnsi="新宋体" w:cs="宋体"/>
                <w:color w:val="000000"/>
              </w:rPr>
            </w:pPr>
          </w:p>
        </w:tc>
        <w:tc>
          <w:tcPr>
            <w:tcW w:w="840" w:type="dxa"/>
            <w:tcBorders>
              <w:top w:val="single" w:sz="6" w:space="0" w:color="auto"/>
              <w:left w:val="single" w:sz="6" w:space="0" w:color="auto"/>
              <w:bottom w:val="single" w:sz="6" w:space="0" w:color="auto"/>
              <w:right w:val="single" w:sz="6" w:space="0" w:color="auto"/>
            </w:tcBorders>
            <w:vAlign w:val="center"/>
          </w:tcPr>
          <w:p w:rsidR="002E26C6" w:rsidRDefault="002E26C6">
            <w:pPr>
              <w:spacing w:line="300" w:lineRule="exact"/>
              <w:jc w:val="center"/>
              <w:rPr>
                <w:rFonts w:ascii="新宋体" w:eastAsia="新宋体" w:hAnsi="新宋体" w:cs="宋体"/>
                <w:color w:val="000000"/>
              </w:rPr>
            </w:pPr>
          </w:p>
        </w:tc>
        <w:tc>
          <w:tcPr>
            <w:tcW w:w="721" w:type="dxa"/>
            <w:tcBorders>
              <w:top w:val="single" w:sz="6" w:space="0" w:color="auto"/>
              <w:left w:val="single" w:sz="6" w:space="0" w:color="auto"/>
              <w:bottom w:val="single" w:sz="6" w:space="0" w:color="auto"/>
              <w:right w:val="single" w:sz="6" w:space="0" w:color="auto"/>
            </w:tcBorders>
            <w:vAlign w:val="center"/>
          </w:tcPr>
          <w:p w:rsidR="002E26C6" w:rsidRDefault="002E26C6">
            <w:pPr>
              <w:spacing w:line="300" w:lineRule="exact"/>
              <w:jc w:val="center"/>
              <w:rPr>
                <w:rFonts w:ascii="新宋体" w:eastAsia="新宋体" w:hAnsi="新宋体" w:cs="宋体"/>
                <w:color w:val="000000"/>
              </w:rPr>
            </w:pPr>
          </w:p>
        </w:tc>
        <w:tc>
          <w:tcPr>
            <w:tcW w:w="1258" w:type="dxa"/>
            <w:tcBorders>
              <w:top w:val="single" w:sz="6" w:space="0" w:color="auto"/>
              <w:left w:val="single" w:sz="6" w:space="0" w:color="auto"/>
              <w:bottom w:val="single" w:sz="6" w:space="0" w:color="auto"/>
              <w:right w:val="single" w:sz="6" w:space="0" w:color="auto"/>
            </w:tcBorders>
            <w:vAlign w:val="center"/>
          </w:tcPr>
          <w:p w:rsidR="002E26C6" w:rsidRDefault="002E26C6">
            <w:pPr>
              <w:spacing w:line="300" w:lineRule="exact"/>
              <w:jc w:val="center"/>
              <w:rPr>
                <w:rFonts w:ascii="新宋体" w:eastAsia="新宋体" w:hAnsi="新宋体" w:cs="宋体"/>
                <w:color w:val="000000"/>
              </w:rPr>
            </w:pPr>
          </w:p>
        </w:tc>
        <w:tc>
          <w:tcPr>
            <w:tcW w:w="840" w:type="dxa"/>
            <w:tcBorders>
              <w:top w:val="single" w:sz="6" w:space="0" w:color="auto"/>
              <w:left w:val="single" w:sz="6" w:space="0" w:color="auto"/>
              <w:bottom w:val="single" w:sz="6" w:space="0" w:color="auto"/>
              <w:right w:val="single" w:sz="12" w:space="0" w:color="auto"/>
            </w:tcBorders>
            <w:vAlign w:val="center"/>
          </w:tcPr>
          <w:p w:rsidR="002E26C6" w:rsidRDefault="002E26C6">
            <w:pPr>
              <w:spacing w:line="300" w:lineRule="exact"/>
              <w:jc w:val="center"/>
              <w:rPr>
                <w:rFonts w:ascii="新宋体" w:eastAsia="新宋体" w:hAnsi="新宋体" w:cs="宋体"/>
                <w:color w:val="000000"/>
              </w:rPr>
            </w:pPr>
          </w:p>
        </w:tc>
      </w:tr>
      <w:tr w:rsidR="002E26C6">
        <w:trPr>
          <w:trHeight w:val="590"/>
          <w:jc w:val="center"/>
        </w:trPr>
        <w:tc>
          <w:tcPr>
            <w:tcW w:w="721" w:type="dxa"/>
            <w:tcBorders>
              <w:top w:val="single" w:sz="6" w:space="0" w:color="auto"/>
              <w:left w:val="single" w:sz="12" w:space="0" w:color="auto"/>
              <w:bottom w:val="single" w:sz="6" w:space="0" w:color="auto"/>
              <w:right w:val="single" w:sz="6" w:space="0" w:color="auto"/>
            </w:tcBorders>
            <w:vAlign w:val="center"/>
          </w:tcPr>
          <w:p w:rsidR="002E26C6" w:rsidRDefault="002E26C6">
            <w:pPr>
              <w:spacing w:line="300" w:lineRule="exact"/>
              <w:jc w:val="center"/>
              <w:rPr>
                <w:rFonts w:ascii="新宋体" w:eastAsia="新宋体" w:hAnsi="新宋体" w:cs="宋体"/>
                <w:color w:val="000000"/>
              </w:rPr>
            </w:pPr>
          </w:p>
        </w:tc>
        <w:tc>
          <w:tcPr>
            <w:tcW w:w="1080" w:type="dxa"/>
            <w:tcBorders>
              <w:top w:val="single" w:sz="6" w:space="0" w:color="auto"/>
              <w:left w:val="single" w:sz="6" w:space="0" w:color="auto"/>
              <w:bottom w:val="single" w:sz="6" w:space="0" w:color="auto"/>
              <w:right w:val="single" w:sz="6" w:space="0" w:color="auto"/>
            </w:tcBorders>
            <w:vAlign w:val="center"/>
          </w:tcPr>
          <w:p w:rsidR="002E26C6" w:rsidRDefault="002E26C6">
            <w:pPr>
              <w:spacing w:line="300" w:lineRule="exact"/>
              <w:jc w:val="center"/>
              <w:rPr>
                <w:rFonts w:ascii="新宋体" w:eastAsia="新宋体" w:hAnsi="新宋体" w:cs="宋体"/>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rsidR="002E26C6" w:rsidRDefault="002E26C6">
            <w:pPr>
              <w:spacing w:line="300" w:lineRule="exact"/>
              <w:jc w:val="center"/>
              <w:rPr>
                <w:rFonts w:ascii="新宋体" w:eastAsia="新宋体" w:hAnsi="新宋体" w:cs="宋体"/>
                <w:color w:val="000000"/>
              </w:rPr>
            </w:pPr>
          </w:p>
        </w:tc>
        <w:tc>
          <w:tcPr>
            <w:tcW w:w="796" w:type="dxa"/>
            <w:tcBorders>
              <w:top w:val="single" w:sz="6" w:space="0" w:color="auto"/>
              <w:left w:val="single" w:sz="6" w:space="0" w:color="auto"/>
              <w:bottom w:val="single" w:sz="6" w:space="0" w:color="auto"/>
              <w:right w:val="single" w:sz="6" w:space="0" w:color="auto"/>
            </w:tcBorders>
            <w:vAlign w:val="center"/>
          </w:tcPr>
          <w:p w:rsidR="002E26C6" w:rsidRDefault="002E26C6">
            <w:pPr>
              <w:spacing w:line="300" w:lineRule="exact"/>
              <w:jc w:val="center"/>
              <w:rPr>
                <w:rFonts w:ascii="新宋体" w:eastAsia="新宋体" w:hAnsi="新宋体" w:cs="宋体"/>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rsidR="002E26C6" w:rsidRDefault="002E26C6">
            <w:pPr>
              <w:spacing w:line="300" w:lineRule="exact"/>
              <w:jc w:val="center"/>
              <w:rPr>
                <w:rFonts w:ascii="新宋体" w:eastAsia="新宋体" w:hAnsi="新宋体" w:cs="宋体"/>
                <w:color w:val="000000"/>
              </w:rPr>
            </w:pPr>
          </w:p>
        </w:tc>
        <w:tc>
          <w:tcPr>
            <w:tcW w:w="884" w:type="dxa"/>
            <w:tcBorders>
              <w:top w:val="single" w:sz="6" w:space="0" w:color="auto"/>
              <w:left w:val="single" w:sz="6" w:space="0" w:color="auto"/>
              <w:bottom w:val="single" w:sz="6" w:space="0" w:color="auto"/>
              <w:right w:val="single" w:sz="6" w:space="0" w:color="auto"/>
            </w:tcBorders>
            <w:vAlign w:val="center"/>
          </w:tcPr>
          <w:p w:rsidR="002E26C6" w:rsidRDefault="002E26C6">
            <w:pPr>
              <w:spacing w:line="300" w:lineRule="exact"/>
              <w:jc w:val="center"/>
              <w:rPr>
                <w:rFonts w:ascii="新宋体" w:eastAsia="新宋体" w:hAnsi="新宋体" w:cs="宋体"/>
                <w:color w:val="000000"/>
              </w:rPr>
            </w:pPr>
          </w:p>
        </w:tc>
        <w:tc>
          <w:tcPr>
            <w:tcW w:w="840" w:type="dxa"/>
            <w:tcBorders>
              <w:top w:val="single" w:sz="6" w:space="0" w:color="auto"/>
              <w:left w:val="single" w:sz="6" w:space="0" w:color="auto"/>
              <w:bottom w:val="single" w:sz="6" w:space="0" w:color="auto"/>
              <w:right w:val="single" w:sz="6" w:space="0" w:color="auto"/>
            </w:tcBorders>
            <w:vAlign w:val="center"/>
          </w:tcPr>
          <w:p w:rsidR="002E26C6" w:rsidRDefault="002E26C6">
            <w:pPr>
              <w:spacing w:line="300" w:lineRule="exact"/>
              <w:jc w:val="center"/>
              <w:rPr>
                <w:rFonts w:ascii="新宋体" w:eastAsia="新宋体" w:hAnsi="新宋体" w:cs="宋体"/>
                <w:color w:val="000000"/>
              </w:rPr>
            </w:pPr>
          </w:p>
        </w:tc>
        <w:tc>
          <w:tcPr>
            <w:tcW w:w="721" w:type="dxa"/>
            <w:tcBorders>
              <w:top w:val="single" w:sz="6" w:space="0" w:color="auto"/>
              <w:left w:val="single" w:sz="6" w:space="0" w:color="auto"/>
              <w:bottom w:val="single" w:sz="6" w:space="0" w:color="auto"/>
              <w:right w:val="single" w:sz="6" w:space="0" w:color="auto"/>
            </w:tcBorders>
            <w:vAlign w:val="center"/>
          </w:tcPr>
          <w:p w:rsidR="002E26C6" w:rsidRDefault="002E26C6">
            <w:pPr>
              <w:spacing w:line="300" w:lineRule="exact"/>
              <w:jc w:val="center"/>
              <w:rPr>
                <w:rFonts w:ascii="新宋体" w:eastAsia="新宋体" w:hAnsi="新宋体" w:cs="宋体"/>
                <w:color w:val="000000"/>
              </w:rPr>
            </w:pPr>
          </w:p>
        </w:tc>
        <w:tc>
          <w:tcPr>
            <w:tcW w:w="1258" w:type="dxa"/>
            <w:tcBorders>
              <w:top w:val="single" w:sz="6" w:space="0" w:color="auto"/>
              <w:left w:val="single" w:sz="6" w:space="0" w:color="auto"/>
              <w:bottom w:val="single" w:sz="6" w:space="0" w:color="auto"/>
              <w:right w:val="single" w:sz="6" w:space="0" w:color="auto"/>
            </w:tcBorders>
            <w:vAlign w:val="center"/>
          </w:tcPr>
          <w:p w:rsidR="002E26C6" w:rsidRDefault="002E26C6">
            <w:pPr>
              <w:spacing w:line="300" w:lineRule="exact"/>
              <w:jc w:val="center"/>
              <w:rPr>
                <w:rFonts w:ascii="新宋体" w:eastAsia="新宋体" w:hAnsi="新宋体" w:cs="宋体"/>
                <w:color w:val="000000"/>
              </w:rPr>
            </w:pPr>
          </w:p>
        </w:tc>
        <w:tc>
          <w:tcPr>
            <w:tcW w:w="840" w:type="dxa"/>
            <w:tcBorders>
              <w:top w:val="single" w:sz="6" w:space="0" w:color="auto"/>
              <w:left w:val="single" w:sz="6" w:space="0" w:color="auto"/>
              <w:bottom w:val="single" w:sz="6" w:space="0" w:color="auto"/>
              <w:right w:val="single" w:sz="12" w:space="0" w:color="auto"/>
            </w:tcBorders>
            <w:vAlign w:val="center"/>
          </w:tcPr>
          <w:p w:rsidR="002E26C6" w:rsidRDefault="002E26C6">
            <w:pPr>
              <w:spacing w:line="300" w:lineRule="exact"/>
              <w:jc w:val="center"/>
              <w:rPr>
                <w:rFonts w:ascii="新宋体" w:eastAsia="新宋体" w:hAnsi="新宋体" w:cs="宋体"/>
                <w:color w:val="000000"/>
              </w:rPr>
            </w:pPr>
          </w:p>
        </w:tc>
      </w:tr>
      <w:tr w:rsidR="002E26C6">
        <w:trPr>
          <w:trHeight w:val="590"/>
          <w:jc w:val="center"/>
        </w:trPr>
        <w:tc>
          <w:tcPr>
            <w:tcW w:w="721" w:type="dxa"/>
            <w:tcBorders>
              <w:top w:val="single" w:sz="6" w:space="0" w:color="auto"/>
              <w:left w:val="single" w:sz="12" w:space="0" w:color="auto"/>
              <w:bottom w:val="single" w:sz="6" w:space="0" w:color="auto"/>
              <w:right w:val="single" w:sz="6" w:space="0" w:color="auto"/>
            </w:tcBorders>
            <w:vAlign w:val="center"/>
          </w:tcPr>
          <w:p w:rsidR="002E26C6" w:rsidRDefault="002E26C6">
            <w:pPr>
              <w:spacing w:line="300" w:lineRule="exact"/>
              <w:jc w:val="center"/>
              <w:rPr>
                <w:rFonts w:ascii="新宋体" w:eastAsia="新宋体" w:hAnsi="新宋体" w:cs="宋体"/>
                <w:color w:val="000000"/>
              </w:rPr>
            </w:pPr>
          </w:p>
        </w:tc>
        <w:tc>
          <w:tcPr>
            <w:tcW w:w="1080" w:type="dxa"/>
            <w:tcBorders>
              <w:top w:val="single" w:sz="6" w:space="0" w:color="auto"/>
              <w:left w:val="single" w:sz="6" w:space="0" w:color="auto"/>
              <w:bottom w:val="single" w:sz="6" w:space="0" w:color="auto"/>
              <w:right w:val="single" w:sz="6" w:space="0" w:color="auto"/>
            </w:tcBorders>
            <w:vAlign w:val="center"/>
          </w:tcPr>
          <w:p w:rsidR="002E26C6" w:rsidRDefault="002E26C6">
            <w:pPr>
              <w:spacing w:line="300" w:lineRule="exact"/>
              <w:jc w:val="center"/>
              <w:rPr>
                <w:rFonts w:ascii="新宋体" w:eastAsia="新宋体" w:hAnsi="新宋体" w:cs="宋体"/>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rsidR="002E26C6" w:rsidRDefault="002E26C6">
            <w:pPr>
              <w:spacing w:line="300" w:lineRule="exact"/>
              <w:jc w:val="center"/>
              <w:rPr>
                <w:rFonts w:ascii="新宋体" w:eastAsia="新宋体" w:hAnsi="新宋体" w:cs="宋体"/>
                <w:color w:val="000000"/>
              </w:rPr>
            </w:pPr>
          </w:p>
        </w:tc>
        <w:tc>
          <w:tcPr>
            <w:tcW w:w="796" w:type="dxa"/>
            <w:tcBorders>
              <w:top w:val="single" w:sz="6" w:space="0" w:color="auto"/>
              <w:left w:val="single" w:sz="6" w:space="0" w:color="auto"/>
              <w:bottom w:val="single" w:sz="6" w:space="0" w:color="auto"/>
              <w:right w:val="single" w:sz="6" w:space="0" w:color="auto"/>
            </w:tcBorders>
            <w:vAlign w:val="center"/>
          </w:tcPr>
          <w:p w:rsidR="002E26C6" w:rsidRDefault="002E26C6">
            <w:pPr>
              <w:spacing w:line="300" w:lineRule="exact"/>
              <w:jc w:val="center"/>
              <w:rPr>
                <w:rFonts w:ascii="新宋体" w:eastAsia="新宋体" w:hAnsi="新宋体" w:cs="宋体"/>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rsidR="002E26C6" w:rsidRDefault="002E26C6">
            <w:pPr>
              <w:spacing w:line="300" w:lineRule="exact"/>
              <w:jc w:val="center"/>
              <w:rPr>
                <w:rFonts w:ascii="新宋体" w:eastAsia="新宋体" w:hAnsi="新宋体" w:cs="宋体"/>
                <w:color w:val="000000"/>
              </w:rPr>
            </w:pPr>
          </w:p>
        </w:tc>
        <w:tc>
          <w:tcPr>
            <w:tcW w:w="884" w:type="dxa"/>
            <w:tcBorders>
              <w:top w:val="single" w:sz="6" w:space="0" w:color="auto"/>
              <w:left w:val="single" w:sz="6" w:space="0" w:color="auto"/>
              <w:bottom w:val="single" w:sz="6" w:space="0" w:color="auto"/>
              <w:right w:val="single" w:sz="6" w:space="0" w:color="auto"/>
            </w:tcBorders>
            <w:vAlign w:val="center"/>
          </w:tcPr>
          <w:p w:rsidR="002E26C6" w:rsidRDefault="002E26C6">
            <w:pPr>
              <w:spacing w:line="300" w:lineRule="exact"/>
              <w:jc w:val="center"/>
              <w:rPr>
                <w:rFonts w:ascii="新宋体" w:eastAsia="新宋体" w:hAnsi="新宋体" w:cs="宋体"/>
                <w:color w:val="000000"/>
              </w:rPr>
            </w:pPr>
          </w:p>
        </w:tc>
        <w:tc>
          <w:tcPr>
            <w:tcW w:w="840" w:type="dxa"/>
            <w:tcBorders>
              <w:top w:val="single" w:sz="6" w:space="0" w:color="auto"/>
              <w:left w:val="single" w:sz="6" w:space="0" w:color="auto"/>
              <w:bottom w:val="single" w:sz="6" w:space="0" w:color="auto"/>
              <w:right w:val="single" w:sz="6" w:space="0" w:color="auto"/>
            </w:tcBorders>
            <w:vAlign w:val="center"/>
          </w:tcPr>
          <w:p w:rsidR="002E26C6" w:rsidRDefault="002E26C6">
            <w:pPr>
              <w:spacing w:line="300" w:lineRule="exact"/>
              <w:jc w:val="center"/>
              <w:rPr>
                <w:rFonts w:ascii="新宋体" w:eastAsia="新宋体" w:hAnsi="新宋体" w:cs="宋体"/>
                <w:color w:val="000000"/>
              </w:rPr>
            </w:pPr>
          </w:p>
        </w:tc>
        <w:tc>
          <w:tcPr>
            <w:tcW w:w="721" w:type="dxa"/>
            <w:tcBorders>
              <w:top w:val="single" w:sz="6" w:space="0" w:color="auto"/>
              <w:left w:val="single" w:sz="6" w:space="0" w:color="auto"/>
              <w:bottom w:val="single" w:sz="6" w:space="0" w:color="auto"/>
              <w:right w:val="single" w:sz="6" w:space="0" w:color="auto"/>
            </w:tcBorders>
            <w:vAlign w:val="center"/>
          </w:tcPr>
          <w:p w:rsidR="002E26C6" w:rsidRDefault="002E26C6">
            <w:pPr>
              <w:spacing w:line="300" w:lineRule="exact"/>
              <w:jc w:val="center"/>
              <w:rPr>
                <w:rFonts w:ascii="新宋体" w:eastAsia="新宋体" w:hAnsi="新宋体" w:cs="宋体"/>
                <w:color w:val="000000"/>
              </w:rPr>
            </w:pPr>
          </w:p>
        </w:tc>
        <w:tc>
          <w:tcPr>
            <w:tcW w:w="1258" w:type="dxa"/>
            <w:tcBorders>
              <w:top w:val="single" w:sz="6" w:space="0" w:color="auto"/>
              <w:left w:val="single" w:sz="6" w:space="0" w:color="auto"/>
              <w:bottom w:val="single" w:sz="6" w:space="0" w:color="auto"/>
              <w:right w:val="single" w:sz="6" w:space="0" w:color="auto"/>
            </w:tcBorders>
            <w:vAlign w:val="center"/>
          </w:tcPr>
          <w:p w:rsidR="002E26C6" w:rsidRDefault="002E26C6">
            <w:pPr>
              <w:spacing w:line="300" w:lineRule="exact"/>
              <w:jc w:val="center"/>
              <w:rPr>
                <w:rFonts w:ascii="新宋体" w:eastAsia="新宋体" w:hAnsi="新宋体" w:cs="宋体"/>
                <w:color w:val="000000"/>
              </w:rPr>
            </w:pPr>
          </w:p>
        </w:tc>
        <w:tc>
          <w:tcPr>
            <w:tcW w:w="840" w:type="dxa"/>
            <w:tcBorders>
              <w:top w:val="single" w:sz="6" w:space="0" w:color="auto"/>
              <w:left w:val="single" w:sz="6" w:space="0" w:color="auto"/>
              <w:bottom w:val="single" w:sz="6" w:space="0" w:color="auto"/>
              <w:right w:val="single" w:sz="12" w:space="0" w:color="auto"/>
            </w:tcBorders>
            <w:vAlign w:val="center"/>
          </w:tcPr>
          <w:p w:rsidR="002E26C6" w:rsidRDefault="002E26C6">
            <w:pPr>
              <w:spacing w:line="300" w:lineRule="exact"/>
              <w:jc w:val="center"/>
              <w:rPr>
                <w:rFonts w:ascii="新宋体" w:eastAsia="新宋体" w:hAnsi="新宋体" w:cs="宋体"/>
                <w:color w:val="000000"/>
              </w:rPr>
            </w:pPr>
          </w:p>
        </w:tc>
      </w:tr>
      <w:tr w:rsidR="002E26C6">
        <w:trPr>
          <w:trHeight w:val="590"/>
          <w:jc w:val="center"/>
        </w:trPr>
        <w:tc>
          <w:tcPr>
            <w:tcW w:w="721" w:type="dxa"/>
            <w:tcBorders>
              <w:top w:val="single" w:sz="6" w:space="0" w:color="auto"/>
              <w:left w:val="single" w:sz="12" w:space="0" w:color="auto"/>
              <w:bottom w:val="single" w:sz="6" w:space="0" w:color="auto"/>
              <w:right w:val="single" w:sz="6" w:space="0" w:color="auto"/>
            </w:tcBorders>
            <w:vAlign w:val="center"/>
          </w:tcPr>
          <w:p w:rsidR="002E26C6" w:rsidRDefault="002E26C6">
            <w:pPr>
              <w:spacing w:line="300" w:lineRule="exact"/>
              <w:jc w:val="center"/>
              <w:rPr>
                <w:rFonts w:ascii="新宋体" w:eastAsia="新宋体" w:hAnsi="新宋体" w:cs="宋体"/>
                <w:color w:val="000000"/>
              </w:rPr>
            </w:pPr>
          </w:p>
        </w:tc>
        <w:tc>
          <w:tcPr>
            <w:tcW w:w="1080" w:type="dxa"/>
            <w:tcBorders>
              <w:top w:val="single" w:sz="6" w:space="0" w:color="auto"/>
              <w:left w:val="single" w:sz="6" w:space="0" w:color="auto"/>
              <w:bottom w:val="single" w:sz="6" w:space="0" w:color="auto"/>
              <w:right w:val="single" w:sz="6" w:space="0" w:color="auto"/>
            </w:tcBorders>
            <w:vAlign w:val="center"/>
          </w:tcPr>
          <w:p w:rsidR="002E26C6" w:rsidRDefault="002E26C6">
            <w:pPr>
              <w:spacing w:line="300" w:lineRule="exact"/>
              <w:jc w:val="center"/>
              <w:rPr>
                <w:rFonts w:ascii="新宋体" w:eastAsia="新宋体" w:hAnsi="新宋体" w:cs="宋体"/>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rsidR="002E26C6" w:rsidRDefault="002E26C6">
            <w:pPr>
              <w:spacing w:line="300" w:lineRule="exact"/>
              <w:jc w:val="center"/>
              <w:rPr>
                <w:rFonts w:ascii="新宋体" w:eastAsia="新宋体" w:hAnsi="新宋体" w:cs="宋体"/>
                <w:color w:val="000000"/>
              </w:rPr>
            </w:pPr>
          </w:p>
        </w:tc>
        <w:tc>
          <w:tcPr>
            <w:tcW w:w="796" w:type="dxa"/>
            <w:tcBorders>
              <w:top w:val="single" w:sz="6" w:space="0" w:color="auto"/>
              <w:left w:val="single" w:sz="6" w:space="0" w:color="auto"/>
              <w:bottom w:val="single" w:sz="6" w:space="0" w:color="auto"/>
              <w:right w:val="single" w:sz="6" w:space="0" w:color="auto"/>
            </w:tcBorders>
            <w:vAlign w:val="center"/>
          </w:tcPr>
          <w:p w:rsidR="002E26C6" w:rsidRDefault="002E26C6">
            <w:pPr>
              <w:spacing w:line="300" w:lineRule="exact"/>
              <w:jc w:val="center"/>
              <w:rPr>
                <w:rFonts w:ascii="新宋体" w:eastAsia="新宋体" w:hAnsi="新宋体" w:cs="宋体"/>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rsidR="002E26C6" w:rsidRDefault="002E26C6">
            <w:pPr>
              <w:spacing w:line="300" w:lineRule="exact"/>
              <w:jc w:val="center"/>
              <w:rPr>
                <w:rFonts w:ascii="新宋体" w:eastAsia="新宋体" w:hAnsi="新宋体" w:cs="宋体"/>
                <w:color w:val="000000"/>
              </w:rPr>
            </w:pPr>
          </w:p>
        </w:tc>
        <w:tc>
          <w:tcPr>
            <w:tcW w:w="884" w:type="dxa"/>
            <w:tcBorders>
              <w:top w:val="single" w:sz="6" w:space="0" w:color="auto"/>
              <w:left w:val="single" w:sz="6" w:space="0" w:color="auto"/>
              <w:bottom w:val="single" w:sz="6" w:space="0" w:color="auto"/>
              <w:right w:val="single" w:sz="6" w:space="0" w:color="auto"/>
            </w:tcBorders>
            <w:vAlign w:val="center"/>
          </w:tcPr>
          <w:p w:rsidR="002E26C6" w:rsidRDefault="002E26C6">
            <w:pPr>
              <w:spacing w:line="300" w:lineRule="exact"/>
              <w:jc w:val="center"/>
              <w:rPr>
                <w:rFonts w:ascii="新宋体" w:eastAsia="新宋体" w:hAnsi="新宋体" w:cs="宋体"/>
                <w:color w:val="000000"/>
              </w:rPr>
            </w:pPr>
          </w:p>
        </w:tc>
        <w:tc>
          <w:tcPr>
            <w:tcW w:w="840" w:type="dxa"/>
            <w:tcBorders>
              <w:top w:val="single" w:sz="6" w:space="0" w:color="auto"/>
              <w:left w:val="single" w:sz="6" w:space="0" w:color="auto"/>
              <w:bottom w:val="single" w:sz="6" w:space="0" w:color="auto"/>
              <w:right w:val="single" w:sz="6" w:space="0" w:color="auto"/>
            </w:tcBorders>
            <w:vAlign w:val="center"/>
          </w:tcPr>
          <w:p w:rsidR="002E26C6" w:rsidRDefault="002E26C6">
            <w:pPr>
              <w:spacing w:line="300" w:lineRule="exact"/>
              <w:jc w:val="center"/>
              <w:rPr>
                <w:rFonts w:ascii="新宋体" w:eastAsia="新宋体" w:hAnsi="新宋体" w:cs="宋体"/>
                <w:color w:val="000000"/>
              </w:rPr>
            </w:pPr>
          </w:p>
        </w:tc>
        <w:tc>
          <w:tcPr>
            <w:tcW w:w="721" w:type="dxa"/>
            <w:tcBorders>
              <w:top w:val="single" w:sz="6" w:space="0" w:color="auto"/>
              <w:left w:val="single" w:sz="6" w:space="0" w:color="auto"/>
              <w:bottom w:val="single" w:sz="6" w:space="0" w:color="auto"/>
              <w:right w:val="single" w:sz="6" w:space="0" w:color="auto"/>
            </w:tcBorders>
            <w:vAlign w:val="center"/>
          </w:tcPr>
          <w:p w:rsidR="002E26C6" w:rsidRDefault="002E26C6">
            <w:pPr>
              <w:spacing w:line="300" w:lineRule="exact"/>
              <w:jc w:val="center"/>
              <w:rPr>
                <w:rFonts w:ascii="新宋体" w:eastAsia="新宋体" w:hAnsi="新宋体" w:cs="宋体"/>
                <w:color w:val="000000"/>
              </w:rPr>
            </w:pPr>
          </w:p>
        </w:tc>
        <w:tc>
          <w:tcPr>
            <w:tcW w:w="1258" w:type="dxa"/>
            <w:tcBorders>
              <w:top w:val="single" w:sz="6" w:space="0" w:color="auto"/>
              <w:left w:val="single" w:sz="6" w:space="0" w:color="auto"/>
              <w:bottom w:val="single" w:sz="6" w:space="0" w:color="auto"/>
              <w:right w:val="single" w:sz="6" w:space="0" w:color="auto"/>
            </w:tcBorders>
            <w:vAlign w:val="center"/>
          </w:tcPr>
          <w:p w:rsidR="002E26C6" w:rsidRDefault="002E26C6">
            <w:pPr>
              <w:spacing w:line="300" w:lineRule="exact"/>
              <w:jc w:val="center"/>
              <w:rPr>
                <w:rFonts w:ascii="新宋体" w:eastAsia="新宋体" w:hAnsi="新宋体" w:cs="宋体"/>
                <w:color w:val="000000"/>
              </w:rPr>
            </w:pPr>
          </w:p>
        </w:tc>
        <w:tc>
          <w:tcPr>
            <w:tcW w:w="840" w:type="dxa"/>
            <w:tcBorders>
              <w:top w:val="single" w:sz="6" w:space="0" w:color="auto"/>
              <w:left w:val="single" w:sz="6" w:space="0" w:color="auto"/>
              <w:bottom w:val="single" w:sz="6" w:space="0" w:color="auto"/>
              <w:right w:val="single" w:sz="12" w:space="0" w:color="auto"/>
            </w:tcBorders>
            <w:vAlign w:val="center"/>
          </w:tcPr>
          <w:p w:rsidR="002E26C6" w:rsidRDefault="002E26C6">
            <w:pPr>
              <w:spacing w:line="300" w:lineRule="exact"/>
              <w:jc w:val="center"/>
              <w:rPr>
                <w:rFonts w:ascii="新宋体" w:eastAsia="新宋体" w:hAnsi="新宋体" w:cs="宋体"/>
                <w:color w:val="000000"/>
              </w:rPr>
            </w:pPr>
          </w:p>
        </w:tc>
      </w:tr>
      <w:tr w:rsidR="002E26C6">
        <w:trPr>
          <w:trHeight w:val="590"/>
          <w:jc w:val="center"/>
        </w:trPr>
        <w:tc>
          <w:tcPr>
            <w:tcW w:w="721" w:type="dxa"/>
            <w:tcBorders>
              <w:top w:val="single" w:sz="6" w:space="0" w:color="auto"/>
              <w:left w:val="single" w:sz="12" w:space="0" w:color="auto"/>
              <w:bottom w:val="single" w:sz="6" w:space="0" w:color="auto"/>
              <w:right w:val="single" w:sz="6" w:space="0" w:color="auto"/>
            </w:tcBorders>
            <w:vAlign w:val="center"/>
          </w:tcPr>
          <w:p w:rsidR="002E26C6" w:rsidRDefault="002E26C6">
            <w:pPr>
              <w:spacing w:line="300" w:lineRule="exact"/>
              <w:jc w:val="center"/>
              <w:rPr>
                <w:rFonts w:ascii="新宋体" w:eastAsia="新宋体" w:hAnsi="新宋体" w:cs="宋体"/>
                <w:color w:val="000000"/>
              </w:rPr>
            </w:pPr>
          </w:p>
        </w:tc>
        <w:tc>
          <w:tcPr>
            <w:tcW w:w="1080" w:type="dxa"/>
            <w:tcBorders>
              <w:top w:val="single" w:sz="6" w:space="0" w:color="auto"/>
              <w:left w:val="single" w:sz="6" w:space="0" w:color="auto"/>
              <w:bottom w:val="single" w:sz="6" w:space="0" w:color="auto"/>
              <w:right w:val="single" w:sz="6" w:space="0" w:color="auto"/>
            </w:tcBorders>
            <w:vAlign w:val="center"/>
          </w:tcPr>
          <w:p w:rsidR="002E26C6" w:rsidRDefault="002E26C6">
            <w:pPr>
              <w:spacing w:line="300" w:lineRule="exact"/>
              <w:jc w:val="center"/>
              <w:rPr>
                <w:rFonts w:ascii="新宋体" w:eastAsia="新宋体" w:hAnsi="新宋体" w:cs="宋体"/>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rsidR="002E26C6" w:rsidRDefault="002E26C6">
            <w:pPr>
              <w:spacing w:line="300" w:lineRule="exact"/>
              <w:jc w:val="center"/>
              <w:rPr>
                <w:rFonts w:ascii="新宋体" w:eastAsia="新宋体" w:hAnsi="新宋体" w:cs="宋体"/>
                <w:color w:val="000000"/>
              </w:rPr>
            </w:pPr>
          </w:p>
        </w:tc>
        <w:tc>
          <w:tcPr>
            <w:tcW w:w="796" w:type="dxa"/>
            <w:tcBorders>
              <w:top w:val="single" w:sz="6" w:space="0" w:color="auto"/>
              <w:left w:val="single" w:sz="6" w:space="0" w:color="auto"/>
              <w:bottom w:val="single" w:sz="6" w:space="0" w:color="auto"/>
              <w:right w:val="single" w:sz="6" w:space="0" w:color="auto"/>
            </w:tcBorders>
            <w:vAlign w:val="center"/>
          </w:tcPr>
          <w:p w:rsidR="002E26C6" w:rsidRDefault="002E26C6">
            <w:pPr>
              <w:spacing w:line="300" w:lineRule="exact"/>
              <w:jc w:val="center"/>
              <w:rPr>
                <w:rFonts w:ascii="新宋体" w:eastAsia="新宋体" w:hAnsi="新宋体" w:cs="宋体"/>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rsidR="002E26C6" w:rsidRDefault="002E26C6">
            <w:pPr>
              <w:spacing w:line="300" w:lineRule="exact"/>
              <w:jc w:val="center"/>
              <w:rPr>
                <w:rFonts w:ascii="新宋体" w:eastAsia="新宋体" w:hAnsi="新宋体" w:cs="宋体"/>
                <w:color w:val="000000"/>
              </w:rPr>
            </w:pPr>
          </w:p>
        </w:tc>
        <w:tc>
          <w:tcPr>
            <w:tcW w:w="884" w:type="dxa"/>
            <w:tcBorders>
              <w:top w:val="single" w:sz="6" w:space="0" w:color="auto"/>
              <w:left w:val="single" w:sz="6" w:space="0" w:color="auto"/>
              <w:bottom w:val="single" w:sz="6" w:space="0" w:color="auto"/>
              <w:right w:val="single" w:sz="6" w:space="0" w:color="auto"/>
            </w:tcBorders>
            <w:vAlign w:val="center"/>
          </w:tcPr>
          <w:p w:rsidR="002E26C6" w:rsidRDefault="002E26C6">
            <w:pPr>
              <w:spacing w:line="300" w:lineRule="exact"/>
              <w:jc w:val="center"/>
              <w:rPr>
                <w:rFonts w:ascii="新宋体" w:eastAsia="新宋体" w:hAnsi="新宋体" w:cs="宋体"/>
                <w:color w:val="000000"/>
              </w:rPr>
            </w:pPr>
          </w:p>
        </w:tc>
        <w:tc>
          <w:tcPr>
            <w:tcW w:w="840" w:type="dxa"/>
            <w:tcBorders>
              <w:top w:val="single" w:sz="6" w:space="0" w:color="auto"/>
              <w:left w:val="single" w:sz="6" w:space="0" w:color="auto"/>
              <w:bottom w:val="single" w:sz="6" w:space="0" w:color="auto"/>
              <w:right w:val="single" w:sz="6" w:space="0" w:color="auto"/>
            </w:tcBorders>
            <w:vAlign w:val="center"/>
          </w:tcPr>
          <w:p w:rsidR="002E26C6" w:rsidRDefault="002E26C6">
            <w:pPr>
              <w:spacing w:line="300" w:lineRule="exact"/>
              <w:jc w:val="center"/>
              <w:rPr>
                <w:rFonts w:ascii="新宋体" w:eastAsia="新宋体" w:hAnsi="新宋体" w:cs="宋体"/>
                <w:color w:val="000000"/>
              </w:rPr>
            </w:pPr>
          </w:p>
        </w:tc>
        <w:tc>
          <w:tcPr>
            <w:tcW w:w="721" w:type="dxa"/>
            <w:tcBorders>
              <w:top w:val="single" w:sz="6" w:space="0" w:color="auto"/>
              <w:left w:val="single" w:sz="6" w:space="0" w:color="auto"/>
              <w:bottom w:val="single" w:sz="6" w:space="0" w:color="auto"/>
              <w:right w:val="single" w:sz="6" w:space="0" w:color="auto"/>
            </w:tcBorders>
            <w:vAlign w:val="center"/>
          </w:tcPr>
          <w:p w:rsidR="002E26C6" w:rsidRDefault="002E26C6">
            <w:pPr>
              <w:spacing w:line="300" w:lineRule="exact"/>
              <w:jc w:val="center"/>
              <w:rPr>
                <w:rFonts w:ascii="新宋体" w:eastAsia="新宋体" w:hAnsi="新宋体" w:cs="宋体"/>
                <w:color w:val="000000"/>
              </w:rPr>
            </w:pPr>
          </w:p>
        </w:tc>
        <w:tc>
          <w:tcPr>
            <w:tcW w:w="1258" w:type="dxa"/>
            <w:tcBorders>
              <w:top w:val="single" w:sz="6" w:space="0" w:color="auto"/>
              <w:left w:val="single" w:sz="6" w:space="0" w:color="auto"/>
              <w:bottom w:val="single" w:sz="6" w:space="0" w:color="auto"/>
              <w:right w:val="single" w:sz="6" w:space="0" w:color="auto"/>
            </w:tcBorders>
            <w:vAlign w:val="center"/>
          </w:tcPr>
          <w:p w:rsidR="002E26C6" w:rsidRDefault="002E26C6">
            <w:pPr>
              <w:spacing w:line="300" w:lineRule="exact"/>
              <w:jc w:val="center"/>
              <w:rPr>
                <w:rFonts w:ascii="新宋体" w:eastAsia="新宋体" w:hAnsi="新宋体" w:cs="宋体"/>
                <w:color w:val="000000"/>
              </w:rPr>
            </w:pPr>
          </w:p>
        </w:tc>
        <w:tc>
          <w:tcPr>
            <w:tcW w:w="840" w:type="dxa"/>
            <w:tcBorders>
              <w:top w:val="single" w:sz="6" w:space="0" w:color="auto"/>
              <w:left w:val="single" w:sz="6" w:space="0" w:color="auto"/>
              <w:bottom w:val="single" w:sz="6" w:space="0" w:color="auto"/>
              <w:right w:val="single" w:sz="12" w:space="0" w:color="auto"/>
            </w:tcBorders>
            <w:vAlign w:val="center"/>
          </w:tcPr>
          <w:p w:rsidR="002E26C6" w:rsidRDefault="002E26C6">
            <w:pPr>
              <w:spacing w:line="300" w:lineRule="exact"/>
              <w:jc w:val="center"/>
              <w:rPr>
                <w:rFonts w:ascii="新宋体" w:eastAsia="新宋体" w:hAnsi="新宋体" w:cs="宋体"/>
                <w:color w:val="000000"/>
              </w:rPr>
            </w:pPr>
          </w:p>
        </w:tc>
      </w:tr>
      <w:tr w:rsidR="002E26C6">
        <w:trPr>
          <w:trHeight w:val="650"/>
          <w:jc w:val="center"/>
        </w:trPr>
        <w:tc>
          <w:tcPr>
            <w:tcW w:w="721" w:type="dxa"/>
            <w:tcBorders>
              <w:top w:val="single" w:sz="6" w:space="0" w:color="auto"/>
              <w:left w:val="single" w:sz="12" w:space="0" w:color="auto"/>
              <w:bottom w:val="single" w:sz="12" w:space="0" w:color="auto"/>
              <w:right w:val="single" w:sz="6" w:space="0" w:color="auto"/>
            </w:tcBorders>
            <w:vAlign w:val="center"/>
          </w:tcPr>
          <w:p w:rsidR="002E26C6" w:rsidRDefault="002E26C6">
            <w:pPr>
              <w:spacing w:line="300" w:lineRule="exact"/>
              <w:jc w:val="center"/>
              <w:rPr>
                <w:rFonts w:ascii="新宋体" w:eastAsia="新宋体" w:hAnsi="新宋体" w:cs="宋体"/>
                <w:color w:val="000000"/>
              </w:rPr>
            </w:pPr>
          </w:p>
        </w:tc>
        <w:tc>
          <w:tcPr>
            <w:tcW w:w="1080" w:type="dxa"/>
            <w:tcBorders>
              <w:top w:val="single" w:sz="6" w:space="0" w:color="auto"/>
              <w:left w:val="single" w:sz="6" w:space="0" w:color="auto"/>
              <w:bottom w:val="single" w:sz="12" w:space="0" w:color="auto"/>
              <w:right w:val="single" w:sz="6" w:space="0" w:color="auto"/>
            </w:tcBorders>
            <w:vAlign w:val="center"/>
          </w:tcPr>
          <w:p w:rsidR="002E26C6" w:rsidRDefault="002E26C6">
            <w:pPr>
              <w:spacing w:line="300" w:lineRule="exact"/>
              <w:jc w:val="center"/>
              <w:rPr>
                <w:rFonts w:ascii="新宋体" w:eastAsia="新宋体" w:hAnsi="新宋体" w:cs="宋体"/>
                <w:color w:val="000000"/>
              </w:rPr>
            </w:pPr>
          </w:p>
        </w:tc>
        <w:tc>
          <w:tcPr>
            <w:tcW w:w="1200" w:type="dxa"/>
            <w:tcBorders>
              <w:top w:val="single" w:sz="6" w:space="0" w:color="auto"/>
              <w:left w:val="single" w:sz="6" w:space="0" w:color="auto"/>
              <w:bottom w:val="single" w:sz="12" w:space="0" w:color="auto"/>
              <w:right w:val="single" w:sz="6" w:space="0" w:color="auto"/>
            </w:tcBorders>
            <w:vAlign w:val="center"/>
          </w:tcPr>
          <w:p w:rsidR="002E26C6" w:rsidRDefault="002E26C6">
            <w:pPr>
              <w:spacing w:line="300" w:lineRule="exact"/>
              <w:jc w:val="center"/>
              <w:rPr>
                <w:rFonts w:ascii="新宋体" w:eastAsia="新宋体" w:hAnsi="新宋体" w:cs="宋体"/>
                <w:color w:val="000000"/>
              </w:rPr>
            </w:pPr>
          </w:p>
        </w:tc>
        <w:tc>
          <w:tcPr>
            <w:tcW w:w="796" w:type="dxa"/>
            <w:tcBorders>
              <w:top w:val="single" w:sz="6" w:space="0" w:color="auto"/>
              <w:left w:val="single" w:sz="6" w:space="0" w:color="auto"/>
              <w:bottom w:val="single" w:sz="12" w:space="0" w:color="auto"/>
              <w:right w:val="single" w:sz="6" w:space="0" w:color="auto"/>
            </w:tcBorders>
            <w:vAlign w:val="center"/>
          </w:tcPr>
          <w:p w:rsidR="002E26C6" w:rsidRDefault="002E26C6">
            <w:pPr>
              <w:spacing w:line="300" w:lineRule="exact"/>
              <w:jc w:val="center"/>
              <w:rPr>
                <w:rFonts w:ascii="新宋体" w:eastAsia="新宋体" w:hAnsi="新宋体" w:cs="宋体"/>
                <w:color w:val="000000"/>
              </w:rPr>
            </w:pPr>
          </w:p>
        </w:tc>
        <w:tc>
          <w:tcPr>
            <w:tcW w:w="720" w:type="dxa"/>
            <w:tcBorders>
              <w:top w:val="single" w:sz="6" w:space="0" w:color="auto"/>
              <w:left w:val="single" w:sz="6" w:space="0" w:color="auto"/>
              <w:bottom w:val="single" w:sz="12" w:space="0" w:color="auto"/>
              <w:right w:val="single" w:sz="6" w:space="0" w:color="auto"/>
            </w:tcBorders>
            <w:vAlign w:val="center"/>
          </w:tcPr>
          <w:p w:rsidR="002E26C6" w:rsidRDefault="002E26C6">
            <w:pPr>
              <w:spacing w:line="300" w:lineRule="exact"/>
              <w:jc w:val="center"/>
              <w:rPr>
                <w:rFonts w:ascii="新宋体" w:eastAsia="新宋体" w:hAnsi="新宋体" w:cs="宋体"/>
                <w:color w:val="000000"/>
              </w:rPr>
            </w:pPr>
          </w:p>
        </w:tc>
        <w:tc>
          <w:tcPr>
            <w:tcW w:w="884" w:type="dxa"/>
            <w:tcBorders>
              <w:top w:val="single" w:sz="6" w:space="0" w:color="auto"/>
              <w:left w:val="single" w:sz="6" w:space="0" w:color="auto"/>
              <w:bottom w:val="single" w:sz="12" w:space="0" w:color="auto"/>
              <w:right w:val="single" w:sz="6" w:space="0" w:color="auto"/>
            </w:tcBorders>
            <w:vAlign w:val="center"/>
          </w:tcPr>
          <w:p w:rsidR="002E26C6" w:rsidRDefault="002E26C6">
            <w:pPr>
              <w:spacing w:line="300" w:lineRule="exact"/>
              <w:jc w:val="center"/>
              <w:rPr>
                <w:rFonts w:ascii="新宋体" w:eastAsia="新宋体" w:hAnsi="新宋体" w:cs="宋体"/>
                <w:color w:val="000000"/>
              </w:rPr>
            </w:pPr>
          </w:p>
        </w:tc>
        <w:tc>
          <w:tcPr>
            <w:tcW w:w="840" w:type="dxa"/>
            <w:tcBorders>
              <w:top w:val="single" w:sz="6" w:space="0" w:color="auto"/>
              <w:left w:val="single" w:sz="6" w:space="0" w:color="auto"/>
              <w:bottom w:val="single" w:sz="12" w:space="0" w:color="auto"/>
              <w:right w:val="single" w:sz="6" w:space="0" w:color="auto"/>
            </w:tcBorders>
            <w:vAlign w:val="center"/>
          </w:tcPr>
          <w:p w:rsidR="002E26C6" w:rsidRDefault="002E26C6">
            <w:pPr>
              <w:spacing w:line="300" w:lineRule="exact"/>
              <w:jc w:val="center"/>
              <w:rPr>
                <w:rFonts w:ascii="新宋体" w:eastAsia="新宋体" w:hAnsi="新宋体" w:cs="宋体"/>
                <w:color w:val="000000"/>
              </w:rPr>
            </w:pPr>
          </w:p>
        </w:tc>
        <w:tc>
          <w:tcPr>
            <w:tcW w:w="721" w:type="dxa"/>
            <w:tcBorders>
              <w:top w:val="single" w:sz="6" w:space="0" w:color="auto"/>
              <w:left w:val="single" w:sz="6" w:space="0" w:color="auto"/>
              <w:bottom w:val="single" w:sz="12" w:space="0" w:color="auto"/>
              <w:right w:val="single" w:sz="6" w:space="0" w:color="auto"/>
            </w:tcBorders>
            <w:vAlign w:val="center"/>
          </w:tcPr>
          <w:p w:rsidR="002E26C6" w:rsidRDefault="002E26C6">
            <w:pPr>
              <w:spacing w:line="300" w:lineRule="exact"/>
              <w:jc w:val="center"/>
              <w:rPr>
                <w:rFonts w:ascii="新宋体" w:eastAsia="新宋体" w:hAnsi="新宋体" w:cs="宋体"/>
                <w:color w:val="000000"/>
              </w:rPr>
            </w:pPr>
          </w:p>
        </w:tc>
        <w:tc>
          <w:tcPr>
            <w:tcW w:w="1258" w:type="dxa"/>
            <w:tcBorders>
              <w:top w:val="single" w:sz="6" w:space="0" w:color="auto"/>
              <w:left w:val="single" w:sz="6" w:space="0" w:color="auto"/>
              <w:bottom w:val="single" w:sz="12" w:space="0" w:color="auto"/>
              <w:right w:val="single" w:sz="6" w:space="0" w:color="auto"/>
            </w:tcBorders>
            <w:vAlign w:val="center"/>
          </w:tcPr>
          <w:p w:rsidR="002E26C6" w:rsidRDefault="002E26C6">
            <w:pPr>
              <w:spacing w:line="300" w:lineRule="exact"/>
              <w:jc w:val="center"/>
              <w:rPr>
                <w:rFonts w:ascii="新宋体" w:eastAsia="新宋体" w:hAnsi="新宋体" w:cs="宋体"/>
                <w:color w:val="000000"/>
              </w:rPr>
            </w:pPr>
          </w:p>
        </w:tc>
        <w:tc>
          <w:tcPr>
            <w:tcW w:w="840" w:type="dxa"/>
            <w:tcBorders>
              <w:top w:val="single" w:sz="6" w:space="0" w:color="auto"/>
              <w:left w:val="single" w:sz="6" w:space="0" w:color="auto"/>
              <w:bottom w:val="single" w:sz="12" w:space="0" w:color="auto"/>
              <w:right w:val="single" w:sz="12" w:space="0" w:color="auto"/>
            </w:tcBorders>
            <w:vAlign w:val="center"/>
          </w:tcPr>
          <w:p w:rsidR="002E26C6" w:rsidRDefault="002E26C6">
            <w:pPr>
              <w:spacing w:line="300" w:lineRule="exact"/>
              <w:jc w:val="center"/>
              <w:rPr>
                <w:rFonts w:ascii="新宋体" w:eastAsia="新宋体" w:hAnsi="新宋体" w:cs="宋体"/>
                <w:color w:val="000000"/>
              </w:rPr>
            </w:pPr>
          </w:p>
        </w:tc>
      </w:tr>
    </w:tbl>
    <w:p w:rsidR="002E26C6" w:rsidRDefault="002E26C6">
      <w:pPr>
        <w:spacing w:line="300" w:lineRule="exact"/>
        <w:rPr>
          <w:rFonts w:ascii="新宋体" w:eastAsia="新宋体" w:hAnsi="新宋体"/>
          <w:color w:val="000000"/>
        </w:rPr>
      </w:pPr>
    </w:p>
    <w:p w:rsidR="002E26C6" w:rsidRDefault="00AA3597">
      <w:pPr>
        <w:spacing w:line="300" w:lineRule="exact"/>
        <w:rPr>
          <w:rFonts w:ascii="新宋体" w:eastAsia="新宋体" w:hAnsi="新宋体"/>
          <w:color w:val="000000"/>
        </w:rPr>
      </w:pPr>
      <w:r>
        <w:rPr>
          <w:rFonts w:ascii="新宋体" w:eastAsia="新宋体" w:hAnsi="新宋体" w:hint="eastAsia"/>
          <w:color w:val="000000"/>
        </w:rPr>
        <w:br w:type="page"/>
      </w:r>
      <w:r>
        <w:rPr>
          <w:rFonts w:ascii="新宋体" w:eastAsia="新宋体" w:hAnsi="新宋体" w:hint="eastAsia"/>
          <w:color w:val="000000"/>
        </w:rPr>
        <w:lastRenderedPageBreak/>
        <w:t>附</w:t>
      </w:r>
      <w:bookmarkStart w:id="1202" w:name="_Toc296891266"/>
      <w:bookmarkStart w:id="1203" w:name="_Toc296891054"/>
      <w:bookmarkStart w:id="1204" w:name="_Toc296503226"/>
      <w:bookmarkStart w:id="1205" w:name="_Toc267261693"/>
      <w:bookmarkStart w:id="1206" w:name="_Toc296346727"/>
      <w:bookmarkStart w:id="1207" w:name="_Toc296347225"/>
      <w:bookmarkStart w:id="1208" w:name="_Toc296944565"/>
      <w:bookmarkEnd w:id="1202"/>
      <w:bookmarkEnd w:id="1203"/>
      <w:bookmarkEnd w:id="1204"/>
      <w:bookmarkEnd w:id="1205"/>
      <w:bookmarkEnd w:id="1206"/>
      <w:bookmarkEnd w:id="1207"/>
      <w:r>
        <w:rPr>
          <w:rFonts w:ascii="新宋体" w:eastAsia="新宋体" w:hAnsi="新宋体" w:hint="eastAsia"/>
          <w:color w:val="000000"/>
        </w:rPr>
        <w:t>件3：</w:t>
      </w:r>
      <w:bookmarkEnd w:id="1208"/>
    </w:p>
    <w:p w:rsidR="002E26C6" w:rsidRDefault="00AA3597">
      <w:pPr>
        <w:spacing w:line="300" w:lineRule="exact"/>
        <w:jc w:val="center"/>
        <w:rPr>
          <w:rFonts w:ascii="新宋体" w:eastAsia="新宋体" w:hAnsi="新宋体"/>
          <w:color w:val="000000"/>
        </w:rPr>
      </w:pPr>
      <w:r>
        <w:rPr>
          <w:rFonts w:ascii="新宋体" w:eastAsia="新宋体" w:hAnsi="新宋体" w:hint="eastAsia"/>
          <w:color w:val="000000"/>
        </w:rPr>
        <w:t>工程质量保修书</w:t>
      </w:r>
    </w:p>
    <w:p w:rsidR="002E26C6" w:rsidRDefault="00AA3597">
      <w:pPr>
        <w:spacing w:line="288" w:lineRule="auto"/>
        <w:ind w:firstLineChars="200" w:firstLine="420"/>
        <w:rPr>
          <w:rFonts w:ascii="新宋体" w:eastAsia="新宋体" w:hAnsi="新宋体"/>
          <w:color w:val="000000"/>
        </w:rPr>
      </w:pPr>
      <w:r>
        <w:rPr>
          <w:rFonts w:ascii="新宋体" w:eastAsia="新宋体" w:hAnsi="新宋体" w:hint="eastAsia"/>
          <w:color w:val="000000"/>
        </w:rPr>
        <w:t>发包人（全称）：</w:t>
      </w:r>
    </w:p>
    <w:p w:rsidR="002E26C6" w:rsidRDefault="00AA3597">
      <w:pPr>
        <w:spacing w:line="288" w:lineRule="auto"/>
        <w:rPr>
          <w:rFonts w:ascii="新宋体" w:eastAsia="新宋体" w:hAnsi="新宋体"/>
          <w:color w:val="000000"/>
        </w:rPr>
      </w:pPr>
      <w:r>
        <w:rPr>
          <w:rFonts w:ascii="新宋体" w:eastAsia="新宋体" w:hAnsi="新宋体" w:hint="eastAsia"/>
          <w:color w:val="000000"/>
        </w:rPr>
        <w:t xml:space="preserve">  承包人（全称）：</w:t>
      </w:r>
    </w:p>
    <w:p w:rsidR="002E26C6" w:rsidRDefault="00AA3597">
      <w:pPr>
        <w:spacing w:line="288" w:lineRule="auto"/>
        <w:rPr>
          <w:rFonts w:ascii="新宋体" w:eastAsia="新宋体" w:hAnsi="新宋体"/>
          <w:color w:val="000000"/>
        </w:rPr>
      </w:pPr>
      <w:r>
        <w:rPr>
          <w:rFonts w:ascii="新宋体" w:eastAsia="新宋体" w:hAnsi="新宋体" w:hint="eastAsia"/>
          <w:color w:val="000000"/>
        </w:rPr>
        <w:t xml:space="preserve">  发包人和承包人根据《中华人民共和国建筑法》和《建设工程质量管理条例》，经协商一致就（工程全称）签订工程质量保修书。</w:t>
      </w:r>
    </w:p>
    <w:p w:rsidR="002E26C6" w:rsidRDefault="00AA3597">
      <w:pPr>
        <w:spacing w:line="288" w:lineRule="auto"/>
        <w:outlineLvl w:val="0"/>
        <w:rPr>
          <w:rFonts w:ascii="新宋体" w:eastAsia="新宋体" w:hAnsi="新宋体"/>
          <w:color w:val="000000"/>
        </w:rPr>
      </w:pPr>
      <w:r>
        <w:rPr>
          <w:rFonts w:ascii="新宋体" w:eastAsia="新宋体" w:hAnsi="新宋体" w:hint="eastAsia"/>
          <w:color w:val="000000"/>
        </w:rPr>
        <w:t xml:space="preserve">  一、工程质量保修范围和内容</w:t>
      </w:r>
    </w:p>
    <w:p w:rsidR="002E26C6" w:rsidRDefault="00AA3597">
      <w:pPr>
        <w:spacing w:line="288" w:lineRule="auto"/>
        <w:rPr>
          <w:rFonts w:ascii="新宋体" w:eastAsia="新宋体" w:hAnsi="新宋体"/>
          <w:color w:val="000000"/>
        </w:rPr>
      </w:pPr>
      <w:r>
        <w:rPr>
          <w:rFonts w:ascii="新宋体" w:eastAsia="新宋体" w:hAnsi="新宋体" w:hint="eastAsia"/>
          <w:color w:val="000000"/>
        </w:rPr>
        <w:t xml:space="preserve">  承包人在质量保修期内，按照有关法律规定和合同约定，承担工程质量保修责任。</w:t>
      </w:r>
    </w:p>
    <w:p w:rsidR="002E26C6" w:rsidRDefault="00AA3597">
      <w:pPr>
        <w:spacing w:line="288" w:lineRule="auto"/>
        <w:rPr>
          <w:rFonts w:ascii="新宋体" w:eastAsia="新宋体" w:hAnsi="新宋体"/>
          <w:color w:val="000000"/>
        </w:rPr>
      </w:pPr>
      <w:r>
        <w:rPr>
          <w:rFonts w:ascii="新宋体" w:eastAsia="新宋体" w:hAnsi="新宋体" w:hint="eastAsia"/>
          <w:color w:val="000000"/>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2E26C6" w:rsidRDefault="00AA3597">
      <w:pPr>
        <w:spacing w:line="288" w:lineRule="auto"/>
        <w:outlineLvl w:val="0"/>
        <w:rPr>
          <w:rFonts w:ascii="新宋体" w:eastAsia="新宋体" w:hAnsi="新宋体"/>
          <w:color w:val="000000"/>
        </w:rPr>
      </w:pPr>
      <w:r>
        <w:rPr>
          <w:rFonts w:ascii="新宋体" w:eastAsia="新宋体" w:hAnsi="新宋体" w:hint="eastAsia"/>
          <w:color w:val="000000"/>
        </w:rPr>
        <w:t>二、质量保修期</w:t>
      </w:r>
    </w:p>
    <w:p w:rsidR="002E26C6" w:rsidRDefault="00AA3597">
      <w:pPr>
        <w:spacing w:line="288" w:lineRule="auto"/>
        <w:ind w:firstLineChars="200" w:firstLine="420"/>
        <w:rPr>
          <w:rFonts w:ascii="新宋体" w:eastAsia="新宋体" w:hAnsi="新宋体"/>
          <w:color w:val="000000"/>
        </w:rPr>
      </w:pPr>
      <w:r>
        <w:rPr>
          <w:rFonts w:ascii="新宋体" w:eastAsia="新宋体" w:hAnsi="新宋体" w:hint="eastAsia"/>
          <w:color w:val="000000"/>
        </w:rPr>
        <w:t>根据《建设工程质量管理条例》及有关规定，工程的质量保修期如下：</w:t>
      </w:r>
    </w:p>
    <w:p w:rsidR="002E26C6" w:rsidRDefault="00AA3597">
      <w:pPr>
        <w:spacing w:line="288" w:lineRule="auto"/>
        <w:ind w:firstLineChars="200" w:firstLine="420"/>
        <w:rPr>
          <w:rFonts w:ascii="新宋体" w:eastAsia="新宋体" w:hAnsi="新宋体"/>
          <w:color w:val="000000"/>
        </w:rPr>
      </w:pPr>
      <w:r>
        <w:rPr>
          <w:rFonts w:ascii="新宋体" w:eastAsia="新宋体" w:hAnsi="新宋体" w:hint="eastAsia"/>
          <w:color w:val="000000"/>
        </w:rPr>
        <w:t>1．地基基础工程和主体结构工程为设计文件规定的工程合理使用年限；</w:t>
      </w:r>
    </w:p>
    <w:p w:rsidR="002E26C6" w:rsidRDefault="00AA3597">
      <w:pPr>
        <w:spacing w:line="288" w:lineRule="auto"/>
        <w:ind w:firstLineChars="200" w:firstLine="420"/>
        <w:rPr>
          <w:rFonts w:ascii="新宋体" w:eastAsia="新宋体" w:hAnsi="新宋体"/>
          <w:color w:val="000000"/>
        </w:rPr>
      </w:pPr>
      <w:r>
        <w:rPr>
          <w:rFonts w:ascii="新宋体" w:eastAsia="新宋体" w:hAnsi="新宋体" w:hint="eastAsia"/>
          <w:color w:val="000000"/>
        </w:rPr>
        <w:t>2．屋面防水工程、有防水要求的卫生间、房间和外墙面的防渗     为年；</w:t>
      </w:r>
    </w:p>
    <w:p w:rsidR="002E26C6" w:rsidRDefault="00AA3597">
      <w:pPr>
        <w:spacing w:line="288" w:lineRule="auto"/>
        <w:ind w:leftChars="200" w:left="420" w:firstLineChars="50" w:firstLine="105"/>
        <w:rPr>
          <w:rFonts w:ascii="新宋体" w:eastAsia="新宋体" w:hAnsi="新宋体"/>
          <w:color w:val="000000"/>
        </w:rPr>
      </w:pPr>
      <w:r>
        <w:rPr>
          <w:rFonts w:ascii="新宋体" w:eastAsia="新宋体" w:hAnsi="新宋体" w:hint="eastAsia"/>
          <w:color w:val="000000"/>
        </w:rPr>
        <w:t>3．装修工程为年；</w:t>
      </w:r>
    </w:p>
    <w:p w:rsidR="002E26C6" w:rsidRDefault="00AA3597">
      <w:pPr>
        <w:spacing w:line="288" w:lineRule="auto"/>
        <w:ind w:leftChars="200" w:left="420" w:firstLineChars="50" w:firstLine="105"/>
        <w:rPr>
          <w:rFonts w:ascii="新宋体" w:eastAsia="新宋体" w:hAnsi="新宋体"/>
          <w:color w:val="000000"/>
        </w:rPr>
      </w:pPr>
      <w:r>
        <w:rPr>
          <w:rFonts w:ascii="新宋体" w:eastAsia="新宋体" w:hAnsi="新宋体" w:hint="eastAsia"/>
          <w:color w:val="000000"/>
        </w:rPr>
        <w:t>4．电气管线、给排水管道、设备安装工程为年；</w:t>
      </w:r>
    </w:p>
    <w:p w:rsidR="002E26C6" w:rsidRDefault="00AA3597">
      <w:pPr>
        <w:spacing w:line="288" w:lineRule="auto"/>
        <w:ind w:leftChars="200" w:left="420" w:firstLineChars="50" w:firstLine="105"/>
        <w:rPr>
          <w:rFonts w:ascii="新宋体" w:eastAsia="新宋体" w:hAnsi="新宋体"/>
          <w:color w:val="000000"/>
        </w:rPr>
      </w:pPr>
      <w:r>
        <w:rPr>
          <w:rFonts w:ascii="新宋体" w:eastAsia="新宋体" w:hAnsi="新宋体" w:hint="eastAsia"/>
          <w:color w:val="000000"/>
        </w:rPr>
        <w:t>5．供热与供冷系统为个采暖期、供冷期；</w:t>
      </w:r>
    </w:p>
    <w:p w:rsidR="002E26C6" w:rsidRDefault="00AA3597">
      <w:pPr>
        <w:spacing w:line="288" w:lineRule="auto"/>
        <w:ind w:leftChars="200" w:left="420" w:firstLineChars="50" w:firstLine="105"/>
        <w:rPr>
          <w:rFonts w:ascii="新宋体" w:eastAsia="新宋体" w:hAnsi="新宋体"/>
          <w:color w:val="000000"/>
        </w:rPr>
      </w:pPr>
      <w:r>
        <w:rPr>
          <w:rFonts w:ascii="新宋体" w:eastAsia="新宋体" w:hAnsi="新宋体" w:hint="eastAsia"/>
          <w:color w:val="000000"/>
        </w:rPr>
        <w:t>6．住宅小区内的给排水设施、道路等配套工程为年；</w:t>
      </w:r>
    </w:p>
    <w:p w:rsidR="002E26C6" w:rsidRDefault="00AA3597">
      <w:pPr>
        <w:spacing w:line="288" w:lineRule="auto"/>
        <w:ind w:leftChars="200" w:left="420" w:firstLineChars="50" w:firstLine="105"/>
        <w:rPr>
          <w:rFonts w:ascii="新宋体" w:eastAsia="新宋体" w:hAnsi="新宋体"/>
          <w:color w:val="000000"/>
        </w:rPr>
      </w:pPr>
      <w:r>
        <w:rPr>
          <w:rFonts w:ascii="新宋体" w:eastAsia="新宋体" w:hAnsi="新宋体" w:hint="eastAsia"/>
          <w:color w:val="000000"/>
        </w:rPr>
        <w:t>7．其他项目保修期限约定如下：。</w:t>
      </w:r>
    </w:p>
    <w:p w:rsidR="002E26C6" w:rsidRDefault="00AA3597">
      <w:pPr>
        <w:spacing w:line="288" w:lineRule="auto"/>
        <w:rPr>
          <w:rFonts w:ascii="新宋体" w:eastAsia="新宋体" w:hAnsi="新宋体"/>
          <w:color w:val="000000"/>
        </w:rPr>
      </w:pPr>
      <w:r>
        <w:rPr>
          <w:rFonts w:ascii="新宋体" w:eastAsia="新宋体" w:hAnsi="新宋体" w:hint="eastAsia"/>
          <w:color w:val="000000"/>
        </w:rPr>
        <w:t xml:space="preserve">  质量保修期自工程竣工验收合格之日起计算。</w:t>
      </w:r>
    </w:p>
    <w:p w:rsidR="002E26C6" w:rsidRDefault="00AA3597">
      <w:pPr>
        <w:spacing w:line="288" w:lineRule="auto"/>
        <w:ind w:firstLineChars="200" w:firstLine="420"/>
        <w:outlineLvl w:val="0"/>
        <w:rPr>
          <w:rFonts w:ascii="新宋体" w:eastAsia="新宋体" w:hAnsi="新宋体"/>
          <w:color w:val="000000"/>
        </w:rPr>
      </w:pPr>
      <w:r>
        <w:rPr>
          <w:rFonts w:ascii="新宋体" w:eastAsia="新宋体" w:hAnsi="新宋体" w:hint="eastAsia"/>
          <w:color w:val="000000"/>
        </w:rPr>
        <w:t>三、缺陷责任期</w:t>
      </w:r>
    </w:p>
    <w:p w:rsidR="002E26C6" w:rsidRDefault="00AA3597">
      <w:pPr>
        <w:spacing w:line="288" w:lineRule="auto"/>
        <w:ind w:firstLineChars="200" w:firstLine="420"/>
        <w:rPr>
          <w:rFonts w:ascii="新宋体" w:eastAsia="新宋体" w:hAnsi="新宋体"/>
          <w:color w:val="000000"/>
        </w:rPr>
      </w:pPr>
      <w:r>
        <w:rPr>
          <w:rFonts w:ascii="新宋体" w:eastAsia="新宋体" w:hAnsi="新宋体" w:hint="eastAsia"/>
          <w:color w:val="000000"/>
        </w:rPr>
        <w:t>工程缺陷责任期为个月，缺陷责任期自工程通过竣工验收之日起计算。单位工程先于全部工程进行验收，单位工程缺陷责任期自单位工程验收合格之日起算。</w:t>
      </w:r>
    </w:p>
    <w:p w:rsidR="002E26C6" w:rsidRDefault="00AA3597">
      <w:pPr>
        <w:spacing w:line="288" w:lineRule="auto"/>
        <w:ind w:firstLineChars="200" w:firstLine="420"/>
        <w:rPr>
          <w:rFonts w:ascii="新宋体" w:eastAsia="新宋体" w:hAnsi="新宋体"/>
          <w:color w:val="000000"/>
        </w:rPr>
      </w:pPr>
      <w:r>
        <w:rPr>
          <w:rFonts w:ascii="新宋体" w:eastAsia="新宋体" w:hAnsi="新宋体" w:hint="eastAsia"/>
          <w:color w:val="000000"/>
        </w:rPr>
        <w:t>缺陷责任期终止后，发包人应退还剩余的质量保证金。</w:t>
      </w:r>
    </w:p>
    <w:p w:rsidR="002E26C6" w:rsidRDefault="00AA3597">
      <w:pPr>
        <w:spacing w:line="288" w:lineRule="auto"/>
        <w:outlineLvl w:val="0"/>
        <w:rPr>
          <w:rFonts w:ascii="新宋体" w:eastAsia="新宋体" w:hAnsi="新宋体"/>
          <w:color w:val="000000"/>
        </w:rPr>
      </w:pPr>
      <w:r>
        <w:rPr>
          <w:rFonts w:ascii="新宋体" w:eastAsia="新宋体" w:hAnsi="新宋体" w:hint="eastAsia"/>
          <w:color w:val="000000"/>
        </w:rPr>
        <w:t xml:space="preserve">    四、质量保修责任</w:t>
      </w:r>
    </w:p>
    <w:p w:rsidR="002E26C6" w:rsidRDefault="00AA3597">
      <w:pPr>
        <w:spacing w:line="288" w:lineRule="auto"/>
        <w:ind w:leftChars="50" w:left="105" w:firstLineChars="205" w:firstLine="430"/>
        <w:rPr>
          <w:rFonts w:ascii="新宋体" w:eastAsia="新宋体" w:hAnsi="新宋体"/>
          <w:color w:val="000000"/>
        </w:rPr>
      </w:pPr>
      <w:r>
        <w:rPr>
          <w:rFonts w:ascii="新宋体" w:eastAsia="新宋体" w:hAnsi="新宋体" w:hint="eastAsia"/>
          <w:color w:val="000000"/>
        </w:rPr>
        <w:t>1．属于保修范围、内容的项目，承包人应当在接到保修通知之日起7天内派人保修。承包人不在约定期限内派人保修的，发包人可以委托他人修理。</w:t>
      </w:r>
    </w:p>
    <w:p w:rsidR="002E26C6" w:rsidRDefault="00AA3597">
      <w:pPr>
        <w:spacing w:line="288" w:lineRule="auto"/>
        <w:ind w:leftChars="50" w:left="105" w:firstLineChars="205" w:firstLine="430"/>
        <w:rPr>
          <w:rFonts w:ascii="新宋体" w:eastAsia="新宋体" w:hAnsi="新宋体"/>
          <w:color w:val="000000"/>
        </w:rPr>
      </w:pPr>
      <w:r>
        <w:rPr>
          <w:rFonts w:ascii="新宋体" w:eastAsia="新宋体" w:hAnsi="新宋体" w:hint="eastAsia"/>
          <w:color w:val="000000"/>
        </w:rPr>
        <w:t>2．发生紧急事故需抢修的，承包人在接到事故通知后，应当立即到达事故现场抢修。</w:t>
      </w:r>
    </w:p>
    <w:p w:rsidR="002E26C6" w:rsidRDefault="00AA3597">
      <w:pPr>
        <w:spacing w:line="288" w:lineRule="auto"/>
        <w:ind w:leftChars="50" w:left="105" w:firstLineChars="205" w:firstLine="430"/>
        <w:rPr>
          <w:rFonts w:ascii="新宋体" w:eastAsia="新宋体" w:hAnsi="新宋体"/>
          <w:color w:val="000000"/>
        </w:rPr>
      </w:pPr>
      <w:r>
        <w:rPr>
          <w:rFonts w:ascii="新宋体" w:eastAsia="新宋体" w:hAnsi="新宋体" w:hint="eastAsia"/>
          <w:color w:val="000000"/>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2E26C6" w:rsidRDefault="00AA3597">
      <w:pPr>
        <w:spacing w:line="288" w:lineRule="auto"/>
        <w:ind w:leftChars="200" w:left="420" w:firstLineChars="50" w:firstLine="105"/>
        <w:rPr>
          <w:rFonts w:ascii="新宋体" w:eastAsia="新宋体" w:hAnsi="新宋体"/>
          <w:color w:val="000000"/>
        </w:rPr>
      </w:pPr>
      <w:r>
        <w:rPr>
          <w:rFonts w:ascii="新宋体" w:eastAsia="新宋体" w:hAnsi="新宋体" w:hint="eastAsia"/>
          <w:color w:val="000000"/>
        </w:rPr>
        <w:t>4．质量保修完成后，由发包人组织验收。</w:t>
      </w:r>
    </w:p>
    <w:p w:rsidR="002E26C6" w:rsidRDefault="00AA3597">
      <w:pPr>
        <w:spacing w:line="288" w:lineRule="auto"/>
        <w:outlineLvl w:val="0"/>
        <w:rPr>
          <w:rFonts w:ascii="新宋体" w:eastAsia="新宋体" w:hAnsi="新宋体"/>
          <w:color w:val="000000"/>
        </w:rPr>
      </w:pPr>
      <w:r>
        <w:rPr>
          <w:rFonts w:ascii="新宋体" w:eastAsia="新宋体" w:hAnsi="新宋体" w:hint="eastAsia"/>
          <w:color w:val="000000"/>
        </w:rPr>
        <w:t xml:space="preserve">   五、保修费用</w:t>
      </w:r>
    </w:p>
    <w:p w:rsidR="002E26C6" w:rsidRDefault="00AA3597">
      <w:pPr>
        <w:spacing w:line="288" w:lineRule="auto"/>
        <w:rPr>
          <w:rFonts w:ascii="新宋体" w:eastAsia="新宋体" w:hAnsi="新宋体"/>
          <w:color w:val="000000"/>
        </w:rPr>
      </w:pPr>
      <w:r>
        <w:rPr>
          <w:rFonts w:ascii="新宋体" w:eastAsia="新宋体" w:hAnsi="新宋体" w:hint="eastAsia"/>
          <w:color w:val="000000"/>
        </w:rPr>
        <w:t xml:space="preserve">  保修费用由造成质量缺陷的责任方承担。</w:t>
      </w:r>
    </w:p>
    <w:p w:rsidR="002E26C6" w:rsidRDefault="00AA3597">
      <w:pPr>
        <w:spacing w:line="288" w:lineRule="auto"/>
        <w:ind w:firstLine="600"/>
        <w:jc w:val="left"/>
        <w:outlineLvl w:val="0"/>
        <w:rPr>
          <w:rFonts w:ascii="新宋体" w:eastAsia="新宋体" w:hAnsi="新宋体"/>
          <w:color w:val="000000"/>
        </w:rPr>
      </w:pPr>
      <w:r>
        <w:rPr>
          <w:rFonts w:ascii="新宋体" w:eastAsia="新宋体" w:hAnsi="新宋体" w:hint="eastAsia"/>
          <w:b/>
          <w:bCs/>
          <w:color w:val="000000"/>
        </w:rPr>
        <w:t>六</w:t>
      </w:r>
      <w:r>
        <w:rPr>
          <w:rFonts w:ascii="新宋体" w:eastAsia="新宋体" w:hAnsi="新宋体" w:hint="eastAsia"/>
          <w:color w:val="000000"/>
        </w:rPr>
        <w:t>、双方约定的其他工程质量保修事项：。</w:t>
      </w:r>
    </w:p>
    <w:p w:rsidR="002E26C6" w:rsidRDefault="00AA3597">
      <w:pPr>
        <w:spacing w:line="288" w:lineRule="auto"/>
        <w:ind w:firstLineChars="190" w:firstLine="399"/>
        <w:rPr>
          <w:rFonts w:ascii="新宋体" w:eastAsia="新宋体" w:hAnsi="新宋体"/>
          <w:color w:val="000000"/>
        </w:rPr>
      </w:pPr>
      <w:r>
        <w:rPr>
          <w:rFonts w:ascii="新宋体" w:eastAsia="新宋体" w:hAnsi="新宋体" w:hint="eastAsia"/>
          <w:color w:val="000000"/>
        </w:rPr>
        <w:t>工程质量保修书由发包人、承包人在工程竣工验收前共同签署，作为施工合同附件，其有效期限至保</w:t>
      </w:r>
      <w:r>
        <w:rPr>
          <w:rFonts w:ascii="新宋体" w:eastAsia="新宋体" w:hAnsi="新宋体" w:hint="eastAsia"/>
          <w:color w:val="000000"/>
        </w:rPr>
        <w:lastRenderedPageBreak/>
        <w:t>修期满。</w:t>
      </w:r>
    </w:p>
    <w:p w:rsidR="002E26C6" w:rsidRDefault="00AA3597">
      <w:pPr>
        <w:spacing w:line="288" w:lineRule="auto"/>
        <w:rPr>
          <w:rFonts w:ascii="新宋体" w:eastAsia="新宋体" w:hAnsi="新宋体"/>
          <w:color w:val="000000"/>
        </w:rPr>
      </w:pPr>
      <w:r>
        <w:rPr>
          <w:rFonts w:ascii="新宋体" w:eastAsia="新宋体" w:hAnsi="新宋体" w:hint="eastAsia"/>
          <w:color w:val="000000"/>
        </w:rPr>
        <w:t>发包人(公章)：</w:t>
      </w:r>
      <w:r>
        <w:rPr>
          <w:rFonts w:ascii="新宋体" w:eastAsia="新宋体" w:hAnsi="新宋体" w:cs="新宋体" w:hint="eastAsia"/>
          <w:color w:val="000000"/>
          <w:u w:val="single"/>
        </w:rPr>
        <w:t></w:t>
      </w:r>
      <w:r>
        <w:rPr>
          <w:rFonts w:ascii="新宋体" w:eastAsia="新宋体" w:hAnsi="新宋体" w:hint="eastAsia"/>
          <w:color w:val="000000"/>
        </w:rPr>
        <w:t xml:space="preserve"> 承包人(公章)：</w:t>
      </w:r>
      <w:r>
        <w:rPr>
          <w:rFonts w:ascii="新宋体" w:eastAsia="新宋体" w:hAnsi="新宋体" w:cs="新宋体" w:hint="eastAsia"/>
          <w:color w:val="000000"/>
          <w:u w:val="single"/>
        </w:rPr>
        <w:t></w:t>
      </w:r>
    </w:p>
    <w:p w:rsidR="002E26C6" w:rsidRDefault="00AA3597">
      <w:pPr>
        <w:spacing w:line="288" w:lineRule="auto"/>
        <w:rPr>
          <w:rFonts w:ascii="新宋体" w:eastAsia="新宋体" w:hAnsi="新宋体"/>
          <w:color w:val="000000"/>
        </w:rPr>
      </w:pPr>
      <w:r>
        <w:rPr>
          <w:rFonts w:ascii="新宋体" w:eastAsia="新宋体" w:hAnsi="新宋体" w:hint="eastAsia"/>
          <w:color w:val="000000"/>
        </w:rPr>
        <w:t>地  址：</w:t>
      </w:r>
      <w:r>
        <w:rPr>
          <w:rFonts w:ascii="新宋体" w:eastAsia="新宋体" w:hAnsi="新宋体" w:cs="新宋体" w:hint="eastAsia"/>
          <w:color w:val="000000"/>
          <w:u w:val="single"/>
        </w:rPr>
        <w:t></w:t>
      </w:r>
      <w:r>
        <w:rPr>
          <w:rFonts w:ascii="新宋体" w:eastAsia="新宋体" w:hAnsi="新宋体" w:hint="eastAsia"/>
          <w:color w:val="000000"/>
        </w:rPr>
        <w:t xml:space="preserve"> 地  址：</w:t>
      </w:r>
      <w:r>
        <w:rPr>
          <w:rFonts w:ascii="新宋体" w:eastAsia="新宋体" w:hAnsi="新宋体" w:cs="新宋体" w:hint="eastAsia"/>
          <w:color w:val="000000"/>
          <w:u w:val="single"/>
        </w:rPr>
        <w:t></w:t>
      </w:r>
    </w:p>
    <w:p w:rsidR="002E26C6" w:rsidRDefault="00AA3597">
      <w:pPr>
        <w:spacing w:line="288" w:lineRule="auto"/>
        <w:rPr>
          <w:rFonts w:ascii="新宋体" w:eastAsia="新宋体" w:hAnsi="新宋体"/>
          <w:color w:val="000000"/>
        </w:rPr>
      </w:pPr>
      <w:r>
        <w:rPr>
          <w:rFonts w:ascii="新宋体" w:eastAsia="新宋体" w:hAnsi="新宋体" w:hint="eastAsia"/>
          <w:color w:val="000000"/>
        </w:rPr>
        <w:t>法定代表人(签字)：</w:t>
      </w:r>
      <w:r>
        <w:rPr>
          <w:rFonts w:ascii="新宋体" w:eastAsia="新宋体" w:hAnsi="新宋体" w:cs="新宋体" w:hint="eastAsia"/>
          <w:color w:val="000000"/>
          <w:u w:val="single"/>
        </w:rPr>
        <w:t></w:t>
      </w:r>
      <w:r>
        <w:rPr>
          <w:rFonts w:ascii="新宋体" w:eastAsia="新宋体" w:hAnsi="新宋体" w:hint="eastAsia"/>
          <w:color w:val="000000"/>
        </w:rPr>
        <w:t xml:space="preserve"> 法定代表人(签字)：</w:t>
      </w:r>
      <w:r>
        <w:rPr>
          <w:rFonts w:ascii="新宋体" w:eastAsia="新宋体" w:hAnsi="新宋体" w:cs="新宋体" w:hint="eastAsia"/>
          <w:color w:val="000000"/>
          <w:u w:val="single"/>
        </w:rPr>
        <w:t></w:t>
      </w:r>
    </w:p>
    <w:p w:rsidR="002E26C6" w:rsidRDefault="00AA3597">
      <w:pPr>
        <w:spacing w:line="288" w:lineRule="auto"/>
        <w:rPr>
          <w:rFonts w:ascii="新宋体" w:eastAsia="新宋体" w:hAnsi="新宋体"/>
          <w:color w:val="000000"/>
        </w:rPr>
      </w:pPr>
      <w:r>
        <w:rPr>
          <w:rFonts w:ascii="新宋体" w:eastAsia="新宋体" w:hAnsi="新宋体" w:hint="eastAsia"/>
          <w:color w:val="000000"/>
        </w:rPr>
        <w:t>委托代理人(签字)：</w:t>
      </w:r>
      <w:r>
        <w:rPr>
          <w:rFonts w:ascii="新宋体" w:eastAsia="新宋体" w:hAnsi="新宋体" w:cs="新宋体" w:hint="eastAsia"/>
          <w:color w:val="000000"/>
          <w:u w:val="single"/>
        </w:rPr>
        <w:t></w:t>
      </w:r>
      <w:r>
        <w:rPr>
          <w:rFonts w:ascii="新宋体" w:eastAsia="新宋体" w:hAnsi="新宋体" w:hint="eastAsia"/>
          <w:color w:val="000000"/>
        </w:rPr>
        <w:t xml:space="preserve"> 委托代理人(签字)：</w:t>
      </w:r>
      <w:r>
        <w:rPr>
          <w:rFonts w:ascii="新宋体" w:eastAsia="新宋体" w:hAnsi="新宋体" w:cs="新宋体" w:hint="eastAsia"/>
          <w:color w:val="000000"/>
          <w:u w:val="single"/>
        </w:rPr>
        <w:t></w:t>
      </w:r>
    </w:p>
    <w:p w:rsidR="002E26C6" w:rsidRDefault="00AA3597">
      <w:pPr>
        <w:spacing w:line="288" w:lineRule="auto"/>
        <w:rPr>
          <w:rFonts w:ascii="新宋体" w:eastAsia="新宋体" w:hAnsi="新宋体"/>
          <w:color w:val="000000"/>
        </w:rPr>
      </w:pPr>
      <w:r>
        <w:rPr>
          <w:rFonts w:ascii="新宋体" w:eastAsia="新宋体" w:hAnsi="新宋体" w:hint="eastAsia"/>
          <w:color w:val="000000"/>
        </w:rPr>
        <w:t>电  话：</w:t>
      </w:r>
      <w:r>
        <w:rPr>
          <w:rFonts w:ascii="新宋体" w:eastAsia="新宋体" w:hAnsi="新宋体" w:cs="新宋体" w:hint="eastAsia"/>
          <w:color w:val="000000"/>
          <w:u w:val="single"/>
        </w:rPr>
        <w:t></w:t>
      </w:r>
      <w:r>
        <w:rPr>
          <w:rFonts w:ascii="新宋体" w:eastAsia="新宋体" w:hAnsi="新宋体" w:hint="eastAsia"/>
          <w:color w:val="000000"/>
        </w:rPr>
        <w:t xml:space="preserve"> 电  话：</w:t>
      </w:r>
      <w:r>
        <w:rPr>
          <w:rFonts w:ascii="新宋体" w:eastAsia="新宋体" w:hAnsi="新宋体" w:cs="新宋体" w:hint="eastAsia"/>
          <w:color w:val="000000"/>
          <w:u w:val="single"/>
        </w:rPr>
        <w:t></w:t>
      </w:r>
    </w:p>
    <w:p w:rsidR="002E26C6" w:rsidRDefault="00AA3597">
      <w:pPr>
        <w:spacing w:line="288" w:lineRule="auto"/>
        <w:rPr>
          <w:rFonts w:ascii="新宋体" w:eastAsia="新宋体" w:hAnsi="新宋体"/>
          <w:color w:val="000000"/>
        </w:rPr>
      </w:pPr>
      <w:r>
        <w:rPr>
          <w:rFonts w:ascii="新宋体" w:eastAsia="新宋体" w:hAnsi="新宋体" w:hint="eastAsia"/>
          <w:color w:val="000000"/>
        </w:rPr>
        <w:t>传  真：</w:t>
      </w:r>
      <w:r>
        <w:rPr>
          <w:rFonts w:ascii="新宋体" w:eastAsia="新宋体" w:hAnsi="新宋体" w:cs="新宋体" w:hint="eastAsia"/>
          <w:color w:val="000000"/>
          <w:u w:val="single"/>
        </w:rPr>
        <w:t></w:t>
      </w:r>
      <w:r>
        <w:rPr>
          <w:rFonts w:ascii="新宋体" w:eastAsia="新宋体" w:hAnsi="新宋体" w:hint="eastAsia"/>
          <w:color w:val="000000"/>
        </w:rPr>
        <w:t xml:space="preserve"> 传  真：</w:t>
      </w:r>
      <w:r>
        <w:rPr>
          <w:rFonts w:ascii="新宋体" w:eastAsia="新宋体" w:hAnsi="新宋体" w:cs="新宋体" w:hint="eastAsia"/>
          <w:color w:val="000000"/>
          <w:u w:val="single"/>
        </w:rPr>
        <w:t></w:t>
      </w:r>
    </w:p>
    <w:p w:rsidR="002E26C6" w:rsidRDefault="00AA3597">
      <w:pPr>
        <w:spacing w:line="288" w:lineRule="auto"/>
        <w:rPr>
          <w:rFonts w:ascii="新宋体" w:eastAsia="新宋体" w:hAnsi="新宋体"/>
          <w:color w:val="000000"/>
        </w:rPr>
      </w:pPr>
      <w:r>
        <w:rPr>
          <w:rFonts w:ascii="新宋体" w:eastAsia="新宋体" w:hAnsi="新宋体" w:hint="eastAsia"/>
          <w:color w:val="000000"/>
        </w:rPr>
        <w:t>开户银行：</w:t>
      </w:r>
      <w:r>
        <w:rPr>
          <w:rFonts w:ascii="新宋体" w:eastAsia="新宋体" w:hAnsi="新宋体" w:cs="新宋体" w:hint="eastAsia"/>
          <w:color w:val="000000"/>
          <w:u w:val="single"/>
        </w:rPr>
        <w:t></w:t>
      </w:r>
      <w:r>
        <w:rPr>
          <w:rFonts w:ascii="新宋体" w:eastAsia="新宋体" w:hAnsi="新宋体" w:hint="eastAsia"/>
          <w:color w:val="000000"/>
        </w:rPr>
        <w:t xml:space="preserve"> 开户银行：</w:t>
      </w:r>
      <w:r>
        <w:rPr>
          <w:rFonts w:ascii="新宋体" w:eastAsia="新宋体" w:hAnsi="新宋体" w:cs="新宋体" w:hint="eastAsia"/>
          <w:color w:val="000000"/>
          <w:u w:val="single"/>
        </w:rPr>
        <w:t></w:t>
      </w:r>
    </w:p>
    <w:p w:rsidR="002E26C6" w:rsidRDefault="00AA3597">
      <w:pPr>
        <w:spacing w:line="288" w:lineRule="auto"/>
        <w:rPr>
          <w:rFonts w:ascii="新宋体" w:eastAsia="新宋体" w:hAnsi="新宋体"/>
          <w:color w:val="000000"/>
        </w:rPr>
      </w:pPr>
      <w:r>
        <w:rPr>
          <w:rFonts w:ascii="新宋体" w:eastAsia="新宋体" w:hAnsi="新宋体" w:hint="eastAsia"/>
          <w:color w:val="000000"/>
        </w:rPr>
        <w:t>账  号：</w:t>
      </w:r>
      <w:r>
        <w:rPr>
          <w:rFonts w:ascii="新宋体" w:eastAsia="新宋体" w:hAnsi="新宋体" w:cs="新宋体" w:hint="eastAsia"/>
          <w:color w:val="000000"/>
          <w:u w:val="single"/>
        </w:rPr>
        <w:t></w:t>
      </w:r>
      <w:r>
        <w:rPr>
          <w:rFonts w:ascii="新宋体" w:eastAsia="新宋体" w:hAnsi="新宋体" w:hint="eastAsia"/>
          <w:color w:val="000000"/>
        </w:rPr>
        <w:t xml:space="preserve">  账  号：</w:t>
      </w:r>
      <w:r>
        <w:rPr>
          <w:rFonts w:ascii="新宋体" w:eastAsia="新宋体" w:hAnsi="新宋体" w:cs="新宋体" w:hint="eastAsia"/>
          <w:color w:val="000000"/>
          <w:u w:val="single"/>
        </w:rPr>
        <w:t></w:t>
      </w:r>
    </w:p>
    <w:p w:rsidR="002E26C6" w:rsidRDefault="00AA3597">
      <w:pPr>
        <w:spacing w:line="288" w:lineRule="auto"/>
        <w:rPr>
          <w:rFonts w:ascii="新宋体" w:eastAsia="新宋体" w:hAnsi="新宋体"/>
          <w:color w:val="000000"/>
        </w:rPr>
      </w:pPr>
      <w:r>
        <w:rPr>
          <w:rFonts w:ascii="新宋体" w:eastAsia="新宋体" w:hAnsi="新宋体" w:hint="eastAsia"/>
          <w:color w:val="000000"/>
        </w:rPr>
        <w:t>邮政编码：</w:t>
      </w:r>
      <w:r>
        <w:rPr>
          <w:rFonts w:ascii="新宋体" w:eastAsia="新宋体" w:hAnsi="新宋体" w:cs="新宋体" w:hint="eastAsia"/>
          <w:color w:val="000000"/>
          <w:u w:val="single"/>
        </w:rPr>
        <w:t></w:t>
      </w:r>
      <w:r>
        <w:rPr>
          <w:rFonts w:ascii="新宋体" w:eastAsia="新宋体" w:hAnsi="新宋体" w:hint="eastAsia"/>
          <w:color w:val="000000"/>
        </w:rPr>
        <w:t xml:space="preserve"> 邮政编码：</w:t>
      </w:r>
      <w:r>
        <w:rPr>
          <w:rFonts w:ascii="新宋体" w:eastAsia="新宋体" w:hAnsi="新宋体" w:cs="新宋体" w:hint="eastAsia"/>
          <w:color w:val="000000"/>
          <w:u w:val="single"/>
        </w:rPr>
        <w:t></w:t>
      </w:r>
    </w:p>
    <w:p w:rsidR="002E26C6" w:rsidRDefault="00AA3597">
      <w:pPr>
        <w:spacing w:line="300" w:lineRule="exact"/>
        <w:rPr>
          <w:rFonts w:ascii="新宋体" w:eastAsia="新宋体" w:hAnsi="新宋体"/>
          <w:color w:val="000000"/>
        </w:rPr>
      </w:pPr>
      <w:r>
        <w:rPr>
          <w:rFonts w:ascii="新宋体" w:eastAsia="新宋体" w:hAnsi="新宋体" w:hint="eastAsia"/>
          <w:b/>
          <w:bCs/>
          <w:color w:val="000000"/>
        </w:rPr>
        <w:br w:type="page"/>
      </w:r>
      <w:r>
        <w:rPr>
          <w:rFonts w:ascii="新宋体" w:eastAsia="新宋体" w:hAnsi="新宋体" w:hint="eastAsia"/>
          <w:color w:val="000000"/>
        </w:rPr>
        <w:lastRenderedPageBreak/>
        <w:t>附件4：</w:t>
      </w:r>
    </w:p>
    <w:p w:rsidR="002E26C6" w:rsidRDefault="00AA3597">
      <w:pPr>
        <w:spacing w:line="300" w:lineRule="exact"/>
        <w:jc w:val="center"/>
        <w:rPr>
          <w:rFonts w:ascii="新宋体" w:eastAsia="新宋体" w:hAnsi="新宋体"/>
          <w:color w:val="000000"/>
        </w:rPr>
      </w:pPr>
      <w:r>
        <w:rPr>
          <w:rFonts w:ascii="新宋体" w:eastAsia="新宋体" w:hAnsi="新宋体" w:hint="eastAsia"/>
          <w:color w:val="000000"/>
        </w:rPr>
        <w:t>主要建设工程文件目录</w:t>
      </w:r>
    </w:p>
    <w:tbl>
      <w:tblPr>
        <w:tblW w:w="9040" w:type="dxa"/>
        <w:jc w:val="center"/>
        <w:tblLayout w:type="fixed"/>
        <w:tblCellMar>
          <w:left w:w="28" w:type="dxa"/>
          <w:right w:w="28" w:type="dxa"/>
        </w:tblCellMar>
        <w:tblLook w:val="04A0"/>
      </w:tblPr>
      <w:tblGrid>
        <w:gridCol w:w="1953"/>
        <w:gridCol w:w="1276"/>
        <w:gridCol w:w="1451"/>
        <w:gridCol w:w="1243"/>
        <w:gridCol w:w="1450"/>
        <w:gridCol w:w="1667"/>
      </w:tblGrid>
      <w:tr w:rsidR="002E26C6">
        <w:trPr>
          <w:trHeight w:val="367"/>
          <w:jc w:val="center"/>
        </w:trPr>
        <w:tc>
          <w:tcPr>
            <w:tcW w:w="1953" w:type="dxa"/>
            <w:tcBorders>
              <w:top w:val="single" w:sz="12" w:space="0" w:color="auto"/>
              <w:left w:val="single" w:sz="12" w:space="0" w:color="auto"/>
              <w:bottom w:val="double" w:sz="2" w:space="0" w:color="auto"/>
              <w:right w:val="single" w:sz="6" w:space="0" w:color="auto"/>
            </w:tcBorders>
            <w:vAlign w:val="center"/>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文件名称</w:t>
            </w:r>
          </w:p>
        </w:tc>
        <w:tc>
          <w:tcPr>
            <w:tcW w:w="1276" w:type="dxa"/>
            <w:tcBorders>
              <w:top w:val="single" w:sz="12" w:space="0" w:color="auto"/>
              <w:left w:val="single" w:sz="6" w:space="0" w:color="auto"/>
              <w:bottom w:val="double" w:sz="2" w:space="0" w:color="auto"/>
              <w:right w:val="single" w:sz="6" w:space="0" w:color="auto"/>
            </w:tcBorders>
            <w:vAlign w:val="center"/>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套数</w:t>
            </w:r>
          </w:p>
        </w:tc>
        <w:tc>
          <w:tcPr>
            <w:tcW w:w="1451" w:type="dxa"/>
            <w:tcBorders>
              <w:top w:val="single" w:sz="12" w:space="0" w:color="auto"/>
              <w:left w:val="single" w:sz="6" w:space="0" w:color="auto"/>
              <w:bottom w:val="double" w:sz="2" w:space="0" w:color="auto"/>
              <w:right w:val="single" w:sz="6" w:space="0" w:color="auto"/>
            </w:tcBorders>
            <w:vAlign w:val="center"/>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费用（元）</w:t>
            </w:r>
          </w:p>
        </w:tc>
        <w:tc>
          <w:tcPr>
            <w:tcW w:w="1243" w:type="dxa"/>
            <w:tcBorders>
              <w:top w:val="single" w:sz="12" w:space="0" w:color="auto"/>
              <w:left w:val="single" w:sz="6" w:space="0" w:color="auto"/>
              <w:bottom w:val="double" w:sz="2" w:space="0" w:color="auto"/>
              <w:right w:val="single" w:sz="6" w:space="0" w:color="auto"/>
            </w:tcBorders>
            <w:vAlign w:val="center"/>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质量</w:t>
            </w:r>
          </w:p>
        </w:tc>
        <w:tc>
          <w:tcPr>
            <w:tcW w:w="1450" w:type="dxa"/>
            <w:tcBorders>
              <w:top w:val="single" w:sz="12" w:space="0" w:color="auto"/>
              <w:left w:val="single" w:sz="6" w:space="0" w:color="auto"/>
              <w:bottom w:val="double" w:sz="2" w:space="0" w:color="auto"/>
              <w:right w:val="single" w:sz="6" w:space="0" w:color="auto"/>
            </w:tcBorders>
          </w:tcPr>
          <w:p w:rsidR="002E26C6" w:rsidRDefault="00AA3597">
            <w:pPr>
              <w:spacing w:line="300" w:lineRule="exact"/>
              <w:jc w:val="center"/>
              <w:rPr>
                <w:rFonts w:ascii="新宋体" w:eastAsia="新宋体" w:hAnsi="新宋体" w:cs="宋体"/>
                <w:color w:val="000000"/>
              </w:rPr>
            </w:pPr>
            <w:r>
              <w:rPr>
                <w:rFonts w:ascii="新宋体" w:eastAsia="新宋体" w:hAnsi="新宋体" w:hint="eastAsia"/>
                <w:color w:val="000000"/>
              </w:rPr>
              <w:t>移交时间</w:t>
            </w:r>
          </w:p>
        </w:tc>
        <w:tc>
          <w:tcPr>
            <w:tcW w:w="1667" w:type="dxa"/>
            <w:tcBorders>
              <w:top w:val="single" w:sz="12" w:space="0" w:color="auto"/>
              <w:left w:val="single" w:sz="6" w:space="0" w:color="auto"/>
              <w:bottom w:val="double" w:sz="2" w:space="0" w:color="auto"/>
              <w:right w:val="single" w:sz="12" w:space="0" w:color="auto"/>
            </w:tcBorders>
          </w:tcPr>
          <w:p w:rsidR="002E26C6" w:rsidRDefault="00AA3597">
            <w:pPr>
              <w:spacing w:line="300" w:lineRule="exact"/>
              <w:jc w:val="center"/>
              <w:rPr>
                <w:rFonts w:ascii="新宋体" w:eastAsia="新宋体" w:hAnsi="新宋体" w:cs="宋体"/>
                <w:color w:val="000000"/>
              </w:rPr>
            </w:pPr>
            <w:r>
              <w:rPr>
                <w:rFonts w:ascii="新宋体" w:eastAsia="新宋体" w:hAnsi="新宋体" w:hint="eastAsia"/>
                <w:color w:val="000000"/>
              </w:rPr>
              <w:t>责任人</w:t>
            </w:r>
          </w:p>
        </w:tc>
      </w:tr>
      <w:tr w:rsidR="002E26C6">
        <w:trPr>
          <w:trHeight w:val="427"/>
          <w:jc w:val="center"/>
        </w:trPr>
        <w:tc>
          <w:tcPr>
            <w:tcW w:w="1953" w:type="dxa"/>
            <w:tcBorders>
              <w:top w:val="double" w:sz="2" w:space="0" w:color="auto"/>
              <w:left w:val="single" w:sz="12"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276" w:type="dxa"/>
            <w:tcBorders>
              <w:top w:val="double" w:sz="2"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451" w:type="dxa"/>
            <w:tcBorders>
              <w:top w:val="double" w:sz="2"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243" w:type="dxa"/>
            <w:tcBorders>
              <w:top w:val="double" w:sz="2"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450" w:type="dxa"/>
            <w:tcBorders>
              <w:top w:val="double" w:sz="2"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667" w:type="dxa"/>
            <w:tcBorders>
              <w:top w:val="double" w:sz="2" w:space="0" w:color="auto"/>
              <w:left w:val="single" w:sz="6" w:space="0" w:color="auto"/>
              <w:bottom w:val="single" w:sz="6" w:space="0" w:color="auto"/>
              <w:right w:val="single" w:sz="12"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r>
      <w:tr w:rsidR="002E26C6">
        <w:trPr>
          <w:trHeight w:val="352"/>
          <w:jc w:val="center"/>
        </w:trPr>
        <w:tc>
          <w:tcPr>
            <w:tcW w:w="1953" w:type="dxa"/>
            <w:tcBorders>
              <w:top w:val="nil"/>
              <w:left w:val="single" w:sz="12"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276" w:type="dxa"/>
            <w:tcBorders>
              <w:top w:val="nil"/>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451" w:type="dxa"/>
            <w:tcBorders>
              <w:top w:val="nil"/>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243" w:type="dxa"/>
            <w:tcBorders>
              <w:top w:val="nil"/>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450" w:type="dxa"/>
            <w:tcBorders>
              <w:top w:val="nil"/>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667" w:type="dxa"/>
            <w:tcBorders>
              <w:top w:val="nil"/>
              <w:left w:val="single" w:sz="6" w:space="0" w:color="auto"/>
              <w:bottom w:val="single" w:sz="6" w:space="0" w:color="auto"/>
              <w:right w:val="single" w:sz="12"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r>
      <w:tr w:rsidR="002E26C6">
        <w:trPr>
          <w:trHeight w:val="352"/>
          <w:jc w:val="center"/>
        </w:trPr>
        <w:tc>
          <w:tcPr>
            <w:tcW w:w="1953" w:type="dxa"/>
            <w:tcBorders>
              <w:top w:val="single" w:sz="6" w:space="0" w:color="auto"/>
              <w:left w:val="single" w:sz="12"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276"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451"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243"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450"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667" w:type="dxa"/>
            <w:tcBorders>
              <w:top w:val="single" w:sz="6" w:space="0" w:color="auto"/>
              <w:left w:val="single" w:sz="6" w:space="0" w:color="auto"/>
              <w:bottom w:val="single" w:sz="6" w:space="0" w:color="auto"/>
              <w:right w:val="single" w:sz="12"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r>
      <w:tr w:rsidR="002E26C6">
        <w:trPr>
          <w:trHeight w:val="352"/>
          <w:jc w:val="center"/>
        </w:trPr>
        <w:tc>
          <w:tcPr>
            <w:tcW w:w="1953" w:type="dxa"/>
            <w:tcBorders>
              <w:top w:val="single" w:sz="6" w:space="0" w:color="auto"/>
              <w:left w:val="single" w:sz="12"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276"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451"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243"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450"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667" w:type="dxa"/>
            <w:tcBorders>
              <w:top w:val="single" w:sz="6" w:space="0" w:color="auto"/>
              <w:left w:val="single" w:sz="6" w:space="0" w:color="auto"/>
              <w:bottom w:val="single" w:sz="6" w:space="0" w:color="auto"/>
              <w:right w:val="single" w:sz="12"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r>
      <w:tr w:rsidR="002E26C6">
        <w:trPr>
          <w:trHeight w:val="352"/>
          <w:jc w:val="center"/>
        </w:trPr>
        <w:tc>
          <w:tcPr>
            <w:tcW w:w="1953" w:type="dxa"/>
            <w:tcBorders>
              <w:top w:val="single" w:sz="6" w:space="0" w:color="auto"/>
              <w:left w:val="single" w:sz="12"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276"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451"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243"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450"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667" w:type="dxa"/>
            <w:tcBorders>
              <w:top w:val="single" w:sz="6" w:space="0" w:color="auto"/>
              <w:left w:val="single" w:sz="6" w:space="0" w:color="auto"/>
              <w:bottom w:val="single" w:sz="6" w:space="0" w:color="auto"/>
              <w:right w:val="single" w:sz="12"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r>
      <w:tr w:rsidR="002E26C6">
        <w:trPr>
          <w:trHeight w:val="352"/>
          <w:jc w:val="center"/>
        </w:trPr>
        <w:tc>
          <w:tcPr>
            <w:tcW w:w="1953" w:type="dxa"/>
            <w:tcBorders>
              <w:top w:val="single" w:sz="6" w:space="0" w:color="auto"/>
              <w:left w:val="single" w:sz="12"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276"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451"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243"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450"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667" w:type="dxa"/>
            <w:tcBorders>
              <w:top w:val="single" w:sz="6" w:space="0" w:color="auto"/>
              <w:left w:val="single" w:sz="6" w:space="0" w:color="auto"/>
              <w:bottom w:val="single" w:sz="6" w:space="0" w:color="auto"/>
              <w:right w:val="single" w:sz="12"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r>
      <w:tr w:rsidR="002E26C6">
        <w:trPr>
          <w:trHeight w:val="352"/>
          <w:jc w:val="center"/>
        </w:trPr>
        <w:tc>
          <w:tcPr>
            <w:tcW w:w="1953" w:type="dxa"/>
            <w:tcBorders>
              <w:top w:val="single" w:sz="6" w:space="0" w:color="auto"/>
              <w:left w:val="single" w:sz="12"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276"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451"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243"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450"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667" w:type="dxa"/>
            <w:tcBorders>
              <w:top w:val="single" w:sz="6" w:space="0" w:color="auto"/>
              <w:left w:val="single" w:sz="6" w:space="0" w:color="auto"/>
              <w:bottom w:val="single" w:sz="6" w:space="0" w:color="auto"/>
              <w:right w:val="single" w:sz="12"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r>
      <w:tr w:rsidR="002E26C6">
        <w:trPr>
          <w:trHeight w:val="352"/>
          <w:jc w:val="center"/>
        </w:trPr>
        <w:tc>
          <w:tcPr>
            <w:tcW w:w="1953" w:type="dxa"/>
            <w:tcBorders>
              <w:top w:val="single" w:sz="6" w:space="0" w:color="auto"/>
              <w:left w:val="single" w:sz="12"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276"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451"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243"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450"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667" w:type="dxa"/>
            <w:tcBorders>
              <w:top w:val="single" w:sz="6" w:space="0" w:color="auto"/>
              <w:left w:val="single" w:sz="6" w:space="0" w:color="auto"/>
              <w:bottom w:val="single" w:sz="6" w:space="0" w:color="auto"/>
              <w:right w:val="single" w:sz="12"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r>
      <w:tr w:rsidR="002E26C6">
        <w:trPr>
          <w:trHeight w:val="352"/>
          <w:jc w:val="center"/>
        </w:trPr>
        <w:tc>
          <w:tcPr>
            <w:tcW w:w="1953" w:type="dxa"/>
            <w:tcBorders>
              <w:top w:val="single" w:sz="6" w:space="0" w:color="auto"/>
              <w:left w:val="single" w:sz="12" w:space="0" w:color="auto"/>
              <w:bottom w:val="single" w:sz="6" w:space="0" w:color="auto"/>
              <w:right w:val="single" w:sz="6" w:space="0" w:color="auto"/>
            </w:tcBorders>
          </w:tcPr>
          <w:p w:rsidR="002E26C6" w:rsidRDefault="002E26C6">
            <w:pPr>
              <w:spacing w:line="300" w:lineRule="exact"/>
              <w:rPr>
                <w:rFonts w:ascii="新宋体" w:eastAsia="新宋体" w:hAnsi="新宋体" w:cs="宋体"/>
                <w:color w:val="000000"/>
              </w:rPr>
            </w:pPr>
          </w:p>
        </w:tc>
        <w:tc>
          <w:tcPr>
            <w:tcW w:w="1276" w:type="dxa"/>
            <w:tcBorders>
              <w:top w:val="single" w:sz="6" w:space="0" w:color="auto"/>
              <w:left w:val="single" w:sz="6" w:space="0" w:color="auto"/>
              <w:bottom w:val="single" w:sz="6" w:space="0" w:color="auto"/>
              <w:right w:val="single" w:sz="6" w:space="0" w:color="auto"/>
            </w:tcBorders>
          </w:tcPr>
          <w:p w:rsidR="002E26C6" w:rsidRDefault="002E26C6">
            <w:pPr>
              <w:spacing w:line="300" w:lineRule="exact"/>
              <w:rPr>
                <w:rFonts w:ascii="新宋体" w:eastAsia="新宋体" w:hAnsi="新宋体" w:cs="宋体"/>
                <w:color w:val="000000"/>
              </w:rPr>
            </w:pPr>
          </w:p>
        </w:tc>
        <w:tc>
          <w:tcPr>
            <w:tcW w:w="1451" w:type="dxa"/>
            <w:tcBorders>
              <w:top w:val="single" w:sz="6" w:space="0" w:color="auto"/>
              <w:left w:val="single" w:sz="6" w:space="0" w:color="auto"/>
              <w:bottom w:val="single" w:sz="6" w:space="0" w:color="auto"/>
              <w:right w:val="single" w:sz="6" w:space="0" w:color="auto"/>
            </w:tcBorders>
          </w:tcPr>
          <w:p w:rsidR="002E26C6" w:rsidRDefault="002E26C6">
            <w:pPr>
              <w:spacing w:line="300" w:lineRule="exact"/>
              <w:rPr>
                <w:rFonts w:ascii="新宋体" w:eastAsia="新宋体" w:hAnsi="新宋体" w:cs="宋体"/>
                <w:color w:val="000000"/>
              </w:rPr>
            </w:pPr>
          </w:p>
        </w:tc>
        <w:tc>
          <w:tcPr>
            <w:tcW w:w="1243" w:type="dxa"/>
            <w:tcBorders>
              <w:top w:val="single" w:sz="6" w:space="0" w:color="auto"/>
              <w:left w:val="single" w:sz="6" w:space="0" w:color="auto"/>
              <w:bottom w:val="single" w:sz="6" w:space="0" w:color="auto"/>
              <w:right w:val="single" w:sz="6" w:space="0" w:color="auto"/>
            </w:tcBorders>
          </w:tcPr>
          <w:p w:rsidR="002E26C6" w:rsidRDefault="002E26C6">
            <w:pPr>
              <w:spacing w:line="300" w:lineRule="exact"/>
              <w:rPr>
                <w:rFonts w:ascii="新宋体" w:eastAsia="新宋体" w:hAnsi="新宋体" w:cs="宋体"/>
                <w:color w:val="000000"/>
              </w:rPr>
            </w:pPr>
          </w:p>
        </w:tc>
        <w:tc>
          <w:tcPr>
            <w:tcW w:w="1450" w:type="dxa"/>
            <w:tcBorders>
              <w:top w:val="single" w:sz="6" w:space="0" w:color="auto"/>
              <w:left w:val="single" w:sz="6" w:space="0" w:color="auto"/>
              <w:bottom w:val="single" w:sz="6" w:space="0" w:color="auto"/>
              <w:right w:val="single" w:sz="6" w:space="0" w:color="auto"/>
            </w:tcBorders>
          </w:tcPr>
          <w:p w:rsidR="002E26C6" w:rsidRDefault="002E26C6">
            <w:pPr>
              <w:spacing w:line="300" w:lineRule="exact"/>
              <w:rPr>
                <w:rFonts w:ascii="新宋体" w:eastAsia="新宋体" w:hAnsi="新宋体" w:cs="宋体"/>
                <w:color w:val="000000"/>
              </w:rPr>
            </w:pPr>
          </w:p>
        </w:tc>
        <w:tc>
          <w:tcPr>
            <w:tcW w:w="1667" w:type="dxa"/>
            <w:tcBorders>
              <w:top w:val="single" w:sz="6" w:space="0" w:color="auto"/>
              <w:left w:val="single" w:sz="6" w:space="0" w:color="auto"/>
              <w:bottom w:val="single" w:sz="6" w:space="0" w:color="auto"/>
              <w:right w:val="single" w:sz="12" w:space="0" w:color="auto"/>
            </w:tcBorders>
          </w:tcPr>
          <w:p w:rsidR="002E26C6" w:rsidRDefault="002E26C6">
            <w:pPr>
              <w:spacing w:line="300" w:lineRule="exact"/>
              <w:rPr>
                <w:rFonts w:ascii="新宋体" w:eastAsia="新宋体" w:hAnsi="新宋体" w:cs="宋体"/>
                <w:color w:val="000000"/>
              </w:rPr>
            </w:pPr>
          </w:p>
        </w:tc>
      </w:tr>
      <w:tr w:rsidR="002E26C6">
        <w:trPr>
          <w:trHeight w:val="352"/>
          <w:jc w:val="center"/>
        </w:trPr>
        <w:tc>
          <w:tcPr>
            <w:tcW w:w="1953" w:type="dxa"/>
            <w:tcBorders>
              <w:top w:val="single" w:sz="6" w:space="0" w:color="auto"/>
              <w:left w:val="single" w:sz="12"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276"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451"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243"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450"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667" w:type="dxa"/>
            <w:tcBorders>
              <w:top w:val="single" w:sz="6" w:space="0" w:color="auto"/>
              <w:left w:val="single" w:sz="6" w:space="0" w:color="auto"/>
              <w:bottom w:val="single" w:sz="6" w:space="0" w:color="auto"/>
              <w:right w:val="single" w:sz="12"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r>
      <w:tr w:rsidR="002E26C6">
        <w:trPr>
          <w:trHeight w:val="352"/>
          <w:jc w:val="center"/>
        </w:trPr>
        <w:tc>
          <w:tcPr>
            <w:tcW w:w="1953" w:type="dxa"/>
            <w:tcBorders>
              <w:top w:val="single" w:sz="6" w:space="0" w:color="auto"/>
              <w:left w:val="single" w:sz="12" w:space="0" w:color="auto"/>
              <w:bottom w:val="single" w:sz="6" w:space="0" w:color="auto"/>
              <w:right w:val="single" w:sz="6" w:space="0" w:color="auto"/>
            </w:tcBorders>
          </w:tcPr>
          <w:p w:rsidR="002E26C6" w:rsidRDefault="002E26C6">
            <w:pPr>
              <w:spacing w:line="300" w:lineRule="exact"/>
              <w:rPr>
                <w:rFonts w:ascii="新宋体" w:eastAsia="新宋体" w:hAnsi="新宋体" w:cs="宋体"/>
                <w:color w:val="000000"/>
              </w:rPr>
            </w:pPr>
          </w:p>
        </w:tc>
        <w:tc>
          <w:tcPr>
            <w:tcW w:w="1276" w:type="dxa"/>
            <w:tcBorders>
              <w:top w:val="single" w:sz="6" w:space="0" w:color="auto"/>
              <w:left w:val="single" w:sz="6" w:space="0" w:color="auto"/>
              <w:bottom w:val="single" w:sz="6" w:space="0" w:color="auto"/>
              <w:right w:val="single" w:sz="6" w:space="0" w:color="auto"/>
            </w:tcBorders>
          </w:tcPr>
          <w:p w:rsidR="002E26C6" w:rsidRDefault="002E26C6">
            <w:pPr>
              <w:spacing w:line="300" w:lineRule="exact"/>
              <w:rPr>
                <w:rFonts w:ascii="新宋体" w:eastAsia="新宋体" w:hAnsi="新宋体" w:cs="宋体"/>
                <w:color w:val="000000"/>
              </w:rPr>
            </w:pPr>
          </w:p>
        </w:tc>
        <w:tc>
          <w:tcPr>
            <w:tcW w:w="1451" w:type="dxa"/>
            <w:tcBorders>
              <w:top w:val="single" w:sz="6" w:space="0" w:color="auto"/>
              <w:left w:val="single" w:sz="6" w:space="0" w:color="auto"/>
              <w:bottom w:val="single" w:sz="6" w:space="0" w:color="auto"/>
              <w:right w:val="single" w:sz="6" w:space="0" w:color="auto"/>
            </w:tcBorders>
          </w:tcPr>
          <w:p w:rsidR="002E26C6" w:rsidRDefault="002E26C6">
            <w:pPr>
              <w:spacing w:line="300" w:lineRule="exact"/>
              <w:rPr>
                <w:rFonts w:ascii="新宋体" w:eastAsia="新宋体" w:hAnsi="新宋体" w:cs="宋体"/>
                <w:color w:val="000000"/>
              </w:rPr>
            </w:pPr>
          </w:p>
        </w:tc>
        <w:tc>
          <w:tcPr>
            <w:tcW w:w="1243" w:type="dxa"/>
            <w:tcBorders>
              <w:top w:val="single" w:sz="6" w:space="0" w:color="auto"/>
              <w:left w:val="single" w:sz="6" w:space="0" w:color="auto"/>
              <w:bottom w:val="single" w:sz="6" w:space="0" w:color="auto"/>
              <w:right w:val="single" w:sz="6" w:space="0" w:color="auto"/>
            </w:tcBorders>
          </w:tcPr>
          <w:p w:rsidR="002E26C6" w:rsidRDefault="002E26C6">
            <w:pPr>
              <w:spacing w:line="300" w:lineRule="exact"/>
              <w:rPr>
                <w:rFonts w:ascii="新宋体" w:eastAsia="新宋体" w:hAnsi="新宋体" w:cs="宋体"/>
                <w:color w:val="000000"/>
              </w:rPr>
            </w:pPr>
          </w:p>
        </w:tc>
        <w:tc>
          <w:tcPr>
            <w:tcW w:w="1450" w:type="dxa"/>
            <w:tcBorders>
              <w:top w:val="single" w:sz="6" w:space="0" w:color="auto"/>
              <w:left w:val="single" w:sz="6" w:space="0" w:color="auto"/>
              <w:bottom w:val="single" w:sz="6" w:space="0" w:color="auto"/>
              <w:right w:val="single" w:sz="6" w:space="0" w:color="auto"/>
            </w:tcBorders>
          </w:tcPr>
          <w:p w:rsidR="002E26C6" w:rsidRDefault="002E26C6">
            <w:pPr>
              <w:spacing w:line="300" w:lineRule="exact"/>
              <w:rPr>
                <w:rFonts w:ascii="新宋体" w:eastAsia="新宋体" w:hAnsi="新宋体" w:cs="宋体"/>
                <w:color w:val="000000"/>
              </w:rPr>
            </w:pPr>
          </w:p>
        </w:tc>
        <w:tc>
          <w:tcPr>
            <w:tcW w:w="1667" w:type="dxa"/>
            <w:tcBorders>
              <w:top w:val="single" w:sz="6" w:space="0" w:color="auto"/>
              <w:left w:val="single" w:sz="6" w:space="0" w:color="auto"/>
              <w:bottom w:val="single" w:sz="6" w:space="0" w:color="auto"/>
              <w:right w:val="single" w:sz="12" w:space="0" w:color="auto"/>
            </w:tcBorders>
          </w:tcPr>
          <w:p w:rsidR="002E26C6" w:rsidRDefault="002E26C6">
            <w:pPr>
              <w:spacing w:line="300" w:lineRule="exact"/>
              <w:rPr>
                <w:rFonts w:ascii="新宋体" w:eastAsia="新宋体" w:hAnsi="新宋体" w:cs="宋体"/>
                <w:color w:val="000000"/>
              </w:rPr>
            </w:pPr>
          </w:p>
        </w:tc>
      </w:tr>
      <w:tr w:rsidR="002E26C6">
        <w:trPr>
          <w:trHeight w:val="352"/>
          <w:jc w:val="center"/>
        </w:trPr>
        <w:tc>
          <w:tcPr>
            <w:tcW w:w="1953" w:type="dxa"/>
            <w:tcBorders>
              <w:top w:val="single" w:sz="6" w:space="0" w:color="auto"/>
              <w:left w:val="single" w:sz="12" w:space="0" w:color="auto"/>
              <w:bottom w:val="single" w:sz="6" w:space="0" w:color="auto"/>
              <w:right w:val="single" w:sz="6" w:space="0" w:color="auto"/>
            </w:tcBorders>
          </w:tcPr>
          <w:p w:rsidR="002E26C6" w:rsidRDefault="002E26C6">
            <w:pPr>
              <w:spacing w:line="300" w:lineRule="exact"/>
              <w:rPr>
                <w:rFonts w:ascii="新宋体" w:eastAsia="新宋体" w:hAnsi="新宋体" w:cs="宋体"/>
                <w:color w:val="000000"/>
              </w:rPr>
            </w:pPr>
          </w:p>
        </w:tc>
        <w:tc>
          <w:tcPr>
            <w:tcW w:w="1276" w:type="dxa"/>
            <w:tcBorders>
              <w:top w:val="single" w:sz="6" w:space="0" w:color="auto"/>
              <w:left w:val="single" w:sz="6" w:space="0" w:color="auto"/>
              <w:bottom w:val="single" w:sz="6" w:space="0" w:color="auto"/>
              <w:right w:val="single" w:sz="6" w:space="0" w:color="auto"/>
            </w:tcBorders>
          </w:tcPr>
          <w:p w:rsidR="002E26C6" w:rsidRDefault="002E26C6">
            <w:pPr>
              <w:spacing w:line="300" w:lineRule="exact"/>
              <w:rPr>
                <w:rFonts w:ascii="新宋体" w:eastAsia="新宋体" w:hAnsi="新宋体" w:cs="宋体"/>
                <w:color w:val="000000"/>
              </w:rPr>
            </w:pPr>
          </w:p>
        </w:tc>
        <w:tc>
          <w:tcPr>
            <w:tcW w:w="1451" w:type="dxa"/>
            <w:tcBorders>
              <w:top w:val="single" w:sz="6" w:space="0" w:color="auto"/>
              <w:left w:val="single" w:sz="6" w:space="0" w:color="auto"/>
              <w:bottom w:val="single" w:sz="6" w:space="0" w:color="auto"/>
              <w:right w:val="single" w:sz="6" w:space="0" w:color="auto"/>
            </w:tcBorders>
          </w:tcPr>
          <w:p w:rsidR="002E26C6" w:rsidRDefault="002E26C6">
            <w:pPr>
              <w:spacing w:line="300" w:lineRule="exact"/>
              <w:rPr>
                <w:rFonts w:ascii="新宋体" w:eastAsia="新宋体" w:hAnsi="新宋体" w:cs="宋体"/>
                <w:color w:val="000000"/>
              </w:rPr>
            </w:pPr>
          </w:p>
        </w:tc>
        <w:tc>
          <w:tcPr>
            <w:tcW w:w="1243" w:type="dxa"/>
            <w:tcBorders>
              <w:top w:val="single" w:sz="6" w:space="0" w:color="auto"/>
              <w:left w:val="single" w:sz="6" w:space="0" w:color="auto"/>
              <w:bottom w:val="single" w:sz="6" w:space="0" w:color="auto"/>
              <w:right w:val="single" w:sz="6" w:space="0" w:color="auto"/>
            </w:tcBorders>
          </w:tcPr>
          <w:p w:rsidR="002E26C6" w:rsidRDefault="002E26C6">
            <w:pPr>
              <w:spacing w:line="300" w:lineRule="exact"/>
              <w:rPr>
                <w:rFonts w:ascii="新宋体" w:eastAsia="新宋体" w:hAnsi="新宋体" w:cs="宋体"/>
                <w:color w:val="000000"/>
              </w:rPr>
            </w:pPr>
          </w:p>
        </w:tc>
        <w:tc>
          <w:tcPr>
            <w:tcW w:w="1450" w:type="dxa"/>
            <w:tcBorders>
              <w:top w:val="single" w:sz="6" w:space="0" w:color="auto"/>
              <w:left w:val="single" w:sz="6" w:space="0" w:color="auto"/>
              <w:bottom w:val="single" w:sz="6" w:space="0" w:color="auto"/>
              <w:right w:val="single" w:sz="6" w:space="0" w:color="auto"/>
            </w:tcBorders>
          </w:tcPr>
          <w:p w:rsidR="002E26C6" w:rsidRDefault="002E26C6">
            <w:pPr>
              <w:spacing w:line="300" w:lineRule="exact"/>
              <w:rPr>
                <w:rFonts w:ascii="新宋体" w:eastAsia="新宋体" w:hAnsi="新宋体" w:cs="宋体"/>
                <w:color w:val="000000"/>
              </w:rPr>
            </w:pPr>
          </w:p>
        </w:tc>
        <w:tc>
          <w:tcPr>
            <w:tcW w:w="1667" w:type="dxa"/>
            <w:tcBorders>
              <w:top w:val="single" w:sz="6" w:space="0" w:color="auto"/>
              <w:left w:val="single" w:sz="6" w:space="0" w:color="auto"/>
              <w:bottom w:val="single" w:sz="6" w:space="0" w:color="auto"/>
              <w:right w:val="single" w:sz="12" w:space="0" w:color="auto"/>
            </w:tcBorders>
          </w:tcPr>
          <w:p w:rsidR="002E26C6" w:rsidRDefault="002E26C6">
            <w:pPr>
              <w:spacing w:line="300" w:lineRule="exact"/>
              <w:rPr>
                <w:rFonts w:ascii="新宋体" w:eastAsia="新宋体" w:hAnsi="新宋体" w:cs="宋体"/>
                <w:color w:val="000000"/>
              </w:rPr>
            </w:pPr>
          </w:p>
        </w:tc>
      </w:tr>
      <w:tr w:rsidR="002E26C6">
        <w:trPr>
          <w:trHeight w:val="352"/>
          <w:jc w:val="center"/>
        </w:trPr>
        <w:tc>
          <w:tcPr>
            <w:tcW w:w="1953" w:type="dxa"/>
            <w:tcBorders>
              <w:top w:val="single" w:sz="6" w:space="0" w:color="auto"/>
              <w:left w:val="single" w:sz="12" w:space="0" w:color="auto"/>
              <w:bottom w:val="single" w:sz="6" w:space="0" w:color="auto"/>
              <w:right w:val="single" w:sz="6" w:space="0" w:color="auto"/>
            </w:tcBorders>
          </w:tcPr>
          <w:p w:rsidR="002E26C6" w:rsidRDefault="002E26C6">
            <w:pPr>
              <w:spacing w:line="300" w:lineRule="exact"/>
              <w:rPr>
                <w:rFonts w:ascii="新宋体" w:eastAsia="新宋体" w:hAnsi="新宋体" w:cs="宋体"/>
                <w:color w:val="000000"/>
              </w:rPr>
            </w:pPr>
          </w:p>
        </w:tc>
        <w:tc>
          <w:tcPr>
            <w:tcW w:w="1276" w:type="dxa"/>
            <w:tcBorders>
              <w:top w:val="single" w:sz="6" w:space="0" w:color="auto"/>
              <w:left w:val="single" w:sz="6" w:space="0" w:color="auto"/>
              <w:bottom w:val="single" w:sz="6" w:space="0" w:color="auto"/>
              <w:right w:val="single" w:sz="6" w:space="0" w:color="auto"/>
            </w:tcBorders>
          </w:tcPr>
          <w:p w:rsidR="002E26C6" w:rsidRDefault="002E26C6">
            <w:pPr>
              <w:spacing w:line="300" w:lineRule="exact"/>
              <w:rPr>
                <w:rFonts w:ascii="新宋体" w:eastAsia="新宋体" w:hAnsi="新宋体" w:cs="宋体"/>
                <w:color w:val="000000"/>
              </w:rPr>
            </w:pPr>
          </w:p>
        </w:tc>
        <w:tc>
          <w:tcPr>
            <w:tcW w:w="1451" w:type="dxa"/>
            <w:tcBorders>
              <w:top w:val="single" w:sz="6" w:space="0" w:color="auto"/>
              <w:left w:val="single" w:sz="6" w:space="0" w:color="auto"/>
              <w:bottom w:val="single" w:sz="6" w:space="0" w:color="auto"/>
              <w:right w:val="single" w:sz="6" w:space="0" w:color="auto"/>
            </w:tcBorders>
          </w:tcPr>
          <w:p w:rsidR="002E26C6" w:rsidRDefault="002E26C6">
            <w:pPr>
              <w:spacing w:line="300" w:lineRule="exact"/>
              <w:rPr>
                <w:rFonts w:ascii="新宋体" w:eastAsia="新宋体" w:hAnsi="新宋体" w:cs="宋体"/>
                <w:color w:val="000000"/>
              </w:rPr>
            </w:pPr>
          </w:p>
        </w:tc>
        <w:tc>
          <w:tcPr>
            <w:tcW w:w="1243" w:type="dxa"/>
            <w:tcBorders>
              <w:top w:val="single" w:sz="6" w:space="0" w:color="auto"/>
              <w:left w:val="single" w:sz="6" w:space="0" w:color="auto"/>
              <w:bottom w:val="single" w:sz="6" w:space="0" w:color="auto"/>
              <w:right w:val="single" w:sz="6" w:space="0" w:color="auto"/>
            </w:tcBorders>
          </w:tcPr>
          <w:p w:rsidR="002E26C6" w:rsidRDefault="002E26C6">
            <w:pPr>
              <w:spacing w:line="300" w:lineRule="exact"/>
              <w:rPr>
                <w:rFonts w:ascii="新宋体" w:eastAsia="新宋体" w:hAnsi="新宋体" w:cs="宋体"/>
                <w:color w:val="000000"/>
              </w:rPr>
            </w:pPr>
          </w:p>
        </w:tc>
        <w:tc>
          <w:tcPr>
            <w:tcW w:w="1450" w:type="dxa"/>
            <w:tcBorders>
              <w:top w:val="single" w:sz="6" w:space="0" w:color="auto"/>
              <w:left w:val="single" w:sz="6" w:space="0" w:color="auto"/>
              <w:bottom w:val="single" w:sz="6" w:space="0" w:color="auto"/>
              <w:right w:val="single" w:sz="6" w:space="0" w:color="auto"/>
            </w:tcBorders>
          </w:tcPr>
          <w:p w:rsidR="002E26C6" w:rsidRDefault="002E26C6">
            <w:pPr>
              <w:spacing w:line="300" w:lineRule="exact"/>
              <w:rPr>
                <w:rFonts w:ascii="新宋体" w:eastAsia="新宋体" w:hAnsi="新宋体" w:cs="宋体"/>
                <w:color w:val="000000"/>
              </w:rPr>
            </w:pPr>
          </w:p>
        </w:tc>
        <w:tc>
          <w:tcPr>
            <w:tcW w:w="1667" w:type="dxa"/>
            <w:tcBorders>
              <w:top w:val="single" w:sz="6" w:space="0" w:color="auto"/>
              <w:left w:val="single" w:sz="6" w:space="0" w:color="auto"/>
              <w:bottom w:val="single" w:sz="6" w:space="0" w:color="auto"/>
              <w:right w:val="single" w:sz="12" w:space="0" w:color="auto"/>
            </w:tcBorders>
          </w:tcPr>
          <w:p w:rsidR="002E26C6" w:rsidRDefault="002E26C6">
            <w:pPr>
              <w:spacing w:line="300" w:lineRule="exact"/>
              <w:rPr>
                <w:rFonts w:ascii="新宋体" w:eastAsia="新宋体" w:hAnsi="新宋体" w:cs="宋体"/>
                <w:color w:val="000000"/>
              </w:rPr>
            </w:pPr>
          </w:p>
        </w:tc>
      </w:tr>
      <w:tr w:rsidR="002E26C6">
        <w:trPr>
          <w:trHeight w:val="352"/>
          <w:jc w:val="center"/>
        </w:trPr>
        <w:tc>
          <w:tcPr>
            <w:tcW w:w="1953" w:type="dxa"/>
            <w:tcBorders>
              <w:top w:val="single" w:sz="6" w:space="0" w:color="auto"/>
              <w:left w:val="single" w:sz="12" w:space="0" w:color="auto"/>
              <w:bottom w:val="single" w:sz="6" w:space="0" w:color="auto"/>
              <w:right w:val="single" w:sz="6" w:space="0" w:color="auto"/>
            </w:tcBorders>
          </w:tcPr>
          <w:p w:rsidR="002E26C6" w:rsidRDefault="002E26C6">
            <w:pPr>
              <w:spacing w:line="300" w:lineRule="exact"/>
              <w:rPr>
                <w:rFonts w:ascii="新宋体" w:eastAsia="新宋体" w:hAnsi="新宋体" w:cs="宋体"/>
                <w:color w:val="000000"/>
              </w:rPr>
            </w:pPr>
          </w:p>
        </w:tc>
        <w:tc>
          <w:tcPr>
            <w:tcW w:w="1276" w:type="dxa"/>
            <w:tcBorders>
              <w:top w:val="single" w:sz="6" w:space="0" w:color="auto"/>
              <w:left w:val="single" w:sz="6" w:space="0" w:color="auto"/>
              <w:bottom w:val="single" w:sz="6" w:space="0" w:color="auto"/>
              <w:right w:val="single" w:sz="6" w:space="0" w:color="auto"/>
            </w:tcBorders>
          </w:tcPr>
          <w:p w:rsidR="002E26C6" w:rsidRDefault="002E26C6">
            <w:pPr>
              <w:spacing w:line="300" w:lineRule="exact"/>
              <w:rPr>
                <w:rFonts w:ascii="新宋体" w:eastAsia="新宋体" w:hAnsi="新宋体" w:cs="宋体"/>
                <w:color w:val="000000"/>
              </w:rPr>
            </w:pPr>
          </w:p>
        </w:tc>
        <w:tc>
          <w:tcPr>
            <w:tcW w:w="1451" w:type="dxa"/>
            <w:tcBorders>
              <w:top w:val="single" w:sz="6" w:space="0" w:color="auto"/>
              <w:left w:val="single" w:sz="6" w:space="0" w:color="auto"/>
              <w:bottom w:val="single" w:sz="6" w:space="0" w:color="auto"/>
              <w:right w:val="single" w:sz="6" w:space="0" w:color="auto"/>
            </w:tcBorders>
          </w:tcPr>
          <w:p w:rsidR="002E26C6" w:rsidRDefault="002E26C6">
            <w:pPr>
              <w:spacing w:line="300" w:lineRule="exact"/>
              <w:rPr>
                <w:rFonts w:ascii="新宋体" w:eastAsia="新宋体" w:hAnsi="新宋体" w:cs="宋体"/>
                <w:color w:val="000000"/>
              </w:rPr>
            </w:pPr>
          </w:p>
        </w:tc>
        <w:tc>
          <w:tcPr>
            <w:tcW w:w="1243" w:type="dxa"/>
            <w:tcBorders>
              <w:top w:val="single" w:sz="6" w:space="0" w:color="auto"/>
              <w:left w:val="single" w:sz="6" w:space="0" w:color="auto"/>
              <w:bottom w:val="single" w:sz="6" w:space="0" w:color="auto"/>
              <w:right w:val="single" w:sz="6" w:space="0" w:color="auto"/>
            </w:tcBorders>
          </w:tcPr>
          <w:p w:rsidR="002E26C6" w:rsidRDefault="002E26C6">
            <w:pPr>
              <w:spacing w:line="300" w:lineRule="exact"/>
              <w:rPr>
                <w:rFonts w:ascii="新宋体" w:eastAsia="新宋体" w:hAnsi="新宋体" w:cs="宋体"/>
                <w:color w:val="000000"/>
              </w:rPr>
            </w:pPr>
          </w:p>
        </w:tc>
        <w:tc>
          <w:tcPr>
            <w:tcW w:w="1450" w:type="dxa"/>
            <w:tcBorders>
              <w:top w:val="single" w:sz="6" w:space="0" w:color="auto"/>
              <w:left w:val="single" w:sz="6" w:space="0" w:color="auto"/>
              <w:bottom w:val="single" w:sz="6" w:space="0" w:color="auto"/>
              <w:right w:val="single" w:sz="6" w:space="0" w:color="auto"/>
            </w:tcBorders>
          </w:tcPr>
          <w:p w:rsidR="002E26C6" w:rsidRDefault="002E26C6">
            <w:pPr>
              <w:spacing w:line="300" w:lineRule="exact"/>
              <w:rPr>
                <w:rFonts w:ascii="新宋体" w:eastAsia="新宋体" w:hAnsi="新宋体" w:cs="宋体"/>
                <w:color w:val="000000"/>
              </w:rPr>
            </w:pPr>
          </w:p>
        </w:tc>
        <w:tc>
          <w:tcPr>
            <w:tcW w:w="1667" w:type="dxa"/>
            <w:tcBorders>
              <w:top w:val="single" w:sz="6" w:space="0" w:color="auto"/>
              <w:left w:val="single" w:sz="6" w:space="0" w:color="auto"/>
              <w:bottom w:val="single" w:sz="6" w:space="0" w:color="auto"/>
              <w:right w:val="single" w:sz="12" w:space="0" w:color="auto"/>
            </w:tcBorders>
          </w:tcPr>
          <w:p w:rsidR="002E26C6" w:rsidRDefault="002E26C6">
            <w:pPr>
              <w:spacing w:line="300" w:lineRule="exact"/>
              <w:rPr>
                <w:rFonts w:ascii="新宋体" w:eastAsia="新宋体" w:hAnsi="新宋体" w:cs="宋体"/>
                <w:color w:val="000000"/>
              </w:rPr>
            </w:pPr>
          </w:p>
        </w:tc>
      </w:tr>
      <w:tr w:rsidR="002E26C6">
        <w:trPr>
          <w:trHeight w:val="427"/>
          <w:jc w:val="center"/>
        </w:trPr>
        <w:tc>
          <w:tcPr>
            <w:tcW w:w="1953" w:type="dxa"/>
            <w:tcBorders>
              <w:top w:val="single" w:sz="6" w:space="0" w:color="auto"/>
              <w:left w:val="single" w:sz="12" w:space="0" w:color="auto"/>
              <w:bottom w:val="single" w:sz="12" w:space="0" w:color="auto"/>
              <w:right w:val="single" w:sz="6" w:space="0" w:color="auto"/>
            </w:tcBorders>
          </w:tcPr>
          <w:p w:rsidR="002E26C6" w:rsidRDefault="002E26C6">
            <w:pPr>
              <w:spacing w:line="300" w:lineRule="exact"/>
              <w:rPr>
                <w:rFonts w:ascii="新宋体" w:eastAsia="新宋体" w:hAnsi="新宋体" w:cs="宋体"/>
                <w:color w:val="000000"/>
              </w:rPr>
            </w:pPr>
          </w:p>
        </w:tc>
        <w:tc>
          <w:tcPr>
            <w:tcW w:w="1276" w:type="dxa"/>
            <w:tcBorders>
              <w:top w:val="single" w:sz="6" w:space="0" w:color="auto"/>
              <w:left w:val="single" w:sz="6" w:space="0" w:color="auto"/>
              <w:bottom w:val="single" w:sz="12" w:space="0" w:color="auto"/>
              <w:right w:val="single" w:sz="6" w:space="0" w:color="auto"/>
            </w:tcBorders>
          </w:tcPr>
          <w:p w:rsidR="002E26C6" w:rsidRDefault="002E26C6">
            <w:pPr>
              <w:spacing w:line="300" w:lineRule="exact"/>
              <w:rPr>
                <w:rFonts w:ascii="新宋体" w:eastAsia="新宋体" w:hAnsi="新宋体" w:cs="宋体"/>
                <w:color w:val="000000"/>
              </w:rPr>
            </w:pPr>
          </w:p>
        </w:tc>
        <w:tc>
          <w:tcPr>
            <w:tcW w:w="1451" w:type="dxa"/>
            <w:tcBorders>
              <w:top w:val="single" w:sz="6" w:space="0" w:color="auto"/>
              <w:left w:val="single" w:sz="6" w:space="0" w:color="auto"/>
              <w:bottom w:val="single" w:sz="12" w:space="0" w:color="auto"/>
              <w:right w:val="single" w:sz="6" w:space="0" w:color="auto"/>
            </w:tcBorders>
          </w:tcPr>
          <w:p w:rsidR="002E26C6" w:rsidRDefault="002E26C6">
            <w:pPr>
              <w:spacing w:line="300" w:lineRule="exact"/>
              <w:rPr>
                <w:rFonts w:ascii="新宋体" w:eastAsia="新宋体" w:hAnsi="新宋体" w:cs="宋体"/>
                <w:color w:val="000000"/>
              </w:rPr>
            </w:pPr>
          </w:p>
        </w:tc>
        <w:tc>
          <w:tcPr>
            <w:tcW w:w="1243" w:type="dxa"/>
            <w:tcBorders>
              <w:top w:val="single" w:sz="6" w:space="0" w:color="auto"/>
              <w:left w:val="single" w:sz="6" w:space="0" w:color="auto"/>
              <w:bottom w:val="single" w:sz="12" w:space="0" w:color="auto"/>
              <w:right w:val="single" w:sz="6" w:space="0" w:color="auto"/>
            </w:tcBorders>
          </w:tcPr>
          <w:p w:rsidR="002E26C6" w:rsidRDefault="002E26C6">
            <w:pPr>
              <w:spacing w:line="300" w:lineRule="exact"/>
              <w:rPr>
                <w:rFonts w:ascii="新宋体" w:eastAsia="新宋体" w:hAnsi="新宋体" w:cs="宋体"/>
                <w:color w:val="000000"/>
              </w:rPr>
            </w:pPr>
          </w:p>
        </w:tc>
        <w:tc>
          <w:tcPr>
            <w:tcW w:w="1450" w:type="dxa"/>
            <w:tcBorders>
              <w:top w:val="single" w:sz="6" w:space="0" w:color="auto"/>
              <w:left w:val="single" w:sz="6" w:space="0" w:color="auto"/>
              <w:bottom w:val="single" w:sz="12" w:space="0" w:color="auto"/>
              <w:right w:val="single" w:sz="6" w:space="0" w:color="auto"/>
            </w:tcBorders>
          </w:tcPr>
          <w:p w:rsidR="002E26C6" w:rsidRDefault="002E26C6">
            <w:pPr>
              <w:spacing w:line="300" w:lineRule="exact"/>
              <w:rPr>
                <w:rFonts w:ascii="新宋体" w:eastAsia="新宋体" w:hAnsi="新宋体" w:cs="宋体"/>
                <w:color w:val="000000"/>
              </w:rPr>
            </w:pPr>
          </w:p>
        </w:tc>
        <w:tc>
          <w:tcPr>
            <w:tcW w:w="1667" w:type="dxa"/>
            <w:tcBorders>
              <w:top w:val="single" w:sz="6" w:space="0" w:color="auto"/>
              <w:left w:val="single" w:sz="6" w:space="0" w:color="auto"/>
              <w:bottom w:val="single" w:sz="12" w:space="0" w:color="auto"/>
              <w:right w:val="single" w:sz="12" w:space="0" w:color="auto"/>
            </w:tcBorders>
          </w:tcPr>
          <w:p w:rsidR="002E26C6" w:rsidRDefault="002E26C6">
            <w:pPr>
              <w:spacing w:line="300" w:lineRule="exact"/>
              <w:rPr>
                <w:rFonts w:ascii="新宋体" w:eastAsia="新宋体" w:hAnsi="新宋体" w:cs="宋体"/>
                <w:color w:val="000000"/>
              </w:rPr>
            </w:pPr>
          </w:p>
        </w:tc>
      </w:tr>
    </w:tbl>
    <w:p w:rsidR="002E26C6" w:rsidRDefault="002E26C6">
      <w:pPr>
        <w:spacing w:line="300" w:lineRule="exact"/>
        <w:rPr>
          <w:rFonts w:ascii="新宋体" w:eastAsia="新宋体" w:hAnsi="新宋体"/>
          <w:color w:val="000000"/>
        </w:rPr>
      </w:pPr>
    </w:p>
    <w:p w:rsidR="002E26C6" w:rsidRDefault="00AA3597">
      <w:pPr>
        <w:spacing w:line="300" w:lineRule="exact"/>
        <w:rPr>
          <w:rFonts w:ascii="新宋体" w:eastAsia="新宋体" w:hAnsi="新宋体"/>
          <w:color w:val="000000"/>
        </w:rPr>
      </w:pPr>
      <w:r>
        <w:rPr>
          <w:rFonts w:ascii="新宋体" w:eastAsia="新宋体" w:hAnsi="新宋体" w:hint="eastAsia"/>
          <w:color w:val="000000"/>
        </w:rPr>
        <w:t>附</w:t>
      </w:r>
      <w:bookmarkStart w:id="1209" w:name="_Toc296944566"/>
      <w:bookmarkStart w:id="1210" w:name="_Toc296891267"/>
      <w:bookmarkStart w:id="1211" w:name="_Toc296891055"/>
      <w:bookmarkStart w:id="1212" w:name="_Toc296346728"/>
      <w:bookmarkStart w:id="1213" w:name="_Toc267261698"/>
      <w:bookmarkStart w:id="1214" w:name="_Toc296503227"/>
      <w:bookmarkStart w:id="1215" w:name="_Toc296347226"/>
      <w:bookmarkEnd w:id="1209"/>
      <w:bookmarkEnd w:id="1210"/>
      <w:bookmarkEnd w:id="1211"/>
      <w:bookmarkEnd w:id="1212"/>
      <w:bookmarkEnd w:id="1213"/>
      <w:bookmarkEnd w:id="1214"/>
      <w:r>
        <w:rPr>
          <w:rFonts w:ascii="新宋体" w:eastAsia="新宋体" w:hAnsi="新宋体" w:hint="eastAsia"/>
          <w:color w:val="000000"/>
        </w:rPr>
        <w:t>件5：</w:t>
      </w:r>
      <w:bookmarkEnd w:id="1215"/>
    </w:p>
    <w:p w:rsidR="002E26C6" w:rsidRDefault="00AA3597">
      <w:pPr>
        <w:spacing w:line="300" w:lineRule="exact"/>
        <w:jc w:val="center"/>
        <w:rPr>
          <w:rFonts w:ascii="新宋体" w:eastAsia="新宋体" w:hAnsi="新宋体"/>
          <w:color w:val="000000"/>
        </w:rPr>
      </w:pPr>
      <w:r>
        <w:rPr>
          <w:rFonts w:ascii="新宋体" w:eastAsia="新宋体" w:hAnsi="新宋体" w:hint="eastAsia"/>
          <w:color w:val="000000"/>
        </w:rPr>
        <w:t>承包人用于本工程施工的机械设备表</w:t>
      </w:r>
    </w:p>
    <w:tbl>
      <w:tblPr>
        <w:tblW w:w="9499" w:type="dxa"/>
        <w:jc w:val="center"/>
        <w:tblLayout w:type="fixed"/>
        <w:tblCellMar>
          <w:left w:w="28" w:type="dxa"/>
          <w:right w:w="28" w:type="dxa"/>
        </w:tblCellMar>
        <w:tblLook w:val="04A0"/>
      </w:tblPr>
      <w:tblGrid>
        <w:gridCol w:w="884"/>
        <w:gridCol w:w="1720"/>
        <w:gridCol w:w="1055"/>
        <w:gridCol w:w="765"/>
        <w:gridCol w:w="993"/>
        <w:gridCol w:w="1030"/>
        <w:gridCol w:w="1494"/>
        <w:gridCol w:w="1029"/>
        <w:gridCol w:w="529"/>
      </w:tblGrid>
      <w:tr w:rsidR="002E26C6">
        <w:trPr>
          <w:trHeight w:val="703"/>
          <w:jc w:val="center"/>
        </w:trPr>
        <w:tc>
          <w:tcPr>
            <w:tcW w:w="884" w:type="dxa"/>
            <w:tcBorders>
              <w:top w:val="single" w:sz="12" w:space="0" w:color="auto"/>
              <w:left w:val="single" w:sz="12" w:space="0" w:color="auto"/>
              <w:bottom w:val="double" w:sz="2" w:space="0" w:color="auto"/>
              <w:right w:val="single" w:sz="6" w:space="0" w:color="auto"/>
            </w:tcBorders>
            <w:vAlign w:val="center"/>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序号</w:t>
            </w:r>
          </w:p>
        </w:tc>
        <w:tc>
          <w:tcPr>
            <w:tcW w:w="1720" w:type="dxa"/>
            <w:tcBorders>
              <w:top w:val="single" w:sz="12" w:space="0" w:color="auto"/>
              <w:left w:val="single" w:sz="6" w:space="0" w:color="auto"/>
              <w:bottom w:val="double" w:sz="2" w:space="0" w:color="auto"/>
              <w:right w:val="single" w:sz="6" w:space="0" w:color="auto"/>
            </w:tcBorders>
            <w:vAlign w:val="center"/>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机械或设备名称</w:t>
            </w:r>
          </w:p>
        </w:tc>
        <w:tc>
          <w:tcPr>
            <w:tcW w:w="1055" w:type="dxa"/>
            <w:tcBorders>
              <w:top w:val="single" w:sz="12" w:space="0" w:color="auto"/>
              <w:left w:val="single" w:sz="6" w:space="0" w:color="auto"/>
              <w:bottom w:val="double" w:sz="2" w:space="0" w:color="auto"/>
              <w:right w:val="single" w:sz="6" w:space="0" w:color="auto"/>
            </w:tcBorders>
            <w:vAlign w:val="center"/>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规格型号</w:t>
            </w:r>
          </w:p>
        </w:tc>
        <w:tc>
          <w:tcPr>
            <w:tcW w:w="765" w:type="dxa"/>
            <w:tcBorders>
              <w:top w:val="single" w:sz="12" w:space="0" w:color="auto"/>
              <w:left w:val="single" w:sz="6" w:space="0" w:color="auto"/>
              <w:bottom w:val="double" w:sz="2" w:space="0" w:color="auto"/>
              <w:right w:val="single" w:sz="6" w:space="0" w:color="auto"/>
            </w:tcBorders>
            <w:vAlign w:val="center"/>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数量</w:t>
            </w:r>
          </w:p>
        </w:tc>
        <w:tc>
          <w:tcPr>
            <w:tcW w:w="993" w:type="dxa"/>
            <w:tcBorders>
              <w:top w:val="single" w:sz="12" w:space="0" w:color="auto"/>
              <w:left w:val="single" w:sz="6" w:space="0" w:color="auto"/>
              <w:bottom w:val="double" w:sz="2" w:space="0" w:color="auto"/>
              <w:right w:val="single" w:sz="6" w:space="0" w:color="auto"/>
            </w:tcBorders>
            <w:vAlign w:val="center"/>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产地</w:t>
            </w:r>
          </w:p>
        </w:tc>
        <w:tc>
          <w:tcPr>
            <w:tcW w:w="1030" w:type="dxa"/>
            <w:tcBorders>
              <w:top w:val="single" w:sz="12" w:space="0" w:color="auto"/>
              <w:left w:val="single" w:sz="6" w:space="0" w:color="auto"/>
              <w:bottom w:val="double" w:sz="2" w:space="0" w:color="auto"/>
              <w:right w:val="single" w:sz="6" w:space="0" w:color="auto"/>
            </w:tcBorders>
            <w:vAlign w:val="center"/>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制造年份</w:t>
            </w:r>
          </w:p>
        </w:tc>
        <w:tc>
          <w:tcPr>
            <w:tcW w:w="1494" w:type="dxa"/>
            <w:tcBorders>
              <w:top w:val="single" w:sz="12" w:space="0" w:color="auto"/>
              <w:left w:val="single" w:sz="6" w:space="0" w:color="auto"/>
              <w:bottom w:val="double" w:sz="2" w:space="0" w:color="auto"/>
              <w:right w:val="single" w:sz="6" w:space="0" w:color="auto"/>
            </w:tcBorders>
            <w:vAlign w:val="center"/>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额定功率(kW)</w:t>
            </w:r>
          </w:p>
        </w:tc>
        <w:tc>
          <w:tcPr>
            <w:tcW w:w="1029" w:type="dxa"/>
            <w:tcBorders>
              <w:top w:val="single" w:sz="12" w:space="0" w:color="auto"/>
              <w:left w:val="single" w:sz="6" w:space="0" w:color="auto"/>
              <w:bottom w:val="double" w:sz="2" w:space="0" w:color="auto"/>
              <w:right w:val="single" w:sz="6" w:space="0" w:color="auto"/>
            </w:tcBorders>
            <w:vAlign w:val="center"/>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生产能力</w:t>
            </w:r>
          </w:p>
        </w:tc>
        <w:tc>
          <w:tcPr>
            <w:tcW w:w="529" w:type="dxa"/>
            <w:tcBorders>
              <w:top w:val="single" w:sz="12" w:space="0" w:color="auto"/>
              <w:left w:val="single" w:sz="6" w:space="0" w:color="auto"/>
              <w:bottom w:val="double" w:sz="2" w:space="0" w:color="auto"/>
              <w:right w:val="single" w:sz="12" w:space="0" w:color="auto"/>
            </w:tcBorders>
            <w:vAlign w:val="center"/>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备注</w:t>
            </w:r>
          </w:p>
        </w:tc>
      </w:tr>
      <w:tr w:rsidR="002E26C6">
        <w:trPr>
          <w:trHeight w:val="463"/>
          <w:jc w:val="center"/>
        </w:trPr>
        <w:tc>
          <w:tcPr>
            <w:tcW w:w="884" w:type="dxa"/>
            <w:tcBorders>
              <w:top w:val="double" w:sz="2" w:space="0" w:color="auto"/>
              <w:left w:val="single" w:sz="12"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720" w:type="dxa"/>
            <w:tcBorders>
              <w:top w:val="double" w:sz="2"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55" w:type="dxa"/>
            <w:tcBorders>
              <w:top w:val="double" w:sz="2"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765" w:type="dxa"/>
            <w:tcBorders>
              <w:top w:val="double" w:sz="2"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993" w:type="dxa"/>
            <w:tcBorders>
              <w:top w:val="double" w:sz="2"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30" w:type="dxa"/>
            <w:tcBorders>
              <w:top w:val="double" w:sz="2"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494" w:type="dxa"/>
            <w:tcBorders>
              <w:top w:val="double" w:sz="2"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29" w:type="dxa"/>
            <w:tcBorders>
              <w:top w:val="double" w:sz="2"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529" w:type="dxa"/>
            <w:tcBorders>
              <w:top w:val="double" w:sz="2" w:space="0" w:color="auto"/>
              <w:left w:val="single" w:sz="6" w:space="0" w:color="auto"/>
              <w:bottom w:val="single" w:sz="6" w:space="0" w:color="auto"/>
              <w:right w:val="single" w:sz="12"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r>
      <w:tr w:rsidR="002E26C6">
        <w:trPr>
          <w:trHeight w:val="409"/>
          <w:jc w:val="center"/>
        </w:trPr>
        <w:tc>
          <w:tcPr>
            <w:tcW w:w="884" w:type="dxa"/>
            <w:tcBorders>
              <w:top w:val="nil"/>
              <w:left w:val="single" w:sz="12"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720" w:type="dxa"/>
            <w:tcBorders>
              <w:top w:val="nil"/>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55" w:type="dxa"/>
            <w:tcBorders>
              <w:top w:val="nil"/>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765" w:type="dxa"/>
            <w:tcBorders>
              <w:top w:val="nil"/>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993" w:type="dxa"/>
            <w:tcBorders>
              <w:top w:val="nil"/>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30" w:type="dxa"/>
            <w:tcBorders>
              <w:top w:val="nil"/>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494" w:type="dxa"/>
            <w:tcBorders>
              <w:top w:val="nil"/>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29" w:type="dxa"/>
            <w:tcBorders>
              <w:top w:val="nil"/>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529" w:type="dxa"/>
            <w:tcBorders>
              <w:top w:val="nil"/>
              <w:left w:val="single" w:sz="6" w:space="0" w:color="auto"/>
              <w:bottom w:val="single" w:sz="6" w:space="0" w:color="auto"/>
              <w:right w:val="single" w:sz="12"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r>
      <w:tr w:rsidR="002E26C6">
        <w:trPr>
          <w:trHeight w:val="409"/>
          <w:jc w:val="center"/>
        </w:trPr>
        <w:tc>
          <w:tcPr>
            <w:tcW w:w="884" w:type="dxa"/>
            <w:tcBorders>
              <w:top w:val="single" w:sz="6" w:space="0" w:color="auto"/>
              <w:left w:val="single" w:sz="12"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720"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55"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765"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993"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30"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494"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29"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529" w:type="dxa"/>
            <w:tcBorders>
              <w:top w:val="single" w:sz="6" w:space="0" w:color="auto"/>
              <w:left w:val="single" w:sz="6" w:space="0" w:color="auto"/>
              <w:bottom w:val="single" w:sz="6" w:space="0" w:color="auto"/>
              <w:right w:val="single" w:sz="12"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r>
      <w:tr w:rsidR="002E26C6">
        <w:trPr>
          <w:trHeight w:val="409"/>
          <w:jc w:val="center"/>
        </w:trPr>
        <w:tc>
          <w:tcPr>
            <w:tcW w:w="884" w:type="dxa"/>
            <w:tcBorders>
              <w:top w:val="single" w:sz="6" w:space="0" w:color="auto"/>
              <w:left w:val="single" w:sz="12"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720"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55"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765"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993"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30"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494"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29"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529" w:type="dxa"/>
            <w:tcBorders>
              <w:top w:val="single" w:sz="6" w:space="0" w:color="auto"/>
              <w:left w:val="single" w:sz="6" w:space="0" w:color="auto"/>
              <w:bottom w:val="single" w:sz="6" w:space="0" w:color="auto"/>
              <w:right w:val="single" w:sz="12"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r>
      <w:tr w:rsidR="002E26C6">
        <w:trPr>
          <w:trHeight w:val="409"/>
          <w:jc w:val="center"/>
        </w:trPr>
        <w:tc>
          <w:tcPr>
            <w:tcW w:w="884" w:type="dxa"/>
            <w:tcBorders>
              <w:top w:val="single" w:sz="6" w:space="0" w:color="auto"/>
              <w:left w:val="single" w:sz="12"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720"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55"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765"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993"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30"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494"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29"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529" w:type="dxa"/>
            <w:tcBorders>
              <w:top w:val="single" w:sz="6" w:space="0" w:color="auto"/>
              <w:left w:val="single" w:sz="6" w:space="0" w:color="auto"/>
              <w:bottom w:val="single" w:sz="6" w:space="0" w:color="auto"/>
              <w:right w:val="single" w:sz="12"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r>
      <w:tr w:rsidR="002E26C6">
        <w:trPr>
          <w:trHeight w:val="409"/>
          <w:jc w:val="center"/>
        </w:trPr>
        <w:tc>
          <w:tcPr>
            <w:tcW w:w="884" w:type="dxa"/>
            <w:tcBorders>
              <w:top w:val="single" w:sz="6" w:space="0" w:color="auto"/>
              <w:left w:val="single" w:sz="12"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720"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55"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765"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993"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30"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494"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29"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529" w:type="dxa"/>
            <w:tcBorders>
              <w:top w:val="single" w:sz="6" w:space="0" w:color="auto"/>
              <w:left w:val="single" w:sz="6" w:space="0" w:color="auto"/>
              <w:bottom w:val="single" w:sz="6" w:space="0" w:color="auto"/>
              <w:right w:val="single" w:sz="12"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r>
      <w:tr w:rsidR="002E26C6">
        <w:trPr>
          <w:trHeight w:val="409"/>
          <w:jc w:val="center"/>
        </w:trPr>
        <w:tc>
          <w:tcPr>
            <w:tcW w:w="884" w:type="dxa"/>
            <w:tcBorders>
              <w:top w:val="single" w:sz="6" w:space="0" w:color="auto"/>
              <w:left w:val="single" w:sz="12"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720"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55"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765"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993"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30"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494"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29"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529" w:type="dxa"/>
            <w:tcBorders>
              <w:top w:val="single" w:sz="6" w:space="0" w:color="auto"/>
              <w:left w:val="single" w:sz="6" w:space="0" w:color="auto"/>
              <w:bottom w:val="single" w:sz="6" w:space="0" w:color="auto"/>
              <w:right w:val="single" w:sz="12"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r>
      <w:tr w:rsidR="002E26C6">
        <w:trPr>
          <w:trHeight w:val="409"/>
          <w:jc w:val="center"/>
        </w:trPr>
        <w:tc>
          <w:tcPr>
            <w:tcW w:w="884" w:type="dxa"/>
            <w:tcBorders>
              <w:top w:val="single" w:sz="6" w:space="0" w:color="auto"/>
              <w:left w:val="single" w:sz="12"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720"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55"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765"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993"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30"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494"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29"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529" w:type="dxa"/>
            <w:tcBorders>
              <w:top w:val="single" w:sz="6" w:space="0" w:color="auto"/>
              <w:left w:val="single" w:sz="6" w:space="0" w:color="auto"/>
              <w:bottom w:val="single" w:sz="6" w:space="0" w:color="auto"/>
              <w:right w:val="single" w:sz="12"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r>
      <w:tr w:rsidR="002E26C6">
        <w:trPr>
          <w:trHeight w:val="409"/>
          <w:jc w:val="center"/>
        </w:trPr>
        <w:tc>
          <w:tcPr>
            <w:tcW w:w="884" w:type="dxa"/>
            <w:tcBorders>
              <w:top w:val="single" w:sz="6" w:space="0" w:color="auto"/>
              <w:left w:val="single" w:sz="12" w:space="0" w:color="auto"/>
              <w:bottom w:val="single" w:sz="6" w:space="0" w:color="auto"/>
              <w:right w:val="single" w:sz="6" w:space="0" w:color="auto"/>
            </w:tcBorders>
          </w:tcPr>
          <w:p w:rsidR="002E26C6" w:rsidRDefault="002E26C6">
            <w:pPr>
              <w:spacing w:line="300" w:lineRule="exact"/>
              <w:rPr>
                <w:rFonts w:ascii="新宋体" w:eastAsia="新宋体" w:hAnsi="新宋体" w:cs="宋体"/>
                <w:color w:val="000000"/>
              </w:rPr>
            </w:pPr>
          </w:p>
        </w:tc>
        <w:tc>
          <w:tcPr>
            <w:tcW w:w="1720" w:type="dxa"/>
            <w:tcBorders>
              <w:top w:val="single" w:sz="6" w:space="0" w:color="auto"/>
              <w:left w:val="single" w:sz="6" w:space="0" w:color="auto"/>
              <w:bottom w:val="single" w:sz="6" w:space="0" w:color="auto"/>
              <w:right w:val="single" w:sz="6" w:space="0" w:color="auto"/>
            </w:tcBorders>
          </w:tcPr>
          <w:p w:rsidR="002E26C6" w:rsidRDefault="002E26C6">
            <w:pPr>
              <w:spacing w:line="300" w:lineRule="exact"/>
              <w:rPr>
                <w:rFonts w:ascii="新宋体" w:eastAsia="新宋体" w:hAnsi="新宋体" w:cs="宋体"/>
                <w:color w:val="000000"/>
              </w:rPr>
            </w:pPr>
          </w:p>
        </w:tc>
        <w:tc>
          <w:tcPr>
            <w:tcW w:w="1055" w:type="dxa"/>
            <w:tcBorders>
              <w:top w:val="single" w:sz="6" w:space="0" w:color="auto"/>
              <w:left w:val="single" w:sz="6" w:space="0" w:color="auto"/>
              <w:bottom w:val="single" w:sz="6" w:space="0" w:color="auto"/>
              <w:right w:val="single" w:sz="6" w:space="0" w:color="auto"/>
            </w:tcBorders>
          </w:tcPr>
          <w:p w:rsidR="002E26C6" w:rsidRDefault="002E26C6">
            <w:pPr>
              <w:spacing w:line="300" w:lineRule="exact"/>
              <w:rPr>
                <w:rFonts w:ascii="新宋体" w:eastAsia="新宋体" w:hAnsi="新宋体" w:cs="宋体"/>
                <w:color w:val="000000"/>
              </w:rPr>
            </w:pPr>
          </w:p>
        </w:tc>
        <w:tc>
          <w:tcPr>
            <w:tcW w:w="765" w:type="dxa"/>
            <w:tcBorders>
              <w:top w:val="single" w:sz="6" w:space="0" w:color="auto"/>
              <w:left w:val="single" w:sz="6" w:space="0" w:color="auto"/>
              <w:bottom w:val="single" w:sz="6" w:space="0" w:color="auto"/>
              <w:right w:val="single" w:sz="6" w:space="0" w:color="auto"/>
            </w:tcBorders>
          </w:tcPr>
          <w:p w:rsidR="002E26C6" w:rsidRDefault="002E26C6">
            <w:pPr>
              <w:spacing w:line="300" w:lineRule="exact"/>
              <w:rPr>
                <w:rFonts w:ascii="新宋体" w:eastAsia="新宋体" w:hAnsi="新宋体" w:cs="宋体"/>
                <w:color w:val="000000"/>
              </w:rPr>
            </w:pPr>
          </w:p>
        </w:tc>
        <w:tc>
          <w:tcPr>
            <w:tcW w:w="993" w:type="dxa"/>
            <w:tcBorders>
              <w:top w:val="single" w:sz="6" w:space="0" w:color="auto"/>
              <w:left w:val="single" w:sz="6" w:space="0" w:color="auto"/>
              <w:bottom w:val="single" w:sz="6" w:space="0" w:color="auto"/>
              <w:right w:val="single" w:sz="6" w:space="0" w:color="auto"/>
            </w:tcBorders>
          </w:tcPr>
          <w:p w:rsidR="002E26C6" w:rsidRDefault="002E26C6">
            <w:pPr>
              <w:spacing w:line="300" w:lineRule="exact"/>
              <w:rPr>
                <w:rFonts w:ascii="新宋体" w:eastAsia="新宋体" w:hAnsi="新宋体" w:cs="宋体"/>
                <w:color w:val="000000"/>
              </w:rPr>
            </w:pPr>
          </w:p>
        </w:tc>
        <w:tc>
          <w:tcPr>
            <w:tcW w:w="1030" w:type="dxa"/>
            <w:tcBorders>
              <w:top w:val="single" w:sz="6" w:space="0" w:color="auto"/>
              <w:left w:val="single" w:sz="6" w:space="0" w:color="auto"/>
              <w:bottom w:val="single" w:sz="6" w:space="0" w:color="auto"/>
              <w:right w:val="single" w:sz="6" w:space="0" w:color="auto"/>
            </w:tcBorders>
          </w:tcPr>
          <w:p w:rsidR="002E26C6" w:rsidRDefault="002E26C6">
            <w:pPr>
              <w:spacing w:line="300" w:lineRule="exact"/>
              <w:rPr>
                <w:rFonts w:ascii="新宋体" w:eastAsia="新宋体" w:hAnsi="新宋体" w:cs="宋体"/>
                <w:color w:val="000000"/>
              </w:rPr>
            </w:pPr>
          </w:p>
        </w:tc>
        <w:tc>
          <w:tcPr>
            <w:tcW w:w="1494" w:type="dxa"/>
            <w:tcBorders>
              <w:top w:val="single" w:sz="6" w:space="0" w:color="auto"/>
              <w:left w:val="single" w:sz="6" w:space="0" w:color="auto"/>
              <w:bottom w:val="single" w:sz="6" w:space="0" w:color="auto"/>
              <w:right w:val="single" w:sz="6" w:space="0" w:color="auto"/>
            </w:tcBorders>
          </w:tcPr>
          <w:p w:rsidR="002E26C6" w:rsidRDefault="002E26C6">
            <w:pPr>
              <w:spacing w:line="300" w:lineRule="exact"/>
              <w:rPr>
                <w:rFonts w:ascii="新宋体" w:eastAsia="新宋体" w:hAnsi="新宋体" w:cs="宋体"/>
                <w:color w:val="000000"/>
              </w:rPr>
            </w:pPr>
          </w:p>
        </w:tc>
        <w:tc>
          <w:tcPr>
            <w:tcW w:w="1029" w:type="dxa"/>
            <w:tcBorders>
              <w:top w:val="single" w:sz="6" w:space="0" w:color="auto"/>
              <w:left w:val="single" w:sz="6" w:space="0" w:color="auto"/>
              <w:bottom w:val="single" w:sz="6" w:space="0" w:color="auto"/>
              <w:right w:val="single" w:sz="6" w:space="0" w:color="auto"/>
            </w:tcBorders>
          </w:tcPr>
          <w:p w:rsidR="002E26C6" w:rsidRDefault="002E26C6">
            <w:pPr>
              <w:spacing w:line="300" w:lineRule="exact"/>
              <w:rPr>
                <w:rFonts w:ascii="新宋体" w:eastAsia="新宋体" w:hAnsi="新宋体" w:cs="宋体"/>
                <w:color w:val="000000"/>
              </w:rPr>
            </w:pPr>
          </w:p>
        </w:tc>
        <w:tc>
          <w:tcPr>
            <w:tcW w:w="529" w:type="dxa"/>
            <w:tcBorders>
              <w:top w:val="single" w:sz="6" w:space="0" w:color="auto"/>
              <w:left w:val="single" w:sz="6" w:space="0" w:color="auto"/>
              <w:bottom w:val="single" w:sz="6" w:space="0" w:color="auto"/>
              <w:right w:val="single" w:sz="12" w:space="0" w:color="auto"/>
            </w:tcBorders>
          </w:tcPr>
          <w:p w:rsidR="002E26C6" w:rsidRDefault="002E26C6">
            <w:pPr>
              <w:spacing w:line="300" w:lineRule="exact"/>
              <w:rPr>
                <w:rFonts w:ascii="新宋体" w:eastAsia="新宋体" w:hAnsi="新宋体" w:cs="宋体"/>
                <w:color w:val="000000"/>
              </w:rPr>
            </w:pPr>
          </w:p>
        </w:tc>
      </w:tr>
      <w:tr w:rsidR="002E26C6">
        <w:trPr>
          <w:trHeight w:val="409"/>
          <w:jc w:val="center"/>
        </w:trPr>
        <w:tc>
          <w:tcPr>
            <w:tcW w:w="884" w:type="dxa"/>
            <w:tcBorders>
              <w:top w:val="single" w:sz="6" w:space="0" w:color="auto"/>
              <w:left w:val="single" w:sz="12"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720"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55"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765"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993"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30"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494"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29"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529" w:type="dxa"/>
            <w:tcBorders>
              <w:top w:val="single" w:sz="6" w:space="0" w:color="auto"/>
              <w:left w:val="single" w:sz="6" w:space="0" w:color="auto"/>
              <w:bottom w:val="single" w:sz="6" w:space="0" w:color="auto"/>
              <w:right w:val="single" w:sz="12"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r>
      <w:tr w:rsidR="002E26C6">
        <w:trPr>
          <w:trHeight w:val="409"/>
          <w:jc w:val="center"/>
        </w:trPr>
        <w:tc>
          <w:tcPr>
            <w:tcW w:w="884" w:type="dxa"/>
            <w:tcBorders>
              <w:top w:val="single" w:sz="6" w:space="0" w:color="auto"/>
              <w:left w:val="single" w:sz="12" w:space="0" w:color="auto"/>
              <w:bottom w:val="single" w:sz="6" w:space="0" w:color="auto"/>
              <w:right w:val="single" w:sz="6" w:space="0" w:color="auto"/>
            </w:tcBorders>
          </w:tcPr>
          <w:p w:rsidR="002E26C6" w:rsidRDefault="002E26C6">
            <w:pPr>
              <w:spacing w:line="300" w:lineRule="exact"/>
              <w:rPr>
                <w:rFonts w:ascii="新宋体" w:eastAsia="新宋体" w:hAnsi="新宋体" w:cs="宋体"/>
                <w:color w:val="000000"/>
              </w:rPr>
            </w:pPr>
          </w:p>
        </w:tc>
        <w:tc>
          <w:tcPr>
            <w:tcW w:w="1720" w:type="dxa"/>
            <w:tcBorders>
              <w:top w:val="single" w:sz="6" w:space="0" w:color="auto"/>
              <w:left w:val="single" w:sz="6" w:space="0" w:color="auto"/>
              <w:bottom w:val="single" w:sz="6" w:space="0" w:color="auto"/>
              <w:right w:val="single" w:sz="6" w:space="0" w:color="auto"/>
            </w:tcBorders>
          </w:tcPr>
          <w:p w:rsidR="002E26C6" w:rsidRDefault="002E26C6">
            <w:pPr>
              <w:spacing w:line="300" w:lineRule="exact"/>
              <w:rPr>
                <w:rFonts w:ascii="新宋体" w:eastAsia="新宋体" w:hAnsi="新宋体" w:cs="宋体"/>
                <w:color w:val="000000"/>
              </w:rPr>
            </w:pPr>
          </w:p>
        </w:tc>
        <w:tc>
          <w:tcPr>
            <w:tcW w:w="1055" w:type="dxa"/>
            <w:tcBorders>
              <w:top w:val="single" w:sz="6" w:space="0" w:color="auto"/>
              <w:left w:val="single" w:sz="6" w:space="0" w:color="auto"/>
              <w:bottom w:val="single" w:sz="6" w:space="0" w:color="auto"/>
              <w:right w:val="single" w:sz="6" w:space="0" w:color="auto"/>
            </w:tcBorders>
          </w:tcPr>
          <w:p w:rsidR="002E26C6" w:rsidRDefault="002E26C6">
            <w:pPr>
              <w:spacing w:line="300" w:lineRule="exact"/>
              <w:rPr>
                <w:rFonts w:ascii="新宋体" w:eastAsia="新宋体" w:hAnsi="新宋体" w:cs="宋体"/>
                <w:color w:val="000000"/>
              </w:rPr>
            </w:pPr>
          </w:p>
        </w:tc>
        <w:tc>
          <w:tcPr>
            <w:tcW w:w="765" w:type="dxa"/>
            <w:tcBorders>
              <w:top w:val="single" w:sz="6" w:space="0" w:color="auto"/>
              <w:left w:val="single" w:sz="6" w:space="0" w:color="auto"/>
              <w:bottom w:val="single" w:sz="6" w:space="0" w:color="auto"/>
              <w:right w:val="single" w:sz="6" w:space="0" w:color="auto"/>
            </w:tcBorders>
          </w:tcPr>
          <w:p w:rsidR="002E26C6" w:rsidRDefault="002E26C6">
            <w:pPr>
              <w:spacing w:line="300" w:lineRule="exact"/>
              <w:rPr>
                <w:rFonts w:ascii="新宋体" w:eastAsia="新宋体" w:hAnsi="新宋体" w:cs="宋体"/>
                <w:color w:val="000000"/>
              </w:rPr>
            </w:pPr>
          </w:p>
        </w:tc>
        <w:tc>
          <w:tcPr>
            <w:tcW w:w="993" w:type="dxa"/>
            <w:tcBorders>
              <w:top w:val="single" w:sz="6" w:space="0" w:color="auto"/>
              <w:left w:val="single" w:sz="6" w:space="0" w:color="auto"/>
              <w:bottom w:val="single" w:sz="6" w:space="0" w:color="auto"/>
              <w:right w:val="single" w:sz="6" w:space="0" w:color="auto"/>
            </w:tcBorders>
          </w:tcPr>
          <w:p w:rsidR="002E26C6" w:rsidRDefault="002E26C6">
            <w:pPr>
              <w:spacing w:line="300" w:lineRule="exact"/>
              <w:rPr>
                <w:rFonts w:ascii="新宋体" w:eastAsia="新宋体" w:hAnsi="新宋体" w:cs="宋体"/>
                <w:color w:val="000000"/>
              </w:rPr>
            </w:pPr>
          </w:p>
        </w:tc>
        <w:tc>
          <w:tcPr>
            <w:tcW w:w="1030" w:type="dxa"/>
            <w:tcBorders>
              <w:top w:val="single" w:sz="6" w:space="0" w:color="auto"/>
              <w:left w:val="single" w:sz="6" w:space="0" w:color="auto"/>
              <w:bottom w:val="single" w:sz="6" w:space="0" w:color="auto"/>
              <w:right w:val="single" w:sz="6" w:space="0" w:color="auto"/>
            </w:tcBorders>
          </w:tcPr>
          <w:p w:rsidR="002E26C6" w:rsidRDefault="002E26C6">
            <w:pPr>
              <w:spacing w:line="300" w:lineRule="exact"/>
              <w:rPr>
                <w:rFonts w:ascii="新宋体" w:eastAsia="新宋体" w:hAnsi="新宋体" w:cs="宋体"/>
                <w:color w:val="000000"/>
              </w:rPr>
            </w:pPr>
          </w:p>
        </w:tc>
        <w:tc>
          <w:tcPr>
            <w:tcW w:w="1494" w:type="dxa"/>
            <w:tcBorders>
              <w:top w:val="single" w:sz="6" w:space="0" w:color="auto"/>
              <w:left w:val="single" w:sz="6" w:space="0" w:color="auto"/>
              <w:bottom w:val="single" w:sz="6" w:space="0" w:color="auto"/>
              <w:right w:val="single" w:sz="6" w:space="0" w:color="auto"/>
            </w:tcBorders>
          </w:tcPr>
          <w:p w:rsidR="002E26C6" w:rsidRDefault="002E26C6">
            <w:pPr>
              <w:spacing w:line="300" w:lineRule="exact"/>
              <w:rPr>
                <w:rFonts w:ascii="新宋体" w:eastAsia="新宋体" w:hAnsi="新宋体" w:cs="宋体"/>
                <w:color w:val="000000"/>
              </w:rPr>
            </w:pPr>
          </w:p>
        </w:tc>
        <w:tc>
          <w:tcPr>
            <w:tcW w:w="1029" w:type="dxa"/>
            <w:tcBorders>
              <w:top w:val="single" w:sz="6" w:space="0" w:color="auto"/>
              <w:left w:val="single" w:sz="6" w:space="0" w:color="auto"/>
              <w:bottom w:val="single" w:sz="6" w:space="0" w:color="auto"/>
              <w:right w:val="single" w:sz="6" w:space="0" w:color="auto"/>
            </w:tcBorders>
          </w:tcPr>
          <w:p w:rsidR="002E26C6" w:rsidRDefault="002E26C6">
            <w:pPr>
              <w:spacing w:line="300" w:lineRule="exact"/>
              <w:rPr>
                <w:rFonts w:ascii="新宋体" w:eastAsia="新宋体" w:hAnsi="新宋体" w:cs="宋体"/>
                <w:color w:val="000000"/>
              </w:rPr>
            </w:pPr>
          </w:p>
        </w:tc>
        <w:tc>
          <w:tcPr>
            <w:tcW w:w="529" w:type="dxa"/>
            <w:tcBorders>
              <w:top w:val="single" w:sz="6" w:space="0" w:color="auto"/>
              <w:left w:val="single" w:sz="6" w:space="0" w:color="auto"/>
              <w:bottom w:val="single" w:sz="6" w:space="0" w:color="auto"/>
              <w:right w:val="single" w:sz="12" w:space="0" w:color="auto"/>
            </w:tcBorders>
          </w:tcPr>
          <w:p w:rsidR="002E26C6" w:rsidRDefault="002E26C6">
            <w:pPr>
              <w:spacing w:line="300" w:lineRule="exact"/>
              <w:rPr>
                <w:rFonts w:ascii="新宋体" w:eastAsia="新宋体" w:hAnsi="新宋体" w:cs="宋体"/>
                <w:color w:val="000000"/>
              </w:rPr>
            </w:pPr>
          </w:p>
        </w:tc>
      </w:tr>
      <w:tr w:rsidR="002E26C6">
        <w:trPr>
          <w:trHeight w:val="409"/>
          <w:jc w:val="center"/>
        </w:trPr>
        <w:tc>
          <w:tcPr>
            <w:tcW w:w="884" w:type="dxa"/>
            <w:tcBorders>
              <w:top w:val="single" w:sz="6" w:space="0" w:color="auto"/>
              <w:left w:val="single" w:sz="12" w:space="0" w:color="auto"/>
              <w:bottom w:val="single" w:sz="12" w:space="0" w:color="auto"/>
              <w:right w:val="single" w:sz="6" w:space="0" w:color="auto"/>
            </w:tcBorders>
          </w:tcPr>
          <w:p w:rsidR="002E26C6" w:rsidRDefault="002E26C6">
            <w:pPr>
              <w:spacing w:line="300" w:lineRule="exact"/>
              <w:rPr>
                <w:rFonts w:ascii="新宋体" w:eastAsia="新宋体" w:hAnsi="新宋体" w:cs="宋体"/>
                <w:color w:val="000000"/>
              </w:rPr>
            </w:pPr>
          </w:p>
        </w:tc>
        <w:tc>
          <w:tcPr>
            <w:tcW w:w="1720" w:type="dxa"/>
            <w:tcBorders>
              <w:top w:val="single" w:sz="6" w:space="0" w:color="auto"/>
              <w:left w:val="single" w:sz="6" w:space="0" w:color="auto"/>
              <w:bottom w:val="single" w:sz="12" w:space="0" w:color="auto"/>
              <w:right w:val="single" w:sz="6" w:space="0" w:color="auto"/>
            </w:tcBorders>
          </w:tcPr>
          <w:p w:rsidR="002E26C6" w:rsidRDefault="002E26C6">
            <w:pPr>
              <w:spacing w:line="300" w:lineRule="exact"/>
              <w:rPr>
                <w:rFonts w:ascii="新宋体" w:eastAsia="新宋体" w:hAnsi="新宋体" w:cs="宋体"/>
                <w:color w:val="000000"/>
              </w:rPr>
            </w:pPr>
          </w:p>
        </w:tc>
        <w:tc>
          <w:tcPr>
            <w:tcW w:w="1055" w:type="dxa"/>
            <w:tcBorders>
              <w:top w:val="single" w:sz="6" w:space="0" w:color="auto"/>
              <w:left w:val="single" w:sz="6" w:space="0" w:color="auto"/>
              <w:bottom w:val="single" w:sz="12" w:space="0" w:color="auto"/>
              <w:right w:val="single" w:sz="6" w:space="0" w:color="auto"/>
            </w:tcBorders>
          </w:tcPr>
          <w:p w:rsidR="002E26C6" w:rsidRDefault="002E26C6">
            <w:pPr>
              <w:spacing w:line="300" w:lineRule="exact"/>
              <w:rPr>
                <w:rFonts w:ascii="新宋体" w:eastAsia="新宋体" w:hAnsi="新宋体" w:cs="宋体"/>
                <w:color w:val="000000"/>
              </w:rPr>
            </w:pPr>
          </w:p>
        </w:tc>
        <w:tc>
          <w:tcPr>
            <w:tcW w:w="765" w:type="dxa"/>
            <w:tcBorders>
              <w:top w:val="single" w:sz="6" w:space="0" w:color="auto"/>
              <w:left w:val="single" w:sz="6" w:space="0" w:color="auto"/>
              <w:bottom w:val="single" w:sz="12" w:space="0" w:color="auto"/>
              <w:right w:val="single" w:sz="6" w:space="0" w:color="auto"/>
            </w:tcBorders>
          </w:tcPr>
          <w:p w:rsidR="002E26C6" w:rsidRDefault="002E26C6">
            <w:pPr>
              <w:spacing w:line="300" w:lineRule="exact"/>
              <w:rPr>
                <w:rFonts w:ascii="新宋体" w:eastAsia="新宋体" w:hAnsi="新宋体" w:cs="宋体"/>
                <w:color w:val="000000"/>
              </w:rPr>
            </w:pPr>
          </w:p>
        </w:tc>
        <w:tc>
          <w:tcPr>
            <w:tcW w:w="993" w:type="dxa"/>
            <w:tcBorders>
              <w:top w:val="single" w:sz="6" w:space="0" w:color="auto"/>
              <w:left w:val="single" w:sz="6" w:space="0" w:color="auto"/>
              <w:bottom w:val="single" w:sz="12" w:space="0" w:color="auto"/>
              <w:right w:val="single" w:sz="6" w:space="0" w:color="auto"/>
            </w:tcBorders>
          </w:tcPr>
          <w:p w:rsidR="002E26C6" w:rsidRDefault="002E26C6">
            <w:pPr>
              <w:spacing w:line="300" w:lineRule="exact"/>
              <w:rPr>
                <w:rFonts w:ascii="新宋体" w:eastAsia="新宋体" w:hAnsi="新宋体" w:cs="宋体"/>
                <w:color w:val="000000"/>
              </w:rPr>
            </w:pPr>
          </w:p>
        </w:tc>
        <w:tc>
          <w:tcPr>
            <w:tcW w:w="1030" w:type="dxa"/>
            <w:tcBorders>
              <w:top w:val="single" w:sz="6" w:space="0" w:color="auto"/>
              <w:left w:val="single" w:sz="6" w:space="0" w:color="auto"/>
              <w:bottom w:val="single" w:sz="12" w:space="0" w:color="auto"/>
              <w:right w:val="single" w:sz="6" w:space="0" w:color="auto"/>
            </w:tcBorders>
          </w:tcPr>
          <w:p w:rsidR="002E26C6" w:rsidRDefault="002E26C6">
            <w:pPr>
              <w:spacing w:line="300" w:lineRule="exact"/>
              <w:rPr>
                <w:rFonts w:ascii="新宋体" w:eastAsia="新宋体" w:hAnsi="新宋体" w:cs="宋体"/>
                <w:color w:val="000000"/>
              </w:rPr>
            </w:pPr>
          </w:p>
        </w:tc>
        <w:tc>
          <w:tcPr>
            <w:tcW w:w="1494" w:type="dxa"/>
            <w:tcBorders>
              <w:top w:val="single" w:sz="6" w:space="0" w:color="auto"/>
              <w:left w:val="single" w:sz="6" w:space="0" w:color="auto"/>
              <w:bottom w:val="single" w:sz="12" w:space="0" w:color="auto"/>
              <w:right w:val="single" w:sz="6" w:space="0" w:color="auto"/>
            </w:tcBorders>
          </w:tcPr>
          <w:p w:rsidR="002E26C6" w:rsidRDefault="002E26C6">
            <w:pPr>
              <w:spacing w:line="300" w:lineRule="exact"/>
              <w:rPr>
                <w:rFonts w:ascii="新宋体" w:eastAsia="新宋体" w:hAnsi="新宋体" w:cs="宋体"/>
                <w:color w:val="000000"/>
              </w:rPr>
            </w:pPr>
          </w:p>
        </w:tc>
        <w:tc>
          <w:tcPr>
            <w:tcW w:w="1029" w:type="dxa"/>
            <w:tcBorders>
              <w:top w:val="single" w:sz="6" w:space="0" w:color="auto"/>
              <w:left w:val="single" w:sz="6" w:space="0" w:color="auto"/>
              <w:bottom w:val="single" w:sz="12" w:space="0" w:color="auto"/>
              <w:right w:val="single" w:sz="6" w:space="0" w:color="auto"/>
            </w:tcBorders>
          </w:tcPr>
          <w:p w:rsidR="002E26C6" w:rsidRDefault="002E26C6">
            <w:pPr>
              <w:spacing w:line="300" w:lineRule="exact"/>
              <w:rPr>
                <w:rFonts w:ascii="新宋体" w:eastAsia="新宋体" w:hAnsi="新宋体" w:cs="宋体"/>
                <w:color w:val="000000"/>
              </w:rPr>
            </w:pPr>
          </w:p>
        </w:tc>
        <w:tc>
          <w:tcPr>
            <w:tcW w:w="529" w:type="dxa"/>
            <w:tcBorders>
              <w:top w:val="single" w:sz="6" w:space="0" w:color="auto"/>
              <w:left w:val="single" w:sz="6" w:space="0" w:color="auto"/>
              <w:bottom w:val="single" w:sz="12" w:space="0" w:color="auto"/>
              <w:right w:val="single" w:sz="12" w:space="0" w:color="auto"/>
            </w:tcBorders>
          </w:tcPr>
          <w:p w:rsidR="002E26C6" w:rsidRDefault="002E26C6">
            <w:pPr>
              <w:spacing w:line="300" w:lineRule="exact"/>
              <w:rPr>
                <w:rFonts w:ascii="新宋体" w:eastAsia="新宋体" w:hAnsi="新宋体" w:cs="宋体"/>
                <w:color w:val="000000"/>
              </w:rPr>
            </w:pPr>
          </w:p>
        </w:tc>
      </w:tr>
    </w:tbl>
    <w:p w:rsidR="002E26C6" w:rsidRDefault="00AA3597">
      <w:pPr>
        <w:spacing w:line="300" w:lineRule="exact"/>
        <w:rPr>
          <w:rFonts w:ascii="新宋体" w:eastAsia="新宋体" w:hAnsi="新宋体"/>
          <w:color w:val="000000"/>
        </w:rPr>
      </w:pPr>
      <w:r>
        <w:rPr>
          <w:rFonts w:ascii="新宋体" w:eastAsia="新宋体" w:hAnsi="新宋体" w:hint="eastAsia"/>
          <w:color w:val="000000"/>
        </w:rPr>
        <w:br w:type="page"/>
      </w:r>
      <w:r>
        <w:rPr>
          <w:rFonts w:ascii="新宋体" w:eastAsia="新宋体" w:hAnsi="新宋体" w:hint="eastAsia"/>
          <w:color w:val="000000"/>
        </w:rPr>
        <w:lastRenderedPageBreak/>
        <w:t>附</w:t>
      </w:r>
      <w:bookmarkStart w:id="1216" w:name="_Toc296503228"/>
      <w:bookmarkStart w:id="1217" w:name="_Toc296944567"/>
      <w:bookmarkStart w:id="1218" w:name="_Toc296346729"/>
      <w:bookmarkStart w:id="1219" w:name="_Toc296891268"/>
      <w:bookmarkStart w:id="1220" w:name="_Toc296891056"/>
      <w:bookmarkStart w:id="1221" w:name="_Toc267261699"/>
      <w:bookmarkStart w:id="1222" w:name="_Toc296347227"/>
      <w:bookmarkEnd w:id="1216"/>
      <w:bookmarkEnd w:id="1217"/>
      <w:bookmarkEnd w:id="1218"/>
      <w:bookmarkEnd w:id="1219"/>
      <w:bookmarkEnd w:id="1220"/>
      <w:bookmarkEnd w:id="1221"/>
      <w:r>
        <w:rPr>
          <w:rFonts w:ascii="新宋体" w:eastAsia="新宋体" w:hAnsi="新宋体" w:hint="eastAsia"/>
          <w:color w:val="000000"/>
        </w:rPr>
        <w:t>件6：</w:t>
      </w:r>
      <w:bookmarkEnd w:id="1222"/>
    </w:p>
    <w:p w:rsidR="002E26C6" w:rsidRDefault="00AA3597">
      <w:pPr>
        <w:spacing w:line="300" w:lineRule="exact"/>
        <w:jc w:val="center"/>
        <w:rPr>
          <w:rFonts w:ascii="新宋体" w:eastAsia="新宋体" w:hAnsi="新宋体"/>
          <w:color w:val="000000"/>
        </w:rPr>
      </w:pPr>
      <w:r>
        <w:rPr>
          <w:rFonts w:ascii="新宋体" w:eastAsia="新宋体" w:hAnsi="新宋体" w:hint="eastAsia"/>
          <w:color w:val="000000"/>
        </w:rPr>
        <w:t>承包人主要施工管理人员表</w:t>
      </w:r>
    </w:p>
    <w:tbl>
      <w:tblPr>
        <w:tblW w:w="8740" w:type="dxa"/>
        <w:jc w:val="center"/>
        <w:tblLayout w:type="fixed"/>
        <w:tblCellMar>
          <w:left w:w="28" w:type="dxa"/>
          <w:right w:w="28" w:type="dxa"/>
        </w:tblCellMar>
        <w:tblLook w:val="04A0"/>
      </w:tblPr>
      <w:tblGrid>
        <w:gridCol w:w="1667"/>
        <w:gridCol w:w="1264"/>
        <w:gridCol w:w="1009"/>
        <w:gridCol w:w="1011"/>
        <w:gridCol w:w="3789"/>
      </w:tblGrid>
      <w:tr w:rsidR="002E26C6">
        <w:trPr>
          <w:trHeight w:val="371"/>
          <w:jc w:val="center"/>
        </w:trPr>
        <w:tc>
          <w:tcPr>
            <w:tcW w:w="1667" w:type="dxa"/>
            <w:tcBorders>
              <w:top w:val="single" w:sz="12" w:space="0" w:color="auto"/>
              <w:left w:val="single" w:sz="12" w:space="0" w:color="auto"/>
              <w:bottom w:val="double" w:sz="2" w:space="0" w:color="auto"/>
              <w:right w:val="single" w:sz="6" w:space="0" w:color="auto"/>
            </w:tcBorders>
            <w:vAlign w:val="center"/>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名    称</w:t>
            </w:r>
          </w:p>
        </w:tc>
        <w:tc>
          <w:tcPr>
            <w:tcW w:w="1264" w:type="dxa"/>
            <w:tcBorders>
              <w:top w:val="single" w:sz="12" w:space="0" w:color="auto"/>
              <w:left w:val="single" w:sz="6" w:space="0" w:color="auto"/>
              <w:bottom w:val="double" w:sz="2" w:space="0" w:color="auto"/>
              <w:right w:val="single" w:sz="6" w:space="0" w:color="auto"/>
            </w:tcBorders>
            <w:vAlign w:val="center"/>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姓名</w:t>
            </w:r>
          </w:p>
        </w:tc>
        <w:tc>
          <w:tcPr>
            <w:tcW w:w="1009" w:type="dxa"/>
            <w:tcBorders>
              <w:top w:val="single" w:sz="12" w:space="0" w:color="auto"/>
              <w:left w:val="single" w:sz="6" w:space="0" w:color="auto"/>
              <w:bottom w:val="double" w:sz="2" w:space="0" w:color="auto"/>
              <w:right w:val="single" w:sz="6" w:space="0" w:color="auto"/>
            </w:tcBorders>
            <w:vAlign w:val="center"/>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职务</w:t>
            </w:r>
          </w:p>
        </w:tc>
        <w:tc>
          <w:tcPr>
            <w:tcW w:w="1011" w:type="dxa"/>
            <w:tcBorders>
              <w:top w:val="single" w:sz="12" w:space="0" w:color="auto"/>
              <w:left w:val="single" w:sz="6" w:space="0" w:color="auto"/>
              <w:bottom w:val="double" w:sz="2" w:space="0" w:color="auto"/>
              <w:right w:val="single" w:sz="6" w:space="0" w:color="auto"/>
            </w:tcBorders>
            <w:vAlign w:val="center"/>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职称</w:t>
            </w:r>
          </w:p>
        </w:tc>
        <w:tc>
          <w:tcPr>
            <w:tcW w:w="3789" w:type="dxa"/>
            <w:tcBorders>
              <w:top w:val="single" w:sz="12" w:space="0" w:color="auto"/>
              <w:left w:val="single" w:sz="6" w:space="0" w:color="auto"/>
              <w:bottom w:val="double" w:sz="2" w:space="0" w:color="auto"/>
              <w:right w:val="single" w:sz="12" w:space="0" w:color="auto"/>
            </w:tcBorders>
            <w:vAlign w:val="center"/>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主要资历、经验及承担过的项目</w:t>
            </w:r>
          </w:p>
        </w:tc>
      </w:tr>
      <w:tr w:rsidR="002E26C6">
        <w:trPr>
          <w:trHeight w:val="409"/>
          <w:jc w:val="center"/>
        </w:trPr>
        <w:tc>
          <w:tcPr>
            <w:tcW w:w="8740" w:type="dxa"/>
            <w:gridSpan w:val="5"/>
            <w:tcBorders>
              <w:top w:val="double" w:sz="2" w:space="0" w:color="auto"/>
              <w:left w:val="single" w:sz="12" w:space="0" w:color="auto"/>
              <w:bottom w:val="single" w:sz="6" w:space="0" w:color="auto"/>
              <w:right w:val="single" w:sz="12" w:space="0" w:color="auto"/>
            </w:tcBorders>
            <w:vAlign w:val="center"/>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一、总部人员</w:t>
            </w:r>
          </w:p>
        </w:tc>
      </w:tr>
      <w:tr w:rsidR="002E26C6">
        <w:trPr>
          <w:trHeight w:val="340"/>
          <w:jc w:val="center"/>
        </w:trPr>
        <w:tc>
          <w:tcPr>
            <w:tcW w:w="1667" w:type="dxa"/>
            <w:tcBorders>
              <w:top w:val="nil"/>
              <w:left w:val="single" w:sz="12" w:space="0" w:color="auto"/>
              <w:bottom w:val="nil"/>
              <w:right w:val="single" w:sz="6" w:space="0" w:color="auto"/>
            </w:tcBorders>
            <w:vAlign w:val="center"/>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项目主管</w:t>
            </w:r>
          </w:p>
        </w:tc>
        <w:tc>
          <w:tcPr>
            <w:tcW w:w="1264" w:type="dxa"/>
            <w:tcBorders>
              <w:top w:val="nil"/>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09" w:type="dxa"/>
            <w:tcBorders>
              <w:top w:val="nil"/>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11" w:type="dxa"/>
            <w:tcBorders>
              <w:top w:val="nil"/>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3789" w:type="dxa"/>
            <w:tcBorders>
              <w:top w:val="nil"/>
              <w:left w:val="single" w:sz="6" w:space="0" w:color="auto"/>
              <w:bottom w:val="single" w:sz="6" w:space="0" w:color="auto"/>
              <w:right w:val="single" w:sz="12"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r>
      <w:tr w:rsidR="002E26C6">
        <w:trPr>
          <w:trHeight w:val="340"/>
          <w:jc w:val="center"/>
        </w:trPr>
        <w:tc>
          <w:tcPr>
            <w:tcW w:w="1667" w:type="dxa"/>
            <w:tcBorders>
              <w:top w:val="single" w:sz="6" w:space="0" w:color="auto"/>
              <w:left w:val="single" w:sz="12" w:space="0" w:color="auto"/>
              <w:bottom w:val="nil"/>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264"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09"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11"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3789" w:type="dxa"/>
            <w:tcBorders>
              <w:top w:val="single" w:sz="6" w:space="0" w:color="auto"/>
              <w:left w:val="single" w:sz="6" w:space="0" w:color="auto"/>
              <w:bottom w:val="single" w:sz="6" w:space="0" w:color="auto"/>
              <w:right w:val="single" w:sz="12"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r>
      <w:tr w:rsidR="002E26C6">
        <w:trPr>
          <w:trHeight w:val="340"/>
          <w:jc w:val="center"/>
        </w:trPr>
        <w:tc>
          <w:tcPr>
            <w:tcW w:w="1667" w:type="dxa"/>
            <w:tcBorders>
              <w:top w:val="nil"/>
              <w:left w:val="single" w:sz="12" w:space="0" w:color="auto"/>
              <w:bottom w:val="nil"/>
              <w:right w:val="single" w:sz="6" w:space="0" w:color="auto"/>
            </w:tcBorders>
            <w:vAlign w:val="center"/>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其他人员</w:t>
            </w:r>
          </w:p>
        </w:tc>
        <w:tc>
          <w:tcPr>
            <w:tcW w:w="1264"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09"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11"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3789" w:type="dxa"/>
            <w:tcBorders>
              <w:top w:val="single" w:sz="6" w:space="0" w:color="auto"/>
              <w:left w:val="single" w:sz="6" w:space="0" w:color="auto"/>
              <w:bottom w:val="single" w:sz="6" w:space="0" w:color="auto"/>
              <w:right w:val="single" w:sz="12"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r>
      <w:tr w:rsidR="002E26C6">
        <w:trPr>
          <w:trHeight w:val="340"/>
          <w:jc w:val="center"/>
        </w:trPr>
        <w:tc>
          <w:tcPr>
            <w:tcW w:w="1667" w:type="dxa"/>
            <w:tcBorders>
              <w:top w:val="nil"/>
              <w:left w:val="single" w:sz="12" w:space="0" w:color="auto"/>
              <w:bottom w:val="nil"/>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264"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09"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11"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3789" w:type="dxa"/>
            <w:tcBorders>
              <w:top w:val="single" w:sz="6" w:space="0" w:color="auto"/>
              <w:left w:val="single" w:sz="6" w:space="0" w:color="auto"/>
              <w:bottom w:val="single" w:sz="6" w:space="0" w:color="auto"/>
              <w:right w:val="single" w:sz="12"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r>
      <w:tr w:rsidR="002E26C6">
        <w:trPr>
          <w:trHeight w:val="340"/>
          <w:jc w:val="center"/>
        </w:trPr>
        <w:tc>
          <w:tcPr>
            <w:tcW w:w="8740" w:type="dxa"/>
            <w:gridSpan w:val="5"/>
            <w:tcBorders>
              <w:top w:val="single" w:sz="6" w:space="0" w:color="auto"/>
              <w:left w:val="single" w:sz="12" w:space="0" w:color="auto"/>
              <w:bottom w:val="single" w:sz="6" w:space="0" w:color="auto"/>
              <w:right w:val="single" w:sz="12" w:space="0" w:color="auto"/>
            </w:tcBorders>
            <w:vAlign w:val="center"/>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二、现场人员</w:t>
            </w:r>
          </w:p>
        </w:tc>
      </w:tr>
      <w:tr w:rsidR="002E26C6">
        <w:trPr>
          <w:trHeight w:val="340"/>
          <w:jc w:val="center"/>
        </w:trPr>
        <w:tc>
          <w:tcPr>
            <w:tcW w:w="1667" w:type="dxa"/>
            <w:tcBorders>
              <w:top w:val="single" w:sz="6" w:space="0" w:color="auto"/>
              <w:left w:val="single" w:sz="12" w:space="0" w:color="auto"/>
              <w:bottom w:val="single" w:sz="6" w:space="0" w:color="auto"/>
              <w:right w:val="single" w:sz="6" w:space="0" w:color="auto"/>
            </w:tcBorders>
            <w:vAlign w:val="center"/>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项目经理</w:t>
            </w:r>
          </w:p>
        </w:tc>
        <w:tc>
          <w:tcPr>
            <w:tcW w:w="1264"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09"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11"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3789" w:type="dxa"/>
            <w:tcBorders>
              <w:top w:val="single" w:sz="6" w:space="0" w:color="auto"/>
              <w:left w:val="single" w:sz="6" w:space="0" w:color="auto"/>
              <w:bottom w:val="single" w:sz="6" w:space="0" w:color="auto"/>
              <w:right w:val="single" w:sz="12"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r>
      <w:tr w:rsidR="002E26C6">
        <w:trPr>
          <w:trHeight w:val="340"/>
          <w:jc w:val="center"/>
        </w:trPr>
        <w:tc>
          <w:tcPr>
            <w:tcW w:w="1667" w:type="dxa"/>
            <w:tcBorders>
              <w:top w:val="single" w:sz="6" w:space="0" w:color="auto"/>
              <w:left w:val="single" w:sz="12" w:space="0" w:color="auto"/>
              <w:bottom w:val="single" w:sz="6" w:space="0" w:color="auto"/>
              <w:right w:val="single" w:sz="6" w:space="0" w:color="auto"/>
            </w:tcBorders>
            <w:vAlign w:val="center"/>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项目副经理</w:t>
            </w:r>
          </w:p>
        </w:tc>
        <w:tc>
          <w:tcPr>
            <w:tcW w:w="1264"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09"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11"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3789" w:type="dxa"/>
            <w:tcBorders>
              <w:top w:val="single" w:sz="6" w:space="0" w:color="auto"/>
              <w:left w:val="single" w:sz="6" w:space="0" w:color="auto"/>
              <w:bottom w:val="single" w:sz="6" w:space="0" w:color="auto"/>
              <w:right w:val="single" w:sz="12"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r>
      <w:tr w:rsidR="002E26C6">
        <w:trPr>
          <w:trHeight w:val="340"/>
          <w:jc w:val="center"/>
        </w:trPr>
        <w:tc>
          <w:tcPr>
            <w:tcW w:w="1667" w:type="dxa"/>
            <w:tcBorders>
              <w:top w:val="single" w:sz="6" w:space="0" w:color="auto"/>
              <w:left w:val="single" w:sz="12" w:space="0" w:color="auto"/>
              <w:bottom w:val="single" w:sz="6" w:space="0" w:color="auto"/>
              <w:right w:val="single" w:sz="6" w:space="0" w:color="auto"/>
            </w:tcBorders>
            <w:vAlign w:val="center"/>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技术负责人</w:t>
            </w:r>
          </w:p>
        </w:tc>
        <w:tc>
          <w:tcPr>
            <w:tcW w:w="1264"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09"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11"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3789" w:type="dxa"/>
            <w:tcBorders>
              <w:top w:val="single" w:sz="6" w:space="0" w:color="auto"/>
              <w:left w:val="single" w:sz="6" w:space="0" w:color="auto"/>
              <w:bottom w:val="single" w:sz="6" w:space="0" w:color="auto"/>
              <w:right w:val="single" w:sz="12"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r>
      <w:tr w:rsidR="002E26C6">
        <w:trPr>
          <w:trHeight w:val="340"/>
          <w:jc w:val="center"/>
        </w:trPr>
        <w:tc>
          <w:tcPr>
            <w:tcW w:w="1667" w:type="dxa"/>
            <w:tcBorders>
              <w:top w:val="single" w:sz="6" w:space="0" w:color="auto"/>
              <w:left w:val="single" w:sz="12" w:space="0" w:color="auto"/>
              <w:bottom w:val="single" w:sz="6" w:space="0" w:color="auto"/>
              <w:right w:val="single" w:sz="6" w:space="0" w:color="auto"/>
            </w:tcBorders>
            <w:vAlign w:val="center"/>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造价管理</w:t>
            </w:r>
          </w:p>
        </w:tc>
        <w:tc>
          <w:tcPr>
            <w:tcW w:w="1264"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09"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11"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3789" w:type="dxa"/>
            <w:tcBorders>
              <w:top w:val="single" w:sz="6" w:space="0" w:color="auto"/>
              <w:left w:val="single" w:sz="6" w:space="0" w:color="auto"/>
              <w:bottom w:val="single" w:sz="6" w:space="0" w:color="auto"/>
              <w:right w:val="single" w:sz="12"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r>
      <w:tr w:rsidR="002E26C6">
        <w:trPr>
          <w:trHeight w:val="340"/>
          <w:jc w:val="center"/>
        </w:trPr>
        <w:tc>
          <w:tcPr>
            <w:tcW w:w="1667" w:type="dxa"/>
            <w:tcBorders>
              <w:top w:val="single" w:sz="6" w:space="0" w:color="auto"/>
              <w:left w:val="single" w:sz="12" w:space="0" w:color="auto"/>
              <w:bottom w:val="single" w:sz="6" w:space="0" w:color="auto"/>
              <w:right w:val="single" w:sz="6" w:space="0" w:color="auto"/>
            </w:tcBorders>
            <w:vAlign w:val="center"/>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质量管理</w:t>
            </w:r>
          </w:p>
        </w:tc>
        <w:tc>
          <w:tcPr>
            <w:tcW w:w="1264"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09"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11"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3789" w:type="dxa"/>
            <w:tcBorders>
              <w:top w:val="single" w:sz="6" w:space="0" w:color="auto"/>
              <w:left w:val="single" w:sz="6" w:space="0" w:color="auto"/>
              <w:bottom w:val="single" w:sz="6" w:space="0" w:color="auto"/>
              <w:right w:val="single" w:sz="12"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r>
      <w:tr w:rsidR="002E26C6">
        <w:trPr>
          <w:trHeight w:val="340"/>
          <w:jc w:val="center"/>
        </w:trPr>
        <w:tc>
          <w:tcPr>
            <w:tcW w:w="1667" w:type="dxa"/>
            <w:tcBorders>
              <w:top w:val="single" w:sz="6" w:space="0" w:color="auto"/>
              <w:left w:val="single" w:sz="12" w:space="0" w:color="auto"/>
              <w:bottom w:val="single" w:sz="6" w:space="0" w:color="auto"/>
              <w:right w:val="single" w:sz="6" w:space="0" w:color="auto"/>
            </w:tcBorders>
            <w:vAlign w:val="center"/>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材料管理</w:t>
            </w:r>
          </w:p>
        </w:tc>
        <w:tc>
          <w:tcPr>
            <w:tcW w:w="1264"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09"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11"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3789" w:type="dxa"/>
            <w:tcBorders>
              <w:top w:val="single" w:sz="6" w:space="0" w:color="auto"/>
              <w:left w:val="single" w:sz="6" w:space="0" w:color="auto"/>
              <w:bottom w:val="single" w:sz="6" w:space="0" w:color="auto"/>
              <w:right w:val="single" w:sz="12"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r>
      <w:tr w:rsidR="002E26C6">
        <w:trPr>
          <w:trHeight w:val="340"/>
          <w:jc w:val="center"/>
        </w:trPr>
        <w:tc>
          <w:tcPr>
            <w:tcW w:w="1667" w:type="dxa"/>
            <w:tcBorders>
              <w:top w:val="single" w:sz="6" w:space="0" w:color="auto"/>
              <w:left w:val="single" w:sz="12" w:space="0" w:color="auto"/>
              <w:bottom w:val="single" w:sz="6" w:space="0" w:color="auto"/>
              <w:right w:val="single" w:sz="6" w:space="0" w:color="auto"/>
            </w:tcBorders>
            <w:vAlign w:val="center"/>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计划管理</w:t>
            </w:r>
          </w:p>
        </w:tc>
        <w:tc>
          <w:tcPr>
            <w:tcW w:w="1264"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09"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11"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3789" w:type="dxa"/>
            <w:tcBorders>
              <w:top w:val="single" w:sz="6" w:space="0" w:color="auto"/>
              <w:left w:val="single" w:sz="6" w:space="0" w:color="auto"/>
              <w:bottom w:val="single" w:sz="6" w:space="0" w:color="auto"/>
              <w:right w:val="single" w:sz="12"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r>
      <w:tr w:rsidR="002E26C6">
        <w:trPr>
          <w:trHeight w:val="340"/>
          <w:jc w:val="center"/>
        </w:trPr>
        <w:tc>
          <w:tcPr>
            <w:tcW w:w="1667" w:type="dxa"/>
            <w:tcBorders>
              <w:top w:val="single" w:sz="6" w:space="0" w:color="auto"/>
              <w:left w:val="single" w:sz="12" w:space="0" w:color="auto"/>
              <w:bottom w:val="single" w:sz="6" w:space="0" w:color="auto"/>
              <w:right w:val="single" w:sz="6" w:space="0" w:color="auto"/>
            </w:tcBorders>
            <w:vAlign w:val="center"/>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安全管理</w:t>
            </w:r>
          </w:p>
        </w:tc>
        <w:tc>
          <w:tcPr>
            <w:tcW w:w="1264"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09"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11"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3789" w:type="dxa"/>
            <w:tcBorders>
              <w:top w:val="single" w:sz="6" w:space="0" w:color="auto"/>
              <w:left w:val="single" w:sz="6" w:space="0" w:color="auto"/>
              <w:bottom w:val="single" w:sz="6" w:space="0" w:color="auto"/>
              <w:right w:val="single" w:sz="12"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r>
      <w:tr w:rsidR="002E26C6">
        <w:trPr>
          <w:trHeight w:val="340"/>
          <w:jc w:val="center"/>
        </w:trPr>
        <w:tc>
          <w:tcPr>
            <w:tcW w:w="1667" w:type="dxa"/>
            <w:vMerge w:val="restart"/>
            <w:tcBorders>
              <w:top w:val="nil"/>
              <w:left w:val="single" w:sz="12" w:space="0" w:color="auto"/>
              <w:bottom w:val="single" w:sz="6" w:space="0" w:color="auto"/>
              <w:right w:val="single" w:sz="6" w:space="0" w:color="auto"/>
            </w:tcBorders>
            <w:vAlign w:val="center"/>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其他人员</w:t>
            </w:r>
          </w:p>
        </w:tc>
        <w:tc>
          <w:tcPr>
            <w:tcW w:w="1264"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09"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11"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3789" w:type="dxa"/>
            <w:tcBorders>
              <w:top w:val="single" w:sz="6" w:space="0" w:color="auto"/>
              <w:left w:val="single" w:sz="6" w:space="0" w:color="auto"/>
              <w:bottom w:val="single" w:sz="6" w:space="0" w:color="auto"/>
              <w:right w:val="single" w:sz="12"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r>
      <w:tr w:rsidR="002E26C6">
        <w:trPr>
          <w:trHeight w:val="340"/>
          <w:jc w:val="center"/>
        </w:trPr>
        <w:tc>
          <w:tcPr>
            <w:tcW w:w="1667" w:type="dxa"/>
            <w:vMerge/>
            <w:tcBorders>
              <w:top w:val="nil"/>
              <w:left w:val="single" w:sz="12" w:space="0" w:color="auto"/>
              <w:bottom w:val="single" w:sz="6" w:space="0" w:color="auto"/>
              <w:right w:val="single" w:sz="6" w:space="0" w:color="auto"/>
            </w:tcBorders>
            <w:vAlign w:val="center"/>
          </w:tcPr>
          <w:p w:rsidR="002E26C6" w:rsidRDefault="002E26C6">
            <w:pPr>
              <w:widowControl/>
              <w:jc w:val="left"/>
              <w:rPr>
                <w:rFonts w:ascii="新宋体" w:eastAsia="新宋体" w:hAnsi="新宋体" w:cs="宋体"/>
                <w:color w:val="000000"/>
              </w:rPr>
            </w:pPr>
          </w:p>
        </w:tc>
        <w:tc>
          <w:tcPr>
            <w:tcW w:w="1264" w:type="dxa"/>
            <w:tcBorders>
              <w:top w:val="single" w:sz="6" w:space="0" w:color="auto"/>
              <w:left w:val="single" w:sz="6" w:space="0" w:color="auto"/>
              <w:bottom w:val="nil"/>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09" w:type="dxa"/>
            <w:tcBorders>
              <w:top w:val="single" w:sz="6" w:space="0" w:color="auto"/>
              <w:left w:val="single" w:sz="6" w:space="0" w:color="auto"/>
              <w:bottom w:val="nil"/>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11" w:type="dxa"/>
            <w:tcBorders>
              <w:top w:val="single" w:sz="6" w:space="0" w:color="auto"/>
              <w:left w:val="single" w:sz="6" w:space="0" w:color="auto"/>
              <w:bottom w:val="nil"/>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3789" w:type="dxa"/>
            <w:tcBorders>
              <w:top w:val="single" w:sz="6" w:space="0" w:color="auto"/>
              <w:left w:val="single" w:sz="6" w:space="0" w:color="auto"/>
              <w:bottom w:val="nil"/>
              <w:right w:val="single" w:sz="12"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r>
      <w:tr w:rsidR="002E26C6">
        <w:trPr>
          <w:trHeight w:val="340"/>
          <w:jc w:val="center"/>
        </w:trPr>
        <w:tc>
          <w:tcPr>
            <w:tcW w:w="1667" w:type="dxa"/>
            <w:vMerge/>
            <w:tcBorders>
              <w:top w:val="nil"/>
              <w:left w:val="single" w:sz="12" w:space="0" w:color="auto"/>
              <w:bottom w:val="single" w:sz="6" w:space="0" w:color="auto"/>
              <w:right w:val="single" w:sz="6" w:space="0" w:color="auto"/>
            </w:tcBorders>
            <w:vAlign w:val="center"/>
          </w:tcPr>
          <w:p w:rsidR="002E26C6" w:rsidRDefault="002E26C6">
            <w:pPr>
              <w:widowControl/>
              <w:jc w:val="left"/>
              <w:rPr>
                <w:rFonts w:ascii="新宋体" w:eastAsia="新宋体" w:hAnsi="新宋体" w:cs="宋体"/>
                <w:color w:val="000000"/>
              </w:rPr>
            </w:pPr>
          </w:p>
        </w:tc>
        <w:tc>
          <w:tcPr>
            <w:tcW w:w="1264"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09"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11"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3789" w:type="dxa"/>
            <w:tcBorders>
              <w:top w:val="single" w:sz="6" w:space="0" w:color="auto"/>
              <w:left w:val="single" w:sz="6" w:space="0" w:color="auto"/>
              <w:bottom w:val="single" w:sz="6" w:space="0" w:color="auto"/>
              <w:right w:val="single" w:sz="12"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r>
      <w:tr w:rsidR="002E26C6">
        <w:trPr>
          <w:trHeight w:val="340"/>
          <w:jc w:val="center"/>
        </w:trPr>
        <w:tc>
          <w:tcPr>
            <w:tcW w:w="1667" w:type="dxa"/>
            <w:vMerge/>
            <w:tcBorders>
              <w:top w:val="nil"/>
              <w:left w:val="single" w:sz="12" w:space="0" w:color="auto"/>
              <w:bottom w:val="single" w:sz="6" w:space="0" w:color="auto"/>
              <w:right w:val="single" w:sz="6" w:space="0" w:color="auto"/>
            </w:tcBorders>
            <w:vAlign w:val="center"/>
          </w:tcPr>
          <w:p w:rsidR="002E26C6" w:rsidRDefault="002E26C6">
            <w:pPr>
              <w:widowControl/>
              <w:jc w:val="left"/>
              <w:rPr>
                <w:rFonts w:ascii="新宋体" w:eastAsia="新宋体" w:hAnsi="新宋体" w:cs="宋体"/>
                <w:color w:val="000000"/>
              </w:rPr>
            </w:pPr>
          </w:p>
        </w:tc>
        <w:tc>
          <w:tcPr>
            <w:tcW w:w="1264"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09"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11"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3789" w:type="dxa"/>
            <w:tcBorders>
              <w:top w:val="single" w:sz="6" w:space="0" w:color="auto"/>
              <w:left w:val="single" w:sz="6" w:space="0" w:color="auto"/>
              <w:bottom w:val="single" w:sz="6" w:space="0" w:color="auto"/>
              <w:right w:val="single" w:sz="12"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r>
      <w:tr w:rsidR="002E26C6">
        <w:trPr>
          <w:trHeight w:val="340"/>
          <w:jc w:val="center"/>
        </w:trPr>
        <w:tc>
          <w:tcPr>
            <w:tcW w:w="1667" w:type="dxa"/>
            <w:vMerge/>
            <w:tcBorders>
              <w:top w:val="nil"/>
              <w:left w:val="single" w:sz="12" w:space="0" w:color="auto"/>
              <w:bottom w:val="single" w:sz="6" w:space="0" w:color="auto"/>
              <w:right w:val="single" w:sz="6" w:space="0" w:color="auto"/>
            </w:tcBorders>
            <w:vAlign w:val="center"/>
          </w:tcPr>
          <w:p w:rsidR="002E26C6" w:rsidRDefault="002E26C6">
            <w:pPr>
              <w:widowControl/>
              <w:jc w:val="left"/>
              <w:rPr>
                <w:rFonts w:ascii="新宋体" w:eastAsia="新宋体" w:hAnsi="新宋体" w:cs="宋体"/>
                <w:color w:val="000000"/>
              </w:rPr>
            </w:pPr>
          </w:p>
        </w:tc>
        <w:tc>
          <w:tcPr>
            <w:tcW w:w="1264"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09"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11"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3789" w:type="dxa"/>
            <w:tcBorders>
              <w:top w:val="single" w:sz="6" w:space="0" w:color="auto"/>
              <w:left w:val="single" w:sz="6" w:space="0" w:color="auto"/>
              <w:bottom w:val="single" w:sz="6" w:space="0" w:color="auto"/>
              <w:right w:val="single" w:sz="12"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r>
      <w:tr w:rsidR="002E26C6">
        <w:trPr>
          <w:trHeight w:val="409"/>
          <w:jc w:val="center"/>
        </w:trPr>
        <w:tc>
          <w:tcPr>
            <w:tcW w:w="1667" w:type="dxa"/>
            <w:vMerge/>
            <w:tcBorders>
              <w:top w:val="nil"/>
              <w:left w:val="single" w:sz="12" w:space="0" w:color="auto"/>
              <w:bottom w:val="single" w:sz="6" w:space="0" w:color="auto"/>
              <w:right w:val="single" w:sz="6" w:space="0" w:color="auto"/>
            </w:tcBorders>
            <w:vAlign w:val="center"/>
          </w:tcPr>
          <w:p w:rsidR="002E26C6" w:rsidRDefault="002E26C6">
            <w:pPr>
              <w:widowControl/>
              <w:jc w:val="left"/>
              <w:rPr>
                <w:rFonts w:ascii="新宋体" w:eastAsia="新宋体" w:hAnsi="新宋体" w:cs="宋体"/>
                <w:color w:val="000000"/>
              </w:rPr>
            </w:pPr>
          </w:p>
        </w:tc>
        <w:tc>
          <w:tcPr>
            <w:tcW w:w="1264" w:type="dxa"/>
            <w:tcBorders>
              <w:top w:val="single" w:sz="6" w:space="0" w:color="auto"/>
              <w:left w:val="single" w:sz="6" w:space="0" w:color="auto"/>
              <w:bottom w:val="single" w:sz="12"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09" w:type="dxa"/>
            <w:tcBorders>
              <w:top w:val="single" w:sz="6" w:space="0" w:color="auto"/>
              <w:left w:val="single" w:sz="6" w:space="0" w:color="auto"/>
              <w:bottom w:val="single" w:sz="12"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11" w:type="dxa"/>
            <w:tcBorders>
              <w:top w:val="single" w:sz="6" w:space="0" w:color="auto"/>
              <w:left w:val="single" w:sz="6" w:space="0" w:color="auto"/>
              <w:bottom w:val="single" w:sz="12"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3789" w:type="dxa"/>
            <w:tcBorders>
              <w:top w:val="single" w:sz="6" w:space="0" w:color="auto"/>
              <w:left w:val="single" w:sz="6" w:space="0" w:color="auto"/>
              <w:bottom w:val="single" w:sz="12" w:space="0" w:color="auto"/>
              <w:right w:val="single" w:sz="12"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r>
    </w:tbl>
    <w:p w:rsidR="002E26C6" w:rsidRDefault="00AA3597">
      <w:pPr>
        <w:spacing w:line="300" w:lineRule="exact"/>
        <w:rPr>
          <w:rFonts w:ascii="新宋体" w:eastAsia="新宋体" w:hAnsi="新宋体"/>
          <w:color w:val="000000"/>
        </w:rPr>
      </w:pPr>
      <w:r>
        <w:rPr>
          <w:rFonts w:ascii="新宋体" w:eastAsia="新宋体" w:hAnsi="新宋体" w:hint="eastAsia"/>
          <w:color w:val="000000"/>
        </w:rPr>
        <w:br w:type="page"/>
      </w:r>
      <w:r>
        <w:rPr>
          <w:rFonts w:ascii="新宋体" w:eastAsia="新宋体" w:hAnsi="新宋体" w:hint="eastAsia"/>
          <w:color w:val="000000"/>
        </w:rPr>
        <w:lastRenderedPageBreak/>
        <w:t>附</w:t>
      </w:r>
      <w:bookmarkStart w:id="1223" w:name="_Toc296891269"/>
      <w:bookmarkStart w:id="1224" w:name="_Toc296346730"/>
      <w:bookmarkStart w:id="1225" w:name="_Toc296891057"/>
      <w:bookmarkStart w:id="1226" w:name="_Toc296503229"/>
      <w:bookmarkStart w:id="1227" w:name="_Toc296347228"/>
      <w:bookmarkStart w:id="1228" w:name="_Toc296944568"/>
      <w:bookmarkEnd w:id="1223"/>
      <w:bookmarkEnd w:id="1224"/>
      <w:bookmarkEnd w:id="1225"/>
      <w:bookmarkEnd w:id="1226"/>
      <w:bookmarkEnd w:id="1227"/>
      <w:r>
        <w:rPr>
          <w:rFonts w:ascii="新宋体" w:eastAsia="新宋体" w:hAnsi="新宋体" w:hint="eastAsia"/>
          <w:color w:val="000000"/>
        </w:rPr>
        <w:t>件7：</w:t>
      </w:r>
      <w:bookmarkEnd w:id="1228"/>
    </w:p>
    <w:tbl>
      <w:tblPr>
        <w:tblW w:w="8940" w:type="dxa"/>
        <w:tblInd w:w="135" w:type="dxa"/>
        <w:tblLayout w:type="fixed"/>
        <w:tblCellMar>
          <w:left w:w="28" w:type="dxa"/>
          <w:right w:w="28" w:type="dxa"/>
        </w:tblCellMar>
        <w:tblLook w:val="04A0"/>
      </w:tblPr>
      <w:tblGrid>
        <w:gridCol w:w="1705"/>
        <w:gridCol w:w="1293"/>
        <w:gridCol w:w="1033"/>
        <w:gridCol w:w="1034"/>
        <w:gridCol w:w="3875"/>
      </w:tblGrid>
      <w:tr w:rsidR="002E26C6">
        <w:trPr>
          <w:trHeight w:val="310"/>
        </w:trPr>
        <w:tc>
          <w:tcPr>
            <w:tcW w:w="1705" w:type="dxa"/>
            <w:tcBorders>
              <w:top w:val="single" w:sz="12" w:space="0" w:color="auto"/>
              <w:left w:val="single" w:sz="12" w:space="0" w:color="auto"/>
              <w:bottom w:val="double" w:sz="2" w:space="0" w:color="auto"/>
              <w:right w:val="single" w:sz="6" w:space="0" w:color="auto"/>
            </w:tcBorders>
            <w:vAlign w:val="center"/>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名    称</w:t>
            </w:r>
          </w:p>
        </w:tc>
        <w:tc>
          <w:tcPr>
            <w:tcW w:w="1293" w:type="dxa"/>
            <w:tcBorders>
              <w:top w:val="single" w:sz="12" w:space="0" w:color="auto"/>
              <w:left w:val="single" w:sz="6" w:space="0" w:color="auto"/>
              <w:bottom w:val="double" w:sz="2" w:space="0" w:color="auto"/>
              <w:right w:val="single" w:sz="6" w:space="0" w:color="auto"/>
            </w:tcBorders>
            <w:vAlign w:val="center"/>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姓名</w:t>
            </w:r>
          </w:p>
        </w:tc>
        <w:tc>
          <w:tcPr>
            <w:tcW w:w="1033" w:type="dxa"/>
            <w:tcBorders>
              <w:top w:val="single" w:sz="12" w:space="0" w:color="auto"/>
              <w:left w:val="single" w:sz="6" w:space="0" w:color="auto"/>
              <w:bottom w:val="double" w:sz="2" w:space="0" w:color="auto"/>
              <w:right w:val="single" w:sz="6" w:space="0" w:color="auto"/>
            </w:tcBorders>
            <w:vAlign w:val="center"/>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职务</w:t>
            </w:r>
          </w:p>
        </w:tc>
        <w:tc>
          <w:tcPr>
            <w:tcW w:w="1034" w:type="dxa"/>
            <w:tcBorders>
              <w:top w:val="single" w:sz="12" w:space="0" w:color="auto"/>
              <w:left w:val="single" w:sz="6" w:space="0" w:color="auto"/>
              <w:bottom w:val="double" w:sz="2" w:space="0" w:color="auto"/>
              <w:right w:val="single" w:sz="6" w:space="0" w:color="auto"/>
            </w:tcBorders>
            <w:vAlign w:val="center"/>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职称</w:t>
            </w:r>
          </w:p>
        </w:tc>
        <w:tc>
          <w:tcPr>
            <w:tcW w:w="3875" w:type="dxa"/>
            <w:tcBorders>
              <w:top w:val="single" w:sz="12" w:space="0" w:color="auto"/>
              <w:left w:val="single" w:sz="6" w:space="0" w:color="auto"/>
              <w:bottom w:val="double" w:sz="2" w:space="0" w:color="auto"/>
              <w:right w:val="single" w:sz="12" w:space="0" w:color="auto"/>
            </w:tcBorders>
            <w:vAlign w:val="center"/>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主要资历、经验及承担过的项目</w:t>
            </w:r>
          </w:p>
        </w:tc>
      </w:tr>
      <w:tr w:rsidR="002E26C6">
        <w:trPr>
          <w:trHeight w:val="324"/>
        </w:trPr>
        <w:tc>
          <w:tcPr>
            <w:tcW w:w="8940" w:type="dxa"/>
            <w:gridSpan w:val="5"/>
            <w:tcBorders>
              <w:top w:val="double" w:sz="2" w:space="0" w:color="auto"/>
              <w:left w:val="single" w:sz="12" w:space="0" w:color="auto"/>
              <w:bottom w:val="single" w:sz="6" w:space="0" w:color="auto"/>
              <w:right w:val="single" w:sz="12" w:space="0" w:color="auto"/>
            </w:tcBorders>
            <w:vAlign w:val="center"/>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一、总部人员</w:t>
            </w:r>
          </w:p>
        </w:tc>
      </w:tr>
      <w:tr w:rsidR="002E26C6">
        <w:trPr>
          <w:trHeight w:val="296"/>
        </w:trPr>
        <w:tc>
          <w:tcPr>
            <w:tcW w:w="1705" w:type="dxa"/>
            <w:tcBorders>
              <w:top w:val="nil"/>
              <w:left w:val="single" w:sz="12" w:space="0" w:color="auto"/>
              <w:bottom w:val="nil"/>
              <w:right w:val="single" w:sz="6" w:space="0" w:color="auto"/>
            </w:tcBorders>
            <w:vAlign w:val="center"/>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项目主管</w:t>
            </w:r>
          </w:p>
        </w:tc>
        <w:tc>
          <w:tcPr>
            <w:tcW w:w="1293" w:type="dxa"/>
            <w:tcBorders>
              <w:top w:val="nil"/>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33" w:type="dxa"/>
            <w:tcBorders>
              <w:top w:val="nil"/>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34" w:type="dxa"/>
            <w:tcBorders>
              <w:top w:val="nil"/>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3875" w:type="dxa"/>
            <w:tcBorders>
              <w:top w:val="nil"/>
              <w:left w:val="single" w:sz="6" w:space="0" w:color="auto"/>
              <w:bottom w:val="single" w:sz="6" w:space="0" w:color="auto"/>
              <w:right w:val="single" w:sz="12"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r>
      <w:tr w:rsidR="002E26C6">
        <w:trPr>
          <w:trHeight w:val="296"/>
        </w:trPr>
        <w:tc>
          <w:tcPr>
            <w:tcW w:w="1705" w:type="dxa"/>
            <w:tcBorders>
              <w:top w:val="single" w:sz="6" w:space="0" w:color="auto"/>
              <w:left w:val="single" w:sz="12" w:space="0" w:color="auto"/>
              <w:bottom w:val="nil"/>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293"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33"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34"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3875" w:type="dxa"/>
            <w:tcBorders>
              <w:top w:val="single" w:sz="6" w:space="0" w:color="auto"/>
              <w:left w:val="single" w:sz="6" w:space="0" w:color="auto"/>
              <w:bottom w:val="single" w:sz="6" w:space="0" w:color="auto"/>
              <w:right w:val="single" w:sz="12"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r>
      <w:tr w:rsidR="002E26C6">
        <w:trPr>
          <w:trHeight w:val="296"/>
        </w:trPr>
        <w:tc>
          <w:tcPr>
            <w:tcW w:w="1705" w:type="dxa"/>
            <w:tcBorders>
              <w:top w:val="nil"/>
              <w:left w:val="single" w:sz="12" w:space="0" w:color="auto"/>
              <w:bottom w:val="nil"/>
              <w:right w:val="single" w:sz="6" w:space="0" w:color="auto"/>
            </w:tcBorders>
            <w:vAlign w:val="center"/>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其他人员</w:t>
            </w:r>
          </w:p>
        </w:tc>
        <w:tc>
          <w:tcPr>
            <w:tcW w:w="1293"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33"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34"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3875" w:type="dxa"/>
            <w:tcBorders>
              <w:top w:val="single" w:sz="6" w:space="0" w:color="auto"/>
              <w:left w:val="single" w:sz="6" w:space="0" w:color="auto"/>
              <w:bottom w:val="single" w:sz="6" w:space="0" w:color="auto"/>
              <w:right w:val="single" w:sz="12"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r>
      <w:tr w:rsidR="002E26C6">
        <w:trPr>
          <w:trHeight w:val="296"/>
        </w:trPr>
        <w:tc>
          <w:tcPr>
            <w:tcW w:w="1705" w:type="dxa"/>
            <w:tcBorders>
              <w:top w:val="nil"/>
              <w:left w:val="single" w:sz="12" w:space="0" w:color="auto"/>
              <w:bottom w:val="nil"/>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293"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33"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34"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3875" w:type="dxa"/>
            <w:tcBorders>
              <w:top w:val="single" w:sz="6" w:space="0" w:color="auto"/>
              <w:left w:val="single" w:sz="6" w:space="0" w:color="auto"/>
              <w:bottom w:val="single" w:sz="6" w:space="0" w:color="auto"/>
              <w:right w:val="single" w:sz="12"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r>
      <w:tr w:rsidR="002E26C6">
        <w:trPr>
          <w:trHeight w:val="296"/>
        </w:trPr>
        <w:tc>
          <w:tcPr>
            <w:tcW w:w="8940" w:type="dxa"/>
            <w:gridSpan w:val="5"/>
            <w:tcBorders>
              <w:top w:val="single" w:sz="6" w:space="0" w:color="auto"/>
              <w:left w:val="single" w:sz="12" w:space="0" w:color="auto"/>
              <w:bottom w:val="single" w:sz="6" w:space="0" w:color="auto"/>
              <w:right w:val="single" w:sz="12" w:space="0" w:color="auto"/>
            </w:tcBorders>
            <w:vAlign w:val="center"/>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二、现场人员</w:t>
            </w:r>
          </w:p>
        </w:tc>
      </w:tr>
      <w:tr w:rsidR="002E26C6">
        <w:trPr>
          <w:trHeight w:val="296"/>
        </w:trPr>
        <w:tc>
          <w:tcPr>
            <w:tcW w:w="1705" w:type="dxa"/>
            <w:tcBorders>
              <w:top w:val="single" w:sz="6" w:space="0" w:color="auto"/>
              <w:left w:val="single" w:sz="12" w:space="0" w:color="auto"/>
              <w:bottom w:val="single" w:sz="6" w:space="0" w:color="auto"/>
              <w:right w:val="single" w:sz="6" w:space="0" w:color="auto"/>
            </w:tcBorders>
            <w:vAlign w:val="center"/>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项目经理</w:t>
            </w:r>
          </w:p>
        </w:tc>
        <w:tc>
          <w:tcPr>
            <w:tcW w:w="1293"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33"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34"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3875" w:type="dxa"/>
            <w:tcBorders>
              <w:top w:val="single" w:sz="6" w:space="0" w:color="auto"/>
              <w:left w:val="single" w:sz="6" w:space="0" w:color="auto"/>
              <w:bottom w:val="single" w:sz="6" w:space="0" w:color="auto"/>
              <w:right w:val="single" w:sz="12"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r>
      <w:tr w:rsidR="002E26C6">
        <w:trPr>
          <w:trHeight w:val="296"/>
        </w:trPr>
        <w:tc>
          <w:tcPr>
            <w:tcW w:w="1705" w:type="dxa"/>
            <w:tcBorders>
              <w:top w:val="single" w:sz="6" w:space="0" w:color="auto"/>
              <w:left w:val="single" w:sz="12" w:space="0" w:color="auto"/>
              <w:bottom w:val="single" w:sz="6" w:space="0" w:color="auto"/>
              <w:right w:val="single" w:sz="6" w:space="0" w:color="auto"/>
            </w:tcBorders>
            <w:vAlign w:val="center"/>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项目副经理</w:t>
            </w:r>
          </w:p>
        </w:tc>
        <w:tc>
          <w:tcPr>
            <w:tcW w:w="1293"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33"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34"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3875" w:type="dxa"/>
            <w:tcBorders>
              <w:top w:val="single" w:sz="6" w:space="0" w:color="auto"/>
              <w:left w:val="single" w:sz="6" w:space="0" w:color="auto"/>
              <w:bottom w:val="single" w:sz="6" w:space="0" w:color="auto"/>
              <w:right w:val="single" w:sz="12"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r>
      <w:tr w:rsidR="002E26C6">
        <w:trPr>
          <w:trHeight w:val="296"/>
        </w:trPr>
        <w:tc>
          <w:tcPr>
            <w:tcW w:w="1705" w:type="dxa"/>
            <w:tcBorders>
              <w:top w:val="single" w:sz="6" w:space="0" w:color="auto"/>
              <w:left w:val="single" w:sz="12" w:space="0" w:color="auto"/>
              <w:bottom w:val="single" w:sz="6" w:space="0" w:color="auto"/>
              <w:right w:val="single" w:sz="6" w:space="0" w:color="auto"/>
            </w:tcBorders>
            <w:vAlign w:val="center"/>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技术负责人</w:t>
            </w:r>
          </w:p>
        </w:tc>
        <w:tc>
          <w:tcPr>
            <w:tcW w:w="1293"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33"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34"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3875" w:type="dxa"/>
            <w:tcBorders>
              <w:top w:val="single" w:sz="6" w:space="0" w:color="auto"/>
              <w:left w:val="single" w:sz="6" w:space="0" w:color="auto"/>
              <w:bottom w:val="single" w:sz="6" w:space="0" w:color="auto"/>
              <w:right w:val="single" w:sz="12"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r>
      <w:tr w:rsidR="002E26C6">
        <w:trPr>
          <w:trHeight w:val="296"/>
        </w:trPr>
        <w:tc>
          <w:tcPr>
            <w:tcW w:w="1705" w:type="dxa"/>
            <w:tcBorders>
              <w:top w:val="single" w:sz="6" w:space="0" w:color="auto"/>
              <w:left w:val="single" w:sz="12" w:space="0" w:color="auto"/>
              <w:bottom w:val="single" w:sz="6" w:space="0" w:color="auto"/>
              <w:right w:val="single" w:sz="6" w:space="0" w:color="auto"/>
            </w:tcBorders>
            <w:vAlign w:val="center"/>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造价管理</w:t>
            </w:r>
          </w:p>
        </w:tc>
        <w:tc>
          <w:tcPr>
            <w:tcW w:w="1293"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33"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34"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3875" w:type="dxa"/>
            <w:tcBorders>
              <w:top w:val="single" w:sz="6" w:space="0" w:color="auto"/>
              <w:left w:val="single" w:sz="6" w:space="0" w:color="auto"/>
              <w:bottom w:val="single" w:sz="6" w:space="0" w:color="auto"/>
              <w:right w:val="single" w:sz="12"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r>
      <w:tr w:rsidR="002E26C6">
        <w:trPr>
          <w:trHeight w:val="296"/>
        </w:trPr>
        <w:tc>
          <w:tcPr>
            <w:tcW w:w="1705" w:type="dxa"/>
            <w:tcBorders>
              <w:top w:val="single" w:sz="6" w:space="0" w:color="auto"/>
              <w:left w:val="single" w:sz="12" w:space="0" w:color="auto"/>
              <w:bottom w:val="single" w:sz="6" w:space="0" w:color="auto"/>
              <w:right w:val="single" w:sz="6" w:space="0" w:color="auto"/>
            </w:tcBorders>
            <w:vAlign w:val="center"/>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质量管理</w:t>
            </w:r>
          </w:p>
        </w:tc>
        <w:tc>
          <w:tcPr>
            <w:tcW w:w="1293"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33"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34"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3875" w:type="dxa"/>
            <w:tcBorders>
              <w:top w:val="single" w:sz="6" w:space="0" w:color="auto"/>
              <w:left w:val="single" w:sz="6" w:space="0" w:color="auto"/>
              <w:bottom w:val="single" w:sz="6" w:space="0" w:color="auto"/>
              <w:right w:val="single" w:sz="12"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r>
      <w:tr w:rsidR="002E26C6">
        <w:trPr>
          <w:trHeight w:val="296"/>
        </w:trPr>
        <w:tc>
          <w:tcPr>
            <w:tcW w:w="1705" w:type="dxa"/>
            <w:tcBorders>
              <w:top w:val="single" w:sz="6" w:space="0" w:color="auto"/>
              <w:left w:val="single" w:sz="12" w:space="0" w:color="auto"/>
              <w:bottom w:val="single" w:sz="6" w:space="0" w:color="auto"/>
              <w:right w:val="single" w:sz="6" w:space="0" w:color="auto"/>
            </w:tcBorders>
            <w:vAlign w:val="center"/>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材料管理</w:t>
            </w:r>
          </w:p>
        </w:tc>
        <w:tc>
          <w:tcPr>
            <w:tcW w:w="1293"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33"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34"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3875" w:type="dxa"/>
            <w:tcBorders>
              <w:top w:val="single" w:sz="6" w:space="0" w:color="auto"/>
              <w:left w:val="single" w:sz="6" w:space="0" w:color="auto"/>
              <w:bottom w:val="single" w:sz="6" w:space="0" w:color="auto"/>
              <w:right w:val="single" w:sz="12"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r>
      <w:tr w:rsidR="002E26C6">
        <w:trPr>
          <w:trHeight w:val="296"/>
        </w:trPr>
        <w:tc>
          <w:tcPr>
            <w:tcW w:w="1705" w:type="dxa"/>
            <w:tcBorders>
              <w:top w:val="single" w:sz="6" w:space="0" w:color="auto"/>
              <w:left w:val="single" w:sz="12" w:space="0" w:color="auto"/>
              <w:bottom w:val="single" w:sz="6" w:space="0" w:color="auto"/>
              <w:right w:val="single" w:sz="6" w:space="0" w:color="auto"/>
            </w:tcBorders>
            <w:vAlign w:val="center"/>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计划管理</w:t>
            </w:r>
          </w:p>
        </w:tc>
        <w:tc>
          <w:tcPr>
            <w:tcW w:w="1293"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33"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34"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3875" w:type="dxa"/>
            <w:tcBorders>
              <w:top w:val="single" w:sz="6" w:space="0" w:color="auto"/>
              <w:left w:val="single" w:sz="6" w:space="0" w:color="auto"/>
              <w:bottom w:val="single" w:sz="6" w:space="0" w:color="auto"/>
              <w:right w:val="single" w:sz="12"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r>
      <w:tr w:rsidR="002E26C6">
        <w:trPr>
          <w:trHeight w:val="296"/>
        </w:trPr>
        <w:tc>
          <w:tcPr>
            <w:tcW w:w="1705" w:type="dxa"/>
            <w:tcBorders>
              <w:top w:val="single" w:sz="6" w:space="0" w:color="auto"/>
              <w:left w:val="single" w:sz="12" w:space="0" w:color="auto"/>
              <w:bottom w:val="single" w:sz="6" w:space="0" w:color="auto"/>
              <w:right w:val="single" w:sz="6" w:space="0" w:color="auto"/>
            </w:tcBorders>
            <w:vAlign w:val="center"/>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安全管理</w:t>
            </w:r>
          </w:p>
        </w:tc>
        <w:tc>
          <w:tcPr>
            <w:tcW w:w="1293"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33"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34"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3875" w:type="dxa"/>
            <w:tcBorders>
              <w:top w:val="single" w:sz="6" w:space="0" w:color="auto"/>
              <w:left w:val="single" w:sz="6" w:space="0" w:color="auto"/>
              <w:bottom w:val="single" w:sz="6" w:space="0" w:color="auto"/>
              <w:right w:val="single" w:sz="12"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r>
      <w:tr w:rsidR="002E26C6">
        <w:trPr>
          <w:trHeight w:val="296"/>
        </w:trPr>
        <w:tc>
          <w:tcPr>
            <w:tcW w:w="1705" w:type="dxa"/>
            <w:vMerge w:val="restart"/>
            <w:tcBorders>
              <w:top w:val="nil"/>
              <w:left w:val="single" w:sz="12" w:space="0" w:color="auto"/>
              <w:bottom w:val="single" w:sz="6" w:space="0" w:color="auto"/>
              <w:right w:val="single" w:sz="6" w:space="0" w:color="auto"/>
            </w:tcBorders>
            <w:vAlign w:val="center"/>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其他人员</w:t>
            </w:r>
          </w:p>
        </w:tc>
        <w:tc>
          <w:tcPr>
            <w:tcW w:w="1293"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33"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34"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3875" w:type="dxa"/>
            <w:tcBorders>
              <w:top w:val="single" w:sz="6" w:space="0" w:color="auto"/>
              <w:left w:val="single" w:sz="6" w:space="0" w:color="auto"/>
              <w:bottom w:val="single" w:sz="6" w:space="0" w:color="auto"/>
              <w:right w:val="single" w:sz="12"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r>
      <w:tr w:rsidR="002E26C6">
        <w:trPr>
          <w:trHeight w:val="296"/>
        </w:trPr>
        <w:tc>
          <w:tcPr>
            <w:tcW w:w="1705" w:type="dxa"/>
            <w:vMerge/>
            <w:tcBorders>
              <w:top w:val="nil"/>
              <w:left w:val="single" w:sz="12" w:space="0" w:color="auto"/>
              <w:bottom w:val="single" w:sz="6" w:space="0" w:color="auto"/>
              <w:right w:val="single" w:sz="6" w:space="0" w:color="auto"/>
            </w:tcBorders>
            <w:vAlign w:val="center"/>
          </w:tcPr>
          <w:p w:rsidR="002E26C6" w:rsidRDefault="002E26C6">
            <w:pPr>
              <w:widowControl/>
              <w:jc w:val="left"/>
              <w:rPr>
                <w:rFonts w:ascii="新宋体" w:eastAsia="新宋体" w:hAnsi="新宋体" w:cs="宋体"/>
                <w:color w:val="000000"/>
              </w:rPr>
            </w:pPr>
          </w:p>
        </w:tc>
        <w:tc>
          <w:tcPr>
            <w:tcW w:w="1293" w:type="dxa"/>
            <w:tcBorders>
              <w:top w:val="single" w:sz="6" w:space="0" w:color="auto"/>
              <w:left w:val="single" w:sz="6" w:space="0" w:color="auto"/>
              <w:bottom w:val="nil"/>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33" w:type="dxa"/>
            <w:tcBorders>
              <w:top w:val="single" w:sz="6" w:space="0" w:color="auto"/>
              <w:left w:val="single" w:sz="6" w:space="0" w:color="auto"/>
              <w:bottom w:val="nil"/>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34" w:type="dxa"/>
            <w:tcBorders>
              <w:top w:val="single" w:sz="6" w:space="0" w:color="auto"/>
              <w:left w:val="single" w:sz="6" w:space="0" w:color="auto"/>
              <w:bottom w:val="nil"/>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3875" w:type="dxa"/>
            <w:tcBorders>
              <w:top w:val="single" w:sz="6" w:space="0" w:color="auto"/>
              <w:left w:val="single" w:sz="6" w:space="0" w:color="auto"/>
              <w:bottom w:val="nil"/>
              <w:right w:val="single" w:sz="12"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r>
      <w:tr w:rsidR="002E26C6">
        <w:trPr>
          <w:trHeight w:val="296"/>
        </w:trPr>
        <w:tc>
          <w:tcPr>
            <w:tcW w:w="1705" w:type="dxa"/>
            <w:vMerge/>
            <w:tcBorders>
              <w:top w:val="nil"/>
              <w:left w:val="single" w:sz="12" w:space="0" w:color="auto"/>
              <w:bottom w:val="single" w:sz="6" w:space="0" w:color="auto"/>
              <w:right w:val="single" w:sz="6" w:space="0" w:color="auto"/>
            </w:tcBorders>
            <w:vAlign w:val="center"/>
          </w:tcPr>
          <w:p w:rsidR="002E26C6" w:rsidRDefault="002E26C6">
            <w:pPr>
              <w:widowControl/>
              <w:jc w:val="left"/>
              <w:rPr>
                <w:rFonts w:ascii="新宋体" w:eastAsia="新宋体" w:hAnsi="新宋体" w:cs="宋体"/>
                <w:color w:val="000000"/>
              </w:rPr>
            </w:pPr>
          </w:p>
        </w:tc>
        <w:tc>
          <w:tcPr>
            <w:tcW w:w="1293"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33"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34"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3875" w:type="dxa"/>
            <w:tcBorders>
              <w:top w:val="single" w:sz="6" w:space="0" w:color="auto"/>
              <w:left w:val="single" w:sz="6" w:space="0" w:color="auto"/>
              <w:bottom w:val="single" w:sz="6" w:space="0" w:color="auto"/>
              <w:right w:val="single" w:sz="12"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r>
      <w:tr w:rsidR="002E26C6">
        <w:trPr>
          <w:trHeight w:val="296"/>
        </w:trPr>
        <w:tc>
          <w:tcPr>
            <w:tcW w:w="1705" w:type="dxa"/>
            <w:vMerge/>
            <w:tcBorders>
              <w:top w:val="nil"/>
              <w:left w:val="single" w:sz="12" w:space="0" w:color="auto"/>
              <w:bottom w:val="single" w:sz="6" w:space="0" w:color="auto"/>
              <w:right w:val="single" w:sz="6" w:space="0" w:color="auto"/>
            </w:tcBorders>
            <w:vAlign w:val="center"/>
          </w:tcPr>
          <w:p w:rsidR="002E26C6" w:rsidRDefault="002E26C6">
            <w:pPr>
              <w:widowControl/>
              <w:jc w:val="left"/>
              <w:rPr>
                <w:rFonts w:ascii="新宋体" w:eastAsia="新宋体" w:hAnsi="新宋体" w:cs="宋体"/>
                <w:color w:val="000000"/>
              </w:rPr>
            </w:pPr>
          </w:p>
        </w:tc>
        <w:tc>
          <w:tcPr>
            <w:tcW w:w="1293"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33"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34" w:type="dxa"/>
            <w:tcBorders>
              <w:top w:val="single" w:sz="6" w:space="0" w:color="auto"/>
              <w:left w:val="single" w:sz="6" w:space="0" w:color="auto"/>
              <w:bottom w:val="single" w:sz="6"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3875" w:type="dxa"/>
            <w:tcBorders>
              <w:top w:val="single" w:sz="6" w:space="0" w:color="auto"/>
              <w:left w:val="single" w:sz="6" w:space="0" w:color="auto"/>
              <w:bottom w:val="single" w:sz="6" w:space="0" w:color="auto"/>
              <w:right w:val="single" w:sz="12"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r>
      <w:tr w:rsidR="002E26C6">
        <w:trPr>
          <w:trHeight w:val="324"/>
        </w:trPr>
        <w:tc>
          <w:tcPr>
            <w:tcW w:w="1705" w:type="dxa"/>
            <w:vMerge/>
            <w:tcBorders>
              <w:top w:val="nil"/>
              <w:left w:val="single" w:sz="12" w:space="0" w:color="auto"/>
              <w:bottom w:val="single" w:sz="6" w:space="0" w:color="auto"/>
              <w:right w:val="single" w:sz="6" w:space="0" w:color="auto"/>
            </w:tcBorders>
            <w:vAlign w:val="center"/>
          </w:tcPr>
          <w:p w:rsidR="002E26C6" w:rsidRDefault="002E26C6">
            <w:pPr>
              <w:widowControl/>
              <w:jc w:val="left"/>
              <w:rPr>
                <w:rFonts w:ascii="新宋体" w:eastAsia="新宋体" w:hAnsi="新宋体" w:cs="宋体"/>
                <w:color w:val="000000"/>
              </w:rPr>
            </w:pPr>
          </w:p>
        </w:tc>
        <w:tc>
          <w:tcPr>
            <w:tcW w:w="1293" w:type="dxa"/>
            <w:tcBorders>
              <w:top w:val="single" w:sz="6" w:space="0" w:color="auto"/>
              <w:left w:val="single" w:sz="6" w:space="0" w:color="auto"/>
              <w:bottom w:val="single" w:sz="12"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33" w:type="dxa"/>
            <w:tcBorders>
              <w:top w:val="single" w:sz="6" w:space="0" w:color="auto"/>
              <w:left w:val="single" w:sz="6" w:space="0" w:color="auto"/>
              <w:bottom w:val="single" w:sz="12"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1034" w:type="dxa"/>
            <w:tcBorders>
              <w:top w:val="single" w:sz="6" w:space="0" w:color="auto"/>
              <w:left w:val="single" w:sz="6" w:space="0" w:color="auto"/>
              <w:bottom w:val="single" w:sz="12" w:space="0" w:color="auto"/>
              <w:right w:val="single" w:sz="6"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c>
          <w:tcPr>
            <w:tcW w:w="3875" w:type="dxa"/>
            <w:tcBorders>
              <w:top w:val="single" w:sz="6" w:space="0" w:color="auto"/>
              <w:left w:val="single" w:sz="6" w:space="0" w:color="auto"/>
              <w:bottom w:val="single" w:sz="12" w:space="0" w:color="auto"/>
              <w:right w:val="single" w:sz="12" w:space="0" w:color="auto"/>
            </w:tcBorders>
            <w:vAlign w:val="center"/>
          </w:tcPr>
          <w:p w:rsidR="002E26C6" w:rsidRDefault="002E26C6">
            <w:pPr>
              <w:pStyle w:val="a4"/>
              <w:keepNext/>
              <w:spacing w:line="300" w:lineRule="exact"/>
              <w:ind w:left="63" w:right="63"/>
              <w:rPr>
                <w:rFonts w:ascii="新宋体" w:eastAsia="新宋体" w:hAnsi="新宋体"/>
                <w:color w:val="000000"/>
              </w:rPr>
            </w:pPr>
          </w:p>
        </w:tc>
      </w:tr>
    </w:tbl>
    <w:p w:rsidR="002E26C6" w:rsidRDefault="00AA3597">
      <w:pPr>
        <w:spacing w:line="300" w:lineRule="exact"/>
        <w:jc w:val="center"/>
        <w:rPr>
          <w:rFonts w:ascii="新宋体" w:eastAsia="新宋体" w:hAnsi="新宋体"/>
          <w:color w:val="000000"/>
        </w:rPr>
      </w:pPr>
      <w:r>
        <w:rPr>
          <w:rFonts w:ascii="新宋体" w:eastAsia="新宋体" w:hAnsi="新宋体" w:hint="eastAsia"/>
          <w:color w:val="000000"/>
        </w:rPr>
        <w:t>分包人主要施工管理人员表</w:t>
      </w:r>
    </w:p>
    <w:p w:rsidR="002E26C6" w:rsidRDefault="00AA3597">
      <w:pPr>
        <w:spacing w:line="300" w:lineRule="exact"/>
        <w:rPr>
          <w:rFonts w:ascii="新宋体" w:eastAsia="新宋体" w:hAnsi="新宋体"/>
          <w:color w:val="000000"/>
        </w:rPr>
      </w:pPr>
      <w:r>
        <w:rPr>
          <w:rFonts w:ascii="新宋体" w:eastAsia="新宋体" w:hAnsi="新宋体" w:hint="eastAsia"/>
          <w:color w:val="000000"/>
        </w:rPr>
        <w:br w:type="page"/>
      </w:r>
      <w:bookmarkStart w:id="1229" w:name="_Toc267261701"/>
      <w:bookmarkEnd w:id="1229"/>
      <w:r>
        <w:rPr>
          <w:rFonts w:ascii="新宋体" w:eastAsia="新宋体" w:hAnsi="新宋体" w:hint="eastAsia"/>
          <w:color w:val="000000"/>
        </w:rPr>
        <w:lastRenderedPageBreak/>
        <w:t>附</w:t>
      </w:r>
      <w:bookmarkStart w:id="1230" w:name="_Toc296347230"/>
      <w:bookmarkStart w:id="1231" w:name="_Toc296891059"/>
      <w:bookmarkStart w:id="1232" w:name="_Toc296891271"/>
      <w:bookmarkStart w:id="1233" w:name="_Toc296503231"/>
      <w:bookmarkStart w:id="1234" w:name="_Toc296944570"/>
      <w:bookmarkStart w:id="1235" w:name="_Toc296346732"/>
      <w:bookmarkEnd w:id="1230"/>
      <w:bookmarkEnd w:id="1231"/>
      <w:bookmarkEnd w:id="1232"/>
      <w:bookmarkEnd w:id="1233"/>
      <w:bookmarkEnd w:id="1234"/>
      <w:r>
        <w:rPr>
          <w:rFonts w:ascii="新宋体" w:eastAsia="新宋体" w:hAnsi="新宋体" w:hint="eastAsia"/>
          <w:color w:val="000000"/>
        </w:rPr>
        <w:t>件8：</w:t>
      </w:r>
      <w:bookmarkEnd w:id="1235"/>
    </w:p>
    <w:p w:rsidR="002E26C6" w:rsidRDefault="00AA3597">
      <w:pPr>
        <w:spacing w:line="300" w:lineRule="exact"/>
        <w:jc w:val="center"/>
        <w:rPr>
          <w:rFonts w:ascii="新宋体" w:eastAsia="新宋体" w:hAnsi="新宋体"/>
          <w:color w:val="000000"/>
        </w:rPr>
      </w:pPr>
      <w:r>
        <w:rPr>
          <w:rFonts w:ascii="新宋体" w:eastAsia="新宋体" w:hAnsi="新宋体" w:hint="eastAsia"/>
          <w:color w:val="000000"/>
        </w:rPr>
        <w:t>履约担保</w:t>
      </w:r>
    </w:p>
    <w:p w:rsidR="002E26C6" w:rsidRDefault="00AA3597">
      <w:pPr>
        <w:spacing w:line="300" w:lineRule="exact"/>
        <w:rPr>
          <w:rFonts w:ascii="新宋体" w:eastAsia="新宋体" w:hAnsi="新宋体"/>
          <w:color w:val="000000"/>
        </w:rPr>
      </w:pPr>
      <w:r>
        <w:rPr>
          <w:rFonts w:ascii="新宋体" w:eastAsia="新宋体" w:hAnsi="新宋体" w:hint="eastAsia"/>
          <w:color w:val="000000"/>
          <w:u w:val="single"/>
        </w:rPr>
        <w:tab/>
      </w:r>
      <w:r>
        <w:rPr>
          <w:rFonts w:ascii="新宋体" w:eastAsia="新宋体" w:hAnsi="新宋体" w:hint="eastAsia"/>
          <w:color w:val="000000"/>
        </w:rPr>
        <w:t>（发包人名称）：</w:t>
      </w:r>
    </w:p>
    <w:p w:rsidR="002E26C6" w:rsidRDefault="002E26C6">
      <w:pPr>
        <w:spacing w:line="300" w:lineRule="exact"/>
        <w:rPr>
          <w:rFonts w:ascii="新宋体" w:eastAsia="新宋体" w:hAnsi="新宋体"/>
          <w:color w:val="000000"/>
        </w:rPr>
      </w:pPr>
    </w:p>
    <w:p w:rsidR="002E26C6" w:rsidRDefault="00AA3597">
      <w:pPr>
        <w:spacing w:line="360" w:lineRule="auto"/>
        <w:ind w:firstLineChars="200" w:firstLine="420"/>
        <w:rPr>
          <w:rFonts w:ascii="新宋体" w:eastAsia="新宋体" w:hAnsi="新宋体"/>
          <w:color w:val="000000"/>
        </w:rPr>
      </w:pPr>
      <w:r>
        <w:rPr>
          <w:rFonts w:ascii="新宋体" w:eastAsia="新宋体" w:hAnsi="新宋体" w:hint="eastAsia"/>
          <w:color w:val="000000"/>
        </w:rPr>
        <w:t>鉴于（发包人名称，以下简称“发包人”）与</w:t>
      </w:r>
    </w:p>
    <w:p w:rsidR="002E26C6" w:rsidRDefault="00AA3597">
      <w:pPr>
        <w:spacing w:line="360" w:lineRule="auto"/>
        <w:rPr>
          <w:rFonts w:ascii="新宋体" w:eastAsia="新宋体" w:hAnsi="新宋体"/>
          <w:color w:val="000000"/>
        </w:rPr>
      </w:pPr>
      <w:r>
        <w:rPr>
          <w:rFonts w:ascii="新宋体" w:eastAsia="新宋体" w:hAnsi="新宋体" w:hint="eastAsia"/>
          <w:color w:val="000000"/>
        </w:rPr>
        <w:t xml:space="preserve">（承包人名称）（以下称“承包人”）于年月日就（工程名称）施工及有关事项协商一致共同签订《建设工程施工合同》。我方愿意无条件地、不可撤销地就承包人履行与你方签订的合同，向你方提供连带责任担保。 </w:t>
      </w:r>
    </w:p>
    <w:p w:rsidR="002E26C6" w:rsidRDefault="00AA3597">
      <w:pPr>
        <w:spacing w:line="360" w:lineRule="auto"/>
        <w:ind w:firstLineChars="200" w:firstLine="420"/>
        <w:rPr>
          <w:rFonts w:ascii="新宋体" w:eastAsia="新宋体" w:hAnsi="新宋体"/>
          <w:color w:val="000000"/>
        </w:rPr>
      </w:pPr>
      <w:r>
        <w:rPr>
          <w:rFonts w:ascii="新宋体" w:eastAsia="新宋体" w:hAnsi="新宋体" w:hint="eastAsia"/>
          <w:color w:val="000000"/>
        </w:rPr>
        <w:t>1. 担保金额人民币（大写）元（¥）。</w:t>
      </w:r>
    </w:p>
    <w:p w:rsidR="002E26C6" w:rsidRDefault="00AA3597">
      <w:pPr>
        <w:spacing w:line="360" w:lineRule="auto"/>
        <w:ind w:firstLineChars="200" w:firstLine="420"/>
        <w:rPr>
          <w:rFonts w:ascii="新宋体" w:eastAsia="新宋体" w:hAnsi="新宋体"/>
          <w:color w:val="000000"/>
        </w:rPr>
      </w:pPr>
      <w:r>
        <w:rPr>
          <w:rFonts w:ascii="新宋体" w:eastAsia="新宋体" w:hAnsi="新宋体" w:hint="eastAsia"/>
          <w:color w:val="000000"/>
        </w:rPr>
        <w:t>2. 担保有效期自你方与承包人签订的合同生效之日起至你方签发或应签发工程接收证书之日止。</w:t>
      </w:r>
    </w:p>
    <w:p w:rsidR="002E26C6" w:rsidRDefault="00AA3597">
      <w:pPr>
        <w:spacing w:line="360" w:lineRule="auto"/>
        <w:ind w:firstLineChars="200" w:firstLine="420"/>
        <w:rPr>
          <w:rFonts w:ascii="新宋体" w:eastAsia="新宋体" w:hAnsi="新宋体"/>
          <w:color w:val="000000"/>
        </w:rPr>
      </w:pPr>
      <w:r>
        <w:rPr>
          <w:rFonts w:ascii="新宋体" w:eastAsia="新宋体" w:hAnsi="新宋体" w:hint="eastAsia"/>
          <w:color w:val="000000"/>
        </w:rPr>
        <w:t>3. 在本担保有效期内，因承包人违反合同约定的义务给你方造成经济损失时，我方在收到你方以书面形式提出的在担保金额内的赔偿要求后，在7天内无条件支付。</w:t>
      </w:r>
    </w:p>
    <w:p w:rsidR="002E26C6" w:rsidRDefault="00AA3597">
      <w:pPr>
        <w:spacing w:line="360" w:lineRule="auto"/>
        <w:ind w:firstLineChars="200" w:firstLine="420"/>
        <w:rPr>
          <w:rFonts w:ascii="新宋体" w:eastAsia="新宋体" w:hAnsi="新宋体"/>
          <w:color w:val="000000"/>
        </w:rPr>
      </w:pPr>
      <w:r>
        <w:rPr>
          <w:rFonts w:ascii="新宋体" w:eastAsia="新宋体" w:hAnsi="新宋体" w:hint="eastAsia"/>
          <w:color w:val="000000"/>
        </w:rPr>
        <w:t>4. 你方和承包人按合同约定变更合同时，我方承担本担保规定的义务不变。</w:t>
      </w:r>
    </w:p>
    <w:p w:rsidR="002E26C6" w:rsidRDefault="00AA3597">
      <w:pPr>
        <w:spacing w:line="360" w:lineRule="auto"/>
        <w:ind w:firstLineChars="200" w:firstLine="420"/>
        <w:rPr>
          <w:rFonts w:ascii="新宋体" w:eastAsia="新宋体" w:hAnsi="新宋体"/>
          <w:color w:val="000000"/>
        </w:rPr>
      </w:pPr>
      <w:r>
        <w:rPr>
          <w:rFonts w:ascii="新宋体" w:eastAsia="新宋体" w:hAnsi="新宋体" w:hint="eastAsia"/>
          <w:color w:val="000000"/>
        </w:rPr>
        <w:t>5. 因本保函发生的纠纷，可由双方协商解决，协商不成的，任何一方均可提请仲裁委员会仲裁。</w:t>
      </w:r>
    </w:p>
    <w:p w:rsidR="002E26C6" w:rsidRDefault="00AA3597">
      <w:pPr>
        <w:spacing w:line="360" w:lineRule="auto"/>
        <w:ind w:firstLineChars="200" w:firstLine="420"/>
        <w:rPr>
          <w:rFonts w:ascii="新宋体" w:eastAsia="新宋体" w:hAnsi="新宋体"/>
          <w:color w:val="000000"/>
        </w:rPr>
      </w:pPr>
      <w:r>
        <w:rPr>
          <w:rFonts w:ascii="新宋体" w:eastAsia="新宋体" w:hAnsi="新宋体" w:hint="eastAsia"/>
          <w:color w:val="000000"/>
        </w:rPr>
        <w:t>6. 本保函自我方法定代表人（或其授权代理人）签字并加盖公章之日起生效。</w:t>
      </w:r>
    </w:p>
    <w:p w:rsidR="002E26C6" w:rsidRDefault="002E26C6">
      <w:pPr>
        <w:spacing w:line="360" w:lineRule="auto"/>
        <w:rPr>
          <w:rFonts w:ascii="新宋体" w:eastAsia="新宋体" w:hAnsi="新宋体"/>
          <w:color w:val="000000"/>
        </w:rPr>
      </w:pPr>
    </w:p>
    <w:p w:rsidR="002E26C6" w:rsidRDefault="00AA3597">
      <w:pPr>
        <w:spacing w:line="360" w:lineRule="auto"/>
        <w:rPr>
          <w:rFonts w:ascii="新宋体" w:eastAsia="新宋体" w:hAnsi="新宋体"/>
          <w:color w:val="000000"/>
        </w:rPr>
      </w:pPr>
      <w:r>
        <w:rPr>
          <w:rFonts w:ascii="新宋体" w:eastAsia="新宋体" w:hAnsi="新宋体" w:hint="eastAsia"/>
          <w:color w:val="000000"/>
        </w:rPr>
        <w:t>担 保 人：（盖单位章）</w:t>
      </w:r>
    </w:p>
    <w:p w:rsidR="002E26C6" w:rsidRDefault="00AA3597">
      <w:pPr>
        <w:spacing w:line="360" w:lineRule="auto"/>
        <w:rPr>
          <w:rFonts w:ascii="新宋体" w:eastAsia="新宋体" w:hAnsi="新宋体"/>
          <w:color w:val="000000"/>
        </w:rPr>
      </w:pPr>
      <w:r>
        <w:rPr>
          <w:rFonts w:ascii="新宋体" w:eastAsia="新宋体" w:hAnsi="新宋体" w:hint="eastAsia"/>
          <w:color w:val="000000"/>
        </w:rPr>
        <w:t>法定代表人或其委托代理人：（签字）</w:t>
      </w:r>
    </w:p>
    <w:p w:rsidR="002E26C6" w:rsidRDefault="00AA3597">
      <w:pPr>
        <w:spacing w:line="360" w:lineRule="auto"/>
        <w:rPr>
          <w:rFonts w:ascii="新宋体" w:eastAsia="新宋体" w:hAnsi="新宋体"/>
          <w:color w:val="000000"/>
        </w:rPr>
      </w:pPr>
      <w:r>
        <w:rPr>
          <w:rFonts w:ascii="新宋体" w:eastAsia="新宋体" w:hAnsi="新宋体" w:hint="eastAsia"/>
          <w:color w:val="000000"/>
        </w:rPr>
        <w:t>地    址：</w:t>
      </w:r>
    </w:p>
    <w:p w:rsidR="002E26C6" w:rsidRDefault="00AA3597">
      <w:pPr>
        <w:spacing w:line="360" w:lineRule="auto"/>
        <w:rPr>
          <w:rFonts w:ascii="新宋体" w:eastAsia="新宋体" w:hAnsi="新宋体"/>
          <w:color w:val="000000"/>
        </w:rPr>
      </w:pPr>
      <w:r>
        <w:rPr>
          <w:rFonts w:ascii="新宋体" w:eastAsia="新宋体" w:hAnsi="新宋体" w:hint="eastAsia"/>
          <w:color w:val="000000"/>
        </w:rPr>
        <w:t>邮政编码：</w:t>
      </w:r>
    </w:p>
    <w:p w:rsidR="002E26C6" w:rsidRDefault="00AA3597">
      <w:pPr>
        <w:spacing w:line="360" w:lineRule="auto"/>
        <w:rPr>
          <w:rFonts w:ascii="新宋体" w:eastAsia="新宋体" w:hAnsi="新宋体"/>
          <w:color w:val="000000"/>
          <w:u w:val="single"/>
        </w:rPr>
      </w:pPr>
      <w:r>
        <w:rPr>
          <w:rFonts w:ascii="新宋体" w:eastAsia="新宋体" w:hAnsi="新宋体" w:hint="eastAsia"/>
          <w:color w:val="000000"/>
        </w:rPr>
        <w:t>电    话：</w:t>
      </w:r>
    </w:p>
    <w:p w:rsidR="002E26C6" w:rsidRDefault="00AA3597">
      <w:pPr>
        <w:spacing w:line="360" w:lineRule="auto"/>
        <w:rPr>
          <w:rFonts w:ascii="新宋体" w:eastAsia="新宋体" w:hAnsi="新宋体"/>
          <w:color w:val="000000"/>
        </w:rPr>
      </w:pPr>
      <w:r>
        <w:rPr>
          <w:rFonts w:ascii="新宋体" w:eastAsia="新宋体" w:hAnsi="新宋体" w:hint="eastAsia"/>
          <w:color w:val="000000"/>
        </w:rPr>
        <w:t>传    真：</w:t>
      </w:r>
    </w:p>
    <w:p w:rsidR="002E26C6" w:rsidRDefault="002E26C6">
      <w:pPr>
        <w:spacing w:line="360" w:lineRule="auto"/>
        <w:jc w:val="left"/>
        <w:rPr>
          <w:rFonts w:ascii="新宋体" w:eastAsia="新宋体" w:hAnsi="新宋体"/>
          <w:color w:val="000000"/>
          <w:u w:val="single"/>
        </w:rPr>
      </w:pPr>
    </w:p>
    <w:p w:rsidR="002E26C6" w:rsidRDefault="00AA3597">
      <w:pPr>
        <w:spacing w:line="360" w:lineRule="auto"/>
        <w:ind w:left="1329" w:hangingChars="633" w:hanging="1329"/>
        <w:rPr>
          <w:rFonts w:ascii="新宋体" w:eastAsia="新宋体" w:hAnsi="新宋体"/>
          <w:color w:val="000000"/>
        </w:rPr>
      </w:pPr>
      <w:r>
        <w:rPr>
          <w:rFonts w:ascii="新宋体" w:eastAsia="新宋体" w:hAnsi="新宋体" w:hint="eastAsia"/>
          <w:color w:val="000000"/>
        </w:rPr>
        <w:t>年月日</w:t>
      </w:r>
    </w:p>
    <w:p w:rsidR="002E26C6" w:rsidRDefault="002E26C6">
      <w:pPr>
        <w:spacing w:line="360" w:lineRule="auto"/>
        <w:ind w:left="1329" w:hangingChars="633" w:hanging="1329"/>
        <w:rPr>
          <w:rFonts w:ascii="新宋体" w:eastAsia="新宋体" w:hAnsi="新宋体"/>
          <w:color w:val="000000"/>
        </w:rPr>
      </w:pPr>
    </w:p>
    <w:p w:rsidR="002E26C6" w:rsidRDefault="002E26C6">
      <w:pPr>
        <w:spacing w:line="300" w:lineRule="exact"/>
        <w:ind w:left="1329" w:hangingChars="633" w:hanging="1329"/>
        <w:rPr>
          <w:rFonts w:ascii="新宋体" w:eastAsia="新宋体" w:hAnsi="新宋体"/>
          <w:color w:val="000000"/>
        </w:rPr>
      </w:pPr>
    </w:p>
    <w:p w:rsidR="002E26C6" w:rsidRDefault="002E26C6">
      <w:pPr>
        <w:spacing w:line="300" w:lineRule="exact"/>
        <w:ind w:left="1329" w:hangingChars="633" w:hanging="1329"/>
        <w:rPr>
          <w:rFonts w:ascii="新宋体" w:eastAsia="新宋体" w:hAnsi="新宋体"/>
          <w:color w:val="000000"/>
        </w:rPr>
      </w:pPr>
    </w:p>
    <w:p w:rsidR="002E26C6" w:rsidRDefault="002E26C6">
      <w:pPr>
        <w:spacing w:line="300" w:lineRule="exact"/>
        <w:ind w:left="1329" w:hangingChars="633" w:hanging="1329"/>
        <w:rPr>
          <w:rFonts w:ascii="新宋体" w:eastAsia="新宋体" w:hAnsi="新宋体"/>
          <w:color w:val="000000"/>
        </w:rPr>
      </w:pPr>
    </w:p>
    <w:p w:rsidR="002E26C6" w:rsidRDefault="002E26C6">
      <w:pPr>
        <w:spacing w:line="300" w:lineRule="exact"/>
        <w:ind w:left="1329" w:hangingChars="633" w:hanging="1329"/>
        <w:rPr>
          <w:rFonts w:ascii="新宋体" w:eastAsia="新宋体" w:hAnsi="新宋体"/>
          <w:color w:val="000000"/>
        </w:rPr>
      </w:pPr>
    </w:p>
    <w:p w:rsidR="002E26C6" w:rsidRDefault="00AA3597">
      <w:pPr>
        <w:spacing w:line="300" w:lineRule="exact"/>
        <w:rPr>
          <w:rFonts w:ascii="新宋体" w:eastAsia="新宋体" w:hAnsi="新宋体"/>
          <w:color w:val="000000"/>
        </w:rPr>
      </w:pPr>
      <w:r>
        <w:rPr>
          <w:rFonts w:ascii="新宋体" w:eastAsia="新宋体" w:hAnsi="新宋体" w:hint="eastAsia"/>
          <w:color w:val="000000"/>
        </w:rPr>
        <w:br w:type="page"/>
      </w:r>
      <w:r>
        <w:rPr>
          <w:rFonts w:ascii="新宋体" w:eastAsia="新宋体" w:hAnsi="新宋体" w:hint="eastAsia"/>
          <w:color w:val="000000"/>
        </w:rPr>
        <w:lastRenderedPageBreak/>
        <w:t>附</w:t>
      </w:r>
      <w:bookmarkStart w:id="1236" w:name="_Toc296503232"/>
      <w:bookmarkStart w:id="1237" w:name="_Toc296944571"/>
      <w:bookmarkStart w:id="1238" w:name="_Toc296891060"/>
      <w:bookmarkStart w:id="1239" w:name="_Toc296891272"/>
      <w:bookmarkStart w:id="1240" w:name="_Toc296346733"/>
      <w:bookmarkStart w:id="1241" w:name="_Toc296347231"/>
      <w:bookmarkStart w:id="1242" w:name="_Toc267261702"/>
      <w:bookmarkEnd w:id="1236"/>
      <w:bookmarkEnd w:id="1237"/>
      <w:bookmarkEnd w:id="1238"/>
      <w:bookmarkEnd w:id="1239"/>
      <w:bookmarkEnd w:id="1240"/>
      <w:bookmarkEnd w:id="1241"/>
      <w:r>
        <w:rPr>
          <w:rFonts w:ascii="新宋体" w:eastAsia="新宋体" w:hAnsi="新宋体" w:hint="eastAsia"/>
          <w:color w:val="000000"/>
        </w:rPr>
        <w:t>件9 ：</w:t>
      </w:r>
      <w:bookmarkEnd w:id="1242"/>
    </w:p>
    <w:p w:rsidR="002E26C6" w:rsidRDefault="00AA3597">
      <w:pPr>
        <w:spacing w:line="300" w:lineRule="exact"/>
        <w:jc w:val="center"/>
        <w:rPr>
          <w:rFonts w:ascii="新宋体" w:eastAsia="新宋体" w:hAnsi="新宋体"/>
          <w:color w:val="000000"/>
        </w:rPr>
      </w:pPr>
      <w:r>
        <w:rPr>
          <w:rFonts w:ascii="新宋体" w:eastAsia="新宋体" w:hAnsi="新宋体" w:hint="eastAsia"/>
          <w:color w:val="000000"/>
        </w:rPr>
        <w:t>预付款担保</w:t>
      </w:r>
    </w:p>
    <w:p w:rsidR="002E26C6" w:rsidRDefault="00AA3597">
      <w:pPr>
        <w:spacing w:line="300" w:lineRule="exact"/>
        <w:rPr>
          <w:rFonts w:ascii="新宋体" w:eastAsia="新宋体" w:hAnsi="新宋体"/>
          <w:color w:val="000000"/>
        </w:rPr>
      </w:pPr>
      <w:r>
        <w:rPr>
          <w:rFonts w:ascii="新宋体" w:eastAsia="新宋体" w:hAnsi="新宋体" w:hint="eastAsia"/>
          <w:color w:val="000000"/>
          <w:u w:val="single"/>
        </w:rPr>
        <w:tab/>
      </w:r>
      <w:r>
        <w:rPr>
          <w:rFonts w:ascii="新宋体" w:eastAsia="新宋体" w:hAnsi="新宋体" w:hint="eastAsia"/>
          <w:color w:val="000000"/>
          <w:u w:val="single"/>
        </w:rPr>
        <w:tab/>
      </w:r>
      <w:r>
        <w:rPr>
          <w:rFonts w:ascii="新宋体" w:eastAsia="新宋体" w:hAnsi="新宋体" w:hint="eastAsia"/>
          <w:color w:val="000000"/>
        </w:rPr>
        <w:t xml:space="preserve"> （发包人名称）：</w:t>
      </w:r>
    </w:p>
    <w:p w:rsidR="002E26C6" w:rsidRDefault="002E26C6">
      <w:pPr>
        <w:spacing w:line="300" w:lineRule="exact"/>
        <w:rPr>
          <w:rFonts w:ascii="新宋体" w:eastAsia="新宋体" w:hAnsi="新宋体"/>
          <w:color w:val="000000"/>
        </w:rPr>
      </w:pPr>
    </w:p>
    <w:p w:rsidR="002E26C6" w:rsidRDefault="00AA3597">
      <w:pPr>
        <w:spacing w:line="360" w:lineRule="auto"/>
        <w:ind w:firstLineChars="200" w:firstLine="420"/>
        <w:rPr>
          <w:rFonts w:ascii="新宋体" w:eastAsia="新宋体" w:hAnsi="新宋体"/>
          <w:color w:val="000000"/>
        </w:rPr>
      </w:pPr>
      <w:r>
        <w:rPr>
          <w:rFonts w:ascii="新宋体" w:eastAsia="新宋体" w:hAnsi="新宋体" w:hint="eastAsia"/>
          <w:color w:val="000000"/>
        </w:rPr>
        <w:t>根据（承包人名称）（以下称“承包人”）与</w:t>
      </w:r>
    </w:p>
    <w:p w:rsidR="002E26C6" w:rsidRDefault="00AA3597">
      <w:pPr>
        <w:spacing w:line="360" w:lineRule="auto"/>
        <w:outlineLvl w:val="0"/>
        <w:rPr>
          <w:rFonts w:ascii="新宋体" w:eastAsia="新宋体" w:hAnsi="新宋体"/>
          <w:color w:val="000000"/>
        </w:rPr>
      </w:pPr>
      <w:r>
        <w:rPr>
          <w:rFonts w:ascii="新宋体" w:eastAsia="新宋体" w:hAnsi="新宋体" w:hint="eastAsia"/>
          <w:color w:val="000000"/>
        </w:rPr>
        <w:t>（发包人名称）（以下简称“发包人”）</w:t>
      </w:r>
    </w:p>
    <w:p w:rsidR="002E26C6" w:rsidRDefault="00AA3597">
      <w:pPr>
        <w:spacing w:line="360" w:lineRule="auto"/>
        <w:rPr>
          <w:rFonts w:ascii="新宋体" w:eastAsia="新宋体" w:hAnsi="新宋体"/>
          <w:color w:val="000000"/>
        </w:rPr>
      </w:pPr>
      <w:r>
        <w:rPr>
          <w:rFonts w:ascii="新宋体" w:eastAsia="新宋体" w:hAnsi="新宋体" w:hint="eastAsia"/>
          <w:color w:val="000000"/>
        </w:rPr>
        <w:t>于年月日签订的（工程名称）《建设工程施工合同》，承包人按约定的金额向你方提交一份预付款担保，即有权得到你方支付相等金额的预付款。我方愿意就你方提供给承包人的预付款为承包人提供连带责任担保。</w:t>
      </w:r>
    </w:p>
    <w:p w:rsidR="002E26C6" w:rsidRDefault="00AA3597">
      <w:pPr>
        <w:spacing w:line="360" w:lineRule="auto"/>
        <w:ind w:firstLineChars="200" w:firstLine="420"/>
        <w:rPr>
          <w:rFonts w:ascii="新宋体" w:eastAsia="新宋体" w:hAnsi="新宋体"/>
          <w:color w:val="000000"/>
        </w:rPr>
      </w:pPr>
      <w:r>
        <w:rPr>
          <w:rFonts w:ascii="新宋体" w:eastAsia="新宋体" w:hAnsi="新宋体" w:hint="eastAsia"/>
          <w:color w:val="000000"/>
        </w:rPr>
        <w:t>1. 担保金额人民币（大写）元（¥）。</w:t>
      </w:r>
    </w:p>
    <w:p w:rsidR="002E26C6" w:rsidRDefault="00AA3597">
      <w:pPr>
        <w:spacing w:line="360" w:lineRule="auto"/>
        <w:ind w:firstLineChars="200" w:firstLine="420"/>
        <w:rPr>
          <w:rFonts w:ascii="新宋体" w:eastAsia="新宋体" w:hAnsi="新宋体"/>
          <w:color w:val="000000"/>
        </w:rPr>
      </w:pPr>
      <w:r>
        <w:rPr>
          <w:rFonts w:ascii="新宋体" w:eastAsia="新宋体" w:hAnsi="新宋体" w:hint="eastAsia"/>
          <w:color w:val="000000"/>
        </w:rPr>
        <w:t>2. 担保有效期自预付款支付给承包人起生效，至你方签发的进度款支付证书说明已完全扣清止。</w:t>
      </w:r>
    </w:p>
    <w:p w:rsidR="002E26C6" w:rsidRDefault="00AA3597">
      <w:pPr>
        <w:spacing w:line="360" w:lineRule="auto"/>
        <w:ind w:firstLineChars="200" w:firstLine="420"/>
        <w:rPr>
          <w:rFonts w:ascii="新宋体" w:eastAsia="新宋体" w:hAnsi="新宋体"/>
          <w:color w:val="000000"/>
        </w:rPr>
      </w:pPr>
      <w:r>
        <w:rPr>
          <w:rFonts w:ascii="新宋体" w:eastAsia="新宋体" w:hAnsi="新宋体" w:hint="eastAsia"/>
          <w:color w:val="000000"/>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rsidR="002E26C6" w:rsidRDefault="00AA3597">
      <w:pPr>
        <w:spacing w:line="360" w:lineRule="auto"/>
        <w:ind w:firstLineChars="200" w:firstLine="420"/>
        <w:rPr>
          <w:rFonts w:ascii="新宋体" w:eastAsia="新宋体" w:hAnsi="新宋体"/>
          <w:color w:val="000000"/>
        </w:rPr>
      </w:pPr>
      <w:r>
        <w:rPr>
          <w:rFonts w:ascii="新宋体" w:eastAsia="新宋体" w:hAnsi="新宋体" w:hint="eastAsia"/>
          <w:color w:val="000000"/>
        </w:rPr>
        <w:t>4. 你方和承包人按合同约定变更合同时，我方承担本保函规定的义务不变。</w:t>
      </w:r>
    </w:p>
    <w:p w:rsidR="002E26C6" w:rsidRDefault="00AA3597">
      <w:pPr>
        <w:spacing w:line="360" w:lineRule="auto"/>
        <w:ind w:firstLineChars="200" w:firstLine="420"/>
        <w:jc w:val="left"/>
        <w:rPr>
          <w:rFonts w:ascii="新宋体" w:eastAsia="新宋体" w:hAnsi="新宋体"/>
          <w:color w:val="000000"/>
        </w:rPr>
      </w:pPr>
      <w:r>
        <w:rPr>
          <w:rFonts w:ascii="新宋体" w:eastAsia="新宋体" w:hAnsi="新宋体" w:hint="eastAsia"/>
          <w:color w:val="000000"/>
        </w:rPr>
        <w:t>5. 因本保函发生的纠纷，可由双方协商解决，协商不成的，任何一方均可提请仲裁委员会仲裁。</w:t>
      </w:r>
    </w:p>
    <w:p w:rsidR="002E26C6" w:rsidRDefault="00AA3597">
      <w:pPr>
        <w:spacing w:line="360" w:lineRule="auto"/>
        <w:ind w:firstLineChars="200" w:firstLine="420"/>
        <w:jc w:val="left"/>
        <w:rPr>
          <w:rFonts w:ascii="新宋体" w:eastAsia="新宋体" w:hAnsi="新宋体"/>
          <w:color w:val="000000"/>
        </w:rPr>
      </w:pPr>
      <w:r>
        <w:rPr>
          <w:rFonts w:ascii="新宋体" w:eastAsia="新宋体" w:hAnsi="新宋体" w:hint="eastAsia"/>
          <w:color w:val="000000"/>
        </w:rPr>
        <w:t>6. 本保函自我方法定代表人（或其授权代理人）签字并加盖公章之日起生效。</w:t>
      </w:r>
    </w:p>
    <w:p w:rsidR="002E26C6" w:rsidRDefault="002E26C6">
      <w:pPr>
        <w:spacing w:line="360" w:lineRule="auto"/>
        <w:rPr>
          <w:rFonts w:ascii="新宋体" w:eastAsia="新宋体" w:hAnsi="新宋体"/>
          <w:color w:val="000000"/>
        </w:rPr>
      </w:pPr>
    </w:p>
    <w:p w:rsidR="002E26C6" w:rsidRDefault="00AA3597">
      <w:pPr>
        <w:spacing w:line="360" w:lineRule="auto"/>
        <w:rPr>
          <w:rFonts w:ascii="新宋体" w:eastAsia="新宋体" w:hAnsi="新宋体"/>
          <w:color w:val="000000"/>
        </w:rPr>
      </w:pPr>
      <w:r>
        <w:rPr>
          <w:rFonts w:ascii="新宋体" w:eastAsia="新宋体" w:hAnsi="新宋体" w:hint="eastAsia"/>
          <w:color w:val="000000"/>
        </w:rPr>
        <w:t>担保人：（盖单位章）</w:t>
      </w:r>
    </w:p>
    <w:p w:rsidR="002E26C6" w:rsidRDefault="00AA3597">
      <w:pPr>
        <w:spacing w:line="360" w:lineRule="auto"/>
        <w:rPr>
          <w:rFonts w:ascii="新宋体" w:eastAsia="新宋体" w:hAnsi="新宋体"/>
          <w:color w:val="000000"/>
        </w:rPr>
      </w:pPr>
      <w:r>
        <w:rPr>
          <w:rFonts w:ascii="新宋体" w:eastAsia="新宋体" w:hAnsi="新宋体" w:hint="eastAsia"/>
          <w:color w:val="000000"/>
        </w:rPr>
        <w:t>法定代表人或其委托代理人：（签字）</w:t>
      </w:r>
    </w:p>
    <w:p w:rsidR="002E26C6" w:rsidRDefault="00AA3597">
      <w:pPr>
        <w:spacing w:line="360" w:lineRule="auto"/>
        <w:rPr>
          <w:rFonts w:ascii="新宋体" w:eastAsia="新宋体" w:hAnsi="新宋体"/>
          <w:color w:val="000000"/>
        </w:rPr>
      </w:pPr>
      <w:r>
        <w:rPr>
          <w:rFonts w:ascii="新宋体" w:eastAsia="新宋体" w:hAnsi="新宋体" w:hint="eastAsia"/>
          <w:color w:val="000000"/>
        </w:rPr>
        <w:t>地    址：</w:t>
      </w:r>
      <w:r>
        <w:rPr>
          <w:rFonts w:ascii="新宋体" w:eastAsia="新宋体" w:hAnsi="新宋体" w:hint="eastAsia"/>
          <w:color w:val="000000"/>
          <w:u w:val="single"/>
        </w:rPr>
        <w:tab/>
      </w:r>
      <w:r>
        <w:rPr>
          <w:rFonts w:ascii="新宋体" w:eastAsia="新宋体" w:hAnsi="新宋体" w:hint="eastAsia"/>
          <w:color w:val="000000"/>
          <w:u w:val="single"/>
        </w:rPr>
        <w:tab/>
      </w:r>
      <w:r>
        <w:rPr>
          <w:rFonts w:ascii="新宋体" w:eastAsia="新宋体" w:hAnsi="新宋体" w:hint="eastAsia"/>
          <w:color w:val="000000"/>
          <w:u w:val="single"/>
        </w:rPr>
        <w:tab/>
      </w:r>
      <w:r>
        <w:rPr>
          <w:rFonts w:ascii="新宋体" w:eastAsia="新宋体" w:hAnsi="新宋体" w:hint="eastAsia"/>
          <w:color w:val="000000"/>
          <w:u w:val="single"/>
        </w:rPr>
        <w:tab/>
      </w:r>
      <w:r>
        <w:rPr>
          <w:rFonts w:ascii="新宋体" w:eastAsia="新宋体" w:hAnsi="新宋体" w:hint="eastAsia"/>
          <w:color w:val="000000"/>
          <w:u w:val="single"/>
        </w:rPr>
        <w:tab/>
      </w:r>
      <w:r>
        <w:rPr>
          <w:rFonts w:ascii="新宋体" w:eastAsia="新宋体" w:hAnsi="新宋体" w:hint="eastAsia"/>
          <w:color w:val="000000"/>
          <w:u w:val="single"/>
        </w:rPr>
        <w:tab/>
      </w:r>
      <w:r>
        <w:rPr>
          <w:rFonts w:ascii="新宋体" w:eastAsia="新宋体" w:hAnsi="新宋体" w:hint="eastAsia"/>
          <w:color w:val="000000"/>
          <w:u w:val="single"/>
        </w:rPr>
        <w:tab/>
      </w:r>
    </w:p>
    <w:p w:rsidR="002E26C6" w:rsidRDefault="00AA3597">
      <w:pPr>
        <w:spacing w:line="360" w:lineRule="auto"/>
        <w:rPr>
          <w:rFonts w:ascii="新宋体" w:eastAsia="新宋体" w:hAnsi="新宋体"/>
          <w:color w:val="000000"/>
          <w:u w:val="single"/>
        </w:rPr>
      </w:pPr>
      <w:r>
        <w:rPr>
          <w:rFonts w:ascii="新宋体" w:eastAsia="新宋体" w:hAnsi="新宋体" w:hint="eastAsia"/>
          <w:color w:val="000000"/>
        </w:rPr>
        <w:t>邮政编码：</w:t>
      </w:r>
      <w:r>
        <w:rPr>
          <w:rFonts w:ascii="新宋体" w:eastAsia="新宋体" w:hAnsi="新宋体" w:hint="eastAsia"/>
          <w:color w:val="000000"/>
          <w:u w:val="single"/>
        </w:rPr>
        <w:tab/>
      </w:r>
      <w:r>
        <w:rPr>
          <w:rFonts w:ascii="新宋体" w:eastAsia="新宋体" w:hAnsi="新宋体" w:hint="eastAsia"/>
          <w:color w:val="000000"/>
          <w:u w:val="single"/>
        </w:rPr>
        <w:tab/>
      </w:r>
      <w:r>
        <w:rPr>
          <w:rFonts w:ascii="新宋体" w:eastAsia="新宋体" w:hAnsi="新宋体" w:hint="eastAsia"/>
          <w:color w:val="000000"/>
          <w:u w:val="single"/>
        </w:rPr>
        <w:tab/>
      </w:r>
      <w:r>
        <w:rPr>
          <w:rFonts w:ascii="新宋体" w:eastAsia="新宋体" w:hAnsi="新宋体" w:hint="eastAsia"/>
          <w:color w:val="000000"/>
          <w:u w:val="single"/>
        </w:rPr>
        <w:tab/>
      </w:r>
      <w:r>
        <w:rPr>
          <w:rFonts w:ascii="新宋体" w:eastAsia="新宋体" w:hAnsi="新宋体" w:hint="eastAsia"/>
          <w:color w:val="000000"/>
          <w:u w:val="single"/>
        </w:rPr>
        <w:tab/>
      </w:r>
      <w:r>
        <w:rPr>
          <w:rFonts w:ascii="新宋体" w:eastAsia="新宋体" w:hAnsi="新宋体" w:hint="eastAsia"/>
          <w:color w:val="000000"/>
          <w:u w:val="single"/>
        </w:rPr>
        <w:tab/>
      </w:r>
      <w:r>
        <w:rPr>
          <w:rFonts w:ascii="新宋体" w:eastAsia="新宋体" w:hAnsi="新宋体" w:hint="eastAsia"/>
          <w:color w:val="000000"/>
          <w:u w:val="single"/>
        </w:rPr>
        <w:tab/>
      </w:r>
    </w:p>
    <w:p w:rsidR="002E26C6" w:rsidRDefault="00AA3597">
      <w:pPr>
        <w:spacing w:line="360" w:lineRule="auto"/>
        <w:rPr>
          <w:rFonts w:ascii="新宋体" w:eastAsia="新宋体" w:hAnsi="新宋体"/>
          <w:color w:val="000000"/>
          <w:u w:val="single"/>
        </w:rPr>
      </w:pPr>
      <w:r>
        <w:rPr>
          <w:rFonts w:ascii="新宋体" w:eastAsia="新宋体" w:hAnsi="新宋体" w:hint="eastAsia"/>
          <w:color w:val="000000"/>
        </w:rPr>
        <w:t>电    话：</w:t>
      </w:r>
      <w:r>
        <w:rPr>
          <w:rFonts w:ascii="新宋体" w:eastAsia="新宋体" w:hAnsi="新宋体" w:hint="eastAsia"/>
          <w:color w:val="000000"/>
          <w:u w:val="single"/>
        </w:rPr>
        <w:tab/>
      </w:r>
      <w:r>
        <w:rPr>
          <w:rFonts w:ascii="新宋体" w:eastAsia="新宋体" w:hAnsi="新宋体" w:hint="eastAsia"/>
          <w:color w:val="000000"/>
          <w:u w:val="single"/>
        </w:rPr>
        <w:tab/>
      </w:r>
      <w:r>
        <w:rPr>
          <w:rFonts w:ascii="新宋体" w:eastAsia="新宋体" w:hAnsi="新宋体" w:hint="eastAsia"/>
          <w:color w:val="000000"/>
          <w:u w:val="single"/>
        </w:rPr>
        <w:tab/>
      </w:r>
      <w:r>
        <w:rPr>
          <w:rFonts w:ascii="新宋体" w:eastAsia="新宋体" w:hAnsi="新宋体" w:hint="eastAsia"/>
          <w:color w:val="000000"/>
          <w:u w:val="single"/>
        </w:rPr>
        <w:tab/>
      </w:r>
      <w:r>
        <w:rPr>
          <w:rFonts w:ascii="新宋体" w:eastAsia="新宋体" w:hAnsi="新宋体" w:hint="eastAsia"/>
          <w:color w:val="000000"/>
          <w:u w:val="single"/>
        </w:rPr>
        <w:tab/>
      </w:r>
      <w:r>
        <w:rPr>
          <w:rFonts w:ascii="新宋体" w:eastAsia="新宋体" w:hAnsi="新宋体" w:hint="eastAsia"/>
          <w:color w:val="000000"/>
          <w:u w:val="single"/>
        </w:rPr>
        <w:tab/>
      </w:r>
      <w:r>
        <w:rPr>
          <w:rFonts w:ascii="新宋体" w:eastAsia="新宋体" w:hAnsi="新宋体" w:hint="eastAsia"/>
          <w:color w:val="000000"/>
          <w:u w:val="single"/>
        </w:rPr>
        <w:tab/>
      </w:r>
    </w:p>
    <w:p w:rsidR="002E26C6" w:rsidRDefault="00AA3597">
      <w:pPr>
        <w:spacing w:line="360" w:lineRule="auto"/>
        <w:rPr>
          <w:rFonts w:ascii="新宋体" w:eastAsia="新宋体" w:hAnsi="新宋体"/>
          <w:color w:val="000000"/>
          <w:u w:val="single"/>
        </w:rPr>
      </w:pPr>
      <w:r>
        <w:rPr>
          <w:rFonts w:ascii="新宋体" w:eastAsia="新宋体" w:hAnsi="新宋体" w:hint="eastAsia"/>
          <w:color w:val="000000"/>
        </w:rPr>
        <w:t>传    真：</w:t>
      </w:r>
      <w:r>
        <w:rPr>
          <w:rFonts w:ascii="新宋体" w:eastAsia="新宋体" w:hAnsi="新宋体" w:hint="eastAsia"/>
          <w:color w:val="000000"/>
          <w:u w:val="single"/>
        </w:rPr>
        <w:tab/>
      </w:r>
      <w:r>
        <w:rPr>
          <w:rFonts w:ascii="新宋体" w:eastAsia="新宋体" w:hAnsi="新宋体" w:hint="eastAsia"/>
          <w:color w:val="000000"/>
          <w:u w:val="single"/>
        </w:rPr>
        <w:tab/>
      </w:r>
      <w:r>
        <w:rPr>
          <w:rFonts w:ascii="新宋体" w:eastAsia="新宋体" w:hAnsi="新宋体" w:hint="eastAsia"/>
          <w:color w:val="000000"/>
          <w:u w:val="single"/>
        </w:rPr>
        <w:tab/>
      </w:r>
      <w:r>
        <w:rPr>
          <w:rFonts w:ascii="新宋体" w:eastAsia="新宋体" w:hAnsi="新宋体" w:hint="eastAsia"/>
          <w:color w:val="000000"/>
          <w:u w:val="single"/>
        </w:rPr>
        <w:tab/>
      </w:r>
      <w:r>
        <w:rPr>
          <w:rFonts w:ascii="新宋体" w:eastAsia="新宋体" w:hAnsi="新宋体" w:hint="eastAsia"/>
          <w:color w:val="000000"/>
          <w:u w:val="single"/>
        </w:rPr>
        <w:tab/>
      </w:r>
      <w:r>
        <w:rPr>
          <w:rFonts w:ascii="新宋体" w:eastAsia="新宋体" w:hAnsi="新宋体" w:hint="eastAsia"/>
          <w:color w:val="000000"/>
          <w:u w:val="single"/>
        </w:rPr>
        <w:tab/>
      </w:r>
      <w:r>
        <w:rPr>
          <w:rFonts w:ascii="新宋体" w:eastAsia="新宋体" w:hAnsi="新宋体" w:hint="eastAsia"/>
          <w:color w:val="000000"/>
          <w:u w:val="single"/>
        </w:rPr>
        <w:tab/>
      </w:r>
    </w:p>
    <w:p w:rsidR="002E26C6" w:rsidRDefault="002E26C6">
      <w:pPr>
        <w:spacing w:line="360" w:lineRule="auto"/>
        <w:rPr>
          <w:rFonts w:ascii="新宋体" w:eastAsia="新宋体" w:hAnsi="新宋体"/>
          <w:color w:val="000000"/>
        </w:rPr>
      </w:pPr>
    </w:p>
    <w:p w:rsidR="002E26C6" w:rsidRDefault="002E26C6">
      <w:pPr>
        <w:spacing w:line="360" w:lineRule="auto"/>
        <w:rPr>
          <w:rFonts w:ascii="新宋体" w:eastAsia="新宋体" w:hAnsi="新宋体"/>
          <w:color w:val="000000"/>
          <w:u w:val="single"/>
        </w:rPr>
      </w:pPr>
    </w:p>
    <w:p w:rsidR="002E26C6" w:rsidRDefault="00AA3597">
      <w:pPr>
        <w:spacing w:line="360" w:lineRule="auto"/>
        <w:rPr>
          <w:rFonts w:ascii="新宋体" w:eastAsia="新宋体" w:hAnsi="新宋体"/>
          <w:color w:val="000000"/>
        </w:rPr>
      </w:pPr>
      <w:r>
        <w:rPr>
          <w:rFonts w:ascii="新宋体" w:eastAsia="新宋体" w:hAnsi="新宋体" w:hint="eastAsia"/>
          <w:color w:val="000000"/>
        </w:rPr>
        <w:t>年月日</w:t>
      </w:r>
    </w:p>
    <w:p w:rsidR="002E26C6" w:rsidRDefault="00AA3597">
      <w:pPr>
        <w:spacing w:line="300" w:lineRule="exact"/>
        <w:rPr>
          <w:rFonts w:ascii="新宋体" w:eastAsia="新宋体" w:hAnsi="新宋体"/>
          <w:color w:val="000000"/>
        </w:rPr>
      </w:pPr>
      <w:r>
        <w:rPr>
          <w:rFonts w:ascii="新宋体" w:eastAsia="新宋体" w:hAnsi="新宋体" w:hint="eastAsia"/>
          <w:b/>
          <w:bCs/>
          <w:color w:val="000000"/>
        </w:rPr>
        <w:br w:type="page"/>
      </w:r>
      <w:r>
        <w:rPr>
          <w:rFonts w:ascii="新宋体" w:eastAsia="新宋体" w:hAnsi="新宋体" w:hint="eastAsia"/>
          <w:color w:val="000000"/>
        </w:rPr>
        <w:lastRenderedPageBreak/>
        <w:t>附</w:t>
      </w:r>
      <w:bookmarkStart w:id="1243" w:name="_Toc296891273"/>
      <w:bookmarkStart w:id="1244" w:name="_Toc296346734"/>
      <w:bookmarkStart w:id="1245" w:name="_Toc296891061"/>
      <w:bookmarkStart w:id="1246" w:name="_Toc296503233"/>
      <w:bookmarkStart w:id="1247" w:name="_Toc296347232"/>
      <w:bookmarkStart w:id="1248" w:name="_Toc296944572"/>
      <w:bookmarkEnd w:id="1243"/>
      <w:bookmarkEnd w:id="1244"/>
      <w:bookmarkEnd w:id="1245"/>
      <w:bookmarkEnd w:id="1246"/>
      <w:bookmarkEnd w:id="1247"/>
      <w:r>
        <w:rPr>
          <w:rFonts w:ascii="新宋体" w:eastAsia="新宋体" w:hAnsi="新宋体" w:hint="eastAsia"/>
          <w:color w:val="000000"/>
        </w:rPr>
        <w:t xml:space="preserve">件10:  </w:t>
      </w:r>
      <w:bookmarkEnd w:id="1248"/>
    </w:p>
    <w:p w:rsidR="002E26C6" w:rsidRDefault="00AA3597">
      <w:pPr>
        <w:spacing w:line="300" w:lineRule="exact"/>
        <w:jc w:val="center"/>
        <w:rPr>
          <w:rFonts w:ascii="新宋体" w:eastAsia="新宋体" w:hAnsi="新宋体"/>
          <w:color w:val="000000"/>
        </w:rPr>
      </w:pPr>
      <w:r>
        <w:rPr>
          <w:rFonts w:ascii="新宋体" w:eastAsia="新宋体" w:hAnsi="新宋体" w:hint="eastAsia"/>
          <w:color w:val="000000"/>
        </w:rPr>
        <w:t>支付担保</w:t>
      </w:r>
    </w:p>
    <w:p w:rsidR="002E26C6" w:rsidRDefault="00AA3597">
      <w:pPr>
        <w:spacing w:line="300" w:lineRule="exact"/>
        <w:jc w:val="left"/>
        <w:rPr>
          <w:rFonts w:ascii="新宋体" w:eastAsia="新宋体" w:hAnsi="新宋体"/>
          <w:color w:val="000000"/>
        </w:rPr>
      </w:pPr>
      <w:r>
        <w:rPr>
          <w:rFonts w:ascii="新宋体" w:eastAsia="新宋体" w:hAnsi="新宋体" w:hint="eastAsia"/>
          <w:color w:val="000000"/>
        </w:rPr>
        <w:t>（承包人）：</w:t>
      </w:r>
    </w:p>
    <w:p w:rsidR="002E26C6" w:rsidRDefault="002E26C6">
      <w:pPr>
        <w:spacing w:line="300" w:lineRule="exact"/>
        <w:jc w:val="left"/>
        <w:rPr>
          <w:rFonts w:ascii="新宋体" w:eastAsia="新宋体" w:hAnsi="新宋体"/>
          <w:color w:val="000000"/>
        </w:rPr>
      </w:pP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鉴于你方作为承包人已经与（发包人名称）（以下称“发包人”）于年月日签订了（工程名称）《建设工程施工合同》（以下称“主合同”），应发包人的申请，我方愿就发包人履行主合同约定的工程款支付义务以保证的方式向你方提供如下担保：</w:t>
      </w:r>
    </w:p>
    <w:p w:rsidR="002E26C6" w:rsidRDefault="00AA3597">
      <w:pPr>
        <w:spacing w:line="312" w:lineRule="auto"/>
        <w:ind w:firstLineChars="200" w:firstLine="420"/>
        <w:jc w:val="left"/>
        <w:outlineLvl w:val="0"/>
        <w:rPr>
          <w:rFonts w:ascii="新宋体" w:eastAsia="新宋体" w:hAnsi="新宋体"/>
          <w:color w:val="000000"/>
        </w:rPr>
      </w:pPr>
      <w:r>
        <w:rPr>
          <w:rFonts w:ascii="新宋体" w:eastAsia="新宋体" w:hAnsi="新宋体" w:hint="eastAsia"/>
          <w:color w:val="000000"/>
        </w:rPr>
        <w:t>一、保证的范围及保证金额</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 我方的保证范围是主合同约定的工程款。</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2. 本保函所称主合同约定的工程款是指主合同约定的除工程质量保证金以外的合同价款。</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3. 我方保证的金额是主合同约定的工程款的%，数额最高不超过人民币元（大写：）。</w:t>
      </w:r>
    </w:p>
    <w:p w:rsidR="002E26C6" w:rsidRDefault="00AA3597">
      <w:pPr>
        <w:spacing w:line="312" w:lineRule="auto"/>
        <w:ind w:firstLineChars="200" w:firstLine="420"/>
        <w:jc w:val="left"/>
        <w:outlineLvl w:val="0"/>
        <w:rPr>
          <w:rFonts w:ascii="新宋体" w:eastAsia="新宋体" w:hAnsi="新宋体"/>
          <w:color w:val="000000"/>
        </w:rPr>
      </w:pPr>
      <w:r>
        <w:rPr>
          <w:rFonts w:ascii="新宋体" w:eastAsia="新宋体" w:hAnsi="新宋体" w:hint="eastAsia"/>
          <w:color w:val="000000"/>
        </w:rPr>
        <w:t>二、保证的方式及保证期间</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 我方保证的方式为：连带责任保证。</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2. 我方保证的期间为：自本合同生效之日起至主合同约定的工程款支付完毕之日后日内。</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3. 你方与发包人协议变更工程款支付日期的，经我方书面同意后，保证期间按照变更后的支付日期做相应调整。</w:t>
      </w:r>
    </w:p>
    <w:p w:rsidR="002E26C6" w:rsidRDefault="00AA3597">
      <w:pPr>
        <w:spacing w:line="312" w:lineRule="auto"/>
        <w:ind w:firstLineChars="200" w:firstLine="420"/>
        <w:jc w:val="left"/>
        <w:outlineLvl w:val="0"/>
        <w:rPr>
          <w:rFonts w:ascii="新宋体" w:eastAsia="新宋体" w:hAnsi="新宋体"/>
          <w:color w:val="000000"/>
        </w:rPr>
      </w:pPr>
      <w:r>
        <w:rPr>
          <w:rFonts w:ascii="新宋体" w:eastAsia="新宋体" w:hAnsi="新宋体" w:hint="eastAsia"/>
          <w:color w:val="000000"/>
        </w:rPr>
        <w:t>三、承担保证责任的形式</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我方承担保证责任的形式是代为支付。发包人未按主合同约定向你方支付工程款的，由我方在保证金额内代为支付。</w:t>
      </w:r>
    </w:p>
    <w:p w:rsidR="002E26C6" w:rsidRDefault="00AA3597">
      <w:pPr>
        <w:spacing w:line="312" w:lineRule="auto"/>
        <w:ind w:firstLineChars="200" w:firstLine="420"/>
        <w:jc w:val="left"/>
        <w:outlineLvl w:val="0"/>
        <w:rPr>
          <w:rFonts w:ascii="新宋体" w:eastAsia="新宋体" w:hAnsi="新宋体"/>
          <w:color w:val="000000"/>
        </w:rPr>
      </w:pPr>
      <w:r>
        <w:rPr>
          <w:rFonts w:ascii="新宋体" w:eastAsia="新宋体" w:hAnsi="新宋体" w:hint="eastAsia"/>
          <w:color w:val="000000"/>
        </w:rPr>
        <w:t>四、代偿的安排</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 你方要求我方承担保证责任的，应向我方发出书面索赔通知及发包人未支付主合同约定工程款的证明材料。索赔通知应写明要求索赔的金额，支付款项应到达的账号。</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2. 在出现你方与发包人因工程质量发生争议，发包人拒绝向你方支付工程款的情形时，你方要求我方履行保证责任代为支付的，需提供符合相应条件要求的工程质量检测机构出具的质量说明材料。</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3. 我方收到你方的书面索赔通知及相应的证明材料后７天内无条件支付。</w:t>
      </w:r>
    </w:p>
    <w:p w:rsidR="002E26C6" w:rsidRDefault="00AA3597">
      <w:pPr>
        <w:spacing w:line="312" w:lineRule="auto"/>
        <w:ind w:firstLineChars="200" w:firstLine="420"/>
        <w:jc w:val="left"/>
        <w:outlineLvl w:val="0"/>
        <w:rPr>
          <w:rFonts w:ascii="新宋体" w:eastAsia="新宋体" w:hAnsi="新宋体"/>
          <w:color w:val="000000"/>
        </w:rPr>
      </w:pPr>
      <w:r>
        <w:rPr>
          <w:rFonts w:ascii="新宋体" w:eastAsia="新宋体" w:hAnsi="新宋体" w:hint="eastAsia"/>
          <w:color w:val="000000"/>
        </w:rPr>
        <w:t>五、保证责任的解除</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 在本保函承诺的保证期间内，你方未书面向我方主张保证责任的，自保证期间届满次日起，我方保证责任解除。</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2. 发包人按主合同约定履行了工程款的全部支付义务的，自本保函承诺的保证期间届满次日起，我方保证责任解除。</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3. 我方按照本保函向你方履行保证责任所支付金额达到本保函保证金额时，自我方向你方支付（支付款项从我方账户划出）之日起，保证责任即解除。</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4. 按照法律法规的规定或出现应解除我方保证责任的其他情形的，我方在本保函项下的保证责任亦解除。</w:t>
      </w:r>
    </w:p>
    <w:p w:rsidR="002E26C6" w:rsidRDefault="002E26C6">
      <w:pPr>
        <w:spacing w:line="312" w:lineRule="auto"/>
        <w:jc w:val="left"/>
        <w:rPr>
          <w:rFonts w:ascii="新宋体" w:eastAsia="新宋体" w:hAnsi="新宋体"/>
          <w:color w:val="000000"/>
        </w:rPr>
      </w:pP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lastRenderedPageBreak/>
        <w:t>5. 我方解除保证责任后，你方应自我方保证责任解除之日起个工作日内，将本保函原件返还我方。</w:t>
      </w:r>
    </w:p>
    <w:p w:rsidR="002E26C6" w:rsidRDefault="00AA3597">
      <w:pPr>
        <w:spacing w:line="312" w:lineRule="auto"/>
        <w:ind w:firstLineChars="200" w:firstLine="420"/>
        <w:jc w:val="left"/>
        <w:outlineLvl w:val="0"/>
        <w:rPr>
          <w:rFonts w:ascii="新宋体" w:eastAsia="新宋体" w:hAnsi="新宋体"/>
          <w:color w:val="000000"/>
        </w:rPr>
      </w:pPr>
      <w:r>
        <w:rPr>
          <w:rFonts w:ascii="新宋体" w:eastAsia="新宋体" w:hAnsi="新宋体" w:hint="eastAsia"/>
          <w:color w:val="000000"/>
        </w:rPr>
        <w:t>六、免责条款</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 因你方违约致使发包人不能履行义务的，我方不承担保证责任。</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2. 依照法律法规的规定或你方与发包人的另行约定，免除发包人部分或全部义务的，我方亦免除其相应的保证责任。</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3. 你方与发包人协议变更主合同的，如加重发包人责任致使我方保证责任加重的，需征得我方书面同意，否则我方不再承担因此而加重部分的保证责任，但主合同第10条〔变更〕约定的变更不受本款限制。</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4. 因不可抗力造成发包人不能履行义务的，我方不承担保证责任。</w:t>
      </w:r>
    </w:p>
    <w:p w:rsidR="002E26C6" w:rsidRDefault="00AA3597">
      <w:pPr>
        <w:spacing w:line="312" w:lineRule="auto"/>
        <w:ind w:firstLineChars="200" w:firstLine="420"/>
        <w:jc w:val="left"/>
        <w:outlineLvl w:val="0"/>
        <w:rPr>
          <w:rFonts w:ascii="新宋体" w:eastAsia="新宋体" w:hAnsi="新宋体"/>
          <w:color w:val="000000"/>
        </w:rPr>
      </w:pPr>
      <w:r>
        <w:rPr>
          <w:rFonts w:ascii="新宋体" w:eastAsia="新宋体" w:hAnsi="新宋体" w:hint="eastAsia"/>
          <w:color w:val="000000"/>
        </w:rPr>
        <w:t>七、争议解决</w:t>
      </w:r>
    </w:p>
    <w:p w:rsidR="002E26C6" w:rsidRDefault="00AA3597">
      <w:pPr>
        <w:spacing w:line="312" w:lineRule="auto"/>
        <w:ind w:firstLineChars="200" w:firstLine="420"/>
        <w:rPr>
          <w:rFonts w:ascii="新宋体" w:eastAsia="新宋体" w:hAnsi="新宋体"/>
          <w:color w:val="000000"/>
        </w:rPr>
      </w:pPr>
      <w:r>
        <w:rPr>
          <w:rFonts w:ascii="新宋体" w:eastAsia="新宋体" w:hAnsi="新宋体" w:hint="eastAsia"/>
          <w:color w:val="000000"/>
        </w:rPr>
        <w:t>因本保函或本保函相关事项发生的纠纷，可由双方协商解决，协商不成的，按下列第种方式解决：</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（1）向仲裁委员会申请仲裁；</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（2）向人民法院起诉。</w:t>
      </w:r>
    </w:p>
    <w:p w:rsidR="002E26C6" w:rsidRDefault="00AA3597">
      <w:pPr>
        <w:spacing w:line="312" w:lineRule="auto"/>
        <w:ind w:firstLineChars="200" w:firstLine="420"/>
        <w:jc w:val="left"/>
        <w:outlineLvl w:val="0"/>
        <w:rPr>
          <w:rFonts w:ascii="新宋体" w:eastAsia="新宋体" w:hAnsi="新宋体"/>
          <w:color w:val="000000"/>
        </w:rPr>
      </w:pPr>
      <w:r>
        <w:rPr>
          <w:rFonts w:ascii="新宋体" w:eastAsia="新宋体" w:hAnsi="新宋体" w:hint="eastAsia"/>
          <w:color w:val="000000"/>
        </w:rPr>
        <w:t>八、保函的生效</w:t>
      </w:r>
    </w:p>
    <w:p w:rsidR="002E26C6" w:rsidRDefault="00AA3597">
      <w:pPr>
        <w:spacing w:line="312" w:lineRule="auto"/>
        <w:ind w:firstLineChars="200" w:firstLine="420"/>
        <w:jc w:val="left"/>
        <w:rPr>
          <w:rFonts w:ascii="新宋体" w:eastAsia="新宋体" w:hAnsi="新宋体"/>
          <w:color w:val="000000"/>
        </w:rPr>
      </w:pPr>
      <w:r>
        <w:rPr>
          <w:rFonts w:ascii="新宋体" w:eastAsia="新宋体" w:hAnsi="新宋体" w:hint="eastAsia"/>
          <w:color w:val="000000"/>
        </w:rPr>
        <w:t>本保函自我方法定代表人（或其授权代理人）签字并加盖公章之日起生效。</w:t>
      </w:r>
    </w:p>
    <w:p w:rsidR="002E26C6" w:rsidRDefault="002E26C6">
      <w:pPr>
        <w:spacing w:line="312" w:lineRule="auto"/>
        <w:ind w:firstLineChars="200" w:firstLine="420"/>
        <w:jc w:val="left"/>
        <w:rPr>
          <w:rFonts w:ascii="新宋体" w:eastAsia="新宋体" w:hAnsi="新宋体"/>
          <w:color w:val="000000"/>
        </w:rPr>
      </w:pPr>
    </w:p>
    <w:p w:rsidR="002E26C6" w:rsidRDefault="002E26C6">
      <w:pPr>
        <w:spacing w:line="312" w:lineRule="auto"/>
        <w:ind w:right="600"/>
        <w:jc w:val="left"/>
        <w:rPr>
          <w:rFonts w:ascii="新宋体" w:eastAsia="新宋体" w:hAnsi="新宋体"/>
          <w:color w:val="000000"/>
        </w:rPr>
      </w:pPr>
    </w:p>
    <w:p w:rsidR="002E26C6" w:rsidRDefault="00AA3597">
      <w:pPr>
        <w:spacing w:line="312" w:lineRule="auto"/>
        <w:ind w:right="600"/>
        <w:jc w:val="left"/>
        <w:rPr>
          <w:rFonts w:ascii="新宋体" w:eastAsia="新宋体" w:hAnsi="新宋体"/>
          <w:color w:val="000000"/>
        </w:rPr>
      </w:pPr>
      <w:r>
        <w:rPr>
          <w:rFonts w:ascii="新宋体" w:eastAsia="新宋体" w:hAnsi="新宋体" w:hint="eastAsia"/>
          <w:color w:val="000000"/>
        </w:rPr>
        <w:t>担保人：（盖章）</w:t>
      </w:r>
    </w:p>
    <w:p w:rsidR="002E26C6" w:rsidRDefault="00AA3597">
      <w:pPr>
        <w:spacing w:line="312" w:lineRule="auto"/>
        <w:ind w:right="1200"/>
        <w:rPr>
          <w:rFonts w:ascii="新宋体" w:eastAsia="新宋体" w:hAnsi="新宋体"/>
          <w:color w:val="000000"/>
        </w:rPr>
      </w:pPr>
      <w:r>
        <w:rPr>
          <w:rFonts w:ascii="新宋体" w:eastAsia="新宋体" w:hAnsi="新宋体" w:hint="eastAsia"/>
          <w:color w:val="000000"/>
        </w:rPr>
        <w:t>法定代表人或委托代理人：（签字）</w:t>
      </w:r>
    </w:p>
    <w:p w:rsidR="002E26C6" w:rsidRDefault="00AA3597">
      <w:pPr>
        <w:spacing w:line="312" w:lineRule="auto"/>
        <w:jc w:val="left"/>
        <w:rPr>
          <w:rFonts w:ascii="新宋体" w:eastAsia="新宋体" w:hAnsi="新宋体"/>
          <w:color w:val="000000"/>
        </w:rPr>
      </w:pPr>
      <w:r>
        <w:rPr>
          <w:rFonts w:ascii="新宋体" w:eastAsia="新宋体" w:hAnsi="新宋体" w:hint="eastAsia"/>
          <w:color w:val="000000"/>
        </w:rPr>
        <w:t>地    址：</w:t>
      </w:r>
    </w:p>
    <w:p w:rsidR="002E26C6" w:rsidRDefault="00AA3597">
      <w:pPr>
        <w:spacing w:line="312" w:lineRule="auto"/>
        <w:jc w:val="left"/>
        <w:rPr>
          <w:rFonts w:ascii="新宋体" w:eastAsia="新宋体" w:hAnsi="新宋体"/>
          <w:color w:val="000000"/>
        </w:rPr>
      </w:pPr>
      <w:r>
        <w:rPr>
          <w:rFonts w:ascii="新宋体" w:eastAsia="新宋体" w:hAnsi="新宋体" w:hint="eastAsia"/>
          <w:color w:val="000000"/>
        </w:rPr>
        <w:t>邮政编码：</w:t>
      </w:r>
    </w:p>
    <w:p w:rsidR="002E26C6" w:rsidRDefault="00AA3597">
      <w:pPr>
        <w:spacing w:line="312" w:lineRule="auto"/>
        <w:jc w:val="left"/>
        <w:rPr>
          <w:rFonts w:ascii="新宋体" w:eastAsia="新宋体" w:hAnsi="新宋体"/>
          <w:color w:val="000000"/>
        </w:rPr>
      </w:pPr>
      <w:r>
        <w:rPr>
          <w:rFonts w:ascii="新宋体" w:eastAsia="新宋体" w:hAnsi="新宋体" w:hint="eastAsia"/>
          <w:color w:val="000000"/>
        </w:rPr>
        <w:t>传    真：</w:t>
      </w:r>
    </w:p>
    <w:p w:rsidR="002E26C6" w:rsidRDefault="002E26C6">
      <w:pPr>
        <w:spacing w:line="312" w:lineRule="auto"/>
        <w:ind w:right="150" w:firstLineChars="200" w:firstLine="420"/>
        <w:jc w:val="left"/>
        <w:rPr>
          <w:rFonts w:ascii="新宋体" w:eastAsia="新宋体" w:hAnsi="新宋体"/>
          <w:color w:val="000000"/>
          <w:u w:val="single"/>
        </w:rPr>
      </w:pPr>
    </w:p>
    <w:p w:rsidR="002E26C6" w:rsidRDefault="00AA3597">
      <w:pPr>
        <w:spacing w:line="312" w:lineRule="auto"/>
        <w:ind w:right="150" w:firstLineChars="200" w:firstLine="420"/>
        <w:jc w:val="left"/>
        <w:rPr>
          <w:rFonts w:ascii="新宋体" w:eastAsia="新宋体" w:hAnsi="新宋体"/>
          <w:color w:val="000000"/>
        </w:rPr>
      </w:pPr>
      <w:r>
        <w:rPr>
          <w:rFonts w:ascii="新宋体" w:eastAsia="新宋体" w:hAnsi="新宋体" w:hint="eastAsia"/>
          <w:color w:val="000000"/>
        </w:rPr>
        <w:t>年月日</w:t>
      </w:r>
    </w:p>
    <w:p w:rsidR="002E26C6" w:rsidRDefault="00AA3597">
      <w:pPr>
        <w:spacing w:line="300" w:lineRule="exact"/>
        <w:rPr>
          <w:rFonts w:ascii="新宋体" w:eastAsia="新宋体" w:hAnsi="新宋体"/>
          <w:color w:val="000000"/>
        </w:rPr>
      </w:pPr>
      <w:r>
        <w:rPr>
          <w:rFonts w:ascii="新宋体" w:eastAsia="新宋体" w:hAnsi="新宋体" w:hint="eastAsia"/>
          <w:color w:val="000000"/>
        </w:rPr>
        <w:br w:type="page"/>
      </w:r>
      <w:r>
        <w:rPr>
          <w:rFonts w:ascii="新宋体" w:eastAsia="新宋体" w:hAnsi="新宋体" w:hint="eastAsia"/>
          <w:color w:val="000000"/>
        </w:rPr>
        <w:lastRenderedPageBreak/>
        <w:t>附件11：</w:t>
      </w:r>
    </w:p>
    <w:p w:rsidR="002E26C6" w:rsidRDefault="00AA3597">
      <w:pPr>
        <w:spacing w:line="300" w:lineRule="exact"/>
        <w:jc w:val="center"/>
        <w:outlineLvl w:val="0"/>
        <w:rPr>
          <w:rFonts w:ascii="新宋体" w:eastAsia="新宋体" w:hAnsi="新宋体"/>
          <w:color w:val="000000"/>
        </w:rPr>
      </w:pPr>
      <w:r>
        <w:rPr>
          <w:rFonts w:ascii="新宋体" w:eastAsia="新宋体" w:hAnsi="新宋体" w:hint="eastAsia"/>
          <w:color w:val="000000"/>
        </w:rPr>
        <w:t>11-1：材料暂估价表</w:t>
      </w:r>
    </w:p>
    <w:tbl>
      <w:tblPr>
        <w:tblW w:w="8460" w:type="dxa"/>
        <w:tblInd w:w="135" w:type="dxa"/>
        <w:tblLayout w:type="fixed"/>
        <w:tblCellMar>
          <w:left w:w="28" w:type="dxa"/>
          <w:right w:w="28" w:type="dxa"/>
        </w:tblCellMar>
        <w:tblLook w:val="04A0"/>
      </w:tblPr>
      <w:tblGrid>
        <w:gridCol w:w="926"/>
        <w:gridCol w:w="1850"/>
        <w:gridCol w:w="793"/>
        <w:gridCol w:w="722"/>
        <w:gridCol w:w="1261"/>
        <w:gridCol w:w="1322"/>
        <w:gridCol w:w="1586"/>
      </w:tblGrid>
      <w:tr w:rsidR="002E26C6">
        <w:trPr>
          <w:trHeight w:val="315"/>
        </w:trPr>
        <w:tc>
          <w:tcPr>
            <w:tcW w:w="926" w:type="dxa"/>
            <w:tcBorders>
              <w:top w:val="single" w:sz="12" w:space="0" w:color="auto"/>
              <w:left w:val="single" w:sz="12" w:space="0" w:color="auto"/>
              <w:bottom w:val="double" w:sz="2" w:space="0" w:color="auto"/>
              <w:right w:val="single" w:sz="6" w:space="0" w:color="auto"/>
            </w:tcBorders>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序号</w:t>
            </w:r>
          </w:p>
        </w:tc>
        <w:tc>
          <w:tcPr>
            <w:tcW w:w="1850" w:type="dxa"/>
            <w:tcBorders>
              <w:top w:val="single" w:sz="12" w:space="0" w:color="auto"/>
              <w:left w:val="single" w:sz="6" w:space="0" w:color="auto"/>
              <w:bottom w:val="double" w:sz="2" w:space="0" w:color="auto"/>
              <w:right w:val="single" w:sz="6" w:space="0" w:color="auto"/>
            </w:tcBorders>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名称</w:t>
            </w:r>
          </w:p>
        </w:tc>
        <w:tc>
          <w:tcPr>
            <w:tcW w:w="793" w:type="dxa"/>
            <w:tcBorders>
              <w:top w:val="single" w:sz="12" w:space="0" w:color="auto"/>
              <w:left w:val="single" w:sz="6" w:space="0" w:color="auto"/>
              <w:bottom w:val="double" w:sz="2" w:space="0" w:color="auto"/>
              <w:right w:val="single" w:sz="6" w:space="0" w:color="auto"/>
            </w:tcBorders>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单位</w:t>
            </w:r>
          </w:p>
        </w:tc>
        <w:tc>
          <w:tcPr>
            <w:tcW w:w="722" w:type="dxa"/>
            <w:tcBorders>
              <w:top w:val="single" w:sz="12" w:space="0" w:color="auto"/>
              <w:left w:val="single" w:sz="6" w:space="0" w:color="auto"/>
              <w:bottom w:val="double" w:sz="2" w:space="0" w:color="auto"/>
              <w:right w:val="single" w:sz="6" w:space="0" w:color="auto"/>
            </w:tcBorders>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数量</w:t>
            </w:r>
          </w:p>
        </w:tc>
        <w:tc>
          <w:tcPr>
            <w:tcW w:w="1261" w:type="dxa"/>
            <w:tcBorders>
              <w:top w:val="single" w:sz="12" w:space="0" w:color="auto"/>
              <w:left w:val="single" w:sz="6" w:space="0" w:color="auto"/>
              <w:bottom w:val="double" w:sz="2" w:space="0" w:color="auto"/>
              <w:right w:val="single" w:sz="6" w:space="0" w:color="auto"/>
            </w:tcBorders>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单价（元）</w:t>
            </w:r>
          </w:p>
        </w:tc>
        <w:tc>
          <w:tcPr>
            <w:tcW w:w="1322" w:type="dxa"/>
            <w:tcBorders>
              <w:top w:val="single" w:sz="12" w:space="0" w:color="auto"/>
              <w:left w:val="single" w:sz="6" w:space="0" w:color="auto"/>
              <w:bottom w:val="double" w:sz="2" w:space="0" w:color="auto"/>
              <w:right w:val="single" w:sz="6" w:space="0" w:color="auto"/>
            </w:tcBorders>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合价（元）</w:t>
            </w:r>
          </w:p>
        </w:tc>
        <w:tc>
          <w:tcPr>
            <w:tcW w:w="1586" w:type="dxa"/>
            <w:tcBorders>
              <w:top w:val="single" w:sz="12" w:space="0" w:color="auto"/>
              <w:left w:val="single" w:sz="6" w:space="0" w:color="auto"/>
              <w:bottom w:val="double" w:sz="2" w:space="0" w:color="auto"/>
              <w:right w:val="single" w:sz="12" w:space="0" w:color="auto"/>
            </w:tcBorders>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备注</w:t>
            </w:r>
          </w:p>
        </w:tc>
      </w:tr>
      <w:tr w:rsidR="002E26C6">
        <w:trPr>
          <w:trHeight w:val="330"/>
        </w:trPr>
        <w:tc>
          <w:tcPr>
            <w:tcW w:w="926" w:type="dxa"/>
            <w:tcBorders>
              <w:top w:val="double" w:sz="2" w:space="0" w:color="auto"/>
              <w:left w:val="single" w:sz="12"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850" w:type="dxa"/>
            <w:tcBorders>
              <w:top w:val="double" w:sz="2"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93" w:type="dxa"/>
            <w:tcBorders>
              <w:top w:val="double" w:sz="2"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22" w:type="dxa"/>
            <w:tcBorders>
              <w:top w:val="double" w:sz="2"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261" w:type="dxa"/>
            <w:tcBorders>
              <w:top w:val="double" w:sz="2"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322" w:type="dxa"/>
            <w:tcBorders>
              <w:top w:val="double" w:sz="2"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586" w:type="dxa"/>
            <w:tcBorders>
              <w:top w:val="double" w:sz="2" w:space="0" w:color="auto"/>
              <w:left w:val="single" w:sz="6" w:space="0" w:color="auto"/>
              <w:bottom w:val="single" w:sz="6" w:space="0" w:color="auto"/>
              <w:right w:val="single" w:sz="12" w:space="0" w:color="auto"/>
            </w:tcBorders>
          </w:tcPr>
          <w:p w:rsidR="002E26C6" w:rsidRDefault="002E26C6">
            <w:pPr>
              <w:pStyle w:val="a4"/>
              <w:keepNext/>
              <w:spacing w:line="300" w:lineRule="exact"/>
              <w:ind w:left="63" w:right="63"/>
              <w:rPr>
                <w:rFonts w:ascii="新宋体" w:eastAsia="新宋体" w:hAnsi="新宋体"/>
                <w:color w:val="000000"/>
              </w:rPr>
            </w:pPr>
          </w:p>
        </w:tc>
      </w:tr>
      <w:tr w:rsidR="002E26C6">
        <w:trPr>
          <w:trHeight w:val="301"/>
        </w:trPr>
        <w:tc>
          <w:tcPr>
            <w:tcW w:w="926" w:type="dxa"/>
            <w:tcBorders>
              <w:top w:val="nil"/>
              <w:left w:val="single" w:sz="12"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850" w:type="dxa"/>
            <w:tcBorders>
              <w:top w:val="nil"/>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93" w:type="dxa"/>
            <w:tcBorders>
              <w:top w:val="nil"/>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22" w:type="dxa"/>
            <w:tcBorders>
              <w:top w:val="nil"/>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261" w:type="dxa"/>
            <w:tcBorders>
              <w:top w:val="nil"/>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322" w:type="dxa"/>
            <w:tcBorders>
              <w:top w:val="nil"/>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586" w:type="dxa"/>
            <w:tcBorders>
              <w:top w:val="nil"/>
              <w:left w:val="single" w:sz="6" w:space="0" w:color="auto"/>
              <w:bottom w:val="single" w:sz="6" w:space="0" w:color="auto"/>
              <w:right w:val="single" w:sz="12" w:space="0" w:color="auto"/>
            </w:tcBorders>
          </w:tcPr>
          <w:p w:rsidR="002E26C6" w:rsidRDefault="002E26C6">
            <w:pPr>
              <w:pStyle w:val="a4"/>
              <w:keepNext/>
              <w:spacing w:line="300" w:lineRule="exact"/>
              <w:ind w:left="63" w:right="63"/>
              <w:rPr>
                <w:rFonts w:ascii="新宋体" w:eastAsia="新宋体" w:hAnsi="新宋体"/>
                <w:color w:val="000000"/>
              </w:rPr>
            </w:pPr>
          </w:p>
        </w:tc>
      </w:tr>
      <w:tr w:rsidR="002E26C6">
        <w:trPr>
          <w:trHeight w:val="301"/>
        </w:trPr>
        <w:tc>
          <w:tcPr>
            <w:tcW w:w="926" w:type="dxa"/>
            <w:tcBorders>
              <w:top w:val="single" w:sz="6" w:space="0" w:color="auto"/>
              <w:left w:val="single" w:sz="12"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850"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93"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22"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261"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322"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586" w:type="dxa"/>
            <w:tcBorders>
              <w:top w:val="single" w:sz="6" w:space="0" w:color="auto"/>
              <w:left w:val="single" w:sz="6" w:space="0" w:color="auto"/>
              <w:bottom w:val="single" w:sz="6" w:space="0" w:color="auto"/>
              <w:right w:val="single" w:sz="12" w:space="0" w:color="auto"/>
            </w:tcBorders>
          </w:tcPr>
          <w:p w:rsidR="002E26C6" w:rsidRDefault="002E26C6">
            <w:pPr>
              <w:pStyle w:val="a4"/>
              <w:keepNext/>
              <w:spacing w:line="300" w:lineRule="exact"/>
              <w:ind w:left="63" w:right="63"/>
              <w:rPr>
                <w:rFonts w:ascii="新宋体" w:eastAsia="新宋体" w:hAnsi="新宋体"/>
                <w:color w:val="000000"/>
              </w:rPr>
            </w:pPr>
          </w:p>
        </w:tc>
      </w:tr>
      <w:tr w:rsidR="002E26C6">
        <w:trPr>
          <w:trHeight w:val="301"/>
        </w:trPr>
        <w:tc>
          <w:tcPr>
            <w:tcW w:w="926" w:type="dxa"/>
            <w:tcBorders>
              <w:top w:val="single" w:sz="6" w:space="0" w:color="auto"/>
              <w:left w:val="single" w:sz="12"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850"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93"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22"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261"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322"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586" w:type="dxa"/>
            <w:tcBorders>
              <w:top w:val="single" w:sz="6" w:space="0" w:color="auto"/>
              <w:left w:val="single" w:sz="6" w:space="0" w:color="auto"/>
              <w:bottom w:val="single" w:sz="6" w:space="0" w:color="auto"/>
              <w:right w:val="single" w:sz="12" w:space="0" w:color="auto"/>
            </w:tcBorders>
          </w:tcPr>
          <w:p w:rsidR="002E26C6" w:rsidRDefault="002E26C6">
            <w:pPr>
              <w:pStyle w:val="a4"/>
              <w:keepNext/>
              <w:spacing w:line="300" w:lineRule="exact"/>
              <w:ind w:left="63" w:right="63"/>
              <w:rPr>
                <w:rFonts w:ascii="新宋体" w:eastAsia="新宋体" w:hAnsi="新宋体"/>
                <w:color w:val="000000"/>
              </w:rPr>
            </w:pPr>
          </w:p>
        </w:tc>
      </w:tr>
      <w:tr w:rsidR="002E26C6">
        <w:trPr>
          <w:trHeight w:val="301"/>
        </w:trPr>
        <w:tc>
          <w:tcPr>
            <w:tcW w:w="926" w:type="dxa"/>
            <w:tcBorders>
              <w:top w:val="single" w:sz="6" w:space="0" w:color="auto"/>
              <w:left w:val="single" w:sz="12"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850"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93"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22"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261"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322"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586" w:type="dxa"/>
            <w:tcBorders>
              <w:top w:val="single" w:sz="6" w:space="0" w:color="auto"/>
              <w:left w:val="single" w:sz="6" w:space="0" w:color="auto"/>
              <w:bottom w:val="single" w:sz="6" w:space="0" w:color="auto"/>
              <w:right w:val="single" w:sz="12" w:space="0" w:color="auto"/>
            </w:tcBorders>
          </w:tcPr>
          <w:p w:rsidR="002E26C6" w:rsidRDefault="002E26C6">
            <w:pPr>
              <w:pStyle w:val="a4"/>
              <w:keepNext/>
              <w:spacing w:line="300" w:lineRule="exact"/>
              <w:ind w:left="63" w:right="63"/>
              <w:rPr>
                <w:rFonts w:ascii="新宋体" w:eastAsia="新宋体" w:hAnsi="新宋体"/>
                <w:color w:val="000000"/>
              </w:rPr>
            </w:pPr>
          </w:p>
        </w:tc>
      </w:tr>
      <w:tr w:rsidR="002E26C6">
        <w:trPr>
          <w:trHeight w:val="301"/>
        </w:trPr>
        <w:tc>
          <w:tcPr>
            <w:tcW w:w="926" w:type="dxa"/>
            <w:tcBorders>
              <w:top w:val="single" w:sz="6" w:space="0" w:color="auto"/>
              <w:left w:val="single" w:sz="12"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850"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93"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22"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261"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322"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586" w:type="dxa"/>
            <w:tcBorders>
              <w:top w:val="single" w:sz="6" w:space="0" w:color="auto"/>
              <w:left w:val="single" w:sz="6" w:space="0" w:color="auto"/>
              <w:bottom w:val="single" w:sz="6" w:space="0" w:color="auto"/>
              <w:right w:val="single" w:sz="12" w:space="0" w:color="auto"/>
            </w:tcBorders>
          </w:tcPr>
          <w:p w:rsidR="002E26C6" w:rsidRDefault="002E26C6">
            <w:pPr>
              <w:pStyle w:val="a4"/>
              <w:keepNext/>
              <w:spacing w:line="300" w:lineRule="exact"/>
              <w:ind w:left="63" w:right="63"/>
              <w:rPr>
                <w:rFonts w:ascii="新宋体" w:eastAsia="新宋体" w:hAnsi="新宋体"/>
                <w:color w:val="000000"/>
              </w:rPr>
            </w:pPr>
          </w:p>
        </w:tc>
      </w:tr>
      <w:tr w:rsidR="002E26C6">
        <w:trPr>
          <w:trHeight w:val="301"/>
        </w:trPr>
        <w:tc>
          <w:tcPr>
            <w:tcW w:w="926" w:type="dxa"/>
            <w:tcBorders>
              <w:top w:val="single" w:sz="6" w:space="0" w:color="auto"/>
              <w:left w:val="single" w:sz="12"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850"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93"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22"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261"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322"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586" w:type="dxa"/>
            <w:tcBorders>
              <w:top w:val="single" w:sz="6" w:space="0" w:color="auto"/>
              <w:left w:val="single" w:sz="6" w:space="0" w:color="auto"/>
              <w:bottom w:val="single" w:sz="6" w:space="0" w:color="auto"/>
              <w:right w:val="single" w:sz="12" w:space="0" w:color="auto"/>
            </w:tcBorders>
          </w:tcPr>
          <w:p w:rsidR="002E26C6" w:rsidRDefault="002E26C6">
            <w:pPr>
              <w:pStyle w:val="a4"/>
              <w:keepNext/>
              <w:spacing w:line="300" w:lineRule="exact"/>
              <w:ind w:left="63" w:right="63"/>
              <w:rPr>
                <w:rFonts w:ascii="新宋体" w:eastAsia="新宋体" w:hAnsi="新宋体"/>
                <w:color w:val="000000"/>
              </w:rPr>
            </w:pPr>
          </w:p>
        </w:tc>
      </w:tr>
      <w:tr w:rsidR="002E26C6">
        <w:trPr>
          <w:trHeight w:val="301"/>
        </w:trPr>
        <w:tc>
          <w:tcPr>
            <w:tcW w:w="926" w:type="dxa"/>
            <w:tcBorders>
              <w:top w:val="single" w:sz="6" w:space="0" w:color="auto"/>
              <w:left w:val="single" w:sz="12"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850"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93"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22"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261"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322"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586" w:type="dxa"/>
            <w:tcBorders>
              <w:top w:val="single" w:sz="6" w:space="0" w:color="auto"/>
              <w:left w:val="single" w:sz="6" w:space="0" w:color="auto"/>
              <w:bottom w:val="single" w:sz="6" w:space="0" w:color="auto"/>
              <w:right w:val="single" w:sz="12" w:space="0" w:color="auto"/>
            </w:tcBorders>
          </w:tcPr>
          <w:p w:rsidR="002E26C6" w:rsidRDefault="002E26C6">
            <w:pPr>
              <w:pStyle w:val="a4"/>
              <w:keepNext/>
              <w:spacing w:line="300" w:lineRule="exact"/>
              <w:ind w:left="63" w:right="63"/>
              <w:rPr>
                <w:rFonts w:ascii="新宋体" w:eastAsia="新宋体" w:hAnsi="新宋体"/>
                <w:color w:val="000000"/>
              </w:rPr>
            </w:pPr>
          </w:p>
        </w:tc>
      </w:tr>
      <w:tr w:rsidR="002E26C6">
        <w:trPr>
          <w:trHeight w:val="301"/>
        </w:trPr>
        <w:tc>
          <w:tcPr>
            <w:tcW w:w="926" w:type="dxa"/>
            <w:tcBorders>
              <w:top w:val="single" w:sz="6" w:space="0" w:color="auto"/>
              <w:left w:val="single" w:sz="12"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850"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93"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22"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261"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322"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586" w:type="dxa"/>
            <w:tcBorders>
              <w:top w:val="single" w:sz="6" w:space="0" w:color="auto"/>
              <w:left w:val="single" w:sz="6" w:space="0" w:color="auto"/>
              <w:bottom w:val="single" w:sz="6" w:space="0" w:color="auto"/>
              <w:right w:val="single" w:sz="12" w:space="0" w:color="auto"/>
            </w:tcBorders>
          </w:tcPr>
          <w:p w:rsidR="002E26C6" w:rsidRDefault="002E26C6">
            <w:pPr>
              <w:pStyle w:val="a4"/>
              <w:keepNext/>
              <w:spacing w:line="300" w:lineRule="exact"/>
              <w:ind w:left="63" w:right="63"/>
              <w:rPr>
                <w:rFonts w:ascii="新宋体" w:eastAsia="新宋体" w:hAnsi="新宋体"/>
                <w:color w:val="000000"/>
              </w:rPr>
            </w:pPr>
          </w:p>
        </w:tc>
      </w:tr>
      <w:tr w:rsidR="002E26C6">
        <w:trPr>
          <w:trHeight w:val="301"/>
        </w:trPr>
        <w:tc>
          <w:tcPr>
            <w:tcW w:w="926" w:type="dxa"/>
            <w:tcBorders>
              <w:top w:val="single" w:sz="6" w:space="0" w:color="auto"/>
              <w:left w:val="single" w:sz="12"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850"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93"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22"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261"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322"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586" w:type="dxa"/>
            <w:tcBorders>
              <w:top w:val="single" w:sz="6" w:space="0" w:color="auto"/>
              <w:left w:val="single" w:sz="6" w:space="0" w:color="auto"/>
              <w:bottom w:val="single" w:sz="6" w:space="0" w:color="auto"/>
              <w:right w:val="single" w:sz="12" w:space="0" w:color="auto"/>
            </w:tcBorders>
          </w:tcPr>
          <w:p w:rsidR="002E26C6" w:rsidRDefault="002E26C6">
            <w:pPr>
              <w:pStyle w:val="a4"/>
              <w:keepNext/>
              <w:spacing w:line="300" w:lineRule="exact"/>
              <w:ind w:left="63" w:right="63"/>
              <w:rPr>
                <w:rFonts w:ascii="新宋体" w:eastAsia="新宋体" w:hAnsi="新宋体"/>
                <w:color w:val="000000"/>
              </w:rPr>
            </w:pPr>
          </w:p>
        </w:tc>
      </w:tr>
      <w:tr w:rsidR="002E26C6">
        <w:trPr>
          <w:trHeight w:val="301"/>
        </w:trPr>
        <w:tc>
          <w:tcPr>
            <w:tcW w:w="926" w:type="dxa"/>
            <w:tcBorders>
              <w:top w:val="single" w:sz="6" w:space="0" w:color="auto"/>
              <w:left w:val="single" w:sz="12"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850"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93"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22"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261"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322"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586" w:type="dxa"/>
            <w:tcBorders>
              <w:top w:val="single" w:sz="6" w:space="0" w:color="auto"/>
              <w:left w:val="single" w:sz="6" w:space="0" w:color="auto"/>
              <w:bottom w:val="single" w:sz="6" w:space="0" w:color="auto"/>
              <w:right w:val="single" w:sz="12" w:space="0" w:color="auto"/>
            </w:tcBorders>
          </w:tcPr>
          <w:p w:rsidR="002E26C6" w:rsidRDefault="002E26C6">
            <w:pPr>
              <w:pStyle w:val="a4"/>
              <w:keepNext/>
              <w:spacing w:line="300" w:lineRule="exact"/>
              <w:ind w:left="63" w:right="63"/>
              <w:rPr>
                <w:rFonts w:ascii="新宋体" w:eastAsia="新宋体" w:hAnsi="新宋体"/>
                <w:color w:val="000000"/>
              </w:rPr>
            </w:pPr>
          </w:p>
        </w:tc>
      </w:tr>
      <w:tr w:rsidR="002E26C6">
        <w:trPr>
          <w:trHeight w:val="301"/>
        </w:trPr>
        <w:tc>
          <w:tcPr>
            <w:tcW w:w="926" w:type="dxa"/>
            <w:tcBorders>
              <w:top w:val="single" w:sz="6" w:space="0" w:color="auto"/>
              <w:left w:val="single" w:sz="12"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850"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93"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22"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261"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322"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586" w:type="dxa"/>
            <w:tcBorders>
              <w:top w:val="single" w:sz="6" w:space="0" w:color="auto"/>
              <w:left w:val="single" w:sz="6" w:space="0" w:color="auto"/>
              <w:bottom w:val="single" w:sz="6" w:space="0" w:color="auto"/>
              <w:right w:val="single" w:sz="12" w:space="0" w:color="auto"/>
            </w:tcBorders>
          </w:tcPr>
          <w:p w:rsidR="002E26C6" w:rsidRDefault="002E26C6">
            <w:pPr>
              <w:pStyle w:val="a4"/>
              <w:keepNext/>
              <w:spacing w:line="300" w:lineRule="exact"/>
              <w:ind w:left="63" w:right="63"/>
              <w:rPr>
                <w:rFonts w:ascii="新宋体" w:eastAsia="新宋体" w:hAnsi="新宋体"/>
                <w:color w:val="000000"/>
              </w:rPr>
            </w:pPr>
          </w:p>
        </w:tc>
      </w:tr>
      <w:tr w:rsidR="002E26C6">
        <w:trPr>
          <w:trHeight w:val="301"/>
        </w:trPr>
        <w:tc>
          <w:tcPr>
            <w:tcW w:w="926" w:type="dxa"/>
            <w:tcBorders>
              <w:top w:val="single" w:sz="6" w:space="0" w:color="auto"/>
              <w:left w:val="single" w:sz="12"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850"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93"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22"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261"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322"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586" w:type="dxa"/>
            <w:tcBorders>
              <w:top w:val="single" w:sz="6" w:space="0" w:color="auto"/>
              <w:left w:val="single" w:sz="6" w:space="0" w:color="auto"/>
              <w:bottom w:val="single" w:sz="6" w:space="0" w:color="auto"/>
              <w:right w:val="single" w:sz="12" w:space="0" w:color="auto"/>
            </w:tcBorders>
          </w:tcPr>
          <w:p w:rsidR="002E26C6" w:rsidRDefault="002E26C6">
            <w:pPr>
              <w:pStyle w:val="a4"/>
              <w:keepNext/>
              <w:spacing w:line="300" w:lineRule="exact"/>
              <w:ind w:left="63" w:right="63"/>
              <w:rPr>
                <w:rFonts w:ascii="新宋体" w:eastAsia="新宋体" w:hAnsi="新宋体"/>
                <w:color w:val="000000"/>
              </w:rPr>
            </w:pPr>
          </w:p>
        </w:tc>
      </w:tr>
      <w:tr w:rsidR="002E26C6">
        <w:trPr>
          <w:trHeight w:val="301"/>
        </w:trPr>
        <w:tc>
          <w:tcPr>
            <w:tcW w:w="926" w:type="dxa"/>
            <w:tcBorders>
              <w:top w:val="single" w:sz="6" w:space="0" w:color="auto"/>
              <w:left w:val="single" w:sz="12"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850"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93"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22"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261"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322"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586" w:type="dxa"/>
            <w:tcBorders>
              <w:top w:val="single" w:sz="6" w:space="0" w:color="auto"/>
              <w:left w:val="single" w:sz="6" w:space="0" w:color="auto"/>
              <w:bottom w:val="single" w:sz="6" w:space="0" w:color="auto"/>
              <w:right w:val="single" w:sz="12" w:space="0" w:color="auto"/>
            </w:tcBorders>
          </w:tcPr>
          <w:p w:rsidR="002E26C6" w:rsidRDefault="002E26C6">
            <w:pPr>
              <w:pStyle w:val="a4"/>
              <w:keepNext/>
              <w:spacing w:line="300" w:lineRule="exact"/>
              <w:ind w:left="63" w:right="63"/>
              <w:rPr>
                <w:rFonts w:ascii="新宋体" w:eastAsia="新宋体" w:hAnsi="新宋体"/>
                <w:color w:val="000000"/>
              </w:rPr>
            </w:pPr>
          </w:p>
        </w:tc>
      </w:tr>
      <w:tr w:rsidR="002E26C6">
        <w:trPr>
          <w:trHeight w:val="301"/>
        </w:trPr>
        <w:tc>
          <w:tcPr>
            <w:tcW w:w="926" w:type="dxa"/>
            <w:tcBorders>
              <w:top w:val="single" w:sz="6" w:space="0" w:color="auto"/>
              <w:left w:val="single" w:sz="12"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850"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93"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22"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261"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322"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586" w:type="dxa"/>
            <w:tcBorders>
              <w:top w:val="single" w:sz="6" w:space="0" w:color="auto"/>
              <w:left w:val="single" w:sz="6" w:space="0" w:color="auto"/>
              <w:bottom w:val="single" w:sz="6" w:space="0" w:color="auto"/>
              <w:right w:val="single" w:sz="12" w:space="0" w:color="auto"/>
            </w:tcBorders>
          </w:tcPr>
          <w:p w:rsidR="002E26C6" w:rsidRDefault="002E26C6">
            <w:pPr>
              <w:pStyle w:val="a4"/>
              <w:keepNext/>
              <w:spacing w:line="300" w:lineRule="exact"/>
              <w:ind w:left="63" w:right="63"/>
              <w:rPr>
                <w:rFonts w:ascii="新宋体" w:eastAsia="新宋体" w:hAnsi="新宋体"/>
                <w:color w:val="000000"/>
              </w:rPr>
            </w:pPr>
          </w:p>
        </w:tc>
      </w:tr>
      <w:tr w:rsidR="002E26C6">
        <w:trPr>
          <w:trHeight w:val="301"/>
        </w:trPr>
        <w:tc>
          <w:tcPr>
            <w:tcW w:w="926" w:type="dxa"/>
            <w:tcBorders>
              <w:top w:val="single" w:sz="6" w:space="0" w:color="auto"/>
              <w:left w:val="single" w:sz="12"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850"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93"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22"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261"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322"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586" w:type="dxa"/>
            <w:tcBorders>
              <w:top w:val="single" w:sz="6" w:space="0" w:color="auto"/>
              <w:left w:val="single" w:sz="6" w:space="0" w:color="auto"/>
              <w:bottom w:val="single" w:sz="6" w:space="0" w:color="auto"/>
              <w:right w:val="single" w:sz="12" w:space="0" w:color="auto"/>
            </w:tcBorders>
          </w:tcPr>
          <w:p w:rsidR="002E26C6" w:rsidRDefault="002E26C6">
            <w:pPr>
              <w:pStyle w:val="a4"/>
              <w:keepNext/>
              <w:spacing w:line="300" w:lineRule="exact"/>
              <w:ind w:left="63" w:right="63"/>
              <w:rPr>
                <w:rFonts w:ascii="新宋体" w:eastAsia="新宋体" w:hAnsi="新宋体"/>
                <w:color w:val="000000"/>
              </w:rPr>
            </w:pPr>
          </w:p>
        </w:tc>
      </w:tr>
      <w:tr w:rsidR="002E26C6">
        <w:trPr>
          <w:trHeight w:val="301"/>
        </w:trPr>
        <w:tc>
          <w:tcPr>
            <w:tcW w:w="926" w:type="dxa"/>
            <w:tcBorders>
              <w:top w:val="single" w:sz="6" w:space="0" w:color="auto"/>
              <w:left w:val="single" w:sz="12"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850"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93"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22"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261"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322"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586" w:type="dxa"/>
            <w:tcBorders>
              <w:top w:val="single" w:sz="6" w:space="0" w:color="auto"/>
              <w:left w:val="single" w:sz="6" w:space="0" w:color="auto"/>
              <w:bottom w:val="single" w:sz="6" w:space="0" w:color="auto"/>
              <w:right w:val="single" w:sz="12" w:space="0" w:color="auto"/>
            </w:tcBorders>
          </w:tcPr>
          <w:p w:rsidR="002E26C6" w:rsidRDefault="002E26C6">
            <w:pPr>
              <w:pStyle w:val="a4"/>
              <w:keepNext/>
              <w:spacing w:line="300" w:lineRule="exact"/>
              <w:ind w:left="63" w:right="63"/>
              <w:rPr>
                <w:rFonts w:ascii="新宋体" w:eastAsia="新宋体" w:hAnsi="新宋体"/>
                <w:color w:val="000000"/>
              </w:rPr>
            </w:pPr>
          </w:p>
        </w:tc>
      </w:tr>
      <w:tr w:rsidR="002E26C6">
        <w:trPr>
          <w:trHeight w:val="301"/>
        </w:trPr>
        <w:tc>
          <w:tcPr>
            <w:tcW w:w="926" w:type="dxa"/>
            <w:tcBorders>
              <w:top w:val="single" w:sz="6" w:space="0" w:color="auto"/>
              <w:left w:val="single" w:sz="12"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850"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93"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22"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261"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322"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586" w:type="dxa"/>
            <w:tcBorders>
              <w:top w:val="single" w:sz="6" w:space="0" w:color="auto"/>
              <w:left w:val="single" w:sz="6" w:space="0" w:color="auto"/>
              <w:bottom w:val="single" w:sz="6" w:space="0" w:color="auto"/>
              <w:right w:val="single" w:sz="12" w:space="0" w:color="auto"/>
            </w:tcBorders>
          </w:tcPr>
          <w:p w:rsidR="002E26C6" w:rsidRDefault="002E26C6">
            <w:pPr>
              <w:pStyle w:val="a4"/>
              <w:keepNext/>
              <w:spacing w:line="300" w:lineRule="exact"/>
              <w:ind w:left="63" w:right="63"/>
              <w:rPr>
                <w:rFonts w:ascii="新宋体" w:eastAsia="新宋体" w:hAnsi="新宋体"/>
                <w:color w:val="000000"/>
              </w:rPr>
            </w:pPr>
          </w:p>
        </w:tc>
      </w:tr>
      <w:tr w:rsidR="002E26C6">
        <w:trPr>
          <w:trHeight w:val="301"/>
        </w:trPr>
        <w:tc>
          <w:tcPr>
            <w:tcW w:w="926" w:type="dxa"/>
            <w:tcBorders>
              <w:top w:val="single" w:sz="6" w:space="0" w:color="auto"/>
              <w:left w:val="single" w:sz="12"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850"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93"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22"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261"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322"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586" w:type="dxa"/>
            <w:tcBorders>
              <w:top w:val="single" w:sz="6" w:space="0" w:color="auto"/>
              <w:left w:val="single" w:sz="6" w:space="0" w:color="auto"/>
              <w:bottom w:val="single" w:sz="6" w:space="0" w:color="auto"/>
              <w:right w:val="single" w:sz="12" w:space="0" w:color="auto"/>
            </w:tcBorders>
          </w:tcPr>
          <w:p w:rsidR="002E26C6" w:rsidRDefault="002E26C6">
            <w:pPr>
              <w:pStyle w:val="a4"/>
              <w:keepNext/>
              <w:spacing w:line="300" w:lineRule="exact"/>
              <w:ind w:left="63" w:right="63"/>
              <w:rPr>
                <w:rFonts w:ascii="新宋体" w:eastAsia="新宋体" w:hAnsi="新宋体"/>
                <w:color w:val="000000"/>
              </w:rPr>
            </w:pPr>
          </w:p>
        </w:tc>
      </w:tr>
      <w:tr w:rsidR="002E26C6">
        <w:trPr>
          <w:trHeight w:val="301"/>
        </w:trPr>
        <w:tc>
          <w:tcPr>
            <w:tcW w:w="926" w:type="dxa"/>
            <w:tcBorders>
              <w:top w:val="single" w:sz="6" w:space="0" w:color="auto"/>
              <w:left w:val="single" w:sz="12"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850"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93"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22"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261"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322"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586" w:type="dxa"/>
            <w:tcBorders>
              <w:top w:val="single" w:sz="6" w:space="0" w:color="auto"/>
              <w:left w:val="single" w:sz="6" w:space="0" w:color="auto"/>
              <w:bottom w:val="single" w:sz="6" w:space="0" w:color="auto"/>
              <w:right w:val="single" w:sz="12" w:space="0" w:color="auto"/>
            </w:tcBorders>
          </w:tcPr>
          <w:p w:rsidR="002E26C6" w:rsidRDefault="002E26C6">
            <w:pPr>
              <w:pStyle w:val="a4"/>
              <w:keepNext/>
              <w:spacing w:line="300" w:lineRule="exact"/>
              <w:ind w:left="63" w:right="63"/>
              <w:rPr>
                <w:rFonts w:ascii="新宋体" w:eastAsia="新宋体" w:hAnsi="新宋体"/>
                <w:color w:val="000000"/>
              </w:rPr>
            </w:pPr>
          </w:p>
        </w:tc>
      </w:tr>
      <w:tr w:rsidR="002E26C6">
        <w:trPr>
          <w:trHeight w:val="301"/>
        </w:trPr>
        <w:tc>
          <w:tcPr>
            <w:tcW w:w="926" w:type="dxa"/>
            <w:tcBorders>
              <w:top w:val="single" w:sz="6" w:space="0" w:color="auto"/>
              <w:left w:val="single" w:sz="12"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850"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93"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22"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261"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322"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586" w:type="dxa"/>
            <w:tcBorders>
              <w:top w:val="single" w:sz="6" w:space="0" w:color="auto"/>
              <w:left w:val="single" w:sz="6" w:space="0" w:color="auto"/>
              <w:bottom w:val="single" w:sz="6" w:space="0" w:color="auto"/>
              <w:right w:val="single" w:sz="12" w:space="0" w:color="auto"/>
            </w:tcBorders>
          </w:tcPr>
          <w:p w:rsidR="002E26C6" w:rsidRDefault="002E26C6">
            <w:pPr>
              <w:pStyle w:val="a4"/>
              <w:keepNext/>
              <w:spacing w:line="300" w:lineRule="exact"/>
              <w:ind w:left="63" w:right="63"/>
              <w:rPr>
                <w:rFonts w:ascii="新宋体" w:eastAsia="新宋体" w:hAnsi="新宋体"/>
                <w:color w:val="000000"/>
              </w:rPr>
            </w:pPr>
          </w:p>
        </w:tc>
      </w:tr>
      <w:tr w:rsidR="002E26C6">
        <w:trPr>
          <w:trHeight w:val="301"/>
        </w:trPr>
        <w:tc>
          <w:tcPr>
            <w:tcW w:w="926" w:type="dxa"/>
            <w:tcBorders>
              <w:top w:val="single" w:sz="6" w:space="0" w:color="auto"/>
              <w:left w:val="single" w:sz="12"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850"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93"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22"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261"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322"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586" w:type="dxa"/>
            <w:tcBorders>
              <w:top w:val="single" w:sz="6" w:space="0" w:color="auto"/>
              <w:left w:val="single" w:sz="6" w:space="0" w:color="auto"/>
              <w:bottom w:val="single" w:sz="6" w:space="0" w:color="auto"/>
              <w:right w:val="single" w:sz="12" w:space="0" w:color="auto"/>
            </w:tcBorders>
          </w:tcPr>
          <w:p w:rsidR="002E26C6" w:rsidRDefault="002E26C6">
            <w:pPr>
              <w:pStyle w:val="a4"/>
              <w:keepNext/>
              <w:spacing w:line="300" w:lineRule="exact"/>
              <w:ind w:left="63" w:right="63"/>
              <w:rPr>
                <w:rFonts w:ascii="新宋体" w:eastAsia="新宋体" w:hAnsi="新宋体"/>
                <w:color w:val="000000"/>
              </w:rPr>
            </w:pPr>
          </w:p>
        </w:tc>
      </w:tr>
      <w:tr w:rsidR="002E26C6">
        <w:trPr>
          <w:trHeight w:val="301"/>
        </w:trPr>
        <w:tc>
          <w:tcPr>
            <w:tcW w:w="926" w:type="dxa"/>
            <w:tcBorders>
              <w:top w:val="single" w:sz="6" w:space="0" w:color="auto"/>
              <w:left w:val="single" w:sz="12"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850"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93"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22"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261"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322"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586" w:type="dxa"/>
            <w:tcBorders>
              <w:top w:val="single" w:sz="6" w:space="0" w:color="auto"/>
              <w:left w:val="single" w:sz="6" w:space="0" w:color="auto"/>
              <w:bottom w:val="single" w:sz="6" w:space="0" w:color="auto"/>
              <w:right w:val="single" w:sz="12" w:space="0" w:color="auto"/>
            </w:tcBorders>
          </w:tcPr>
          <w:p w:rsidR="002E26C6" w:rsidRDefault="002E26C6">
            <w:pPr>
              <w:pStyle w:val="a4"/>
              <w:keepNext/>
              <w:spacing w:line="300" w:lineRule="exact"/>
              <w:ind w:left="63" w:right="63"/>
              <w:rPr>
                <w:rFonts w:ascii="新宋体" w:eastAsia="新宋体" w:hAnsi="新宋体"/>
                <w:color w:val="000000"/>
              </w:rPr>
            </w:pPr>
          </w:p>
        </w:tc>
      </w:tr>
      <w:tr w:rsidR="002E26C6">
        <w:trPr>
          <w:trHeight w:val="301"/>
        </w:trPr>
        <w:tc>
          <w:tcPr>
            <w:tcW w:w="926" w:type="dxa"/>
            <w:tcBorders>
              <w:top w:val="single" w:sz="6" w:space="0" w:color="auto"/>
              <w:left w:val="single" w:sz="12"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850"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93"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22"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261"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322"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586" w:type="dxa"/>
            <w:tcBorders>
              <w:top w:val="single" w:sz="6" w:space="0" w:color="auto"/>
              <w:left w:val="single" w:sz="6" w:space="0" w:color="auto"/>
              <w:bottom w:val="single" w:sz="6" w:space="0" w:color="auto"/>
              <w:right w:val="single" w:sz="12" w:space="0" w:color="auto"/>
            </w:tcBorders>
          </w:tcPr>
          <w:p w:rsidR="002E26C6" w:rsidRDefault="002E26C6">
            <w:pPr>
              <w:pStyle w:val="a4"/>
              <w:keepNext/>
              <w:spacing w:line="300" w:lineRule="exact"/>
              <w:ind w:left="63" w:right="63"/>
              <w:rPr>
                <w:rFonts w:ascii="新宋体" w:eastAsia="新宋体" w:hAnsi="新宋体"/>
                <w:color w:val="000000"/>
              </w:rPr>
            </w:pPr>
          </w:p>
        </w:tc>
      </w:tr>
      <w:tr w:rsidR="002E26C6">
        <w:trPr>
          <w:trHeight w:val="301"/>
        </w:trPr>
        <w:tc>
          <w:tcPr>
            <w:tcW w:w="926" w:type="dxa"/>
            <w:tcBorders>
              <w:top w:val="single" w:sz="6" w:space="0" w:color="auto"/>
              <w:left w:val="single" w:sz="12"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850"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93"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22"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261"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322"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586" w:type="dxa"/>
            <w:tcBorders>
              <w:top w:val="single" w:sz="6" w:space="0" w:color="auto"/>
              <w:left w:val="single" w:sz="6" w:space="0" w:color="auto"/>
              <w:bottom w:val="single" w:sz="6" w:space="0" w:color="auto"/>
              <w:right w:val="single" w:sz="12" w:space="0" w:color="auto"/>
            </w:tcBorders>
          </w:tcPr>
          <w:p w:rsidR="002E26C6" w:rsidRDefault="002E26C6">
            <w:pPr>
              <w:pStyle w:val="a4"/>
              <w:keepNext/>
              <w:spacing w:line="300" w:lineRule="exact"/>
              <w:ind w:left="63" w:right="63"/>
              <w:rPr>
                <w:rFonts w:ascii="新宋体" w:eastAsia="新宋体" w:hAnsi="新宋体"/>
                <w:color w:val="000000"/>
              </w:rPr>
            </w:pPr>
          </w:p>
        </w:tc>
      </w:tr>
      <w:tr w:rsidR="002E26C6">
        <w:trPr>
          <w:trHeight w:val="301"/>
        </w:trPr>
        <w:tc>
          <w:tcPr>
            <w:tcW w:w="926" w:type="dxa"/>
            <w:tcBorders>
              <w:top w:val="single" w:sz="6" w:space="0" w:color="auto"/>
              <w:left w:val="single" w:sz="12"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850"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93"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22"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261"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322"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586" w:type="dxa"/>
            <w:tcBorders>
              <w:top w:val="single" w:sz="6" w:space="0" w:color="auto"/>
              <w:left w:val="single" w:sz="6" w:space="0" w:color="auto"/>
              <w:bottom w:val="single" w:sz="6" w:space="0" w:color="auto"/>
              <w:right w:val="single" w:sz="12" w:space="0" w:color="auto"/>
            </w:tcBorders>
          </w:tcPr>
          <w:p w:rsidR="002E26C6" w:rsidRDefault="002E26C6">
            <w:pPr>
              <w:pStyle w:val="a4"/>
              <w:keepNext/>
              <w:spacing w:line="300" w:lineRule="exact"/>
              <w:ind w:left="63" w:right="63"/>
              <w:rPr>
                <w:rFonts w:ascii="新宋体" w:eastAsia="新宋体" w:hAnsi="新宋体"/>
                <w:color w:val="000000"/>
              </w:rPr>
            </w:pPr>
          </w:p>
        </w:tc>
      </w:tr>
      <w:tr w:rsidR="002E26C6">
        <w:trPr>
          <w:trHeight w:val="301"/>
        </w:trPr>
        <w:tc>
          <w:tcPr>
            <w:tcW w:w="926" w:type="dxa"/>
            <w:tcBorders>
              <w:top w:val="single" w:sz="6" w:space="0" w:color="auto"/>
              <w:left w:val="single" w:sz="12"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850"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93"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22"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261"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322"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586" w:type="dxa"/>
            <w:tcBorders>
              <w:top w:val="single" w:sz="6" w:space="0" w:color="auto"/>
              <w:left w:val="single" w:sz="6" w:space="0" w:color="auto"/>
              <w:bottom w:val="single" w:sz="6" w:space="0" w:color="auto"/>
              <w:right w:val="single" w:sz="12" w:space="0" w:color="auto"/>
            </w:tcBorders>
          </w:tcPr>
          <w:p w:rsidR="002E26C6" w:rsidRDefault="002E26C6">
            <w:pPr>
              <w:pStyle w:val="a4"/>
              <w:keepNext/>
              <w:spacing w:line="300" w:lineRule="exact"/>
              <w:ind w:left="63" w:right="63"/>
              <w:rPr>
                <w:rFonts w:ascii="新宋体" w:eastAsia="新宋体" w:hAnsi="新宋体"/>
                <w:color w:val="000000"/>
              </w:rPr>
            </w:pPr>
          </w:p>
        </w:tc>
      </w:tr>
      <w:tr w:rsidR="002E26C6">
        <w:trPr>
          <w:trHeight w:val="330"/>
        </w:trPr>
        <w:tc>
          <w:tcPr>
            <w:tcW w:w="926" w:type="dxa"/>
            <w:tcBorders>
              <w:top w:val="single" w:sz="6" w:space="0" w:color="auto"/>
              <w:left w:val="single" w:sz="12" w:space="0" w:color="auto"/>
              <w:bottom w:val="single" w:sz="12"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850" w:type="dxa"/>
            <w:tcBorders>
              <w:top w:val="single" w:sz="6" w:space="0" w:color="auto"/>
              <w:left w:val="single" w:sz="6" w:space="0" w:color="auto"/>
              <w:bottom w:val="single" w:sz="12"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93" w:type="dxa"/>
            <w:tcBorders>
              <w:top w:val="single" w:sz="6" w:space="0" w:color="auto"/>
              <w:left w:val="single" w:sz="6" w:space="0" w:color="auto"/>
              <w:bottom w:val="single" w:sz="12"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22" w:type="dxa"/>
            <w:tcBorders>
              <w:top w:val="single" w:sz="6" w:space="0" w:color="auto"/>
              <w:left w:val="single" w:sz="6" w:space="0" w:color="auto"/>
              <w:bottom w:val="single" w:sz="12"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261" w:type="dxa"/>
            <w:tcBorders>
              <w:top w:val="single" w:sz="6" w:space="0" w:color="auto"/>
              <w:left w:val="single" w:sz="6" w:space="0" w:color="auto"/>
              <w:bottom w:val="single" w:sz="12"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322" w:type="dxa"/>
            <w:tcBorders>
              <w:top w:val="single" w:sz="6" w:space="0" w:color="auto"/>
              <w:left w:val="single" w:sz="6" w:space="0" w:color="auto"/>
              <w:bottom w:val="single" w:sz="12"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586" w:type="dxa"/>
            <w:tcBorders>
              <w:top w:val="single" w:sz="6" w:space="0" w:color="auto"/>
              <w:left w:val="single" w:sz="6" w:space="0" w:color="auto"/>
              <w:bottom w:val="single" w:sz="12" w:space="0" w:color="auto"/>
              <w:right w:val="single" w:sz="12" w:space="0" w:color="auto"/>
            </w:tcBorders>
          </w:tcPr>
          <w:p w:rsidR="002E26C6" w:rsidRDefault="002E26C6">
            <w:pPr>
              <w:pStyle w:val="a4"/>
              <w:keepNext/>
              <w:spacing w:line="300" w:lineRule="exact"/>
              <w:ind w:left="63" w:right="63"/>
              <w:rPr>
                <w:rFonts w:ascii="新宋体" w:eastAsia="新宋体" w:hAnsi="新宋体"/>
                <w:color w:val="000000"/>
              </w:rPr>
            </w:pPr>
          </w:p>
        </w:tc>
      </w:tr>
    </w:tbl>
    <w:p w:rsidR="002E26C6" w:rsidRDefault="002E26C6">
      <w:pPr>
        <w:spacing w:line="300" w:lineRule="exact"/>
        <w:rPr>
          <w:rFonts w:ascii="新宋体" w:eastAsia="新宋体" w:hAnsi="新宋体"/>
          <w:color w:val="000000"/>
        </w:rPr>
      </w:pPr>
    </w:p>
    <w:p w:rsidR="002E26C6" w:rsidRDefault="00AA3597">
      <w:pPr>
        <w:spacing w:line="300" w:lineRule="exact"/>
        <w:jc w:val="center"/>
        <w:rPr>
          <w:rFonts w:ascii="新宋体" w:eastAsia="新宋体" w:hAnsi="新宋体"/>
          <w:color w:val="000000"/>
        </w:rPr>
      </w:pPr>
      <w:r>
        <w:rPr>
          <w:rFonts w:ascii="新宋体" w:eastAsia="新宋体" w:hAnsi="新宋体" w:hint="eastAsia"/>
          <w:color w:val="000000"/>
        </w:rPr>
        <w:br w:type="page"/>
      </w:r>
      <w:r>
        <w:rPr>
          <w:rFonts w:ascii="新宋体" w:eastAsia="新宋体" w:hAnsi="新宋体" w:hint="eastAsia"/>
          <w:color w:val="000000"/>
        </w:rPr>
        <w:lastRenderedPageBreak/>
        <w:t>11-2：工程设备暂估价表</w:t>
      </w:r>
    </w:p>
    <w:tbl>
      <w:tblPr>
        <w:tblW w:w="8500" w:type="dxa"/>
        <w:tblInd w:w="-34" w:type="dxa"/>
        <w:tblLayout w:type="fixed"/>
        <w:tblCellMar>
          <w:left w:w="28" w:type="dxa"/>
          <w:right w:w="28" w:type="dxa"/>
        </w:tblCellMar>
        <w:tblLook w:val="04A0"/>
      </w:tblPr>
      <w:tblGrid>
        <w:gridCol w:w="930"/>
        <w:gridCol w:w="1859"/>
        <w:gridCol w:w="797"/>
        <w:gridCol w:w="725"/>
        <w:gridCol w:w="1267"/>
        <w:gridCol w:w="1328"/>
        <w:gridCol w:w="1594"/>
      </w:tblGrid>
      <w:tr w:rsidR="002E26C6">
        <w:trPr>
          <w:trHeight w:val="512"/>
        </w:trPr>
        <w:tc>
          <w:tcPr>
            <w:tcW w:w="930" w:type="dxa"/>
            <w:tcBorders>
              <w:top w:val="single" w:sz="12" w:space="0" w:color="auto"/>
              <w:left w:val="single" w:sz="12" w:space="0" w:color="auto"/>
              <w:bottom w:val="double" w:sz="2" w:space="0" w:color="auto"/>
              <w:right w:val="single" w:sz="6" w:space="0" w:color="auto"/>
            </w:tcBorders>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序号</w:t>
            </w:r>
          </w:p>
        </w:tc>
        <w:tc>
          <w:tcPr>
            <w:tcW w:w="1859" w:type="dxa"/>
            <w:tcBorders>
              <w:top w:val="single" w:sz="12" w:space="0" w:color="auto"/>
              <w:left w:val="single" w:sz="6" w:space="0" w:color="auto"/>
              <w:bottom w:val="double" w:sz="2" w:space="0" w:color="auto"/>
              <w:right w:val="single" w:sz="6" w:space="0" w:color="auto"/>
            </w:tcBorders>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名称</w:t>
            </w:r>
          </w:p>
        </w:tc>
        <w:tc>
          <w:tcPr>
            <w:tcW w:w="797" w:type="dxa"/>
            <w:tcBorders>
              <w:top w:val="single" w:sz="12" w:space="0" w:color="auto"/>
              <w:left w:val="single" w:sz="6" w:space="0" w:color="auto"/>
              <w:bottom w:val="double" w:sz="2" w:space="0" w:color="auto"/>
              <w:right w:val="single" w:sz="6" w:space="0" w:color="auto"/>
            </w:tcBorders>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单位</w:t>
            </w:r>
          </w:p>
        </w:tc>
        <w:tc>
          <w:tcPr>
            <w:tcW w:w="725" w:type="dxa"/>
            <w:tcBorders>
              <w:top w:val="single" w:sz="12" w:space="0" w:color="auto"/>
              <w:left w:val="single" w:sz="6" w:space="0" w:color="auto"/>
              <w:bottom w:val="double" w:sz="2" w:space="0" w:color="auto"/>
              <w:right w:val="single" w:sz="6" w:space="0" w:color="auto"/>
            </w:tcBorders>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数量</w:t>
            </w:r>
          </w:p>
        </w:tc>
        <w:tc>
          <w:tcPr>
            <w:tcW w:w="1267" w:type="dxa"/>
            <w:tcBorders>
              <w:top w:val="single" w:sz="12" w:space="0" w:color="auto"/>
              <w:left w:val="single" w:sz="6" w:space="0" w:color="auto"/>
              <w:bottom w:val="double" w:sz="2" w:space="0" w:color="auto"/>
              <w:right w:val="single" w:sz="6" w:space="0" w:color="auto"/>
            </w:tcBorders>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单价（元）</w:t>
            </w:r>
          </w:p>
        </w:tc>
        <w:tc>
          <w:tcPr>
            <w:tcW w:w="1328" w:type="dxa"/>
            <w:tcBorders>
              <w:top w:val="single" w:sz="12" w:space="0" w:color="auto"/>
              <w:left w:val="single" w:sz="6" w:space="0" w:color="auto"/>
              <w:bottom w:val="double" w:sz="2" w:space="0" w:color="auto"/>
              <w:right w:val="single" w:sz="6" w:space="0" w:color="auto"/>
            </w:tcBorders>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合价（元）</w:t>
            </w:r>
          </w:p>
        </w:tc>
        <w:tc>
          <w:tcPr>
            <w:tcW w:w="1594" w:type="dxa"/>
            <w:tcBorders>
              <w:top w:val="single" w:sz="12" w:space="0" w:color="auto"/>
              <w:left w:val="single" w:sz="6" w:space="0" w:color="auto"/>
              <w:bottom w:val="double" w:sz="2" w:space="0" w:color="auto"/>
              <w:right w:val="single" w:sz="12" w:space="0" w:color="auto"/>
            </w:tcBorders>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备注</w:t>
            </w:r>
          </w:p>
        </w:tc>
      </w:tr>
      <w:tr w:rsidR="002E26C6">
        <w:trPr>
          <w:trHeight w:val="346"/>
        </w:trPr>
        <w:tc>
          <w:tcPr>
            <w:tcW w:w="930" w:type="dxa"/>
            <w:tcBorders>
              <w:top w:val="double" w:sz="2" w:space="0" w:color="auto"/>
              <w:left w:val="single" w:sz="12"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859" w:type="dxa"/>
            <w:tcBorders>
              <w:top w:val="double" w:sz="2"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97" w:type="dxa"/>
            <w:tcBorders>
              <w:top w:val="double" w:sz="2"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25" w:type="dxa"/>
            <w:tcBorders>
              <w:top w:val="double" w:sz="2"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267" w:type="dxa"/>
            <w:tcBorders>
              <w:top w:val="double" w:sz="2"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328" w:type="dxa"/>
            <w:tcBorders>
              <w:top w:val="double" w:sz="2"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594" w:type="dxa"/>
            <w:tcBorders>
              <w:top w:val="double" w:sz="2" w:space="0" w:color="auto"/>
              <w:left w:val="single" w:sz="6" w:space="0" w:color="auto"/>
              <w:bottom w:val="single" w:sz="6" w:space="0" w:color="auto"/>
              <w:right w:val="single" w:sz="12" w:space="0" w:color="auto"/>
            </w:tcBorders>
          </w:tcPr>
          <w:p w:rsidR="002E26C6" w:rsidRDefault="002E26C6">
            <w:pPr>
              <w:pStyle w:val="a4"/>
              <w:keepNext/>
              <w:spacing w:line="300" w:lineRule="exact"/>
              <w:ind w:left="63" w:right="63"/>
              <w:rPr>
                <w:rFonts w:ascii="新宋体" w:eastAsia="新宋体" w:hAnsi="新宋体"/>
                <w:color w:val="000000"/>
              </w:rPr>
            </w:pPr>
          </w:p>
        </w:tc>
      </w:tr>
      <w:tr w:rsidR="002E26C6">
        <w:trPr>
          <w:trHeight w:val="316"/>
        </w:trPr>
        <w:tc>
          <w:tcPr>
            <w:tcW w:w="930" w:type="dxa"/>
            <w:tcBorders>
              <w:top w:val="nil"/>
              <w:left w:val="single" w:sz="12"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859" w:type="dxa"/>
            <w:tcBorders>
              <w:top w:val="nil"/>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97" w:type="dxa"/>
            <w:tcBorders>
              <w:top w:val="nil"/>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25" w:type="dxa"/>
            <w:tcBorders>
              <w:top w:val="nil"/>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267" w:type="dxa"/>
            <w:tcBorders>
              <w:top w:val="nil"/>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328" w:type="dxa"/>
            <w:tcBorders>
              <w:top w:val="nil"/>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594" w:type="dxa"/>
            <w:tcBorders>
              <w:top w:val="nil"/>
              <w:left w:val="single" w:sz="6" w:space="0" w:color="auto"/>
              <w:bottom w:val="single" w:sz="6" w:space="0" w:color="auto"/>
              <w:right w:val="single" w:sz="12" w:space="0" w:color="auto"/>
            </w:tcBorders>
          </w:tcPr>
          <w:p w:rsidR="002E26C6" w:rsidRDefault="002E26C6">
            <w:pPr>
              <w:pStyle w:val="a4"/>
              <w:keepNext/>
              <w:spacing w:line="300" w:lineRule="exact"/>
              <w:ind w:left="63" w:right="63"/>
              <w:rPr>
                <w:rFonts w:ascii="新宋体" w:eastAsia="新宋体" w:hAnsi="新宋体"/>
                <w:color w:val="000000"/>
              </w:rPr>
            </w:pPr>
          </w:p>
        </w:tc>
      </w:tr>
      <w:tr w:rsidR="002E26C6">
        <w:trPr>
          <w:trHeight w:val="316"/>
        </w:trPr>
        <w:tc>
          <w:tcPr>
            <w:tcW w:w="930" w:type="dxa"/>
            <w:tcBorders>
              <w:top w:val="single" w:sz="6" w:space="0" w:color="auto"/>
              <w:left w:val="single" w:sz="12"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859"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97"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25"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267"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328"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594" w:type="dxa"/>
            <w:tcBorders>
              <w:top w:val="single" w:sz="6" w:space="0" w:color="auto"/>
              <w:left w:val="single" w:sz="6" w:space="0" w:color="auto"/>
              <w:bottom w:val="single" w:sz="6" w:space="0" w:color="auto"/>
              <w:right w:val="single" w:sz="12" w:space="0" w:color="auto"/>
            </w:tcBorders>
          </w:tcPr>
          <w:p w:rsidR="002E26C6" w:rsidRDefault="002E26C6">
            <w:pPr>
              <w:pStyle w:val="a4"/>
              <w:keepNext/>
              <w:spacing w:line="300" w:lineRule="exact"/>
              <w:ind w:left="63" w:right="63"/>
              <w:rPr>
                <w:rFonts w:ascii="新宋体" w:eastAsia="新宋体" w:hAnsi="新宋体"/>
                <w:color w:val="000000"/>
              </w:rPr>
            </w:pPr>
          </w:p>
        </w:tc>
      </w:tr>
      <w:tr w:rsidR="002E26C6">
        <w:trPr>
          <w:trHeight w:val="316"/>
        </w:trPr>
        <w:tc>
          <w:tcPr>
            <w:tcW w:w="930" w:type="dxa"/>
            <w:tcBorders>
              <w:top w:val="single" w:sz="6" w:space="0" w:color="auto"/>
              <w:left w:val="single" w:sz="12"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859"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97"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25"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267"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328"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594" w:type="dxa"/>
            <w:tcBorders>
              <w:top w:val="single" w:sz="6" w:space="0" w:color="auto"/>
              <w:left w:val="single" w:sz="6" w:space="0" w:color="auto"/>
              <w:bottom w:val="single" w:sz="6" w:space="0" w:color="auto"/>
              <w:right w:val="single" w:sz="12" w:space="0" w:color="auto"/>
            </w:tcBorders>
          </w:tcPr>
          <w:p w:rsidR="002E26C6" w:rsidRDefault="002E26C6">
            <w:pPr>
              <w:pStyle w:val="a4"/>
              <w:keepNext/>
              <w:spacing w:line="300" w:lineRule="exact"/>
              <w:ind w:left="63" w:right="63"/>
              <w:rPr>
                <w:rFonts w:ascii="新宋体" w:eastAsia="新宋体" w:hAnsi="新宋体"/>
                <w:color w:val="000000"/>
              </w:rPr>
            </w:pPr>
          </w:p>
        </w:tc>
      </w:tr>
      <w:tr w:rsidR="002E26C6">
        <w:trPr>
          <w:trHeight w:val="316"/>
        </w:trPr>
        <w:tc>
          <w:tcPr>
            <w:tcW w:w="930" w:type="dxa"/>
            <w:tcBorders>
              <w:top w:val="single" w:sz="6" w:space="0" w:color="auto"/>
              <w:left w:val="single" w:sz="12"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859"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97"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25"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267"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328"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594" w:type="dxa"/>
            <w:tcBorders>
              <w:top w:val="single" w:sz="6" w:space="0" w:color="auto"/>
              <w:left w:val="single" w:sz="6" w:space="0" w:color="auto"/>
              <w:bottom w:val="single" w:sz="6" w:space="0" w:color="auto"/>
              <w:right w:val="single" w:sz="12" w:space="0" w:color="auto"/>
            </w:tcBorders>
          </w:tcPr>
          <w:p w:rsidR="002E26C6" w:rsidRDefault="002E26C6">
            <w:pPr>
              <w:pStyle w:val="a4"/>
              <w:keepNext/>
              <w:spacing w:line="300" w:lineRule="exact"/>
              <w:ind w:left="63" w:right="63"/>
              <w:rPr>
                <w:rFonts w:ascii="新宋体" w:eastAsia="新宋体" w:hAnsi="新宋体"/>
                <w:color w:val="000000"/>
              </w:rPr>
            </w:pPr>
          </w:p>
        </w:tc>
      </w:tr>
      <w:tr w:rsidR="002E26C6">
        <w:trPr>
          <w:trHeight w:val="316"/>
        </w:trPr>
        <w:tc>
          <w:tcPr>
            <w:tcW w:w="930" w:type="dxa"/>
            <w:tcBorders>
              <w:top w:val="single" w:sz="6" w:space="0" w:color="auto"/>
              <w:left w:val="single" w:sz="12"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859"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97"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25"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267"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328"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594" w:type="dxa"/>
            <w:tcBorders>
              <w:top w:val="single" w:sz="6" w:space="0" w:color="auto"/>
              <w:left w:val="single" w:sz="6" w:space="0" w:color="auto"/>
              <w:bottom w:val="single" w:sz="6" w:space="0" w:color="auto"/>
              <w:right w:val="single" w:sz="12" w:space="0" w:color="auto"/>
            </w:tcBorders>
          </w:tcPr>
          <w:p w:rsidR="002E26C6" w:rsidRDefault="002E26C6">
            <w:pPr>
              <w:pStyle w:val="a4"/>
              <w:keepNext/>
              <w:spacing w:line="300" w:lineRule="exact"/>
              <w:ind w:left="63" w:right="63"/>
              <w:rPr>
                <w:rFonts w:ascii="新宋体" w:eastAsia="新宋体" w:hAnsi="新宋体"/>
                <w:color w:val="000000"/>
              </w:rPr>
            </w:pPr>
          </w:p>
        </w:tc>
      </w:tr>
      <w:tr w:rsidR="002E26C6">
        <w:trPr>
          <w:trHeight w:val="316"/>
        </w:trPr>
        <w:tc>
          <w:tcPr>
            <w:tcW w:w="930" w:type="dxa"/>
            <w:tcBorders>
              <w:top w:val="single" w:sz="6" w:space="0" w:color="auto"/>
              <w:left w:val="single" w:sz="12"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859"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97"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25"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267"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328"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594" w:type="dxa"/>
            <w:tcBorders>
              <w:top w:val="single" w:sz="6" w:space="0" w:color="auto"/>
              <w:left w:val="single" w:sz="6" w:space="0" w:color="auto"/>
              <w:bottom w:val="single" w:sz="6" w:space="0" w:color="auto"/>
              <w:right w:val="single" w:sz="12" w:space="0" w:color="auto"/>
            </w:tcBorders>
          </w:tcPr>
          <w:p w:rsidR="002E26C6" w:rsidRDefault="002E26C6">
            <w:pPr>
              <w:pStyle w:val="a4"/>
              <w:keepNext/>
              <w:spacing w:line="300" w:lineRule="exact"/>
              <w:ind w:left="63" w:right="63"/>
              <w:rPr>
                <w:rFonts w:ascii="新宋体" w:eastAsia="新宋体" w:hAnsi="新宋体"/>
                <w:color w:val="000000"/>
              </w:rPr>
            </w:pPr>
          </w:p>
        </w:tc>
      </w:tr>
      <w:tr w:rsidR="002E26C6">
        <w:trPr>
          <w:trHeight w:val="316"/>
        </w:trPr>
        <w:tc>
          <w:tcPr>
            <w:tcW w:w="930" w:type="dxa"/>
            <w:tcBorders>
              <w:top w:val="single" w:sz="6" w:space="0" w:color="auto"/>
              <w:left w:val="single" w:sz="12"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859"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97"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25"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267"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328"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594" w:type="dxa"/>
            <w:tcBorders>
              <w:top w:val="single" w:sz="6" w:space="0" w:color="auto"/>
              <w:left w:val="single" w:sz="6" w:space="0" w:color="auto"/>
              <w:bottom w:val="single" w:sz="6" w:space="0" w:color="auto"/>
              <w:right w:val="single" w:sz="12" w:space="0" w:color="auto"/>
            </w:tcBorders>
          </w:tcPr>
          <w:p w:rsidR="002E26C6" w:rsidRDefault="002E26C6">
            <w:pPr>
              <w:pStyle w:val="a4"/>
              <w:keepNext/>
              <w:spacing w:line="300" w:lineRule="exact"/>
              <w:ind w:left="63" w:right="63"/>
              <w:rPr>
                <w:rFonts w:ascii="新宋体" w:eastAsia="新宋体" w:hAnsi="新宋体"/>
                <w:color w:val="000000"/>
              </w:rPr>
            </w:pPr>
          </w:p>
        </w:tc>
      </w:tr>
      <w:tr w:rsidR="002E26C6">
        <w:trPr>
          <w:trHeight w:val="316"/>
        </w:trPr>
        <w:tc>
          <w:tcPr>
            <w:tcW w:w="930" w:type="dxa"/>
            <w:tcBorders>
              <w:top w:val="single" w:sz="6" w:space="0" w:color="auto"/>
              <w:left w:val="single" w:sz="12"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859"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97"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25"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267"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328"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594" w:type="dxa"/>
            <w:tcBorders>
              <w:top w:val="single" w:sz="6" w:space="0" w:color="auto"/>
              <w:left w:val="single" w:sz="6" w:space="0" w:color="auto"/>
              <w:bottom w:val="single" w:sz="6" w:space="0" w:color="auto"/>
              <w:right w:val="single" w:sz="12" w:space="0" w:color="auto"/>
            </w:tcBorders>
          </w:tcPr>
          <w:p w:rsidR="002E26C6" w:rsidRDefault="002E26C6">
            <w:pPr>
              <w:pStyle w:val="a4"/>
              <w:keepNext/>
              <w:spacing w:line="300" w:lineRule="exact"/>
              <w:ind w:left="63" w:right="63"/>
              <w:rPr>
                <w:rFonts w:ascii="新宋体" w:eastAsia="新宋体" w:hAnsi="新宋体"/>
                <w:color w:val="000000"/>
              </w:rPr>
            </w:pPr>
          </w:p>
        </w:tc>
      </w:tr>
      <w:tr w:rsidR="002E26C6">
        <w:trPr>
          <w:trHeight w:val="316"/>
        </w:trPr>
        <w:tc>
          <w:tcPr>
            <w:tcW w:w="930" w:type="dxa"/>
            <w:tcBorders>
              <w:top w:val="single" w:sz="6" w:space="0" w:color="auto"/>
              <w:left w:val="single" w:sz="12"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859"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97"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25"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267"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328"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594" w:type="dxa"/>
            <w:tcBorders>
              <w:top w:val="single" w:sz="6" w:space="0" w:color="auto"/>
              <w:left w:val="single" w:sz="6" w:space="0" w:color="auto"/>
              <w:bottom w:val="single" w:sz="6" w:space="0" w:color="auto"/>
              <w:right w:val="single" w:sz="12" w:space="0" w:color="auto"/>
            </w:tcBorders>
          </w:tcPr>
          <w:p w:rsidR="002E26C6" w:rsidRDefault="002E26C6">
            <w:pPr>
              <w:pStyle w:val="a4"/>
              <w:keepNext/>
              <w:spacing w:line="300" w:lineRule="exact"/>
              <w:ind w:left="63" w:right="63"/>
              <w:rPr>
                <w:rFonts w:ascii="新宋体" w:eastAsia="新宋体" w:hAnsi="新宋体"/>
                <w:color w:val="000000"/>
              </w:rPr>
            </w:pPr>
          </w:p>
        </w:tc>
      </w:tr>
      <w:tr w:rsidR="002E26C6">
        <w:trPr>
          <w:trHeight w:val="316"/>
        </w:trPr>
        <w:tc>
          <w:tcPr>
            <w:tcW w:w="930" w:type="dxa"/>
            <w:tcBorders>
              <w:top w:val="single" w:sz="6" w:space="0" w:color="auto"/>
              <w:left w:val="single" w:sz="12"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859"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97"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25"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267"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328"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594" w:type="dxa"/>
            <w:tcBorders>
              <w:top w:val="single" w:sz="6" w:space="0" w:color="auto"/>
              <w:left w:val="single" w:sz="6" w:space="0" w:color="auto"/>
              <w:bottom w:val="single" w:sz="6" w:space="0" w:color="auto"/>
              <w:right w:val="single" w:sz="12" w:space="0" w:color="auto"/>
            </w:tcBorders>
          </w:tcPr>
          <w:p w:rsidR="002E26C6" w:rsidRDefault="002E26C6">
            <w:pPr>
              <w:pStyle w:val="a4"/>
              <w:keepNext/>
              <w:spacing w:line="300" w:lineRule="exact"/>
              <w:ind w:left="63" w:right="63"/>
              <w:rPr>
                <w:rFonts w:ascii="新宋体" w:eastAsia="新宋体" w:hAnsi="新宋体"/>
                <w:color w:val="000000"/>
              </w:rPr>
            </w:pPr>
          </w:p>
        </w:tc>
      </w:tr>
      <w:tr w:rsidR="002E26C6">
        <w:trPr>
          <w:trHeight w:val="316"/>
        </w:trPr>
        <w:tc>
          <w:tcPr>
            <w:tcW w:w="930" w:type="dxa"/>
            <w:tcBorders>
              <w:top w:val="single" w:sz="6" w:space="0" w:color="auto"/>
              <w:left w:val="single" w:sz="12"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859"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97"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25"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267"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328"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594" w:type="dxa"/>
            <w:tcBorders>
              <w:top w:val="single" w:sz="6" w:space="0" w:color="auto"/>
              <w:left w:val="single" w:sz="6" w:space="0" w:color="auto"/>
              <w:bottom w:val="single" w:sz="6" w:space="0" w:color="auto"/>
              <w:right w:val="single" w:sz="12" w:space="0" w:color="auto"/>
            </w:tcBorders>
          </w:tcPr>
          <w:p w:rsidR="002E26C6" w:rsidRDefault="002E26C6">
            <w:pPr>
              <w:pStyle w:val="a4"/>
              <w:keepNext/>
              <w:spacing w:line="300" w:lineRule="exact"/>
              <w:ind w:left="63" w:right="63"/>
              <w:rPr>
                <w:rFonts w:ascii="新宋体" w:eastAsia="新宋体" w:hAnsi="新宋体"/>
                <w:color w:val="000000"/>
              </w:rPr>
            </w:pPr>
          </w:p>
        </w:tc>
      </w:tr>
      <w:tr w:rsidR="002E26C6">
        <w:trPr>
          <w:trHeight w:val="316"/>
        </w:trPr>
        <w:tc>
          <w:tcPr>
            <w:tcW w:w="930" w:type="dxa"/>
            <w:tcBorders>
              <w:top w:val="single" w:sz="6" w:space="0" w:color="auto"/>
              <w:left w:val="single" w:sz="12"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859"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97"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25"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267"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328"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594" w:type="dxa"/>
            <w:tcBorders>
              <w:top w:val="single" w:sz="6" w:space="0" w:color="auto"/>
              <w:left w:val="single" w:sz="6" w:space="0" w:color="auto"/>
              <w:bottom w:val="single" w:sz="6" w:space="0" w:color="auto"/>
              <w:right w:val="single" w:sz="12" w:space="0" w:color="auto"/>
            </w:tcBorders>
          </w:tcPr>
          <w:p w:rsidR="002E26C6" w:rsidRDefault="002E26C6">
            <w:pPr>
              <w:pStyle w:val="a4"/>
              <w:keepNext/>
              <w:spacing w:line="300" w:lineRule="exact"/>
              <w:ind w:left="63" w:right="63"/>
              <w:rPr>
                <w:rFonts w:ascii="新宋体" w:eastAsia="新宋体" w:hAnsi="新宋体"/>
                <w:color w:val="000000"/>
              </w:rPr>
            </w:pPr>
          </w:p>
        </w:tc>
      </w:tr>
      <w:tr w:rsidR="002E26C6">
        <w:trPr>
          <w:trHeight w:val="316"/>
        </w:trPr>
        <w:tc>
          <w:tcPr>
            <w:tcW w:w="930" w:type="dxa"/>
            <w:tcBorders>
              <w:top w:val="single" w:sz="6" w:space="0" w:color="auto"/>
              <w:left w:val="single" w:sz="12"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859"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97"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25"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267"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328"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594" w:type="dxa"/>
            <w:tcBorders>
              <w:top w:val="single" w:sz="6" w:space="0" w:color="auto"/>
              <w:left w:val="single" w:sz="6" w:space="0" w:color="auto"/>
              <w:bottom w:val="single" w:sz="6" w:space="0" w:color="auto"/>
              <w:right w:val="single" w:sz="12" w:space="0" w:color="auto"/>
            </w:tcBorders>
          </w:tcPr>
          <w:p w:rsidR="002E26C6" w:rsidRDefault="002E26C6">
            <w:pPr>
              <w:pStyle w:val="a4"/>
              <w:keepNext/>
              <w:spacing w:line="300" w:lineRule="exact"/>
              <w:ind w:left="63" w:right="63"/>
              <w:rPr>
                <w:rFonts w:ascii="新宋体" w:eastAsia="新宋体" w:hAnsi="新宋体"/>
                <w:color w:val="000000"/>
              </w:rPr>
            </w:pPr>
          </w:p>
        </w:tc>
      </w:tr>
      <w:tr w:rsidR="002E26C6">
        <w:trPr>
          <w:trHeight w:val="316"/>
        </w:trPr>
        <w:tc>
          <w:tcPr>
            <w:tcW w:w="930" w:type="dxa"/>
            <w:tcBorders>
              <w:top w:val="single" w:sz="6" w:space="0" w:color="auto"/>
              <w:left w:val="single" w:sz="12"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859"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97"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25"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267"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328"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594" w:type="dxa"/>
            <w:tcBorders>
              <w:top w:val="single" w:sz="6" w:space="0" w:color="auto"/>
              <w:left w:val="single" w:sz="6" w:space="0" w:color="auto"/>
              <w:bottom w:val="single" w:sz="6" w:space="0" w:color="auto"/>
              <w:right w:val="single" w:sz="12" w:space="0" w:color="auto"/>
            </w:tcBorders>
          </w:tcPr>
          <w:p w:rsidR="002E26C6" w:rsidRDefault="002E26C6">
            <w:pPr>
              <w:pStyle w:val="a4"/>
              <w:keepNext/>
              <w:spacing w:line="300" w:lineRule="exact"/>
              <w:ind w:left="63" w:right="63"/>
              <w:rPr>
                <w:rFonts w:ascii="新宋体" w:eastAsia="新宋体" w:hAnsi="新宋体"/>
                <w:color w:val="000000"/>
              </w:rPr>
            </w:pPr>
          </w:p>
        </w:tc>
      </w:tr>
      <w:tr w:rsidR="002E26C6">
        <w:trPr>
          <w:trHeight w:val="316"/>
        </w:trPr>
        <w:tc>
          <w:tcPr>
            <w:tcW w:w="930" w:type="dxa"/>
            <w:tcBorders>
              <w:top w:val="single" w:sz="6" w:space="0" w:color="auto"/>
              <w:left w:val="single" w:sz="12"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859"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97"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25"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267"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328"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594" w:type="dxa"/>
            <w:tcBorders>
              <w:top w:val="single" w:sz="6" w:space="0" w:color="auto"/>
              <w:left w:val="single" w:sz="6" w:space="0" w:color="auto"/>
              <w:bottom w:val="single" w:sz="6" w:space="0" w:color="auto"/>
              <w:right w:val="single" w:sz="12" w:space="0" w:color="auto"/>
            </w:tcBorders>
          </w:tcPr>
          <w:p w:rsidR="002E26C6" w:rsidRDefault="002E26C6">
            <w:pPr>
              <w:pStyle w:val="a4"/>
              <w:keepNext/>
              <w:spacing w:line="300" w:lineRule="exact"/>
              <w:ind w:left="63" w:right="63"/>
              <w:rPr>
                <w:rFonts w:ascii="新宋体" w:eastAsia="新宋体" w:hAnsi="新宋体"/>
                <w:color w:val="000000"/>
              </w:rPr>
            </w:pPr>
          </w:p>
        </w:tc>
      </w:tr>
      <w:tr w:rsidR="002E26C6">
        <w:trPr>
          <w:trHeight w:val="316"/>
        </w:trPr>
        <w:tc>
          <w:tcPr>
            <w:tcW w:w="930" w:type="dxa"/>
            <w:tcBorders>
              <w:top w:val="single" w:sz="6" w:space="0" w:color="auto"/>
              <w:left w:val="single" w:sz="12"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859"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97"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25"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267"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328"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594" w:type="dxa"/>
            <w:tcBorders>
              <w:top w:val="single" w:sz="6" w:space="0" w:color="auto"/>
              <w:left w:val="single" w:sz="6" w:space="0" w:color="auto"/>
              <w:bottom w:val="single" w:sz="6" w:space="0" w:color="auto"/>
              <w:right w:val="single" w:sz="12" w:space="0" w:color="auto"/>
            </w:tcBorders>
          </w:tcPr>
          <w:p w:rsidR="002E26C6" w:rsidRDefault="002E26C6">
            <w:pPr>
              <w:pStyle w:val="a4"/>
              <w:keepNext/>
              <w:spacing w:line="300" w:lineRule="exact"/>
              <w:ind w:left="63" w:right="63"/>
              <w:rPr>
                <w:rFonts w:ascii="新宋体" w:eastAsia="新宋体" w:hAnsi="新宋体"/>
                <w:color w:val="000000"/>
              </w:rPr>
            </w:pPr>
          </w:p>
        </w:tc>
      </w:tr>
      <w:tr w:rsidR="002E26C6">
        <w:trPr>
          <w:trHeight w:val="316"/>
        </w:trPr>
        <w:tc>
          <w:tcPr>
            <w:tcW w:w="930" w:type="dxa"/>
            <w:tcBorders>
              <w:top w:val="single" w:sz="6" w:space="0" w:color="auto"/>
              <w:left w:val="single" w:sz="12"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859"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97"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25"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267"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328"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594" w:type="dxa"/>
            <w:tcBorders>
              <w:top w:val="single" w:sz="6" w:space="0" w:color="auto"/>
              <w:left w:val="single" w:sz="6" w:space="0" w:color="auto"/>
              <w:bottom w:val="single" w:sz="6" w:space="0" w:color="auto"/>
              <w:right w:val="single" w:sz="12" w:space="0" w:color="auto"/>
            </w:tcBorders>
          </w:tcPr>
          <w:p w:rsidR="002E26C6" w:rsidRDefault="002E26C6">
            <w:pPr>
              <w:pStyle w:val="a4"/>
              <w:keepNext/>
              <w:spacing w:line="300" w:lineRule="exact"/>
              <w:ind w:left="63" w:right="63"/>
              <w:rPr>
                <w:rFonts w:ascii="新宋体" w:eastAsia="新宋体" w:hAnsi="新宋体"/>
                <w:color w:val="000000"/>
              </w:rPr>
            </w:pPr>
          </w:p>
        </w:tc>
      </w:tr>
      <w:tr w:rsidR="002E26C6">
        <w:trPr>
          <w:trHeight w:val="316"/>
        </w:trPr>
        <w:tc>
          <w:tcPr>
            <w:tcW w:w="930" w:type="dxa"/>
            <w:tcBorders>
              <w:top w:val="single" w:sz="6" w:space="0" w:color="auto"/>
              <w:left w:val="single" w:sz="12"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859"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97"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25"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267"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328"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594" w:type="dxa"/>
            <w:tcBorders>
              <w:top w:val="single" w:sz="6" w:space="0" w:color="auto"/>
              <w:left w:val="single" w:sz="6" w:space="0" w:color="auto"/>
              <w:bottom w:val="single" w:sz="6" w:space="0" w:color="auto"/>
              <w:right w:val="single" w:sz="12" w:space="0" w:color="auto"/>
            </w:tcBorders>
          </w:tcPr>
          <w:p w:rsidR="002E26C6" w:rsidRDefault="002E26C6">
            <w:pPr>
              <w:pStyle w:val="a4"/>
              <w:keepNext/>
              <w:spacing w:line="300" w:lineRule="exact"/>
              <w:ind w:left="63" w:right="63"/>
              <w:rPr>
                <w:rFonts w:ascii="新宋体" w:eastAsia="新宋体" w:hAnsi="新宋体"/>
                <w:color w:val="000000"/>
              </w:rPr>
            </w:pPr>
          </w:p>
        </w:tc>
      </w:tr>
      <w:tr w:rsidR="002E26C6">
        <w:trPr>
          <w:trHeight w:val="316"/>
        </w:trPr>
        <w:tc>
          <w:tcPr>
            <w:tcW w:w="930" w:type="dxa"/>
            <w:tcBorders>
              <w:top w:val="single" w:sz="6" w:space="0" w:color="auto"/>
              <w:left w:val="single" w:sz="12"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859"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97"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25"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267"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328"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594" w:type="dxa"/>
            <w:tcBorders>
              <w:top w:val="single" w:sz="6" w:space="0" w:color="auto"/>
              <w:left w:val="single" w:sz="6" w:space="0" w:color="auto"/>
              <w:bottom w:val="single" w:sz="6" w:space="0" w:color="auto"/>
              <w:right w:val="single" w:sz="12" w:space="0" w:color="auto"/>
            </w:tcBorders>
          </w:tcPr>
          <w:p w:rsidR="002E26C6" w:rsidRDefault="002E26C6">
            <w:pPr>
              <w:pStyle w:val="a4"/>
              <w:keepNext/>
              <w:spacing w:line="300" w:lineRule="exact"/>
              <w:ind w:left="63" w:right="63"/>
              <w:rPr>
                <w:rFonts w:ascii="新宋体" w:eastAsia="新宋体" w:hAnsi="新宋体"/>
                <w:color w:val="000000"/>
              </w:rPr>
            </w:pPr>
          </w:p>
        </w:tc>
      </w:tr>
      <w:tr w:rsidR="002E26C6">
        <w:trPr>
          <w:trHeight w:val="316"/>
        </w:trPr>
        <w:tc>
          <w:tcPr>
            <w:tcW w:w="930" w:type="dxa"/>
            <w:tcBorders>
              <w:top w:val="single" w:sz="6" w:space="0" w:color="auto"/>
              <w:left w:val="single" w:sz="12"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859"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97"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25"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267"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328"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594" w:type="dxa"/>
            <w:tcBorders>
              <w:top w:val="single" w:sz="6" w:space="0" w:color="auto"/>
              <w:left w:val="single" w:sz="6" w:space="0" w:color="auto"/>
              <w:bottom w:val="single" w:sz="6" w:space="0" w:color="auto"/>
              <w:right w:val="single" w:sz="12" w:space="0" w:color="auto"/>
            </w:tcBorders>
          </w:tcPr>
          <w:p w:rsidR="002E26C6" w:rsidRDefault="002E26C6">
            <w:pPr>
              <w:pStyle w:val="a4"/>
              <w:keepNext/>
              <w:spacing w:line="300" w:lineRule="exact"/>
              <w:ind w:left="63" w:right="63"/>
              <w:rPr>
                <w:rFonts w:ascii="新宋体" w:eastAsia="新宋体" w:hAnsi="新宋体"/>
                <w:color w:val="000000"/>
              </w:rPr>
            </w:pPr>
          </w:p>
        </w:tc>
      </w:tr>
      <w:tr w:rsidR="002E26C6">
        <w:trPr>
          <w:trHeight w:val="316"/>
        </w:trPr>
        <w:tc>
          <w:tcPr>
            <w:tcW w:w="930" w:type="dxa"/>
            <w:tcBorders>
              <w:top w:val="single" w:sz="6" w:space="0" w:color="auto"/>
              <w:left w:val="single" w:sz="12"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859"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97"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25"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267"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328"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594" w:type="dxa"/>
            <w:tcBorders>
              <w:top w:val="single" w:sz="6" w:space="0" w:color="auto"/>
              <w:left w:val="single" w:sz="6" w:space="0" w:color="auto"/>
              <w:bottom w:val="single" w:sz="6" w:space="0" w:color="auto"/>
              <w:right w:val="single" w:sz="12" w:space="0" w:color="auto"/>
            </w:tcBorders>
          </w:tcPr>
          <w:p w:rsidR="002E26C6" w:rsidRDefault="002E26C6">
            <w:pPr>
              <w:pStyle w:val="a4"/>
              <w:keepNext/>
              <w:spacing w:line="300" w:lineRule="exact"/>
              <w:ind w:left="63" w:right="63"/>
              <w:rPr>
                <w:rFonts w:ascii="新宋体" w:eastAsia="新宋体" w:hAnsi="新宋体"/>
                <w:color w:val="000000"/>
              </w:rPr>
            </w:pPr>
          </w:p>
        </w:tc>
      </w:tr>
      <w:tr w:rsidR="002E26C6">
        <w:trPr>
          <w:trHeight w:val="316"/>
        </w:trPr>
        <w:tc>
          <w:tcPr>
            <w:tcW w:w="930" w:type="dxa"/>
            <w:tcBorders>
              <w:top w:val="single" w:sz="6" w:space="0" w:color="auto"/>
              <w:left w:val="single" w:sz="12"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859"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97"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25"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267"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328"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594" w:type="dxa"/>
            <w:tcBorders>
              <w:top w:val="single" w:sz="6" w:space="0" w:color="auto"/>
              <w:left w:val="single" w:sz="6" w:space="0" w:color="auto"/>
              <w:bottom w:val="single" w:sz="6" w:space="0" w:color="auto"/>
              <w:right w:val="single" w:sz="12" w:space="0" w:color="auto"/>
            </w:tcBorders>
          </w:tcPr>
          <w:p w:rsidR="002E26C6" w:rsidRDefault="002E26C6">
            <w:pPr>
              <w:pStyle w:val="a4"/>
              <w:keepNext/>
              <w:spacing w:line="300" w:lineRule="exact"/>
              <w:ind w:left="63" w:right="63"/>
              <w:rPr>
                <w:rFonts w:ascii="新宋体" w:eastAsia="新宋体" w:hAnsi="新宋体"/>
                <w:color w:val="000000"/>
              </w:rPr>
            </w:pPr>
          </w:p>
        </w:tc>
      </w:tr>
      <w:tr w:rsidR="002E26C6">
        <w:trPr>
          <w:trHeight w:val="316"/>
        </w:trPr>
        <w:tc>
          <w:tcPr>
            <w:tcW w:w="930" w:type="dxa"/>
            <w:tcBorders>
              <w:top w:val="single" w:sz="6" w:space="0" w:color="auto"/>
              <w:left w:val="single" w:sz="12"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859"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97"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25"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267"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328"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594" w:type="dxa"/>
            <w:tcBorders>
              <w:top w:val="single" w:sz="6" w:space="0" w:color="auto"/>
              <w:left w:val="single" w:sz="6" w:space="0" w:color="auto"/>
              <w:bottom w:val="single" w:sz="6" w:space="0" w:color="auto"/>
              <w:right w:val="single" w:sz="12" w:space="0" w:color="auto"/>
            </w:tcBorders>
          </w:tcPr>
          <w:p w:rsidR="002E26C6" w:rsidRDefault="002E26C6">
            <w:pPr>
              <w:pStyle w:val="a4"/>
              <w:keepNext/>
              <w:spacing w:line="300" w:lineRule="exact"/>
              <w:ind w:left="63" w:right="63"/>
              <w:rPr>
                <w:rFonts w:ascii="新宋体" w:eastAsia="新宋体" w:hAnsi="新宋体"/>
                <w:color w:val="000000"/>
              </w:rPr>
            </w:pPr>
          </w:p>
        </w:tc>
      </w:tr>
      <w:tr w:rsidR="002E26C6">
        <w:trPr>
          <w:trHeight w:val="346"/>
        </w:trPr>
        <w:tc>
          <w:tcPr>
            <w:tcW w:w="930" w:type="dxa"/>
            <w:tcBorders>
              <w:top w:val="single" w:sz="6" w:space="0" w:color="auto"/>
              <w:left w:val="single" w:sz="12" w:space="0" w:color="auto"/>
              <w:bottom w:val="single" w:sz="12"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859" w:type="dxa"/>
            <w:tcBorders>
              <w:top w:val="single" w:sz="6" w:space="0" w:color="auto"/>
              <w:left w:val="single" w:sz="6" w:space="0" w:color="auto"/>
              <w:bottom w:val="single" w:sz="12"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97" w:type="dxa"/>
            <w:tcBorders>
              <w:top w:val="single" w:sz="6" w:space="0" w:color="auto"/>
              <w:left w:val="single" w:sz="6" w:space="0" w:color="auto"/>
              <w:bottom w:val="single" w:sz="12"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725" w:type="dxa"/>
            <w:tcBorders>
              <w:top w:val="single" w:sz="6" w:space="0" w:color="auto"/>
              <w:left w:val="single" w:sz="6" w:space="0" w:color="auto"/>
              <w:bottom w:val="single" w:sz="12"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267" w:type="dxa"/>
            <w:tcBorders>
              <w:top w:val="single" w:sz="6" w:space="0" w:color="auto"/>
              <w:left w:val="single" w:sz="6" w:space="0" w:color="auto"/>
              <w:bottom w:val="single" w:sz="12"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328" w:type="dxa"/>
            <w:tcBorders>
              <w:top w:val="single" w:sz="6" w:space="0" w:color="auto"/>
              <w:left w:val="single" w:sz="6" w:space="0" w:color="auto"/>
              <w:bottom w:val="single" w:sz="12"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594" w:type="dxa"/>
            <w:tcBorders>
              <w:top w:val="single" w:sz="6" w:space="0" w:color="auto"/>
              <w:left w:val="single" w:sz="6" w:space="0" w:color="auto"/>
              <w:bottom w:val="single" w:sz="12" w:space="0" w:color="auto"/>
              <w:right w:val="single" w:sz="12" w:space="0" w:color="auto"/>
            </w:tcBorders>
          </w:tcPr>
          <w:p w:rsidR="002E26C6" w:rsidRDefault="002E26C6">
            <w:pPr>
              <w:pStyle w:val="a4"/>
              <w:keepNext/>
              <w:spacing w:line="300" w:lineRule="exact"/>
              <w:ind w:left="63" w:right="63"/>
              <w:rPr>
                <w:rFonts w:ascii="新宋体" w:eastAsia="新宋体" w:hAnsi="新宋体"/>
                <w:color w:val="000000"/>
              </w:rPr>
            </w:pPr>
          </w:p>
        </w:tc>
      </w:tr>
    </w:tbl>
    <w:p w:rsidR="002E26C6" w:rsidRDefault="002E26C6">
      <w:pPr>
        <w:spacing w:line="300" w:lineRule="exact"/>
        <w:rPr>
          <w:rFonts w:ascii="新宋体" w:eastAsia="新宋体" w:hAnsi="新宋体"/>
          <w:color w:val="000000"/>
        </w:rPr>
      </w:pPr>
    </w:p>
    <w:p w:rsidR="002E26C6" w:rsidRDefault="00AA3597">
      <w:pPr>
        <w:spacing w:line="300" w:lineRule="exact"/>
        <w:jc w:val="center"/>
        <w:rPr>
          <w:rFonts w:ascii="新宋体" w:eastAsia="新宋体" w:hAnsi="新宋体"/>
          <w:color w:val="000000"/>
        </w:rPr>
      </w:pPr>
      <w:r>
        <w:rPr>
          <w:rFonts w:ascii="新宋体" w:eastAsia="新宋体" w:hAnsi="新宋体" w:hint="eastAsia"/>
          <w:color w:val="000000"/>
        </w:rPr>
        <w:br w:type="page"/>
      </w:r>
      <w:r>
        <w:rPr>
          <w:rFonts w:ascii="新宋体" w:eastAsia="新宋体" w:hAnsi="新宋体" w:hint="eastAsia"/>
          <w:color w:val="000000"/>
        </w:rPr>
        <w:lastRenderedPageBreak/>
        <w:t>11-3：专业工程暂估价表</w:t>
      </w:r>
    </w:p>
    <w:tbl>
      <w:tblPr>
        <w:tblW w:w="8440" w:type="dxa"/>
        <w:tblInd w:w="80" w:type="dxa"/>
        <w:tblLayout w:type="fixed"/>
        <w:tblCellMar>
          <w:left w:w="28" w:type="dxa"/>
          <w:right w:w="28" w:type="dxa"/>
        </w:tblCellMar>
        <w:tblLook w:val="04A0"/>
      </w:tblPr>
      <w:tblGrid>
        <w:gridCol w:w="841"/>
        <w:gridCol w:w="1900"/>
        <w:gridCol w:w="4478"/>
        <w:gridCol w:w="1221"/>
      </w:tblGrid>
      <w:tr w:rsidR="002E26C6">
        <w:trPr>
          <w:trHeight w:val="325"/>
        </w:trPr>
        <w:tc>
          <w:tcPr>
            <w:tcW w:w="841" w:type="dxa"/>
            <w:tcBorders>
              <w:top w:val="single" w:sz="12" w:space="0" w:color="auto"/>
              <w:left w:val="single" w:sz="12" w:space="0" w:color="auto"/>
              <w:bottom w:val="double" w:sz="2" w:space="0" w:color="auto"/>
              <w:right w:val="single" w:sz="6" w:space="0" w:color="auto"/>
            </w:tcBorders>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序号</w:t>
            </w:r>
          </w:p>
        </w:tc>
        <w:tc>
          <w:tcPr>
            <w:tcW w:w="1900" w:type="dxa"/>
            <w:tcBorders>
              <w:top w:val="single" w:sz="12" w:space="0" w:color="auto"/>
              <w:left w:val="single" w:sz="6" w:space="0" w:color="auto"/>
              <w:bottom w:val="double" w:sz="2" w:space="0" w:color="auto"/>
              <w:right w:val="single" w:sz="6" w:space="0" w:color="auto"/>
            </w:tcBorders>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专业工程名称</w:t>
            </w:r>
          </w:p>
        </w:tc>
        <w:tc>
          <w:tcPr>
            <w:tcW w:w="4478" w:type="dxa"/>
            <w:tcBorders>
              <w:top w:val="single" w:sz="12" w:space="0" w:color="auto"/>
              <w:left w:val="single" w:sz="6" w:space="0" w:color="auto"/>
              <w:bottom w:val="double" w:sz="2" w:space="0" w:color="auto"/>
              <w:right w:val="single" w:sz="6" w:space="0" w:color="auto"/>
            </w:tcBorders>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工程内容</w:t>
            </w:r>
          </w:p>
        </w:tc>
        <w:tc>
          <w:tcPr>
            <w:tcW w:w="1221" w:type="dxa"/>
            <w:tcBorders>
              <w:top w:val="single" w:sz="12" w:space="0" w:color="auto"/>
              <w:left w:val="single" w:sz="6" w:space="0" w:color="auto"/>
              <w:bottom w:val="double" w:sz="2" w:space="0" w:color="auto"/>
              <w:right w:val="single" w:sz="12" w:space="0" w:color="auto"/>
            </w:tcBorders>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金额</w:t>
            </w:r>
          </w:p>
        </w:tc>
      </w:tr>
      <w:tr w:rsidR="002E26C6">
        <w:trPr>
          <w:trHeight w:val="340"/>
        </w:trPr>
        <w:tc>
          <w:tcPr>
            <w:tcW w:w="841" w:type="dxa"/>
            <w:tcBorders>
              <w:top w:val="double" w:sz="2" w:space="0" w:color="auto"/>
              <w:left w:val="single" w:sz="12"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900" w:type="dxa"/>
            <w:tcBorders>
              <w:top w:val="double" w:sz="2"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4478" w:type="dxa"/>
            <w:tcBorders>
              <w:top w:val="double" w:sz="2"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221" w:type="dxa"/>
            <w:tcBorders>
              <w:top w:val="double" w:sz="2" w:space="0" w:color="auto"/>
              <w:left w:val="single" w:sz="6" w:space="0" w:color="auto"/>
              <w:bottom w:val="single" w:sz="6" w:space="0" w:color="auto"/>
              <w:right w:val="single" w:sz="12" w:space="0" w:color="auto"/>
            </w:tcBorders>
          </w:tcPr>
          <w:p w:rsidR="002E26C6" w:rsidRDefault="002E26C6">
            <w:pPr>
              <w:pStyle w:val="a4"/>
              <w:keepNext/>
              <w:spacing w:line="300" w:lineRule="exact"/>
              <w:ind w:left="63" w:right="63"/>
              <w:rPr>
                <w:rFonts w:ascii="新宋体" w:eastAsia="新宋体" w:hAnsi="新宋体"/>
                <w:color w:val="000000"/>
              </w:rPr>
            </w:pPr>
          </w:p>
        </w:tc>
      </w:tr>
      <w:tr w:rsidR="002E26C6">
        <w:trPr>
          <w:trHeight w:val="311"/>
        </w:trPr>
        <w:tc>
          <w:tcPr>
            <w:tcW w:w="841" w:type="dxa"/>
            <w:tcBorders>
              <w:top w:val="nil"/>
              <w:left w:val="single" w:sz="12"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900" w:type="dxa"/>
            <w:tcBorders>
              <w:top w:val="nil"/>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4478" w:type="dxa"/>
            <w:tcBorders>
              <w:top w:val="nil"/>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221" w:type="dxa"/>
            <w:tcBorders>
              <w:top w:val="nil"/>
              <w:left w:val="single" w:sz="6" w:space="0" w:color="auto"/>
              <w:bottom w:val="single" w:sz="6" w:space="0" w:color="auto"/>
              <w:right w:val="single" w:sz="12" w:space="0" w:color="auto"/>
            </w:tcBorders>
          </w:tcPr>
          <w:p w:rsidR="002E26C6" w:rsidRDefault="002E26C6">
            <w:pPr>
              <w:pStyle w:val="a4"/>
              <w:keepNext/>
              <w:spacing w:line="300" w:lineRule="exact"/>
              <w:ind w:left="63" w:right="63"/>
              <w:rPr>
                <w:rFonts w:ascii="新宋体" w:eastAsia="新宋体" w:hAnsi="新宋体"/>
                <w:color w:val="000000"/>
              </w:rPr>
            </w:pPr>
          </w:p>
        </w:tc>
      </w:tr>
      <w:tr w:rsidR="002E26C6">
        <w:trPr>
          <w:trHeight w:val="311"/>
        </w:trPr>
        <w:tc>
          <w:tcPr>
            <w:tcW w:w="841" w:type="dxa"/>
            <w:tcBorders>
              <w:top w:val="nil"/>
              <w:left w:val="single" w:sz="12"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900" w:type="dxa"/>
            <w:tcBorders>
              <w:top w:val="nil"/>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4478" w:type="dxa"/>
            <w:tcBorders>
              <w:top w:val="nil"/>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221" w:type="dxa"/>
            <w:tcBorders>
              <w:top w:val="nil"/>
              <w:left w:val="single" w:sz="6" w:space="0" w:color="auto"/>
              <w:bottom w:val="single" w:sz="6" w:space="0" w:color="auto"/>
              <w:right w:val="single" w:sz="12" w:space="0" w:color="auto"/>
            </w:tcBorders>
          </w:tcPr>
          <w:p w:rsidR="002E26C6" w:rsidRDefault="002E26C6">
            <w:pPr>
              <w:pStyle w:val="a4"/>
              <w:keepNext/>
              <w:spacing w:line="300" w:lineRule="exact"/>
              <w:ind w:left="63" w:right="63"/>
              <w:rPr>
                <w:rFonts w:ascii="新宋体" w:eastAsia="新宋体" w:hAnsi="新宋体"/>
                <w:color w:val="000000"/>
              </w:rPr>
            </w:pPr>
          </w:p>
        </w:tc>
      </w:tr>
      <w:tr w:rsidR="002E26C6">
        <w:trPr>
          <w:trHeight w:val="311"/>
        </w:trPr>
        <w:tc>
          <w:tcPr>
            <w:tcW w:w="841" w:type="dxa"/>
            <w:tcBorders>
              <w:top w:val="single" w:sz="6" w:space="0" w:color="auto"/>
              <w:left w:val="single" w:sz="12"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900"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4478"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221" w:type="dxa"/>
            <w:tcBorders>
              <w:top w:val="single" w:sz="6" w:space="0" w:color="auto"/>
              <w:left w:val="single" w:sz="6" w:space="0" w:color="auto"/>
              <w:bottom w:val="single" w:sz="6" w:space="0" w:color="auto"/>
              <w:right w:val="single" w:sz="12" w:space="0" w:color="auto"/>
            </w:tcBorders>
          </w:tcPr>
          <w:p w:rsidR="002E26C6" w:rsidRDefault="002E26C6">
            <w:pPr>
              <w:pStyle w:val="a4"/>
              <w:keepNext/>
              <w:spacing w:line="300" w:lineRule="exact"/>
              <w:ind w:left="63" w:right="63"/>
              <w:rPr>
                <w:rFonts w:ascii="新宋体" w:eastAsia="新宋体" w:hAnsi="新宋体"/>
                <w:color w:val="000000"/>
              </w:rPr>
            </w:pPr>
          </w:p>
        </w:tc>
      </w:tr>
      <w:tr w:rsidR="002E26C6">
        <w:trPr>
          <w:trHeight w:val="311"/>
        </w:trPr>
        <w:tc>
          <w:tcPr>
            <w:tcW w:w="841" w:type="dxa"/>
            <w:tcBorders>
              <w:top w:val="single" w:sz="6" w:space="0" w:color="auto"/>
              <w:left w:val="single" w:sz="12"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900"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4478"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221" w:type="dxa"/>
            <w:tcBorders>
              <w:top w:val="single" w:sz="6" w:space="0" w:color="auto"/>
              <w:left w:val="single" w:sz="6" w:space="0" w:color="auto"/>
              <w:bottom w:val="single" w:sz="6" w:space="0" w:color="auto"/>
              <w:right w:val="single" w:sz="12" w:space="0" w:color="auto"/>
            </w:tcBorders>
          </w:tcPr>
          <w:p w:rsidR="002E26C6" w:rsidRDefault="002E26C6">
            <w:pPr>
              <w:pStyle w:val="a4"/>
              <w:keepNext/>
              <w:spacing w:line="300" w:lineRule="exact"/>
              <w:ind w:left="63" w:right="63"/>
              <w:rPr>
                <w:rFonts w:ascii="新宋体" w:eastAsia="新宋体" w:hAnsi="新宋体"/>
                <w:color w:val="000000"/>
              </w:rPr>
            </w:pPr>
          </w:p>
        </w:tc>
      </w:tr>
      <w:tr w:rsidR="002E26C6">
        <w:trPr>
          <w:trHeight w:val="311"/>
        </w:trPr>
        <w:tc>
          <w:tcPr>
            <w:tcW w:w="841" w:type="dxa"/>
            <w:tcBorders>
              <w:top w:val="single" w:sz="6" w:space="0" w:color="auto"/>
              <w:left w:val="single" w:sz="12"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900"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4478"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221" w:type="dxa"/>
            <w:tcBorders>
              <w:top w:val="single" w:sz="6" w:space="0" w:color="auto"/>
              <w:left w:val="single" w:sz="6" w:space="0" w:color="auto"/>
              <w:bottom w:val="single" w:sz="6" w:space="0" w:color="auto"/>
              <w:right w:val="single" w:sz="12" w:space="0" w:color="auto"/>
            </w:tcBorders>
          </w:tcPr>
          <w:p w:rsidR="002E26C6" w:rsidRDefault="002E26C6">
            <w:pPr>
              <w:pStyle w:val="a4"/>
              <w:keepNext/>
              <w:spacing w:line="300" w:lineRule="exact"/>
              <w:ind w:left="63" w:right="63"/>
              <w:rPr>
                <w:rFonts w:ascii="新宋体" w:eastAsia="新宋体" w:hAnsi="新宋体"/>
                <w:color w:val="000000"/>
              </w:rPr>
            </w:pPr>
          </w:p>
        </w:tc>
      </w:tr>
      <w:tr w:rsidR="002E26C6">
        <w:trPr>
          <w:trHeight w:val="311"/>
        </w:trPr>
        <w:tc>
          <w:tcPr>
            <w:tcW w:w="841" w:type="dxa"/>
            <w:tcBorders>
              <w:top w:val="single" w:sz="6" w:space="0" w:color="auto"/>
              <w:left w:val="single" w:sz="12"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900"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4478"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221" w:type="dxa"/>
            <w:tcBorders>
              <w:top w:val="single" w:sz="6" w:space="0" w:color="auto"/>
              <w:left w:val="single" w:sz="6" w:space="0" w:color="auto"/>
              <w:bottom w:val="single" w:sz="6" w:space="0" w:color="auto"/>
              <w:right w:val="single" w:sz="12" w:space="0" w:color="auto"/>
            </w:tcBorders>
          </w:tcPr>
          <w:p w:rsidR="002E26C6" w:rsidRDefault="002E26C6">
            <w:pPr>
              <w:pStyle w:val="a4"/>
              <w:keepNext/>
              <w:spacing w:line="300" w:lineRule="exact"/>
              <w:ind w:left="63" w:right="63"/>
              <w:rPr>
                <w:rFonts w:ascii="新宋体" w:eastAsia="新宋体" w:hAnsi="新宋体"/>
                <w:color w:val="000000"/>
              </w:rPr>
            </w:pPr>
          </w:p>
        </w:tc>
      </w:tr>
      <w:tr w:rsidR="002E26C6">
        <w:trPr>
          <w:trHeight w:val="311"/>
        </w:trPr>
        <w:tc>
          <w:tcPr>
            <w:tcW w:w="841" w:type="dxa"/>
            <w:tcBorders>
              <w:top w:val="single" w:sz="6" w:space="0" w:color="auto"/>
              <w:left w:val="single" w:sz="12"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900"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4478"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221" w:type="dxa"/>
            <w:tcBorders>
              <w:top w:val="single" w:sz="6" w:space="0" w:color="auto"/>
              <w:left w:val="single" w:sz="6" w:space="0" w:color="auto"/>
              <w:bottom w:val="single" w:sz="6" w:space="0" w:color="auto"/>
              <w:right w:val="single" w:sz="12" w:space="0" w:color="auto"/>
            </w:tcBorders>
          </w:tcPr>
          <w:p w:rsidR="002E26C6" w:rsidRDefault="002E26C6">
            <w:pPr>
              <w:pStyle w:val="a4"/>
              <w:keepNext/>
              <w:spacing w:line="300" w:lineRule="exact"/>
              <w:ind w:left="63" w:right="63"/>
              <w:rPr>
                <w:rFonts w:ascii="新宋体" w:eastAsia="新宋体" w:hAnsi="新宋体"/>
                <w:color w:val="000000"/>
              </w:rPr>
            </w:pPr>
          </w:p>
        </w:tc>
      </w:tr>
      <w:tr w:rsidR="002E26C6">
        <w:trPr>
          <w:trHeight w:val="311"/>
        </w:trPr>
        <w:tc>
          <w:tcPr>
            <w:tcW w:w="841" w:type="dxa"/>
            <w:tcBorders>
              <w:top w:val="single" w:sz="6" w:space="0" w:color="auto"/>
              <w:left w:val="single" w:sz="12"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900"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4478"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221" w:type="dxa"/>
            <w:tcBorders>
              <w:top w:val="single" w:sz="6" w:space="0" w:color="auto"/>
              <w:left w:val="single" w:sz="6" w:space="0" w:color="auto"/>
              <w:bottom w:val="single" w:sz="6" w:space="0" w:color="auto"/>
              <w:right w:val="single" w:sz="12" w:space="0" w:color="auto"/>
            </w:tcBorders>
          </w:tcPr>
          <w:p w:rsidR="002E26C6" w:rsidRDefault="002E26C6">
            <w:pPr>
              <w:pStyle w:val="a4"/>
              <w:keepNext/>
              <w:spacing w:line="300" w:lineRule="exact"/>
              <w:ind w:left="63" w:right="63"/>
              <w:rPr>
                <w:rFonts w:ascii="新宋体" w:eastAsia="新宋体" w:hAnsi="新宋体"/>
                <w:color w:val="000000"/>
              </w:rPr>
            </w:pPr>
          </w:p>
        </w:tc>
      </w:tr>
      <w:tr w:rsidR="002E26C6">
        <w:trPr>
          <w:trHeight w:val="311"/>
        </w:trPr>
        <w:tc>
          <w:tcPr>
            <w:tcW w:w="841" w:type="dxa"/>
            <w:tcBorders>
              <w:top w:val="single" w:sz="6" w:space="0" w:color="auto"/>
              <w:left w:val="single" w:sz="12"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900"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4478"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221" w:type="dxa"/>
            <w:tcBorders>
              <w:top w:val="single" w:sz="6" w:space="0" w:color="auto"/>
              <w:left w:val="single" w:sz="6" w:space="0" w:color="auto"/>
              <w:bottom w:val="single" w:sz="6" w:space="0" w:color="auto"/>
              <w:right w:val="single" w:sz="12" w:space="0" w:color="auto"/>
            </w:tcBorders>
          </w:tcPr>
          <w:p w:rsidR="002E26C6" w:rsidRDefault="002E26C6">
            <w:pPr>
              <w:pStyle w:val="a4"/>
              <w:keepNext/>
              <w:spacing w:line="300" w:lineRule="exact"/>
              <w:ind w:left="63" w:right="63"/>
              <w:rPr>
                <w:rFonts w:ascii="新宋体" w:eastAsia="新宋体" w:hAnsi="新宋体"/>
                <w:color w:val="000000"/>
              </w:rPr>
            </w:pPr>
          </w:p>
        </w:tc>
      </w:tr>
      <w:tr w:rsidR="002E26C6">
        <w:trPr>
          <w:trHeight w:val="311"/>
        </w:trPr>
        <w:tc>
          <w:tcPr>
            <w:tcW w:w="841" w:type="dxa"/>
            <w:tcBorders>
              <w:top w:val="single" w:sz="6" w:space="0" w:color="auto"/>
              <w:left w:val="single" w:sz="12"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900"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4478"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221" w:type="dxa"/>
            <w:tcBorders>
              <w:top w:val="single" w:sz="6" w:space="0" w:color="auto"/>
              <w:left w:val="single" w:sz="6" w:space="0" w:color="auto"/>
              <w:bottom w:val="single" w:sz="6" w:space="0" w:color="auto"/>
              <w:right w:val="single" w:sz="12" w:space="0" w:color="auto"/>
            </w:tcBorders>
          </w:tcPr>
          <w:p w:rsidR="002E26C6" w:rsidRDefault="002E26C6">
            <w:pPr>
              <w:pStyle w:val="a4"/>
              <w:keepNext/>
              <w:spacing w:line="300" w:lineRule="exact"/>
              <w:ind w:left="63" w:right="63"/>
              <w:rPr>
                <w:rFonts w:ascii="新宋体" w:eastAsia="新宋体" w:hAnsi="新宋体"/>
                <w:color w:val="000000"/>
              </w:rPr>
            </w:pPr>
          </w:p>
        </w:tc>
      </w:tr>
      <w:tr w:rsidR="002E26C6">
        <w:trPr>
          <w:trHeight w:val="311"/>
        </w:trPr>
        <w:tc>
          <w:tcPr>
            <w:tcW w:w="841" w:type="dxa"/>
            <w:tcBorders>
              <w:top w:val="single" w:sz="6" w:space="0" w:color="auto"/>
              <w:left w:val="single" w:sz="12"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900"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4478"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221" w:type="dxa"/>
            <w:tcBorders>
              <w:top w:val="single" w:sz="6" w:space="0" w:color="auto"/>
              <w:left w:val="single" w:sz="6" w:space="0" w:color="auto"/>
              <w:bottom w:val="single" w:sz="6" w:space="0" w:color="auto"/>
              <w:right w:val="single" w:sz="12" w:space="0" w:color="auto"/>
            </w:tcBorders>
          </w:tcPr>
          <w:p w:rsidR="002E26C6" w:rsidRDefault="002E26C6">
            <w:pPr>
              <w:pStyle w:val="a4"/>
              <w:keepNext/>
              <w:spacing w:line="300" w:lineRule="exact"/>
              <w:ind w:left="63" w:right="63"/>
              <w:rPr>
                <w:rFonts w:ascii="新宋体" w:eastAsia="新宋体" w:hAnsi="新宋体"/>
                <w:color w:val="000000"/>
              </w:rPr>
            </w:pPr>
          </w:p>
        </w:tc>
      </w:tr>
      <w:tr w:rsidR="002E26C6">
        <w:trPr>
          <w:trHeight w:val="311"/>
        </w:trPr>
        <w:tc>
          <w:tcPr>
            <w:tcW w:w="841" w:type="dxa"/>
            <w:tcBorders>
              <w:top w:val="single" w:sz="6" w:space="0" w:color="auto"/>
              <w:left w:val="single" w:sz="12"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900"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4478"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221" w:type="dxa"/>
            <w:tcBorders>
              <w:top w:val="single" w:sz="6" w:space="0" w:color="auto"/>
              <w:left w:val="single" w:sz="6" w:space="0" w:color="auto"/>
              <w:bottom w:val="single" w:sz="6" w:space="0" w:color="auto"/>
              <w:right w:val="single" w:sz="12" w:space="0" w:color="auto"/>
            </w:tcBorders>
          </w:tcPr>
          <w:p w:rsidR="002E26C6" w:rsidRDefault="002E26C6">
            <w:pPr>
              <w:pStyle w:val="a4"/>
              <w:keepNext/>
              <w:spacing w:line="300" w:lineRule="exact"/>
              <w:ind w:left="63" w:right="63"/>
              <w:rPr>
                <w:rFonts w:ascii="新宋体" w:eastAsia="新宋体" w:hAnsi="新宋体"/>
                <w:color w:val="000000"/>
              </w:rPr>
            </w:pPr>
          </w:p>
        </w:tc>
      </w:tr>
      <w:tr w:rsidR="002E26C6">
        <w:trPr>
          <w:trHeight w:val="311"/>
        </w:trPr>
        <w:tc>
          <w:tcPr>
            <w:tcW w:w="841" w:type="dxa"/>
            <w:tcBorders>
              <w:top w:val="single" w:sz="6" w:space="0" w:color="auto"/>
              <w:left w:val="single" w:sz="12"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900"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4478"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221" w:type="dxa"/>
            <w:tcBorders>
              <w:top w:val="single" w:sz="6" w:space="0" w:color="auto"/>
              <w:left w:val="single" w:sz="6" w:space="0" w:color="auto"/>
              <w:bottom w:val="single" w:sz="6" w:space="0" w:color="auto"/>
              <w:right w:val="single" w:sz="12" w:space="0" w:color="auto"/>
            </w:tcBorders>
          </w:tcPr>
          <w:p w:rsidR="002E26C6" w:rsidRDefault="002E26C6">
            <w:pPr>
              <w:pStyle w:val="a4"/>
              <w:keepNext/>
              <w:spacing w:line="300" w:lineRule="exact"/>
              <w:ind w:left="63" w:right="63"/>
              <w:rPr>
                <w:rFonts w:ascii="新宋体" w:eastAsia="新宋体" w:hAnsi="新宋体"/>
                <w:color w:val="000000"/>
              </w:rPr>
            </w:pPr>
          </w:p>
        </w:tc>
      </w:tr>
      <w:tr w:rsidR="002E26C6">
        <w:trPr>
          <w:trHeight w:val="311"/>
        </w:trPr>
        <w:tc>
          <w:tcPr>
            <w:tcW w:w="841" w:type="dxa"/>
            <w:tcBorders>
              <w:top w:val="single" w:sz="6" w:space="0" w:color="auto"/>
              <w:left w:val="single" w:sz="12"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900"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4478"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221" w:type="dxa"/>
            <w:tcBorders>
              <w:top w:val="single" w:sz="6" w:space="0" w:color="auto"/>
              <w:left w:val="single" w:sz="6" w:space="0" w:color="auto"/>
              <w:bottom w:val="single" w:sz="6" w:space="0" w:color="auto"/>
              <w:right w:val="single" w:sz="12" w:space="0" w:color="auto"/>
            </w:tcBorders>
          </w:tcPr>
          <w:p w:rsidR="002E26C6" w:rsidRDefault="002E26C6">
            <w:pPr>
              <w:pStyle w:val="a4"/>
              <w:keepNext/>
              <w:spacing w:line="300" w:lineRule="exact"/>
              <w:ind w:left="63" w:right="63"/>
              <w:rPr>
                <w:rFonts w:ascii="新宋体" w:eastAsia="新宋体" w:hAnsi="新宋体"/>
                <w:color w:val="000000"/>
              </w:rPr>
            </w:pPr>
          </w:p>
        </w:tc>
      </w:tr>
      <w:tr w:rsidR="002E26C6">
        <w:trPr>
          <w:trHeight w:val="311"/>
        </w:trPr>
        <w:tc>
          <w:tcPr>
            <w:tcW w:w="841" w:type="dxa"/>
            <w:tcBorders>
              <w:top w:val="single" w:sz="6" w:space="0" w:color="auto"/>
              <w:left w:val="single" w:sz="12"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900"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4478"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221" w:type="dxa"/>
            <w:tcBorders>
              <w:top w:val="single" w:sz="6" w:space="0" w:color="auto"/>
              <w:left w:val="single" w:sz="6" w:space="0" w:color="auto"/>
              <w:bottom w:val="single" w:sz="6" w:space="0" w:color="auto"/>
              <w:right w:val="single" w:sz="12" w:space="0" w:color="auto"/>
            </w:tcBorders>
          </w:tcPr>
          <w:p w:rsidR="002E26C6" w:rsidRDefault="002E26C6">
            <w:pPr>
              <w:pStyle w:val="a4"/>
              <w:keepNext/>
              <w:spacing w:line="300" w:lineRule="exact"/>
              <w:ind w:left="63" w:right="63"/>
              <w:rPr>
                <w:rFonts w:ascii="新宋体" w:eastAsia="新宋体" w:hAnsi="新宋体"/>
                <w:color w:val="000000"/>
              </w:rPr>
            </w:pPr>
          </w:p>
        </w:tc>
      </w:tr>
      <w:tr w:rsidR="002E26C6">
        <w:trPr>
          <w:trHeight w:val="311"/>
        </w:trPr>
        <w:tc>
          <w:tcPr>
            <w:tcW w:w="841" w:type="dxa"/>
            <w:tcBorders>
              <w:top w:val="single" w:sz="6" w:space="0" w:color="auto"/>
              <w:left w:val="single" w:sz="12"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900"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4478"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221" w:type="dxa"/>
            <w:tcBorders>
              <w:top w:val="single" w:sz="6" w:space="0" w:color="auto"/>
              <w:left w:val="single" w:sz="6" w:space="0" w:color="auto"/>
              <w:bottom w:val="single" w:sz="6" w:space="0" w:color="auto"/>
              <w:right w:val="single" w:sz="12" w:space="0" w:color="auto"/>
            </w:tcBorders>
          </w:tcPr>
          <w:p w:rsidR="002E26C6" w:rsidRDefault="002E26C6">
            <w:pPr>
              <w:pStyle w:val="a4"/>
              <w:keepNext/>
              <w:spacing w:line="300" w:lineRule="exact"/>
              <w:ind w:left="63" w:right="63"/>
              <w:rPr>
                <w:rFonts w:ascii="新宋体" w:eastAsia="新宋体" w:hAnsi="新宋体"/>
                <w:color w:val="000000"/>
              </w:rPr>
            </w:pPr>
          </w:p>
        </w:tc>
      </w:tr>
      <w:tr w:rsidR="002E26C6">
        <w:trPr>
          <w:trHeight w:val="311"/>
        </w:trPr>
        <w:tc>
          <w:tcPr>
            <w:tcW w:w="841" w:type="dxa"/>
            <w:tcBorders>
              <w:top w:val="single" w:sz="6" w:space="0" w:color="auto"/>
              <w:left w:val="single" w:sz="12"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900"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4478"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221" w:type="dxa"/>
            <w:tcBorders>
              <w:top w:val="single" w:sz="6" w:space="0" w:color="auto"/>
              <w:left w:val="single" w:sz="6" w:space="0" w:color="auto"/>
              <w:bottom w:val="single" w:sz="6" w:space="0" w:color="auto"/>
              <w:right w:val="single" w:sz="12" w:space="0" w:color="auto"/>
            </w:tcBorders>
          </w:tcPr>
          <w:p w:rsidR="002E26C6" w:rsidRDefault="002E26C6">
            <w:pPr>
              <w:pStyle w:val="a4"/>
              <w:keepNext/>
              <w:spacing w:line="300" w:lineRule="exact"/>
              <w:ind w:left="63" w:right="63"/>
              <w:rPr>
                <w:rFonts w:ascii="新宋体" w:eastAsia="新宋体" w:hAnsi="新宋体"/>
                <w:color w:val="000000"/>
              </w:rPr>
            </w:pPr>
          </w:p>
        </w:tc>
      </w:tr>
      <w:tr w:rsidR="002E26C6">
        <w:trPr>
          <w:trHeight w:val="311"/>
        </w:trPr>
        <w:tc>
          <w:tcPr>
            <w:tcW w:w="841" w:type="dxa"/>
            <w:tcBorders>
              <w:top w:val="single" w:sz="6" w:space="0" w:color="auto"/>
              <w:left w:val="single" w:sz="12"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900"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4478"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221" w:type="dxa"/>
            <w:tcBorders>
              <w:top w:val="single" w:sz="6" w:space="0" w:color="auto"/>
              <w:left w:val="single" w:sz="6" w:space="0" w:color="auto"/>
              <w:bottom w:val="single" w:sz="6" w:space="0" w:color="auto"/>
              <w:right w:val="single" w:sz="12" w:space="0" w:color="auto"/>
            </w:tcBorders>
          </w:tcPr>
          <w:p w:rsidR="002E26C6" w:rsidRDefault="002E26C6">
            <w:pPr>
              <w:pStyle w:val="a4"/>
              <w:keepNext/>
              <w:spacing w:line="300" w:lineRule="exact"/>
              <w:ind w:left="63" w:right="63"/>
              <w:rPr>
                <w:rFonts w:ascii="新宋体" w:eastAsia="新宋体" w:hAnsi="新宋体"/>
                <w:color w:val="000000"/>
              </w:rPr>
            </w:pPr>
          </w:p>
        </w:tc>
      </w:tr>
      <w:tr w:rsidR="002E26C6">
        <w:trPr>
          <w:trHeight w:val="311"/>
        </w:trPr>
        <w:tc>
          <w:tcPr>
            <w:tcW w:w="841" w:type="dxa"/>
            <w:tcBorders>
              <w:top w:val="single" w:sz="6" w:space="0" w:color="auto"/>
              <w:left w:val="single" w:sz="12"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900"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4478"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221" w:type="dxa"/>
            <w:tcBorders>
              <w:top w:val="single" w:sz="6" w:space="0" w:color="auto"/>
              <w:left w:val="single" w:sz="6" w:space="0" w:color="auto"/>
              <w:bottom w:val="single" w:sz="6" w:space="0" w:color="auto"/>
              <w:right w:val="single" w:sz="12" w:space="0" w:color="auto"/>
            </w:tcBorders>
          </w:tcPr>
          <w:p w:rsidR="002E26C6" w:rsidRDefault="002E26C6">
            <w:pPr>
              <w:pStyle w:val="a4"/>
              <w:keepNext/>
              <w:spacing w:line="300" w:lineRule="exact"/>
              <w:ind w:left="63" w:right="63"/>
              <w:rPr>
                <w:rFonts w:ascii="新宋体" w:eastAsia="新宋体" w:hAnsi="新宋体"/>
                <w:color w:val="000000"/>
              </w:rPr>
            </w:pPr>
          </w:p>
        </w:tc>
      </w:tr>
      <w:tr w:rsidR="002E26C6">
        <w:trPr>
          <w:trHeight w:val="311"/>
        </w:trPr>
        <w:tc>
          <w:tcPr>
            <w:tcW w:w="841" w:type="dxa"/>
            <w:tcBorders>
              <w:top w:val="single" w:sz="6" w:space="0" w:color="auto"/>
              <w:left w:val="single" w:sz="12"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900"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4478"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221" w:type="dxa"/>
            <w:tcBorders>
              <w:top w:val="single" w:sz="6" w:space="0" w:color="auto"/>
              <w:left w:val="single" w:sz="6" w:space="0" w:color="auto"/>
              <w:bottom w:val="single" w:sz="6" w:space="0" w:color="auto"/>
              <w:right w:val="single" w:sz="12" w:space="0" w:color="auto"/>
            </w:tcBorders>
          </w:tcPr>
          <w:p w:rsidR="002E26C6" w:rsidRDefault="002E26C6">
            <w:pPr>
              <w:pStyle w:val="a4"/>
              <w:keepNext/>
              <w:spacing w:line="300" w:lineRule="exact"/>
              <w:ind w:left="63" w:right="63"/>
              <w:rPr>
                <w:rFonts w:ascii="新宋体" w:eastAsia="新宋体" w:hAnsi="新宋体"/>
                <w:color w:val="000000"/>
              </w:rPr>
            </w:pPr>
          </w:p>
        </w:tc>
      </w:tr>
      <w:tr w:rsidR="002E26C6">
        <w:trPr>
          <w:trHeight w:val="311"/>
        </w:trPr>
        <w:tc>
          <w:tcPr>
            <w:tcW w:w="841" w:type="dxa"/>
            <w:tcBorders>
              <w:top w:val="single" w:sz="6" w:space="0" w:color="auto"/>
              <w:left w:val="single" w:sz="12"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900"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4478"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221" w:type="dxa"/>
            <w:tcBorders>
              <w:top w:val="single" w:sz="6" w:space="0" w:color="auto"/>
              <w:left w:val="single" w:sz="6" w:space="0" w:color="auto"/>
              <w:bottom w:val="single" w:sz="6" w:space="0" w:color="auto"/>
              <w:right w:val="single" w:sz="12" w:space="0" w:color="auto"/>
            </w:tcBorders>
          </w:tcPr>
          <w:p w:rsidR="002E26C6" w:rsidRDefault="002E26C6">
            <w:pPr>
              <w:pStyle w:val="a4"/>
              <w:keepNext/>
              <w:spacing w:line="300" w:lineRule="exact"/>
              <w:ind w:left="63" w:right="63"/>
              <w:rPr>
                <w:rFonts w:ascii="新宋体" w:eastAsia="新宋体" w:hAnsi="新宋体"/>
                <w:color w:val="000000"/>
              </w:rPr>
            </w:pPr>
          </w:p>
        </w:tc>
      </w:tr>
      <w:tr w:rsidR="002E26C6">
        <w:trPr>
          <w:trHeight w:val="311"/>
        </w:trPr>
        <w:tc>
          <w:tcPr>
            <w:tcW w:w="841" w:type="dxa"/>
            <w:tcBorders>
              <w:top w:val="single" w:sz="6" w:space="0" w:color="auto"/>
              <w:left w:val="single" w:sz="12"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900"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4478"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221" w:type="dxa"/>
            <w:tcBorders>
              <w:top w:val="single" w:sz="6" w:space="0" w:color="auto"/>
              <w:left w:val="single" w:sz="6" w:space="0" w:color="auto"/>
              <w:bottom w:val="single" w:sz="6" w:space="0" w:color="auto"/>
              <w:right w:val="single" w:sz="12" w:space="0" w:color="auto"/>
            </w:tcBorders>
          </w:tcPr>
          <w:p w:rsidR="002E26C6" w:rsidRDefault="002E26C6">
            <w:pPr>
              <w:pStyle w:val="a4"/>
              <w:keepNext/>
              <w:spacing w:line="300" w:lineRule="exact"/>
              <w:ind w:left="63" w:right="63"/>
              <w:rPr>
                <w:rFonts w:ascii="新宋体" w:eastAsia="新宋体" w:hAnsi="新宋体"/>
                <w:color w:val="000000"/>
              </w:rPr>
            </w:pPr>
          </w:p>
        </w:tc>
      </w:tr>
      <w:tr w:rsidR="002E26C6">
        <w:trPr>
          <w:trHeight w:val="311"/>
        </w:trPr>
        <w:tc>
          <w:tcPr>
            <w:tcW w:w="841" w:type="dxa"/>
            <w:tcBorders>
              <w:top w:val="single" w:sz="6" w:space="0" w:color="auto"/>
              <w:left w:val="single" w:sz="12"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900"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4478"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221" w:type="dxa"/>
            <w:tcBorders>
              <w:top w:val="single" w:sz="6" w:space="0" w:color="auto"/>
              <w:left w:val="single" w:sz="6" w:space="0" w:color="auto"/>
              <w:bottom w:val="single" w:sz="6" w:space="0" w:color="auto"/>
              <w:right w:val="single" w:sz="12" w:space="0" w:color="auto"/>
            </w:tcBorders>
          </w:tcPr>
          <w:p w:rsidR="002E26C6" w:rsidRDefault="002E26C6">
            <w:pPr>
              <w:pStyle w:val="a4"/>
              <w:keepNext/>
              <w:spacing w:line="300" w:lineRule="exact"/>
              <w:ind w:left="63" w:right="63"/>
              <w:rPr>
                <w:rFonts w:ascii="新宋体" w:eastAsia="新宋体" w:hAnsi="新宋体"/>
                <w:color w:val="000000"/>
              </w:rPr>
            </w:pPr>
          </w:p>
        </w:tc>
      </w:tr>
      <w:tr w:rsidR="002E26C6">
        <w:trPr>
          <w:trHeight w:val="311"/>
        </w:trPr>
        <w:tc>
          <w:tcPr>
            <w:tcW w:w="841" w:type="dxa"/>
            <w:tcBorders>
              <w:top w:val="single" w:sz="6" w:space="0" w:color="auto"/>
              <w:left w:val="single" w:sz="12"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900"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4478"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221" w:type="dxa"/>
            <w:tcBorders>
              <w:top w:val="single" w:sz="6" w:space="0" w:color="auto"/>
              <w:left w:val="single" w:sz="6" w:space="0" w:color="auto"/>
              <w:bottom w:val="single" w:sz="6" w:space="0" w:color="auto"/>
              <w:right w:val="single" w:sz="12" w:space="0" w:color="auto"/>
            </w:tcBorders>
          </w:tcPr>
          <w:p w:rsidR="002E26C6" w:rsidRDefault="002E26C6">
            <w:pPr>
              <w:pStyle w:val="a4"/>
              <w:keepNext/>
              <w:spacing w:line="300" w:lineRule="exact"/>
              <w:ind w:left="63" w:right="63"/>
              <w:rPr>
                <w:rFonts w:ascii="新宋体" w:eastAsia="新宋体" w:hAnsi="新宋体"/>
                <w:color w:val="000000"/>
              </w:rPr>
            </w:pPr>
          </w:p>
        </w:tc>
      </w:tr>
      <w:tr w:rsidR="002E26C6">
        <w:trPr>
          <w:trHeight w:val="311"/>
        </w:trPr>
        <w:tc>
          <w:tcPr>
            <w:tcW w:w="841" w:type="dxa"/>
            <w:tcBorders>
              <w:top w:val="single" w:sz="6" w:space="0" w:color="auto"/>
              <w:left w:val="single" w:sz="12"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900"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4478" w:type="dxa"/>
            <w:tcBorders>
              <w:top w:val="single" w:sz="6" w:space="0" w:color="auto"/>
              <w:left w:val="single" w:sz="6" w:space="0" w:color="auto"/>
              <w:bottom w:val="single" w:sz="6" w:space="0" w:color="auto"/>
              <w:right w:val="single" w:sz="6" w:space="0" w:color="auto"/>
            </w:tcBorders>
          </w:tcPr>
          <w:p w:rsidR="002E26C6" w:rsidRDefault="002E26C6">
            <w:pPr>
              <w:pStyle w:val="a4"/>
              <w:keepNext/>
              <w:spacing w:line="300" w:lineRule="exact"/>
              <w:ind w:left="63" w:right="63"/>
              <w:rPr>
                <w:rFonts w:ascii="新宋体" w:eastAsia="新宋体" w:hAnsi="新宋体"/>
                <w:color w:val="000000"/>
              </w:rPr>
            </w:pPr>
          </w:p>
        </w:tc>
        <w:tc>
          <w:tcPr>
            <w:tcW w:w="1221" w:type="dxa"/>
            <w:tcBorders>
              <w:top w:val="single" w:sz="6" w:space="0" w:color="auto"/>
              <w:left w:val="single" w:sz="6" w:space="0" w:color="auto"/>
              <w:bottom w:val="single" w:sz="6" w:space="0" w:color="auto"/>
              <w:right w:val="single" w:sz="12" w:space="0" w:color="auto"/>
            </w:tcBorders>
          </w:tcPr>
          <w:p w:rsidR="002E26C6" w:rsidRDefault="002E26C6">
            <w:pPr>
              <w:pStyle w:val="a4"/>
              <w:keepNext/>
              <w:spacing w:line="300" w:lineRule="exact"/>
              <w:ind w:left="63" w:right="63"/>
              <w:rPr>
                <w:rFonts w:ascii="新宋体" w:eastAsia="新宋体" w:hAnsi="新宋体"/>
                <w:color w:val="000000"/>
              </w:rPr>
            </w:pPr>
          </w:p>
        </w:tc>
      </w:tr>
      <w:tr w:rsidR="002E26C6">
        <w:trPr>
          <w:trHeight w:val="340"/>
        </w:trPr>
        <w:tc>
          <w:tcPr>
            <w:tcW w:w="8440" w:type="dxa"/>
            <w:gridSpan w:val="4"/>
            <w:tcBorders>
              <w:top w:val="single" w:sz="6" w:space="0" w:color="auto"/>
              <w:left w:val="single" w:sz="12" w:space="0" w:color="auto"/>
              <w:bottom w:val="single" w:sz="12" w:space="0" w:color="auto"/>
              <w:right w:val="single" w:sz="12" w:space="0" w:color="auto"/>
            </w:tcBorders>
          </w:tcPr>
          <w:p w:rsidR="002E26C6" w:rsidRDefault="00AA3597">
            <w:pPr>
              <w:pStyle w:val="a4"/>
              <w:keepNext/>
              <w:spacing w:line="300" w:lineRule="exact"/>
              <w:ind w:left="63" w:right="63"/>
              <w:rPr>
                <w:rFonts w:ascii="新宋体" w:eastAsia="新宋体" w:hAnsi="新宋体"/>
                <w:color w:val="000000"/>
              </w:rPr>
            </w:pPr>
            <w:r>
              <w:rPr>
                <w:rFonts w:ascii="新宋体" w:eastAsia="新宋体" w:hAnsi="新宋体" w:hint="eastAsia"/>
                <w:color w:val="000000"/>
              </w:rPr>
              <w:t>小计：</w:t>
            </w:r>
          </w:p>
        </w:tc>
      </w:tr>
    </w:tbl>
    <w:p w:rsidR="002E26C6" w:rsidRDefault="002E26C6">
      <w:pPr>
        <w:spacing w:line="360" w:lineRule="auto"/>
        <w:rPr>
          <w:rFonts w:ascii="宋体" w:hAnsi="宋体"/>
          <w:color w:val="000000"/>
          <w:sz w:val="36"/>
          <w:szCs w:val="36"/>
        </w:rPr>
      </w:pPr>
    </w:p>
    <w:p w:rsidR="002E26C6" w:rsidRDefault="002E26C6">
      <w:pPr>
        <w:keepNext/>
        <w:autoSpaceDE w:val="0"/>
        <w:autoSpaceDN w:val="0"/>
        <w:spacing w:line="360" w:lineRule="auto"/>
        <w:jc w:val="center"/>
        <w:outlineLvl w:val="2"/>
        <w:rPr>
          <w:rFonts w:ascii="宋体" w:hAnsi="宋体"/>
          <w:color w:val="000000"/>
          <w:sz w:val="36"/>
          <w:szCs w:val="36"/>
        </w:rPr>
      </w:pPr>
    </w:p>
    <w:p w:rsidR="002E26C6" w:rsidRDefault="002E26C6">
      <w:pPr>
        <w:spacing w:line="360" w:lineRule="auto"/>
        <w:rPr>
          <w:rFonts w:ascii="宋体" w:hAnsi="宋体"/>
          <w:color w:val="000000"/>
          <w:sz w:val="36"/>
          <w:szCs w:val="36"/>
        </w:rPr>
      </w:pPr>
    </w:p>
    <w:p w:rsidR="002E26C6" w:rsidRDefault="002E26C6">
      <w:pPr>
        <w:spacing w:line="360" w:lineRule="auto"/>
        <w:rPr>
          <w:rFonts w:ascii="宋体" w:hAnsi="宋体"/>
          <w:color w:val="000000"/>
          <w:sz w:val="36"/>
          <w:szCs w:val="36"/>
        </w:rPr>
      </w:pPr>
    </w:p>
    <w:p w:rsidR="002E26C6" w:rsidRDefault="002E26C6">
      <w:pPr>
        <w:spacing w:line="360" w:lineRule="auto"/>
        <w:rPr>
          <w:rFonts w:ascii="宋体" w:hAnsi="宋体"/>
          <w:color w:val="000000"/>
          <w:sz w:val="36"/>
          <w:szCs w:val="36"/>
        </w:rPr>
      </w:pPr>
    </w:p>
    <w:p w:rsidR="002E26C6" w:rsidRDefault="002E26C6">
      <w:pPr>
        <w:spacing w:line="360" w:lineRule="auto"/>
        <w:rPr>
          <w:rFonts w:ascii="宋体" w:hAnsi="宋体"/>
          <w:color w:val="000000"/>
          <w:sz w:val="36"/>
          <w:szCs w:val="36"/>
        </w:rPr>
      </w:pPr>
    </w:p>
    <w:p w:rsidR="002E26C6" w:rsidRDefault="002E26C6">
      <w:pPr>
        <w:spacing w:line="360" w:lineRule="auto"/>
        <w:rPr>
          <w:rFonts w:ascii="宋体" w:hAnsi="宋体"/>
          <w:color w:val="000000"/>
          <w:sz w:val="36"/>
          <w:szCs w:val="36"/>
        </w:rPr>
      </w:pPr>
    </w:p>
    <w:p w:rsidR="002E26C6" w:rsidRDefault="002E26C6">
      <w:pPr>
        <w:spacing w:line="360" w:lineRule="auto"/>
        <w:rPr>
          <w:rFonts w:ascii="宋体" w:hAnsi="宋体"/>
          <w:color w:val="000000"/>
          <w:sz w:val="36"/>
          <w:szCs w:val="36"/>
        </w:rPr>
      </w:pPr>
    </w:p>
    <w:p w:rsidR="002E26C6" w:rsidRDefault="002E26C6">
      <w:pPr>
        <w:spacing w:line="360" w:lineRule="auto"/>
        <w:rPr>
          <w:rFonts w:ascii="宋体" w:hAnsi="宋体"/>
          <w:color w:val="000000"/>
          <w:sz w:val="36"/>
          <w:szCs w:val="36"/>
        </w:rPr>
      </w:pPr>
    </w:p>
    <w:p w:rsidR="002E26C6" w:rsidRDefault="002E26C6">
      <w:pPr>
        <w:spacing w:line="360" w:lineRule="auto"/>
        <w:rPr>
          <w:rFonts w:ascii="宋体" w:hAnsi="宋体"/>
          <w:color w:val="000000"/>
          <w:sz w:val="36"/>
          <w:szCs w:val="36"/>
        </w:rPr>
      </w:pPr>
    </w:p>
    <w:p w:rsidR="002E26C6" w:rsidRDefault="00AA3597">
      <w:pPr>
        <w:pStyle w:val="1"/>
        <w:jc w:val="center"/>
        <w:rPr>
          <w:b/>
          <w:bCs/>
          <w:sz w:val="44"/>
          <w:szCs w:val="44"/>
        </w:rPr>
      </w:pPr>
      <w:bookmarkStart w:id="1249" w:name="_Toc2841"/>
      <w:bookmarkStart w:id="1250" w:name="_Toc283382018"/>
      <w:bookmarkStart w:id="1251" w:name="_Toc11731"/>
      <w:bookmarkStart w:id="1252" w:name="_Toc20507"/>
      <w:bookmarkStart w:id="1253" w:name="_Toc370458204"/>
      <w:bookmarkStart w:id="1254" w:name="_Toc28537"/>
      <w:bookmarkStart w:id="1255" w:name="_Toc503873702"/>
      <w:bookmarkStart w:id="1256" w:name="_Toc18953"/>
      <w:bookmarkEnd w:id="1249"/>
      <w:bookmarkEnd w:id="1250"/>
      <w:bookmarkEnd w:id="1251"/>
      <w:bookmarkEnd w:id="1252"/>
      <w:bookmarkEnd w:id="1253"/>
      <w:bookmarkEnd w:id="1254"/>
      <w:r>
        <w:rPr>
          <w:rFonts w:hint="eastAsia"/>
          <w:b/>
          <w:bCs/>
          <w:sz w:val="44"/>
          <w:szCs w:val="44"/>
        </w:rPr>
        <w:t>第五章  工程量清单</w:t>
      </w:r>
      <w:bookmarkEnd w:id="1255"/>
      <w:bookmarkEnd w:id="1256"/>
    </w:p>
    <w:p w:rsidR="000E0CA7" w:rsidRDefault="000E0CA7" w:rsidP="000E0CA7">
      <w:pPr>
        <w:spacing w:line="360" w:lineRule="auto"/>
        <w:ind w:firstLineChars="200" w:firstLine="420"/>
        <w:jc w:val="center"/>
        <w:rPr>
          <w:color w:val="000000"/>
        </w:rPr>
      </w:pPr>
      <w:r>
        <w:rPr>
          <w:rFonts w:hint="eastAsia"/>
          <w:color w:val="000000"/>
        </w:rPr>
        <w:t>（工程量清单在全国公共资源交易平台（河南省•许昌市）上自行下载。）</w:t>
      </w:r>
    </w:p>
    <w:p w:rsidR="000E0CA7" w:rsidRPr="000E0CA7" w:rsidRDefault="000E0CA7" w:rsidP="000E0CA7"/>
    <w:p w:rsidR="002E26C6" w:rsidRDefault="00AA3597">
      <w:pPr>
        <w:keepNext/>
        <w:autoSpaceDE w:val="0"/>
        <w:autoSpaceDN w:val="0"/>
        <w:spacing w:line="360" w:lineRule="auto"/>
        <w:jc w:val="center"/>
        <w:outlineLvl w:val="2"/>
        <w:rPr>
          <w:rFonts w:ascii="宋体" w:hAnsi="宋体"/>
          <w:color w:val="000000"/>
          <w:kern w:val="0"/>
          <w:sz w:val="24"/>
          <w:szCs w:val="24"/>
        </w:rPr>
      </w:pPr>
      <w:bookmarkStart w:id="1257" w:name="_Toc283382019"/>
      <w:bookmarkEnd w:id="1257"/>
      <w:r>
        <w:rPr>
          <w:rFonts w:ascii="宋体" w:hAnsi="宋体" w:hint="eastAsia"/>
          <w:color w:val="000000"/>
          <w:kern w:val="0"/>
          <w:sz w:val="24"/>
          <w:szCs w:val="24"/>
        </w:rPr>
        <w:br w:type="page"/>
      </w:r>
      <w:bookmarkStart w:id="1258" w:name="_Toc370458205"/>
      <w:bookmarkStart w:id="1259" w:name="_Toc503873703"/>
      <w:bookmarkStart w:id="1260" w:name="_Toc503433987"/>
      <w:bookmarkEnd w:id="1258"/>
      <w:r>
        <w:rPr>
          <w:rFonts w:ascii="宋体" w:hAnsi="宋体" w:hint="eastAsia"/>
          <w:b/>
          <w:bCs/>
          <w:color w:val="000000"/>
          <w:kern w:val="0"/>
          <w:sz w:val="30"/>
          <w:szCs w:val="30"/>
        </w:rPr>
        <w:lastRenderedPageBreak/>
        <w:t>一、工程量清单说明</w:t>
      </w:r>
      <w:bookmarkEnd w:id="1259"/>
      <w:bookmarkEnd w:id="1260"/>
    </w:p>
    <w:p w:rsidR="002E26C6" w:rsidRDefault="00AA3597">
      <w:pPr>
        <w:spacing w:line="360" w:lineRule="auto"/>
        <w:ind w:firstLineChars="200" w:firstLine="420"/>
        <w:rPr>
          <w:rFonts w:ascii="宋体" w:hAnsi="宋体"/>
          <w:color w:val="000000"/>
        </w:rPr>
      </w:pPr>
      <w:r>
        <w:rPr>
          <w:rFonts w:ascii="宋体" w:hAnsi="宋体" w:hint="eastAsia"/>
          <w:color w:val="000000"/>
        </w:rPr>
        <w:t>1.1  工程量清单应与招标文件和图纸及图集一起参照阅读。</w:t>
      </w:r>
    </w:p>
    <w:p w:rsidR="002E26C6" w:rsidRDefault="00AA3597">
      <w:pPr>
        <w:spacing w:line="360" w:lineRule="auto"/>
        <w:ind w:firstLineChars="200" w:firstLine="420"/>
        <w:rPr>
          <w:rFonts w:ascii="宋体" w:hAnsi="宋体"/>
          <w:color w:val="000000"/>
        </w:rPr>
      </w:pPr>
      <w:r>
        <w:rPr>
          <w:rFonts w:ascii="宋体" w:hAnsi="宋体" w:hint="eastAsia"/>
          <w:color w:val="000000"/>
        </w:rPr>
        <w:t>1.2  工程量清单中的工程量除给出的数量外，未给出的部分已包含在已给出的工程量清单中。</w:t>
      </w:r>
    </w:p>
    <w:p w:rsidR="002E26C6" w:rsidRDefault="00AA3597">
      <w:pPr>
        <w:spacing w:line="360" w:lineRule="auto"/>
        <w:ind w:firstLineChars="200" w:firstLine="420"/>
        <w:rPr>
          <w:rFonts w:ascii="宋体" w:hAnsi="宋体"/>
          <w:color w:val="000000"/>
        </w:rPr>
      </w:pPr>
      <w:r>
        <w:rPr>
          <w:rFonts w:ascii="宋体" w:hAnsi="宋体" w:hint="eastAsia"/>
          <w:color w:val="000000"/>
        </w:rPr>
        <w:t>1.3  除合同另有规定外，工程量清单中的综合单价和合价包括由承包人承担的直接费、间接费、其它费用、税金等全部费用和要求获得的利润以及应由承包人承担的义务、责任和风险所发生的一切费用。</w:t>
      </w:r>
    </w:p>
    <w:p w:rsidR="002E26C6" w:rsidRDefault="00AA3597">
      <w:pPr>
        <w:spacing w:line="360" w:lineRule="auto"/>
        <w:ind w:firstLineChars="200" w:firstLine="420"/>
        <w:rPr>
          <w:rFonts w:ascii="宋体" w:hAnsi="宋体"/>
          <w:color w:val="000000"/>
        </w:rPr>
      </w:pPr>
      <w:r>
        <w:rPr>
          <w:rFonts w:ascii="宋体" w:hAnsi="宋体" w:hint="eastAsia"/>
          <w:color w:val="000000"/>
        </w:rPr>
        <w:t>1.4  符合合同规定的全部费用和利润都应包括在工程量清单所列的项目中，合同规定应由承包人承担而在工程量清单中未详细列出的项目，其费用和利润应认为已包括在其它有关项目的综合单价和合价中。</w:t>
      </w:r>
    </w:p>
    <w:p w:rsidR="002E26C6" w:rsidRDefault="00AA3597">
      <w:pPr>
        <w:spacing w:line="360" w:lineRule="auto"/>
        <w:ind w:firstLineChars="200" w:firstLine="420"/>
        <w:rPr>
          <w:rFonts w:ascii="宋体" w:hAnsi="宋体"/>
          <w:color w:val="000000"/>
        </w:rPr>
      </w:pPr>
      <w:r>
        <w:rPr>
          <w:rFonts w:ascii="宋体" w:hAnsi="宋体" w:hint="eastAsia"/>
          <w:color w:val="000000"/>
        </w:rPr>
        <w:t>1.5  工</w:t>
      </w:r>
      <w:r>
        <w:rPr>
          <w:rFonts w:ascii="宋体" w:hAnsi="宋体" w:hint="eastAsia"/>
          <w:color w:val="000000"/>
          <w:spacing w:val="-4"/>
        </w:rPr>
        <w:t>程量清单中的“综合单价”和“合价”栏均应由投标人填报，投标人还应填清单计价汇总表。报价货币为人民币。若投标人对某些项目未填报综合单价和合价，则应认为已包括在其它项目的综合单价和合价以及投标总报价内。</w:t>
      </w:r>
    </w:p>
    <w:p w:rsidR="002E26C6" w:rsidRDefault="00AA3597">
      <w:pPr>
        <w:spacing w:line="360" w:lineRule="auto"/>
        <w:ind w:firstLineChars="200" w:firstLine="420"/>
        <w:rPr>
          <w:rFonts w:ascii="宋体" w:hAnsi="宋体"/>
          <w:color w:val="000000"/>
        </w:rPr>
      </w:pPr>
      <w:r>
        <w:rPr>
          <w:rFonts w:ascii="宋体" w:hAnsi="宋体" w:hint="eastAsia"/>
          <w:color w:val="000000"/>
        </w:rPr>
        <w:t>1.6  工程量清单中各项目的工作内容和要求及其计量和支付的规定详见招标文件有关部分。</w:t>
      </w:r>
    </w:p>
    <w:p w:rsidR="002E26C6" w:rsidRDefault="00AA3597">
      <w:pPr>
        <w:spacing w:line="360" w:lineRule="auto"/>
        <w:ind w:firstLineChars="200" w:firstLine="420"/>
        <w:rPr>
          <w:rFonts w:ascii="宋体" w:hAnsi="宋体"/>
          <w:color w:val="000000"/>
        </w:rPr>
      </w:pPr>
      <w:r>
        <w:rPr>
          <w:rFonts w:ascii="宋体" w:hAnsi="宋体" w:hint="eastAsia"/>
          <w:color w:val="000000"/>
        </w:rPr>
        <w:t>1.7  工程量清单中有计算或汇总中的算术错误时，应按以下原则改正：</w:t>
      </w:r>
    </w:p>
    <w:p w:rsidR="002E26C6" w:rsidRDefault="00AA3597">
      <w:pPr>
        <w:spacing w:line="360" w:lineRule="auto"/>
        <w:ind w:firstLineChars="200" w:firstLine="420"/>
        <w:rPr>
          <w:rFonts w:ascii="宋体" w:hAnsi="宋体"/>
          <w:color w:val="000000"/>
        </w:rPr>
      </w:pPr>
      <w:r>
        <w:rPr>
          <w:rFonts w:ascii="宋体" w:hAnsi="宋体" w:hint="eastAsia"/>
          <w:color w:val="000000"/>
        </w:rPr>
        <w:t>1.7.1  工程量清单中任一项目的综合单价乘其工程量的乘积与该项目的合价不吻合时，应以综合单价为准，改正合价。但经合同双方共同核对后认为综合单价有明显的小数点错位时，则应以合价为准，改正综合单价。</w:t>
      </w:r>
    </w:p>
    <w:p w:rsidR="002E26C6" w:rsidRDefault="00AA3597">
      <w:pPr>
        <w:spacing w:line="360" w:lineRule="auto"/>
        <w:ind w:firstLineChars="200" w:firstLine="420"/>
        <w:rPr>
          <w:rFonts w:ascii="宋体" w:hAnsi="宋体"/>
          <w:color w:val="000000"/>
        </w:rPr>
      </w:pPr>
      <w:r>
        <w:rPr>
          <w:rFonts w:ascii="宋体" w:hAnsi="宋体" w:hint="eastAsia"/>
          <w:color w:val="000000"/>
        </w:rPr>
        <w:t xml:space="preserve">1.7.2  若投标报价汇总表中的金额与相应的各分组工程量清单中的合计金额不吻合时，应以修正算术错误后的各分组工程量清单中的合计金额为准，改正投标报价汇总表中相应部分的金额和投标总报价。 </w:t>
      </w:r>
    </w:p>
    <w:p w:rsidR="002E26C6" w:rsidRDefault="00AA3597">
      <w:pPr>
        <w:spacing w:line="360" w:lineRule="auto"/>
        <w:ind w:firstLineChars="200" w:firstLine="420"/>
        <w:rPr>
          <w:rFonts w:ascii="宋体" w:hAnsi="宋体"/>
          <w:color w:val="000000"/>
        </w:rPr>
      </w:pPr>
      <w:r>
        <w:rPr>
          <w:rFonts w:ascii="宋体" w:hAnsi="宋体" w:hint="eastAsia"/>
          <w:color w:val="000000"/>
        </w:rPr>
        <w:t>1.8投标报价应以工程量清单为准并参考招标人所提供的图纸。已标价工程量清单的封面投标报价总表上加盖本单位公章并由两名造价人员签字并加盖执业专用章。</w:t>
      </w:r>
    </w:p>
    <w:p w:rsidR="002E26C6" w:rsidRPr="00E23C78" w:rsidRDefault="00AA3597" w:rsidP="00E23C78">
      <w:pPr>
        <w:spacing w:line="360" w:lineRule="auto"/>
        <w:ind w:right="600"/>
        <w:rPr>
          <w:rFonts w:ascii="宋体" w:hAnsi="宋体"/>
          <w:color w:val="C00000"/>
        </w:rPr>
      </w:pPr>
      <w:r>
        <w:rPr>
          <w:rFonts w:ascii="宋体" w:hAnsi="宋体" w:hint="eastAsia"/>
          <w:b/>
          <w:bCs/>
          <w:color w:val="000000"/>
        </w:rPr>
        <w:br w:type="page"/>
      </w:r>
      <w:bookmarkStart w:id="1261" w:name="_Toc12064"/>
      <w:bookmarkStart w:id="1262" w:name="_Toc13952"/>
      <w:bookmarkStart w:id="1263" w:name="_Toc3764"/>
      <w:bookmarkStart w:id="1264" w:name="_Toc370458208"/>
      <w:bookmarkStart w:id="1265" w:name="_Toc11857"/>
      <w:bookmarkStart w:id="1266" w:name="_Toc26429"/>
      <w:bookmarkEnd w:id="1261"/>
      <w:bookmarkEnd w:id="1262"/>
      <w:bookmarkEnd w:id="1263"/>
      <w:bookmarkEnd w:id="1264"/>
      <w:bookmarkEnd w:id="1265"/>
    </w:p>
    <w:p w:rsidR="002E26C6" w:rsidRDefault="00AA3597">
      <w:pPr>
        <w:spacing w:line="360" w:lineRule="auto"/>
        <w:ind w:firstLineChars="1099" w:firstLine="3310"/>
        <w:rPr>
          <w:rFonts w:ascii="宋体" w:hAnsi="宋体"/>
          <w:color w:val="000000"/>
          <w:sz w:val="24"/>
          <w:szCs w:val="24"/>
        </w:rPr>
      </w:pPr>
      <w:bookmarkStart w:id="1267" w:name="_Toc503433988"/>
      <w:r>
        <w:rPr>
          <w:rFonts w:ascii="宋体" w:hAnsi="宋体" w:hint="eastAsia"/>
          <w:b/>
          <w:bCs/>
          <w:color w:val="000000"/>
          <w:sz w:val="30"/>
          <w:szCs w:val="30"/>
        </w:rPr>
        <w:lastRenderedPageBreak/>
        <w:t>单价分析表（格式）</w:t>
      </w:r>
      <w:bookmarkEnd w:id="1267"/>
    </w:p>
    <w:p w:rsidR="002E26C6" w:rsidRDefault="00AA3597">
      <w:pPr>
        <w:spacing w:line="360" w:lineRule="auto"/>
        <w:ind w:firstLineChars="200" w:firstLine="480"/>
        <w:rPr>
          <w:rFonts w:ascii="宋体" w:hAnsi="宋体"/>
          <w:color w:val="000000"/>
          <w:sz w:val="24"/>
          <w:szCs w:val="24"/>
        </w:rPr>
      </w:pPr>
      <w:r>
        <w:rPr>
          <w:rFonts w:ascii="宋体" w:hAnsi="宋体" w:hint="eastAsia"/>
          <w:color w:val="000000"/>
          <w:sz w:val="24"/>
          <w:szCs w:val="24"/>
        </w:rPr>
        <w:t>定额编号：</w:t>
      </w:r>
    </w:p>
    <w:p w:rsidR="002E26C6" w:rsidRDefault="00AA3597">
      <w:pPr>
        <w:spacing w:line="360" w:lineRule="auto"/>
        <w:ind w:firstLineChars="200" w:firstLine="480"/>
        <w:rPr>
          <w:rFonts w:ascii="宋体" w:hAnsi="宋体"/>
          <w:color w:val="000000"/>
          <w:sz w:val="24"/>
          <w:szCs w:val="24"/>
        </w:rPr>
      </w:pPr>
      <w:r>
        <w:rPr>
          <w:rFonts w:ascii="宋体" w:hAnsi="宋体" w:hint="eastAsia"/>
          <w:color w:val="000000"/>
          <w:sz w:val="24"/>
          <w:szCs w:val="24"/>
        </w:rPr>
        <w:t>项目名称：</w:t>
      </w:r>
    </w:p>
    <w:p w:rsidR="002E26C6" w:rsidRDefault="00AA3597">
      <w:pPr>
        <w:spacing w:line="360" w:lineRule="auto"/>
        <w:ind w:firstLineChars="200" w:firstLine="480"/>
        <w:rPr>
          <w:rFonts w:ascii="宋体" w:hAnsi="宋体"/>
          <w:color w:val="000000"/>
          <w:sz w:val="24"/>
          <w:szCs w:val="24"/>
          <w:u w:val="single"/>
        </w:rPr>
      </w:pPr>
      <w:r>
        <w:rPr>
          <w:rFonts w:ascii="宋体" w:hAnsi="宋体" w:hint="eastAsia"/>
          <w:color w:val="000000"/>
          <w:sz w:val="24"/>
          <w:szCs w:val="24"/>
        </w:rPr>
        <w:t>工作内容：</w:t>
      </w:r>
    </w:p>
    <w:p w:rsidR="002E26C6" w:rsidRDefault="00AA3597">
      <w:pPr>
        <w:spacing w:line="360" w:lineRule="auto"/>
        <w:ind w:firstLineChars="200" w:firstLine="480"/>
        <w:rPr>
          <w:rFonts w:ascii="宋体" w:hAnsi="宋体"/>
          <w:color w:val="000000"/>
          <w:sz w:val="24"/>
          <w:szCs w:val="24"/>
          <w:u w:val="single"/>
        </w:rPr>
      </w:pPr>
      <w:r>
        <w:rPr>
          <w:rFonts w:ascii="宋体" w:hAnsi="宋体" w:hint="eastAsia"/>
          <w:color w:val="000000"/>
          <w:sz w:val="24"/>
          <w:szCs w:val="24"/>
        </w:rPr>
        <w:t>单    价：</w:t>
      </w:r>
    </w:p>
    <w:tbl>
      <w:tblPr>
        <w:tblW w:w="9510" w:type="dxa"/>
        <w:jc w:val="center"/>
        <w:tblLayout w:type="fixed"/>
        <w:tblCellMar>
          <w:left w:w="0" w:type="dxa"/>
          <w:right w:w="0" w:type="dxa"/>
        </w:tblCellMar>
        <w:tblLook w:val="04A0"/>
      </w:tblPr>
      <w:tblGrid>
        <w:gridCol w:w="981"/>
        <w:gridCol w:w="1413"/>
        <w:gridCol w:w="885"/>
        <w:gridCol w:w="1115"/>
        <w:gridCol w:w="1686"/>
        <w:gridCol w:w="1469"/>
        <w:gridCol w:w="1961"/>
      </w:tblGrid>
      <w:tr w:rsidR="002E26C6">
        <w:trPr>
          <w:trHeight w:val="403"/>
          <w:jc w:val="center"/>
        </w:trPr>
        <w:tc>
          <w:tcPr>
            <w:tcW w:w="9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2E26C6" w:rsidRDefault="00AA3597">
            <w:pPr>
              <w:spacing w:line="360" w:lineRule="auto"/>
              <w:jc w:val="center"/>
              <w:rPr>
                <w:rFonts w:ascii="宋体" w:hAnsi="宋体"/>
                <w:color w:val="000000"/>
                <w:sz w:val="24"/>
                <w:szCs w:val="24"/>
              </w:rPr>
            </w:pPr>
            <w:r>
              <w:rPr>
                <w:rFonts w:ascii="宋体" w:hAnsi="宋体" w:hint="eastAsia"/>
                <w:color w:val="000000"/>
                <w:sz w:val="24"/>
                <w:szCs w:val="24"/>
              </w:rPr>
              <w:t>编号</w:t>
            </w:r>
          </w:p>
        </w:tc>
        <w:tc>
          <w:tcPr>
            <w:tcW w:w="1413"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2E26C6" w:rsidRDefault="00AA3597">
            <w:pPr>
              <w:spacing w:line="360" w:lineRule="auto"/>
              <w:jc w:val="center"/>
              <w:rPr>
                <w:rFonts w:ascii="宋体" w:hAnsi="宋体"/>
                <w:color w:val="000000"/>
                <w:sz w:val="24"/>
                <w:szCs w:val="24"/>
              </w:rPr>
            </w:pPr>
            <w:r>
              <w:rPr>
                <w:rFonts w:ascii="宋体" w:hAnsi="宋体" w:hint="eastAsia"/>
                <w:color w:val="000000"/>
                <w:sz w:val="24"/>
                <w:szCs w:val="24"/>
              </w:rPr>
              <w:t>名称及规格</w:t>
            </w:r>
          </w:p>
        </w:tc>
        <w:tc>
          <w:tcPr>
            <w:tcW w:w="885"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2E26C6" w:rsidRDefault="00AA3597">
            <w:pPr>
              <w:spacing w:line="360" w:lineRule="auto"/>
              <w:jc w:val="center"/>
              <w:rPr>
                <w:rFonts w:ascii="宋体" w:hAnsi="宋体"/>
                <w:color w:val="000000"/>
                <w:sz w:val="24"/>
                <w:szCs w:val="24"/>
              </w:rPr>
            </w:pPr>
            <w:r>
              <w:rPr>
                <w:rFonts w:ascii="宋体" w:hAnsi="宋体" w:hint="eastAsia"/>
                <w:color w:val="000000"/>
                <w:sz w:val="24"/>
                <w:szCs w:val="24"/>
              </w:rPr>
              <w:t>单位</w:t>
            </w:r>
          </w:p>
        </w:tc>
        <w:tc>
          <w:tcPr>
            <w:tcW w:w="1115"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2E26C6" w:rsidRDefault="00AA3597">
            <w:pPr>
              <w:spacing w:line="360" w:lineRule="auto"/>
              <w:jc w:val="center"/>
              <w:rPr>
                <w:rFonts w:ascii="宋体" w:hAnsi="宋体"/>
                <w:color w:val="000000"/>
                <w:sz w:val="24"/>
                <w:szCs w:val="24"/>
              </w:rPr>
            </w:pPr>
            <w:r>
              <w:rPr>
                <w:rFonts w:ascii="宋体" w:hAnsi="宋体" w:hint="eastAsia"/>
                <w:color w:val="000000"/>
                <w:sz w:val="24"/>
                <w:szCs w:val="24"/>
              </w:rPr>
              <w:t>数量</w:t>
            </w:r>
          </w:p>
        </w:tc>
        <w:tc>
          <w:tcPr>
            <w:tcW w:w="1686"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2E26C6" w:rsidRDefault="00AA3597">
            <w:pPr>
              <w:spacing w:line="360" w:lineRule="auto"/>
              <w:jc w:val="center"/>
              <w:rPr>
                <w:rFonts w:ascii="宋体" w:hAnsi="宋体"/>
                <w:color w:val="000000"/>
                <w:sz w:val="24"/>
                <w:szCs w:val="24"/>
              </w:rPr>
            </w:pPr>
            <w:r>
              <w:rPr>
                <w:rFonts w:ascii="宋体" w:hAnsi="宋体" w:hint="eastAsia"/>
                <w:color w:val="000000"/>
                <w:sz w:val="24"/>
                <w:szCs w:val="24"/>
              </w:rPr>
              <w:t>单价（元）</w:t>
            </w:r>
          </w:p>
        </w:tc>
        <w:tc>
          <w:tcPr>
            <w:tcW w:w="146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2E26C6" w:rsidRDefault="00AA3597">
            <w:pPr>
              <w:spacing w:line="360" w:lineRule="auto"/>
              <w:jc w:val="center"/>
              <w:rPr>
                <w:rFonts w:ascii="宋体" w:hAnsi="宋体"/>
                <w:color w:val="000000"/>
                <w:sz w:val="24"/>
                <w:szCs w:val="24"/>
              </w:rPr>
            </w:pPr>
            <w:r>
              <w:rPr>
                <w:rFonts w:ascii="宋体" w:hAnsi="宋体" w:hint="eastAsia"/>
                <w:color w:val="000000"/>
                <w:sz w:val="24"/>
                <w:szCs w:val="24"/>
              </w:rPr>
              <w:t>合价（元）</w:t>
            </w:r>
          </w:p>
        </w:tc>
        <w:tc>
          <w:tcPr>
            <w:tcW w:w="1961"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2E26C6" w:rsidRDefault="00AA3597">
            <w:pPr>
              <w:spacing w:line="360" w:lineRule="auto"/>
              <w:jc w:val="center"/>
              <w:rPr>
                <w:rFonts w:ascii="宋体" w:hAnsi="宋体"/>
                <w:color w:val="000000"/>
                <w:sz w:val="24"/>
                <w:szCs w:val="24"/>
              </w:rPr>
            </w:pPr>
            <w:r>
              <w:rPr>
                <w:rFonts w:ascii="宋体" w:hAnsi="宋体" w:hint="eastAsia"/>
                <w:color w:val="000000"/>
                <w:sz w:val="24"/>
                <w:szCs w:val="24"/>
              </w:rPr>
              <w:t>备注</w:t>
            </w:r>
          </w:p>
        </w:tc>
      </w:tr>
      <w:tr w:rsidR="002E26C6">
        <w:trPr>
          <w:trHeight w:val="403"/>
          <w:jc w:val="center"/>
        </w:trPr>
        <w:tc>
          <w:tcPr>
            <w:tcW w:w="98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jc w:val="center"/>
              <w:rPr>
                <w:rFonts w:ascii="宋体" w:hAnsi="宋体"/>
                <w:color w:val="000000"/>
                <w:sz w:val="24"/>
                <w:szCs w:val="24"/>
              </w:rPr>
            </w:pPr>
          </w:p>
        </w:tc>
        <w:tc>
          <w:tcPr>
            <w:tcW w:w="1413" w:type="dxa"/>
            <w:tcBorders>
              <w:top w:val="nil"/>
              <w:left w:val="nil"/>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rPr>
                <w:rFonts w:ascii="宋体" w:hAnsi="宋体"/>
                <w:color w:val="000000"/>
                <w:sz w:val="24"/>
                <w:szCs w:val="24"/>
              </w:rPr>
            </w:pPr>
          </w:p>
        </w:tc>
        <w:tc>
          <w:tcPr>
            <w:tcW w:w="885" w:type="dxa"/>
            <w:tcBorders>
              <w:top w:val="nil"/>
              <w:left w:val="nil"/>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rPr>
                <w:rFonts w:ascii="宋体" w:hAnsi="宋体"/>
                <w:color w:val="000000"/>
                <w:sz w:val="24"/>
                <w:szCs w:val="24"/>
              </w:rPr>
            </w:pPr>
          </w:p>
        </w:tc>
        <w:tc>
          <w:tcPr>
            <w:tcW w:w="1115" w:type="dxa"/>
            <w:tcBorders>
              <w:top w:val="nil"/>
              <w:left w:val="nil"/>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rPr>
                <w:rFonts w:ascii="宋体" w:hAnsi="宋体"/>
                <w:color w:val="000000"/>
                <w:sz w:val="24"/>
                <w:szCs w:val="24"/>
              </w:rPr>
            </w:pPr>
          </w:p>
        </w:tc>
        <w:tc>
          <w:tcPr>
            <w:tcW w:w="1686" w:type="dxa"/>
            <w:tcBorders>
              <w:top w:val="nil"/>
              <w:left w:val="nil"/>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rPr>
                <w:rFonts w:ascii="宋体" w:hAnsi="宋体"/>
                <w:color w:val="000000"/>
                <w:sz w:val="24"/>
                <w:szCs w:val="24"/>
              </w:rPr>
            </w:pPr>
          </w:p>
        </w:tc>
        <w:tc>
          <w:tcPr>
            <w:tcW w:w="1469" w:type="dxa"/>
            <w:tcBorders>
              <w:top w:val="nil"/>
              <w:left w:val="nil"/>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rPr>
                <w:rFonts w:ascii="宋体" w:hAnsi="宋体"/>
                <w:color w:val="000000"/>
                <w:sz w:val="24"/>
                <w:szCs w:val="24"/>
              </w:rPr>
            </w:pPr>
          </w:p>
        </w:tc>
        <w:tc>
          <w:tcPr>
            <w:tcW w:w="1961" w:type="dxa"/>
            <w:tcBorders>
              <w:top w:val="nil"/>
              <w:left w:val="nil"/>
              <w:bottom w:val="single" w:sz="4" w:space="0" w:color="auto"/>
              <w:right w:val="single" w:sz="4" w:space="0" w:color="auto"/>
            </w:tcBorders>
            <w:tcMar>
              <w:top w:w="15" w:type="dxa"/>
              <w:left w:w="15" w:type="dxa"/>
              <w:bottom w:w="0" w:type="dxa"/>
              <w:right w:w="15" w:type="dxa"/>
            </w:tcMar>
            <w:vAlign w:val="center"/>
          </w:tcPr>
          <w:p w:rsidR="002E26C6" w:rsidRDefault="002E26C6">
            <w:pPr>
              <w:spacing w:line="360" w:lineRule="auto"/>
              <w:rPr>
                <w:rFonts w:ascii="宋体" w:hAnsi="宋体"/>
                <w:color w:val="000000"/>
                <w:sz w:val="24"/>
                <w:szCs w:val="24"/>
              </w:rPr>
            </w:pPr>
          </w:p>
        </w:tc>
      </w:tr>
      <w:tr w:rsidR="002E26C6">
        <w:trPr>
          <w:trHeight w:val="403"/>
          <w:jc w:val="center"/>
        </w:trPr>
        <w:tc>
          <w:tcPr>
            <w:tcW w:w="98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jc w:val="center"/>
              <w:rPr>
                <w:rFonts w:ascii="宋体" w:hAnsi="宋体"/>
                <w:color w:val="000000"/>
                <w:sz w:val="24"/>
                <w:szCs w:val="24"/>
              </w:rPr>
            </w:pPr>
          </w:p>
        </w:tc>
        <w:tc>
          <w:tcPr>
            <w:tcW w:w="1413" w:type="dxa"/>
            <w:tcBorders>
              <w:top w:val="nil"/>
              <w:left w:val="nil"/>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rPr>
                <w:rFonts w:ascii="宋体" w:hAnsi="宋体"/>
                <w:color w:val="000000"/>
                <w:sz w:val="24"/>
                <w:szCs w:val="24"/>
              </w:rPr>
            </w:pPr>
          </w:p>
        </w:tc>
        <w:tc>
          <w:tcPr>
            <w:tcW w:w="885" w:type="dxa"/>
            <w:tcBorders>
              <w:top w:val="nil"/>
              <w:left w:val="nil"/>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rPr>
                <w:rFonts w:ascii="宋体" w:hAnsi="宋体"/>
                <w:color w:val="000000"/>
                <w:sz w:val="24"/>
                <w:szCs w:val="24"/>
              </w:rPr>
            </w:pPr>
          </w:p>
        </w:tc>
        <w:tc>
          <w:tcPr>
            <w:tcW w:w="1115" w:type="dxa"/>
            <w:tcBorders>
              <w:top w:val="nil"/>
              <w:left w:val="nil"/>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rPr>
                <w:rFonts w:ascii="宋体" w:hAnsi="宋体"/>
                <w:color w:val="000000"/>
                <w:sz w:val="24"/>
                <w:szCs w:val="24"/>
              </w:rPr>
            </w:pPr>
          </w:p>
        </w:tc>
        <w:tc>
          <w:tcPr>
            <w:tcW w:w="1686" w:type="dxa"/>
            <w:tcBorders>
              <w:top w:val="nil"/>
              <w:left w:val="nil"/>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rPr>
                <w:rFonts w:ascii="宋体" w:hAnsi="宋体"/>
                <w:color w:val="000000"/>
                <w:sz w:val="24"/>
                <w:szCs w:val="24"/>
              </w:rPr>
            </w:pPr>
          </w:p>
        </w:tc>
        <w:tc>
          <w:tcPr>
            <w:tcW w:w="1469" w:type="dxa"/>
            <w:tcBorders>
              <w:top w:val="nil"/>
              <w:left w:val="nil"/>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rPr>
                <w:rFonts w:ascii="宋体" w:hAnsi="宋体"/>
                <w:color w:val="000000"/>
                <w:sz w:val="24"/>
                <w:szCs w:val="24"/>
              </w:rPr>
            </w:pPr>
          </w:p>
        </w:tc>
        <w:tc>
          <w:tcPr>
            <w:tcW w:w="1961" w:type="dxa"/>
            <w:tcBorders>
              <w:top w:val="nil"/>
              <w:left w:val="nil"/>
              <w:bottom w:val="single" w:sz="4" w:space="0" w:color="auto"/>
              <w:right w:val="single" w:sz="4" w:space="0" w:color="auto"/>
            </w:tcBorders>
            <w:tcMar>
              <w:top w:w="15" w:type="dxa"/>
              <w:left w:w="15" w:type="dxa"/>
              <w:bottom w:w="0" w:type="dxa"/>
              <w:right w:w="15" w:type="dxa"/>
            </w:tcMar>
            <w:vAlign w:val="center"/>
          </w:tcPr>
          <w:p w:rsidR="002E26C6" w:rsidRDefault="002E26C6">
            <w:pPr>
              <w:spacing w:line="360" w:lineRule="auto"/>
              <w:rPr>
                <w:rFonts w:ascii="宋体" w:hAnsi="宋体"/>
                <w:color w:val="000000"/>
                <w:sz w:val="24"/>
                <w:szCs w:val="24"/>
              </w:rPr>
            </w:pPr>
          </w:p>
        </w:tc>
      </w:tr>
      <w:tr w:rsidR="002E26C6">
        <w:trPr>
          <w:trHeight w:val="403"/>
          <w:jc w:val="center"/>
        </w:trPr>
        <w:tc>
          <w:tcPr>
            <w:tcW w:w="98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jc w:val="center"/>
              <w:rPr>
                <w:rFonts w:ascii="宋体" w:hAnsi="宋体"/>
                <w:color w:val="000000"/>
                <w:sz w:val="24"/>
                <w:szCs w:val="24"/>
              </w:rPr>
            </w:pPr>
          </w:p>
        </w:tc>
        <w:tc>
          <w:tcPr>
            <w:tcW w:w="1413" w:type="dxa"/>
            <w:tcBorders>
              <w:top w:val="nil"/>
              <w:left w:val="nil"/>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rPr>
                <w:rFonts w:ascii="宋体" w:hAnsi="宋体"/>
                <w:color w:val="000000"/>
                <w:sz w:val="24"/>
                <w:szCs w:val="24"/>
              </w:rPr>
            </w:pPr>
          </w:p>
        </w:tc>
        <w:tc>
          <w:tcPr>
            <w:tcW w:w="885" w:type="dxa"/>
            <w:tcBorders>
              <w:top w:val="nil"/>
              <w:left w:val="nil"/>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rPr>
                <w:rFonts w:ascii="宋体" w:hAnsi="宋体"/>
                <w:color w:val="000000"/>
                <w:sz w:val="24"/>
                <w:szCs w:val="24"/>
              </w:rPr>
            </w:pPr>
          </w:p>
        </w:tc>
        <w:tc>
          <w:tcPr>
            <w:tcW w:w="1115" w:type="dxa"/>
            <w:tcBorders>
              <w:top w:val="nil"/>
              <w:left w:val="nil"/>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rPr>
                <w:rFonts w:ascii="宋体" w:hAnsi="宋体"/>
                <w:color w:val="000000"/>
                <w:sz w:val="24"/>
                <w:szCs w:val="24"/>
              </w:rPr>
            </w:pPr>
          </w:p>
        </w:tc>
        <w:tc>
          <w:tcPr>
            <w:tcW w:w="1686" w:type="dxa"/>
            <w:tcBorders>
              <w:top w:val="nil"/>
              <w:left w:val="nil"/>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rPr>
                <w:rFonts w:ascii="宋体" w:hAnsi="宋体"/>
                <w:color w:val="000000"/>
                <w:sz w:val="24"/>
                <w:szCs w:val="24"/>
              </w:rPr>
            </w:pPr>
          </w:p>
        </w:tc>
        <w:tc>
          <w:tcPr>
            <w:tcW w:w="1469" w:type="dxa"/>
            <w:tcBorders>
              <w:top w:val="nil"/>
              <w:left w:val="nil"/>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rPr>
                <w:rFonts w:ascii="宋体" w:hAnsi="宋体"/>
                <w:color w:val="000000"/>
                <w:sz w:val="24"/>
                <w:szCs w:val="24"/>
              </w:rPr>
            </w:pPr>
          </w:p>
        </w:tc>
        <w:tc>
          <w:tcPr>
            <w:tcW w:w="1961" w:type="dxa"/>
            <w:tcBorders>
              <w:top w:val="nil"/>
              <w:left w:val="nil"/>
              <w:bottom w:val="single" w:sz="4" w:space="0" w:color="auto"/>
              <w:right w:val="single" w:sz="4" w:space="0" w:color="auto"/>
            </w:tcBorders>
            <w:tcMar>
              <w:top w:w="15" w:type="dxa"/>
              <w:left w:w="15" w:type="dxa"/>
              <w:bottom w:w="0" w:type="dxa"/>
              <w:right w:w="15" w:type="dxa"/>
            </w:tcMar>
            <w:vAlign w:val="center"/>
          </w:tcPr>
          <w:p w:rsidR="002E26C6" w:rsidRDefault="002E26C6">
            <w:pPr>
              <w:spacing w:line="360" w:lineRule="auto"/>
              <w:rPr>
                <w:rFonts w:ascii="宋体" w:hAnsi="宋体"/>
                <w:color w:val="000000"/>
                <w:sz w:val="24"/>
                <w:szCs w:val="24"/>
              </w:rPr>
            </w:pPr>
          </w:p>
        </w:tc>
      </w:tr>
      <w:tr w:rsidR="002E26C6">
        <w:trPr>
          <w:trHeight w:val="403"/>
          <w:jc w:val="center"/>
        </w:trPr>
        <w:tc>
          <w:tcPr>
            <w:tcW w:w="98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jc w:val="center"/>
              <w:rPr>
                <w:rFonts w:ascii="宋体" w:hAnsi="宋体"/>
                <w:color w:val="000000"/>
                <w:sz w:val="24"/>
                <w:szCs w:val="24"/>
              </w:rPr>
            </w:pPr>
          </w:p>
        </w:tc>
        <w:tc>
          <w:tcPr>
            <w:tcW w:w="1413" w:type="dxa"/>
            <w:tcBorders>
              <w:top w:val="nil"/>
              <w:left w:val="nil"/>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rPr>
                <w:rFonts w:ascii="宋体" w:hAnsi="宋体"/>
                <w:color w:val="000000"/>
                <w:sz w:val="24"/>
                <w:szCs w:val="24"/>
              </w:rPr>
            </w:pPr>
          </w:p>
        </w:tc>
        <w:tc>
          <w:tcPr>
            <w:tcW w:w="885" w:type="dxa"/>
            <w:tcBorders>
              <w:top w:val="nil"/>
              <w:left w:val="nil"/>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jc w:val="center"/>
              <w:rPr>
                <w:rFonts w:ascii="宋体" w:hAnsi="宋体"/>
                <w:color w:val="000000"/>
                <w:sz w:val="24"/>
                <w:szCs w:val="24"/>
              </w:rPr>
            </w:pPr>
          </w:p>
        </w:tc>
        <w:tc>
          <w:tcPr>
            <w:tcW w:w="1115" w:type="dxa"/>
            <w:tcBorders>
              <w:top w:val="nil"/>
              <w:left w:val="nil"/>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rPr>
                <w:rFonts w:ascii="宋体" w:hAnsi="宋体"/>
                <w:color w:val="000000"/>
                <w:sz w:val="24"/>
                <w:szCs w:val="24"/>
              </w:rPr>
            </w:pPr>
          </w:p>
        </w:tc>
        <w:tc>
          <w:tcPr>
            <w:tcW w:w="1686" w:type="dxa"/>
            <w:tcBorders>
              <w:top w:val="nil"/>
              <w:left w:val="nil"/>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rPr>
                <w:rFonts w:ascii="宋体" w:hAnsi="宋体"/>
                <w:color w:val="000000"/>
                <w:sz w:val="24"/>
                <w:szCs w:val="24"/>
              </w:rPr>
            </w:pPr>
          </w:p>
        </w:tc>
        <w:tc>
          <w:tcPr>
            <w:tcW w:w="1469" w:type="dxa"/>
            <w:tcBorders>
              <w:top w:val="nil"/>
              <w:left w:val="nil"/>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rPr>
                <w:rFonts w:ascii="宋体" w:hAnsi="宋体"/>
                <w:color w:val="000000"/>
                <w:sz w:val="24"/>
                <w:szCs w:val="24"/>
              </w:rPr>
            </w:pPr>
          </w:p>
        </w:tc>
        <w:tc>
          <w:tcPr>
            <w:tcW w:w="1961" w:type="dxa"/>
            <w:tcBorders>
              <w:top w:val="nil"/>
              <w:left w:val="nil"/>
              <w:bottom w:val="single" w:sz="4" w:space="0" w:color="auto"/>
              <w:right w:val="single" w:sz="4" w:space="0" w:color="auto"/>
            </w:tcBorders>
            <w:tcMar>
              <w:top w:w="15" w:type="dxa"/>
              <w:left w:w="15" w:type="dxa"/>
              <w:bottom w:w="0" w:type="dxa"/>
              <w:right w:w="15" w:type="dxa"/>
            </w:tcMar>
            <w:vAlign w:val="center"/>
          </w:tcPr>
          <w:p w:rsidR="002E26C6" w:rsidRDefault="002E26C6">
            <w:pPr>
              <w:spacing w:line="360" w:lineRule="auto"/>
              <w:rPr>
                <w:rFonts w:ascii="宋体" w:hAnsi="宋体"/>
                <w:color w:val="000000"/>
                <w:sz w:val="24"/>
                <w:szCs w:val="24"/>
              </w:rPr>
            </w:pPr>
          </w:p>
        </w:tc>
      </w:tr>
      <w:tr w:rsidR="002E26C6">
        <w:trPr>
          <w:trHeight w:val="403"/>
          <w:jc w:val="center"/>
        </w:trPr>
        <w:tc>
          <w:tcPr>
            <w:tcW w:w="98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jc w:val="center"/>
              <w:rPr>
                <w:rFonts w:ascii="宋体" w:hAnsi="宋体"/>
                <w:color w:val="000000"/>
                <w:sz w:val="24"/>
                <w:szCs w:val="24"/>
              </w:rPr>
            </w:pPr>
          </w:p>
        </w:tc>
        <w:tc>
          <w:tcPr>
            <w:tcW w:w="1413" w:type="dxa"/>
            <w:tcBorders>
              <w:top w:val="nil"/>
              <w:left w:val="nil"/>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rPr>
                <w:rFonts w:ascii="宋体" w:hAnsi="宋体"/>
                <w:color w:val="000000"/>
                <w:sz w:val="24"/>
                <w:szCs w:val="24"/>
              </w:rPr>
            </w:pPr>
          </w:p>
        </w:tc>
        <w:tc>
          <w:tcPr>
            <w:tcW w:w="885" w:type="dxa"/>
            <w:tcBorders>
              <w:top w:val="nil"/>
              <w:left w:val="nil"/>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jc w:val="center"/>
              <w:rPr>
                <w:rFonts w:ascii="宋体" w:hAnsi="宋体"/>
                <w:color w:val="000000"/>
                <w:sz w:val="24"/>
                <w:szCs w:val="24"/>
              </w:rPr>
            </w:pPr>
          </w:p>
        </w:tc>
        <w:tc>
          <w:tcPr>
            <w:tcW w:w="1115" w:type="dxa"/>
            <w:tcBorders>
              <w:top w:val="nil"/>
              <w:left w:val="nil"/>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rPr>
                <w:rFonts w:ascii="宋体" w:hAnsi="宋体"/>
                <w:color w:val="000000"/>
                <w:sz w:val="24"/>
                <w:szCs w:val="24"/>
              </w:rPr>
            </w:pPr>
          </w:p>
        </w:tc>
        <w:tc>
          <w:tcPr>
            <w:tcW w:w="1686" w:type="dxa"/>
            <w:tcBorders>
              <w:top w:val="nil"/>
              <w:left w:val="nil"/>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rPr>
                <w:rFonts w:ascii="宋体" w:hAnsi="宋体"/>
                <w:color w:val="000000"/>
                <w:sz w:val="24"/>
                <w:szCs w:val="24"/>
              </w:rPr>
            </w:pPr>
          </w:p>
        </w:tc>
        <w:tc>
          <w:tcPr>
            <w:tcW w:w="1469" w:type="dxa"/>
            <w:tcBorders>
              <w:top w:val="nil"/>
              <w:left w:val="nil"/>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rPr>
                <w:rFonts w:ascii="宋体" w:hAnsi="宋体"/>
                <w:color w:val="000000"/>
                <w:sz w:val="24"/>
                <w:szCs w:val="24"/>
              </w:rPr>
            </w:pPr>
          </w:p>
        </w:tc>
        <w:tc>
          <w:tcPr>
            <w:tcW w:w="1961" w:type="dxa"/>
            <w:tcBorders>
              <w:top w:val="nil"/>
              <w:left w:val="nil"/>
              <w:bottom w:val="single" w:sz="4" w:space="0" w:color="auto"/>
              <w:right w:val="single" w:sz="4" w:space="0" w:color="auto"/>
            </w:tcBorders>
            <w:tcMar>
              <w:top w:w="15" w:type="dxa"/>
              <w:left w:w="15" w:type="dxa"/>
              <w:bottom w:w="0" w:type="dxa"/>
              <w:right w:w="15" w:type="dxa"/>
            </w:tcMar>
            <w:vAlign w:val="center"/>
          </w:tcPr>
          <w:p w:rsidR="002E26C6" w:rsidRDefault="002E26C6">
            <w:pPr>
              <w:spacing w:line="360" w:lineRule="auto"/>
              <w:rPr>
                <w:rFonts w:ascii="宋体" w:hAnsi="宋体"/>
                <w:color w:val="000000"/>
                <w:sz w:val="24"/>
                <w:szCs w:val="24"/>
              </w:rPr>
            </w:pPr>
          </w:p>
        </w:tc>
      </w:tr>
      <w:tr w:rsidR="002E26C6">
        <w:trPr>
          <w:trHeight w:val="403"/>
          <w:jc w:val="center"/>
        </w:trPr>
        <w:tc>
          <w:tcPr>
            <w:tcW w:w="98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jc w:val="center"/>
              <w:rPr>
                <w:rFonts w:ascii="宋体" w:hAnsi="宋体"/>
                <w:color w:val="000000"/>
                <w:sz w:val="24"/>
                <w:szCs w:val="24"/>
              </w:rPr>
            </w:pPr>
          </w:p>
        </w:tc>
        <w:tc>
          <w:tcPr>
            <w:tcW w:w="1413" w:type="dxa"/>
            <w:tcBorders>
              <w:top w:val="nil"/>
              <w:left w:val="nil"/>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rPr>
                <w:rFonts w:ascii="宋体" w:hAnsi="宋体"/>
                <w:color w:val="000000"/>
                <w:sz w:val="24"/>
                <w:szCs w:val="24"/>
              </w:rPr>
            </w:pPr>
          </w:p>
        </w:tc>
        <w:tc>
          <w:tcPr>
            <w:tcW w:w="885" w:type="dxa"/>
            <w:tcBorders>
              <w:top w:val="nil"/>
              <w:left w:val="nil"/>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jc w:val="center"/>
              <w:rPr>
                <w:rFonts w:ascii="宋体" w:hAnsi="宋体"/>
                <w:color w:val="000000"/>
                <w:sz w:val="24"/>
                <w:szCs w:val="24"/>
              </w:rPr>
            </w:pPr>
          </w:p>
        </w:tc>
        <w:tc>
          <w:tcPr>
            <w:tcW w:w="1115" w:type="dxa"/>
            <w:tcBorders>
              <w:top w:val="nil"/>
              <w:left w:val="nil"/>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rPr>
                <w:rFonts w:ascii="宋体" w:hAnsi="宋体"/>
                <w:color w:val="000000"/>
                <w:sz w:val="24"/>
                <w:szCs w:val="24"/>
              </w:rPr>
            </w:pPr>
          </w:p>
        </w:tc>
        <w:tc>
          <w:tcPr>
            <w:tcW w:w="1686" w:type="dxa"/>
            <w:tcBorders>
              <w:top w:val="nil"/>
              <w:left w:val="nil"/>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rPr>
                <w:rFonts w:ascii="宋体" w:hAnsi="宋体"/>
                <w:color w:val="000000"/>
                <w:sz w:val="24"/>
                <w:szCs w:val="24"/>
              </w:rPr>
            </w:pPr>
          </w:p>
        </w:tc>
        <w:tc>
          <w:tcPr>
            <w:tcW w:w="1469" w:type="dxa"/>
            <w:tcBorders>
              <w:top w:val="nil"/>
              <w:left w:val="nil"/>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rPr>
                <w:rFonts w:ascii="宋体" w:hAnsi="宋体"/>
                <w:color w:val="000000"/>
                <w:sz w:val="24"/>
                <w:szCs w:val="24"/>
              </w:rPr>
            </w:pPr>
          </w:p>
        </w:tc>
        <w:tc>
          <w:tcPr>
            <w:tcW w:w="1961" w:type="dxa"/>
            <w:tcBorders>
              <w:top w:val="nil"/>
              <w:left w:val="nil"/>
              <w:bottom w:val="single" w:sz="4" w:space="0" w:color="auto"/>
              <w:right w:val="single" w:sz="4" w:space="0" w:color="auto"/>
            </w:tcBorders>
            <w:tcMar>
              <w:top w:w="15" w:type="dxa"/>
              <w:left w:w="15" w:type="dxa"/>
              <w:bottom w:w="0" w:type="dxa"/>
              <w:right w:w="15" w:type="dxa"/>
            </w:tcMar>
            <w:vAlign w:val="center"/>
          </w:tcPr>
          <w:p w:rsidR="002E26C6" w:rsidRDefault="002E26C6">
            <w:pPr>
              <w:spacing w:line="360" w:lineRule="auto"/>
              <w:rPr>
                <w:rFonts w:ascii="宋体" w:hAnsi="宋体"/>
                <w:color w:val="000000"/>
                <w:sz w:val="24"/>
                <w:szCs w:val="24"/>
              </w:rPr>
            </w:pPr>
          </w:p>
        </w:tc>
      </w:tr>
      <w:tr w:rsidR="002E26C6">
        <w:trPr>
          <w:trHeight w:val="403"/>
          <w:jc w:val="center"/>
        </w:trPr>
        <w:tc>
          <w:tcPr>
            <w:tcW w:w="98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jc w:val="center"/>
              <w:rPr>
                <w:rFonts w:ascii="宋体" w:hAnsi="宋体"/>
                <w:color w:val="000000"/>
                <w:sz w:val="24"/>
                <w:szCs w:val="24"/>
              </w:rPr>
            </w:pPr>
          </w:p>
        </w:tc>
        <w:tc>
          <w:tcPr>
            <w:tcW w:w="1413" w:type="dxa"/>
            <w:tcBorders>
              <w:top w:val="nil"/>
              <w:left w:val="nil"/>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rPr>
                <w:rFonts w:ascii="宋体" w:hAnsi="宋体"/>
                <w:color w:val="000000"/>
                <w:sz w:val="24"/>
                <w:szCs w:val="24"/>
              </w:rPr>
            </w:pPr>
          </w:p>
        </w:tc>
        <w:tc>
          <w:tcPr>
            <w:tcW w:w="885" w:type="dxa"/>
            <w:tcBorders>
              <w:top w:val="nil"/>
              <w:left w:val="nil"/>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jc w:val="center"/>
              <w:rPr>
                <w:rFonts w:ascii="宋体" w:hAnsi="宋体"/>
                <w:color w:val="000000"/>
                <w:sz w:val="24"/>
                <w:szCs w:val="24"/>
              </w:rPr>
            </w:pPr>
          </w:p>
        </w:tc>
        <w:tc>
          <w:tcPr>
            <w:tcW w:w="1115" w:type="dxa"/>
            <w:tcBorders>
              <w:top w:val="nil"/>
              <w:left w:val="nil"/>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rPr>
                <w:rFonts w:ascii="宋体" w:hAnsi="宋体"/>
                <w:color w:val="000000"/>
                <w:sz w:val="24"/>
                <w:szCs w:val="24"/>
              </w:rPr>
            </w:pPr>
          </w:p>
        </w:tc>
        <w:tc>
          <w:tcPr>
            <w:tcW w:w="1686" w:type="dxa"/>
            <w:tcBorders>
              <w:top w:val="nil"/>
              <w:left w:val="nil"/>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rPr>
                <w:rFonts w:ascii="宋体" w:hAnsi="宋体"/>
                <w:color w:val="000000"/>
                <w:sz w:val="24"/>
                <w:szCs w:val="24"/>
              </w:rPr>
            </w:pPr>
          </w:p>
        </w:tc>
        <w:tc>
          <w:tcPr>
            <w:tcW w:w="1469" w:type="dxa"/>
            <w:tcBorders>
              <w:top w:val="nil"/>
              <w:left w:val="nil"/>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rPr>
                <w:rFonts w:ascii="宋体" w:hAnsi="宋体"/>
                <w:color w:val="000000"/>
                <w:sz w:val="24"/>
                <w:szCs w:val="24"/>
              </w:rPr>
            </w:pPr>
          </w:p>
        </w:tc>
        <w:tc>
          <w:tcPr>
            <w:tcW w:w="1961" w:type="dxa"/>
            <w:tcBorders>
              <w:top w:val="nil"/>
              <w:left w:val="nil"/>
              <w:bottom w:val="single" w:sz="4" w:space="0" w:color="auto"/>
              <w:right w:val="single" w:sz="4" w:space="0" w:color="auto"/>
            </w:tcBorders>
            <w:tcMar>
              <w:top w:w="15" w:type="dxa"/>
              <w:left w:w="15" w:type="dxa"/>
              <w:bottom w:w="0" w:type="dxa"/>
              <w:right w:w="15" w:type="dxa"/>
            </w:tcMar>
            <w:vAlign w:val="center"/>
          </w:tcPr>
          <w:p w:rsidR="002E26C6" w:rsidRDefault="002E26C6">
            <w:pPr>
              <w:spacing w:line="360" w:lineRule="auto"/>
              <w:rPr>
                <w:rFonts w:ascii="宋体" w:hAnsi="宋体"/>
                <w:color w:val="000000"/>
                <w:sz w:val="24"/>
                <w:szCs w:val="24"/>
              </w:rPr>
            </w:pPr>
          </w:p>
        </w:tc>
      </w:tr>
      <w:tr w:rsidR="002E26C6">
        <w:trPr>
          <w:trHeight w:val="403"/>
          <w:jc w:val="center"/>
        </w:trPr>
        <w:tc>
          <w:tcPr>
            <w:tcW w:w="98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jc w:val="center"/>
              <w:rPr>
                <w:rFonts w:ascii="宋体" w:hAnsi="宋体"/>
                <w:color w:val="000000"/>
                <w:sz w:val="24"/>
                <w:szCs w:val="24"/>
              </w:rPr>
            </w:pPr>
          </w:p>
        </w:tc>
        <w:tc>
          <w:tcPr>
            <w:tcW w:w="1413" w:type="dxa"/>
            <w:tcBorders>
              <w:top w:val="nil"/>
              <w:left w:val="nil"/>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rPr>
                <w:rFonts w:ascii="宋体" w:hAnsi="宋体"/>
                <w:color w:val="000000"/>
                <w:sz w:val="24"/>
                <w:szCs w:val="24"/>
              </w:rPr>
            </w:pPr>
          </w:p>
        </w:tc>
        <w:tc>
          <w:tcPr>
            <w:tcW w:w="885" w:type="dxa"/>
            <w:tcBorders>
              <w:top w:val="nil"/>
              <w:left w:val="nil"/>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jc w:val="center"/>
              <w:rPr>
                <w:rFonts w:ascii="宋体" w:hAnsi="宋体"/>
                <w:color w:val="000000"/>
                <w:sz w:val="24"/>
                <w:szCs w:val="24"/>
              </w:rPr>
            </w:pPr>
          </w:p>
        </w:tc>
        <w:tc>
          <w:tcPr>
            <w:tcW w:w="1115" w:type="dxa"/>
            <w:tcBorders>
              <w:top w:val="nil"/>
              <w:left w:val="nil"/>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rPr>
                <w:rFonts w:ascii="宋体" w:hAnsi="宋体"/>
                <w:color w:val="000000"/>
                <w:sz w:val="24"/>
                <w:szCs w:val="24"/>
              </w:rPr>
            </w:pPr>
          </w:p>
        </w:tc>
        <w:tc>
          <w:tcPr>
            <w:tcW w:w="1686" w:type="dxa"/>
            <w:tcBorders>
              <w:top w:val="nil"/>
              <w:left w:val="nil"/>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rPr>
                <w:rFonts w:ascii="宋体" w:hAnsi="宋体"/>
                <w:color w:val="000000"/>
                <w:sz w:val="24"/>
                <w:szCs w:val="24"/>
              </w:rPr>
            </w:pPr>
          </w:p>
        </w:tc>
        <w:tc>
          <w:tcPr>
            <w:tcW w:w="1469" w:type="dxa"/>
            <w:tcBorders>
              <w:top w:val="nil"/>
              <w:left w:val="nil"/>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rPr>
                <w:rFonts w:ascii="宋体" w:hAnsi="宋体"/>
                <w:color w:val="000000"/>
                <w:sz w:val="24"/>
                <w:szCs w:val="24"/>
              </w:rPr>
            </w:pPr>
          </w:p>
        </w:tc>
        <w:tc>
          <w:tcPr>
            <w:tcW w:w="1961" w:type="dxa"/>
            <w:tcBorders>
              <w:top w:val="nil"/>
              <w:left w:val="nil"/>
              <w:bottom w:val="single" w:sz="4" w:space="0" w:color="auto"/>
              <w:right w:val="single" w:sz="4" w:space="0" w:color="auto"/>
            </w:tcBorders>
            <w:tcMar>
              <w:top w:w="15" w:type="dxa"/>
              <w:left w:w="15" w:type="dxa"/>
              <w:bottom w:w="0" w:type="dxa"/>
              <w:right w:w="15" w:type="dxa"/>
            </w:tcMar>
            <w:vAlign w:val="center"/>
          </w:tcPr>
          <w:p w:rsidR="002E26C6" w:rsidRDefault="002E26C6">
            <w:pPr>
              <w:spacing w:line="360" w:lineRule="auto"/>
              <w:rPr>
                <w:rFonts w:ascii="宋体" w:hAnsi="宋体"/>
                <w:color w:val="000000"/>
                <w:sz w:val="24"/>
                <w:szCs w:val="24"/>
              </w:rPr>
            </w:pPr>
          </w:p>
        </w:tc>
      </w:tr>
      <w:tr w:rsidR="002E26C6">
        <w:trPr>
          <w:trHeight w:val="403"/>
          <w:jc w:val="center"/>
        </w:trPr>
        <w:tc>
          <w:tcPr>
            <w:tcW w:w="98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jc w:val="center"/>
              <w:rPr>
                <w:rFonts w:ascii="宋体" w:hAnsi="宋体"/>
                <w:color w:val="000000"/>
                <w:sz w:val="24"/>
                <w:szCs w:val="24"/>
              </w:rPr>
            </w:pPr>
          </w:p>
        </w:tc>
        <w:tc>
          <w:tcPr>
            <w:tcW w:w="1413" w:type="dxa"/>
            <w:tcBorders>
              <w:top w:val="nil"/>
              <w:left w:val="nil"/>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rPr>
                <w:rFonts w:ascii="宋体" w:hAnsi="宋体"/>
                <w:color w:val="000000"/>
                <w:sz w:val="24"/>
                <w:szCs w:val="24"/>
              </w:rPr>
            </w:pPr>
          </w:p>
        </w:tc>
        <w:tc>
          <w:tcPr>
            <w:tcW w:w="885" w:type="dxa"/>
            <w:tcBorders>
              <w:top w:val="nil"/>
              <w:left w:val="nil"/>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jc w:val="center"/>
              <w:rPr>
                <w:rFonts w:ascii="宋体" w:hAnsi="宋体"/>
                <w:color w:val="000000"/>
                <w:sz w:val="24"/>
                <w:szCs w:val="24"/>
              </w:rPr>
            </w:pPr>
          </w:p>
        </w:tc>
        <w:tc>
          <w:tcPr>
            <w:tcW w:w="1115" w:type="dxa"/>
            <w:tcBorders>
              <w:top w:val="nil"/>
              <w:left w:val="nil"/>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rPr>
                <w:rFonts w:ascii="宋体" w:hAnsi="宋体"/>
                <w:color w:val="000000"/>
                <w:sz w:val="24"/>
                <w:szCs w:val="24"/>
              </w:rPr>
            </w:pPr>
          </w:p>
        </w:tc>
        <w:tc>
          <w:tcPr>
            <w:tcW w:w="1686" w:type="dxa"/>
            <w:tcBorders>
              <w:top w:val="nil"/>
              <w:left w:val="nil"/>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rPr>
                <w:rFonts w:ascii="宋体" w:hAnsi="宋体"/>
                <w:color w:val="000000"/>
                <w:sz w:val="24"/>
                <w:szCs w:val="24"/>
              </w:rPr>
            </w:pPr>
          </w:p>
        </w:tc>
        <w:tc>
          <w:tcPr>
            <w:tcW w:w="1469" w:type="dxa"/>
            <w:tcBorders>
              <w:top w:val="nil"/>
              <w:left w:val="nil"/>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rPr>
                <w:rFonts w:ascii="宋体" w:hAnsi="宋体"/>
                <w:color w:val="000000"/>
                <w:sz w:val="24"/>
                <w:szCs w:val="24"/>
              </w:rPr>
            </w:pPr>
          </w:p>
        </w:tc>
        <w:tc>
          <w:tcPr>
            <w:tcW w:w="1961" w:type="dxa"/>
            <w:tcBorders>
              <w:top w:val="nil"/>
              <w:left w:val="nil"/>
              <w:bottom w:val="single" w:sz="4" w:space="0" w:color="auto"/>
              <w:right w:val="single" w:sz="4" w:space="0" w:color="auto"/>
            </w:tcBorders>
            <w:tcMar>
              <w:top w:w="15" w:type="dxa"/>
              <w:left w:w="15" w:type="dxa"/>
              <w:bottom w:w="0" w:type="dxa"/>
              <w:right w:w="15" w:type="dxa"/>
            </w:tcMar>
            <w:vAlign w:val="center"/>
          </w:tcPr>
          <w:p w:rsidR="002E26C6" w:rsidRDefault="002E26C6">
            <w:pPr>
              <w:spacing w:line="360" w:lineRule="auto"/>
              <w:rPr>
                <w:rFonts w:ascii="宋体" w:hAnsi="宋体"/>
                <w:color w:val="000000"/>
                <w:sz w:val="24"/>
                <w:szCs w:val="24"/>
              </w:rPr>
            </w:pPr>
          </w:p>
        </w:tc>
      </w:tr>
      <w:tr w:rsidR="002E26C6">
        <w:trPr>
          <w:trHeight w:val="403"/>
          <w:jc w:val="center"/>
        </w:trPr>
        <w:tc>
          <w:tcPr>
            <w:tcW w:w="98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jc w:val="center"/>
              <w:rPr>
                <w:rFonts w:ascii="宋体" w:hAnsi="宋体"/>
                <w:color w:val="000000"/>
                <w:sz w:val="24"/>
                <w:szCs w:val="24"/>
              </w:rPr>
            </w:pPr>
          </w:p>
        </w:tc>
        <w:tc>
          <w:tcPr>
            <w:tcW w:w="1413" w:type="dxa"/>
            <w:tcBorders>
              <w:top w:val="nil"/>
              <w:left w:val="nil"/>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rPr>
                <w:rFonts w:ascii="宋体" w:hAnsi="宋体"/>
                <w:color w:val="000000"/>
                <w:sz w:val="24"/>
                <w:szCs w:val="24"/>
              </w:rPr>
            </w:pPr>
          </w:p>
        </w:tc>
        <w:tc>
          <w:tcPr>
            <w:tcW w:w="885" w:type="dxa"/>
            <w:tcBorders>
              <w:top w:val="nil"/>
              <w:left w:val="nil"/>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jc w:val="center"/>
              <w:rPr>
                <w:rFonts w:ascii="宋体" w:hAnsi="宋体"/>
                <w:color w:val="000000"/>
                <w:sz w:val="24"/>
                <w:szCs w:val="24"/>
              </w:rPr>
            </w:pPr>
          </w:p>
        </w:tc>
        <w:tc>
          <w:tcPr>
            <w:tcW w:w="1115" w:type="dxa"/>
            <w:tcBorders>
              <w:top w:val="nil"/>
              <w:left w:val="nil"/>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rPr>
                <w:rFonts w:ascii="宋体" w:hAnsi="宋体"/>
                <w:color w:val="000000"/>
                <w:sz w:val="24"/>
                <w:szCs w:val="24"/>
              </w:rPr>
            </w:pPr>
          </w:p>
        </w:tc>
        <w:tc>
          <w:tcPr>
            <w:tcW w:w="1686" w:type="dxa"/>
            <w:tcBorders>
              <w:top w:val="nil"/>
              <w:left w:val="nil"/>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rPr>
                <w:rFonts w:ascii="宋体" w:hAnsi="宋体"/>
                <w:color w:val="000000"/>
                <w:sz w:val="24"/>
                <w:szCs w:val="24"/>
              </w:rPr>
            </w:pPr>
          </w:p>
        </w:tc>
        <w:tc>
          <w:tcPr>
            <w:tcW w:w="1469" w:type="dxa"/>
            <w:tcBorders>
              <w:top w:val="nil"/>
              <w:left w:val="nil"/>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rPr>
                <w:rFonts w:ascii="宋体" w:hAnsi="宋体"/>
                <w:color w:val="000000"/>
                <w:sz w:val="24"/>
                <w:szCs w:val="24"/>
              </w:rPr>
            </w:pPr>
          </w:p>
        </w:tc>
        <w:tc>
          <w:tcPr>
            <w:tcW w:w="1961" w:type="dxa"/>
            <w:tcBorders>
              <w:top w:val="nil"/>
              <w:left w:val="nil"/>
              <w:bottom w:val="single" w:sz="4" w:space="0" w:color="auto"/>
              <w:right w:val="single" w:sz="4" w:space="0" w:color="auto"/>
            </w:tcBorders>
            <w:tcMar>
              <w:top w:w="15" w:type="dxa"/>
              <w:left w:w="15" w:type="dxa"/>
              <w:bottom w:w="0" w:type="dxa"/>
              <w:right w:w="15" w:type="dxa"/>
            </w:tcMar>
            <w:vAlign w:val="center"/>
          </w:tcPr>
          <w:p w:rsidR="002E26C6" w:rsidRDefault="002E26C6">
            <w:pPr>
              <w:spacing w:line="360" w:lineRule="auto"/>
              <w:rPr>
                <w:rFonts w:ascii="宋体" w:hAnsi="宋体"/>
                <w:color w:val="000000"/>
                <w:sz w:val="24"/>
                <w:szCs w:val="24"/>
              </w:rPr>
            </w:pPr>
          </w:p>
        </w:tc>
      </w:tr>
      <w:tr w:rsidR="002E26C6">
        <w:trPr>
          <w:trHeight w:val="403"/>
          <w:jc w:val="center"/>
        </w:trPr>
        <w:tc>
          <w:tcPr>
            <w:tcW w:w="98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jc w:val="center"/>
              <w:rPr>
                <w:rFonts w:ascii="宋体" w:hAnsi="宋体"/>
                <w:color w:val="000000"/>
                <w:sz w:val="24"/>
                <w:szCs w:val="24"/>
              </w:rPr>
            </w:pPr>
          </w:p>
        </w:tc>
        <w:tc>
          <w:tcPr>
            <w:tcW w:w="1413" w:type="dxa"/>
            <w:tcBorders>
              <w:top w:val="nil"/>
              <w:left w:val="nil"/>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rPr>
                <w:rFonts w:ascii="宋体" w:hAnsi="宋体"/>
                <w:color w:val="000000"/>
                <w:sz w:val="24"/>
                <w:szCs w:val="24"/>
              </w:rPr>
            </w:pPr>
          </w:p>
        </w:tc>
        <w:tc>
          <w:tcPr>
            <w:tcW w:w="885" w:type="dxa"/>
            <w:tcBorders>
              <w:top w:val="nil"/>
              <w:left w:val="nil"/>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jc w:val="center"/>
              <w:rPr>
                <w:rFonts w:ascii="宋体" w:hAnsi="宋体"/>
                <w:color w:val="000000"/>
                <w:sz w:val="24"/>
                <w:szCs w:val="24"/>
              </w:rPr>
            </w:pPr>
          </w:p>
        </w:tc>
        <w:tc>
          <w:tcPr>
            <w:tcW w:w="1115" w:type="dxa"/>
            <w:tcBorders>
              <w:top w:val="nil"/>
              <w:left w:val="nil"/>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rPr>
                <w:rFonts w:ascii="宋体" w:hAnsi="宋体"/>
                <w:color w:val="000000"/>
                <w:sz w:val="24"/>
                <w:szCs w:val="24"/>
              </w:rPr>
            </w:pPr>
          </w:p>
        </w:tc>
        <w:tc>
          <w:tcPr>
            <w:tcW w:w="1686" w:type="dxa"/>
            <w:tcBorders>
              <w:top w:val="nil"/>
              <w:left w:val="nil"/>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rPr>
                <w:rFonts w:ascii="宋体" w:hAnsi="宋体"/>
                <w:color w:val="000000"/>
                <w:sz w:val="24"/>
                <w:szCs w:val="24"/>
              </w:rPr>
            </w:pPr>
          </w:p>
        </w:tc>
        <w:tc>
          <w:tcPr>
            <w:tcW w:w="1469" w:type="dxa"/>
            <w:tcBorders>
              <w:top w:val="nil"/>
              <w:left w:val="nil"/>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rPr>
                <w:rFonts w:ascii="宋体" w:hAnsi="宋体"/>
                <w:color w:val="000000"/>
                <w:sz w:val="24"/>
                <w:szCs w:val="24"/>
              </w:rPr>
            </w:pPr>
          </w:p>
        </w:tc>
        <w:tc>
          <w:tcPr>
            <w:tcW w:w="1961" w:type="dxa"/>
            <w:tcBorders>
              <w:top w:val="nil"/>
              <w:left w:val="nil"/>
              <w:bottom w:val="single" w:sz="4" w:space="0" w:color="auto"/>
              <w:right w:val="single" w:sz="4" w:space="0" w:color="auto"/>
            </w:tcBorders>
            <w:tcMar>
              <w:top w:w="15" w:type="dxa"/>
              <w:left w:w="15" w:type="dxa"/>
              <w:bottom w:w="0" w:type="dxa"/>
              <w:right w:w="15" w:type="dxa"/>
            </w:tcMar>
            <w:vAlign w:val="center"/>
          </w:tcPr>
          <w:p w:rsidR="002E26C6" w:rsidRDefault="002E26C6">
            <w:pPr>
              <w:spacing w:line="360" w:lineRule="auto"/>
              <w:rPr>
                <w:rFonts w:ascii="宋体" w:hAnsi="宋体"/>
                <w:color w:val="000000"/>
                <w:sz w:val="24"/>
                <w:szCs w:val="24"/>
              </w:rPr>
            </w:pPr>
          </w:p>
        </w:tc>
      </w:tr>
      <w:tr w:rsidR="002E26C6">
        <w:trPr>
          <w:trHeight w:val="403"/>
          <w:jc w:val="center"/>
        </w:trPr>
        <w:tc>
          <w:tcPr>
            <w:tcW w:w="98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jc w:val="center"/>
              <w:rPr>
                <w:rFonts w:ascii="宋体" w:hAnsi="宋体"/>
                <w:color w:val="000000"/>
                <w:sz w:val="24"/>
                <w:szCs w:val="24"/>
              </w:rPr>
            </w:pPr>
          </w:p>
        </w:tc>
        <w:tc>
          <w:tcPr>
            <w:tcW w:w="1413" w:type="dxa"/>
            <w:tcBorders>
              <w:top w:val="nil"/>
              <w:left w:val="nil"/>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rPr>
                <w:rFonts w:ascii="宋体" w:hAnsi="宋体"/>
                <w:color w:val="000000"/>
                <w:sz w:val="24"/>
                <w:szCs w:val="24"/>
              </w:rPr>
            </w:pPr>
          </w:p>
        </w:tc>
        <w:tc>
          <w:tcPr>
            <w:tcW w:w="885" w:type="dxa"/>
            <w:tcBorders>
              <w:top w:val="nil"/>
              <w:left w:val="nil"/>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jc w:val="center"/>
              <w:rPr>
                <w:rFonts w:ascii="宋体" w:hAnsi="宋体"/>
                <w:color w:val="000000"/>
                <w:sz w:val="24"/>
                <w:szCs w:val="24"/>
              </w:rPr>
            </w:pPr>
          </w:p>
        </w:tc>
        <w:tc>
          <w:tcPr>
            <w:tcW w:w="1115" w:type="dxa"/>
            <w:tcBorders>
              <w:top w:val="nil"/>
              <w:left w:val="nil"/>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rPr>
                <w:rFonts w:ascii="宋体" w:hAnsi="宋体"/>
                <w:color w:val="000000"/>
                <w:sz w:val="24"/>
                <w:szCs w:val="24"/>
              </w:rPr>
            </w:pPr>
          </w:p>
        </w:tc>
        <w:tc>
          <w:tcPr>
            <w:tcW w:w="1686" w:type="dxa"/>
            <w:tcBorders>
              <w:top w:val="nil"/>
              <w:left w:val="nil"/>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rPr>
                <w:rFonts w:ascii="宋体" w:hAnsi="宋体"/>
                <w:color w:val="000000"/>
                <w:sz w:val="24"/>
                <w:szCs w:val="24"/>
              </w:rPr>
            </w:pPr>
          </w:p>
        </w:tc>
        <w:tc>
          <w:tcPr>
            <w:tcW w:w="1469" w:type="dxa"/>
            <w:tcBorders>
              <w:top w:val="nil"/>
              <w:left w:val="nil"/>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rPr>
                <w:rFonts w:ascii="宋体" w:hAnsi="宋体"/>
                <w:color w:val="000000"/>
                <w:sz w:val="24"/>
                <w:szCs w:val="24"/>
              </w:rPr>
            </w:pPr>
          </w:p>
        </w:tc>
        <w:tc>
          <w:tcPr>
            <w:tcW w:w="1961" w:type="dxa"/>
            <w:tcBorders>
              <w:top w:val="nil"/>
              <w:left w:val="nil"/>
              <w:bottom w:val="single" w:sz="4" w:space="0" w:color="auto"/>
              <w:right w:val="single" w:sz="4" w:space="0" w:color="auto"/>
            </w:tcBorders>
            <w:tcMar>
              <w:top w:w="15" w:type="dxa"/>
              <w:left w:w="15" w:type="dxa"/>
              <w:bottom w:w="0" w:type="dxa"/>
              <w:right w:w="15" w:type="dxa"/>
            </w:tcMar>
            <w:vAlign w:val="center"/>
          </w:tcPr>
          <w:p w:rsidR="002E26C6" w:rsidRDefault="002E26C6">
            <w:pPr>
              <w:spacing w:line="360" w:lineRule="auto"/>
              <w:rPr>
                <w:rFonts w:ascii="宋体" w:hAnsi="宋体"/>
                <w:color w:val="000000"/>
                <w:sz w:val="24"/>
                <w:szCs w:val="24"/>
              </w:rPr>
            </w:pPr>
          </w:p>
        </w:tc>
      </w:tr>
      <w:tr w:rsidR="002E26C6">
        <w:trPr>
          <w:trHeight w:val="403"/>
          <w:jc w:val="center"/>
        </w:trPr>
        <w:tc>
          <w:tcPr>
            <w:tcW w:w="98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jc w:val="center"/>
              <w:rPr>
                <w:rFonts w:ascii="宋体" w:hAnsi="宋体"/>
                <w:color w:val="000000"/>
                <w:sz w:val="24"/>
                <w:szCs w:val="24"/>
              </w:rPr>
            </w:pPr>
          </w:p>
        </w:tc>
        <w:tc>
          <w:tcPr>
            <w:tcW w:w="1413" w:type="dxa"/>
            <w:tcBorders>
              <w:top w:val="nil"/>
              <w:left w:val="nil"/>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rPr>
                <w:rFonts w:ascii="宋体" w:hAnsi="宋体"/>
                <w:color w:val="000000"/>
                <w:sz w:val="24"/>
                <w:szCs w:val="24"/>
              </w:rPr>
            </w:pPr>
          </w:p>
        </w:tc>
        <w:tc>
          <w:tcPr>
            <w:tcW w:w="885" w:type="dxa"/>
            <w:tcBorders>
              <w:top w:val="nil"/>
              <w:left w:val="nil"/>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jc w:val="center"/>
              <w:rPr>
                <w:rFonts w:ascii="宋体" w:hAnsi="宋体"/>
                <w:color w:val="000000"/>
                <w:sz w:val="24"/>
                <w:szCs w:val="24"/>
              </w:rPr>
            </w:pPr>
          </w:p>
        </w:tc>
        <w:tc>
          <w:tcPr>
            <w:tcW w:w="1115" w:type="dxa"/>
            <w:tcBorders>
              <w:top w:val="nil"/>
              <w:left w:val="nil"/>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rPr>
                <w:rFonts w:ascii="宋体" w:hAnsi="宋体"/>
                <w:color w:val="000000"/>
                <w:sz w:val="24"/>
                <w:szCs w:val="24"/>
              </w:rPr>
            </w:pPr>
          </w:p>
        </w:tc>
        <w:tc>
          <w:tcPr>
            <w:tcW w:w="1686" w:type="dxa"/>
            <w:tcBorders>
              <w:top w:val="nil"/>
              <w:left w:val="nil"/>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rPr>
                <w:rFonts w:ascii="宋体" w:hAnsi="宋体"/>
                <w:color w:val="000000"/>
                <w:sz w:val="24"/>
                <w:szCs w:val="24"/>
              </w:rPr>
            </w:pPr>
          </w:p>
        </w:tc>
        <w:tc>
          <w:tcPr>
            <w:tcW w:w="1469" w:type="dxa"/>
            <w:tcBorders>
              <w:top w:val="nil"/>
              <w:left w:val="nil"/>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rPr>
                <w:rFonts w:ascii="宋体" w:hAnsi="宋体"/>
                <w:color w:val="000000"/>
                <w:sz w:val="24"/>
                <w:szCs w:val="24"/>
              </w:rPr>
            </w:pPr>
          </w:p>
        </w:tc>
        <w:tc>
          <w:tcPr>
            <w:tcW w:w="1961" w:type="dxa"/>
            <w:tcBorders>
              <w:top w:val="nil"/>
              <w:left w:val="nil"/>
              <w:bottom w:val="single" w:sz="4" w:space="0" w:color="auto"/>
              <w:right w:val="single" w:sz="4" w:space="0" w:color="auto"/>
            </w:tcBorders>
            <w:tcMar>
              <w:top w:w="15" w:type="dxa"/>
              <w:left w:w="15" w:type="dxa"/>
              <w:bottom w:w="0" w:type="dxa"/>
              <w:right w:w="15" w:type="dxa"/>
            </w:tcMar>
            <w:vAlign w:val="center"/>
          </w:tcPr>
          <w:p w:rsidR="002E26C6" w:rsidRDefault="002E26C6">
            <w:pPr>
              <w:spacing w:line="360" w:lineRule="auto"/>
              <w:rPr>
                <w:rFonts w:ascii="宋体" w:hAnsi="宋体"/>
                <w:color w:val="000000"/>
                <w:sz w:val="24"/>
                <w:szCs w:val="24"/>
              </w:rPr>
            </w:pPr>
          </w:p>
        </w:tc>
      </w:tr>
      <w:tr w:rsidR="002E26C6">
        <w:trPr>
          <w:trHeight w:val="403"/>
          <w:jc w:val="center"/>
        </w:trPr>
        <w:tc>
          <w:tcPr>
            <w:tcW w:w="98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jc w:val="center"/>
              <w:rPr>
                <w:rFonts w:ascii="宋体" w:hAnsi="宋体"/>
                <w:color w:val="000000"/>
                <w:sz w:val="24"/>
                <w:szCs w:val="24"/>
              </w:rPr>
            </w:pPr>
          </w:p>
        </w:tc>
        <w:tc>
          <w:tcPr>
            <w:tcW w:w="1413" w:type="dxa"/>
            <w:tcBorders>
              <w:top w:val="nil"/>
              <w:left w:val="nil"/>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rPr>
                <w:rFonts w:ascii="宋体" w:hAnsi="宋体"/>
                <w:color w:val="000000"/>
                <w:sz w:val="24"/>
                <w:szCs w:val="24"/>
              </w:rPr>
            </w:pPr>
          </w:p>
        </w:tc>
        <w:tc>
          <w:tcPr>
            <w:tcW w:w="885" w:type="dxa"/>
            <w:tcBorders>
              <w:top w:val="nil"/>
              <w:left w:val="nil"/>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jc w:val="center"/>
              <w:rPr>
                <w:rFonts w:ascii="宋体" w:hAnsi="宋体"/>
                <w:color w:val="000000"/>
                <w:sz w:val="24"/>
                <w:szCs w:val="24"/>
              </w:rPr>
            </w:pPr>
          </w:p>
        </w:tc>
        <w:tc>
          <w:tcPr>
            <w:tcW w:w="1115" w:type="dxa"/>
            <w:tcBorders>
              <w:top w:val="nil"/>
              <w:left w:val="nil"/>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rPr>
                <w:rFonts w:ascii="宋体" w:hAnsi="宋体"/>
                <w:color w:val="000000"/>
                <w:sz w:val="24"/>
                <w:szCs w:val="24"/>
              </w:rPr>
            </w:pPr>
          </w:p>
        </w:tc>
        <w:tc>
          <w:tcPr>
            <w:tcW w:w="1686" w:type="dxa"/>
            <w:tcBorders>
              <w:top w:val="nil"/>
              <w:left w:val="nil"/>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rPr>
                <w:rFonts w:ascii="宋体" w:hAnsi="宋体"/>
                <w:color w:val="000000"/>
                <w:sz w:val="24"/>
                <w:szCs w:val="24"/>
              </w:rPr>
            </w:pPr>
          </w:p>
        </w:tc>
        <w:tc>
          <w:tcPr>
            <w:tcW w:w="1469" w:type="dxa"/>
            <w:tcBorders>
              <w:top w:val="nil"/>
              <w:left w:val="nil"/>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rPr>
                <w:rFonts w:ascii="宋体" w:hAnsi="宋体"/>
                <w:color w:val="000000"/>
                <w:sz w:val="24"/>
                <w:szCs w:val="24"/>
              </w:rPr>
            </w:pPr>
          </w:p>
        </w:tc>
        <w:tc>
          <w:tcPr>
            <w:tcW w:w="1961" w:type="dxa"/>
            <w:tcBorders>
              <w:top w:val="nil"/>
              <w:left w:val="nil"/>
              <w:bottom w:val="single" w:sz="4" w:space="0" w:color="auto"/>
              <w:right w:val="single" w:sz="4" w:space="0" w:color="auto"/>
            </w:tcBorders>
            <w:tcMar>
              <w:top w:w="15" w:type="dxa"/>
              <w:left w:w="15" w:type="dxa"/>
              <w:bottom w:w="0" w:type="dxa"/>
              <w:right w:w="15" w:type="dxa"/>
            </w:tcMar>
            <w:vAlign w:val="center"/>
          </w:tcPr>
          <w:p w:rsidR="002E26C6" w:rsidRDefault="002E26C6">
            <w:pPr>
              <w:spacing w:line="360" w:lineRule="auto"/>
              <w:rPr>
                <w:rFonts w:ascii="宋体" w:hAnsi="宋体"/>
                <w:color w:val="000000"/>
                <w:sz w:val="24"/>
                <w:szCs w:val="24"/>
              </w:rPr>
            </w:pPr>
          </w:p>
        </w:tc>
      </w:tr>
      <w:tr w:rsidR="002E26C6">
        <w:trPr>
          <w:trHeight w:val="403"/>
          <w:jc w:val="center"/>
        </w:trPr>
        <w:tc>
          <w:tcPr>
            <w:tcW w:w="98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jc w:val="center"/>
              <w:rPr>
                <w:rFonts w:ascii="宋体" w:hAnsi="宋体"/>
                <w:color w:val="000000"/>
                <w:sz w:val="24"/>
                <w:szCs w:val="24"/>
              </w:rPr>
            </w:pPr>
          </w:p>
        </w:tc>
        <w:tc>
          <w:tcPr>
            <w:tcW w:w="1413" w:type="dxa"/>
            <w:tcBorders>
              <w:top w:val="nil"/>
              <w:left w:val="nil"/>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rPr>
                <w:rFonts w:ascii="宋体" w:hAnsi="宋体"/>
                <w:color w:val="000000"/>
                <w:sz w:val="24"/>
                <w:szCs w:val="24"/>
              </w:rPr>
            </w:pPr>
          </w:p>
        </w:tc>
        <w:tc>
          <w:tcPr>
            <w:tcW w:w="885" w:type="dxa"/>
            <w:tcBorders>
              <w:top w:val="nil"/>
              <w:left w:val="nil"/>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jc w:val="center"/>
              <w:rPr>
                <w:rFonts w:ascii="宋体" w:hAnsi="宋体"/>
                <w:color w:val="000000"/>
                <w:sz w:val="24"/>
                <w:szCs w:val="24"/>
              </w:rPr>
            </w:pPr>
          </w:p>
        </w:tc>
        <w:tc>
          <w:tcPr>
            <w:tcW w:w="1115" w:type="dxa"/>
            <w:tcBorders>
              <w:top w:val="nil"/>
              <w:left w:val="nil"/>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rPr>
                <w:rFonts w:ascii="宋体" w:hAnsi="宋体"/>
                <w:color w:val="000000"/>
                <w:sz w:val="24"/>
                <w:szCs w:val="24"/>
              </w:rPr>
            </w:pPr>
          </w:p>
        </w:tc>
        <w:tc>
          <w:tcPr>
            <w:tcW w:w="1686" w:type="dxa"/>
            <w:tcBorders>
              <w:top w:val="nil"/>
              <w:left w:val="nil"/>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rPr>
                <w:rFonts w:ascii="宋体" w:hAnsi="宋体"/>
                <w:color w:val="000000"/>
                <w:sz w:val="24"/>
                <w:szCs w:val="24"/>
              </w:rPr>
            </w:pPr>
          </w:p>
        </w:tc>
        <w:tc>
          <w:tcPr>
            <w:tcW w:w="1469" w:type="dxa"/>
            <w:tcBorders>
              <w:top w:val="nil"/>
              <w:left w:val="nil"/>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rPr>
                <w:rFonts w:ascii="宋体" w:hAnsi="宋体"/>
                <w:color w:val="000000"/>
                <w:sz w:val="24"/>
                <w:szCs w:val="24"/>
              </w:rPr>
            </w:pPr>
          </w:p>
        </w:tc>
        <w:tc>
          <w:tcPr>
            <w:tcW w:w="1961" w:type="dxa"/>
            <w:tcBorders>
              <w:top w:val="nil"/>
              <w:left w:val="nil"/>
              <w:bottom w:val="single" w:sz="4" w:space="0" w:color="auto"/>
              <w:right w:val="single" w:sz="4" w:space="0" w:color="auto"/>
            </w:tcBorders>
            <w:tcMar>
              <w:top w:w="15" w:type="dxa"/>
              <w:left w:w="15" w:type="dxa"/>
              <w:bottom w:w="0" w:type="dxa"/>
              <w:right w:w="15" w:type="dxa"/>
            </w:tcMar>
            <w:vAlign w:val="center"/>
          </w:tcPr>
          <w:p w:rsidR="002E26C6" w:rsidRDefault="002E26C6">
            <w:pPr>
              <w:spacing w:line="360" w:lineRule="auto"/>
              <w:rPr>
                <w:rFonts w:ascii="宋体" w:hAnsi="宋体"/>
                <w:color w:val="000000"/>
                <w:sz w:val="24"/>
                <w:szCs w:val="24"/>
              </w:rPr>
            </w:pPr>
          </w:p>
        </w:tc>
      </w:tr>
      <w:tr w:rsidR="002E26C6">
        <w:trPr>
          <w:trHeight w:val="403"/>
          <w:jc w:val="center"/>
        </w:trPr>
        <w:tc>
          <w:tcPr>
            <w:tcW w:w="98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jc w:val="center"/>
              <w:rPr>
                <w:rFonts w:ascii="宋体" w:hAnsi="宋体"/>
                <w:color w:val="000000"/>
                <w:sz w:val="24"/>
                <w:szCs w:val="24"/>
              </w:rPr>
            </w:pPr>
          </w:p>
        </w:tc>
        <w:tc>
          <w:tcPr>
            <w:tcW w:w="1413" w:type="dxa"/>
            <w:tcBorders>
              <w:top w:val="nil"/>
              <w:left w:val="nil"/>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rPr>
                <w:rFonts w:ascii="宋体" w:hAnsi="宋体"/>
                <w:color w:val="000000"/>
                <w:sz w:val="24"/>
                <w:szCs w:val="24"/>
              </w:rPr>
            </w:pPr>
          </w:p>
        </w:tc>
        <w:tc>
          <w:tcPr>
            <w:tcW w:w="885" w:type="dxa"/>
            <w:tcBorders>
              <w:top w:val="nil"/>
              <w:left w:val="nil"/>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jc w:val="center"/>
              <w:rPr>
                <w:rFonts w:ascii="宋体" w:hAnsi="宋体"/>
                <w:color w:val="000000"/>
                <w:sz w:val="24"/>
                <w:szCs w:val="24"/>
              </w:rPr>
            </w:pPr>
          </w:p>
        </w:tc>
        <w:tc>
          <w:tcPr>
            <w:tcW w:w="1115" w:type="dxa"/>
            <w:tcBorders>
              <w:top w:val="nil"/>
              <w:left w:val="nil"/>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rPr>
                <w:rFonts w:ascii="宋体" w:hAnsi="宋体"/>
                <w:color w:val="000000"/>
                <w:sz w:val="24"/>
                <w:szCs w:val="24"/>
              </w:rPr>
            </w:pPr>
          </w:p>
        </w:tc>
        <w:tc>
          <w:tcPr>
            <w:tcW w:w="1686" w:type="dxa"/>
            <w:tcBorders>
              <w:top w:val="nil"/>
              <w:left w:val="nil"/>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rPr>
                <w:rFonts w:ascii="宋体" w:hAnsi="宋体"/>
                <w:color w:val="000000"/>
                <w:sz w:val="24"/>
                <w:szCs w:val="24"/>
              </w:rPr>
            </w:pPr>
          </w:p>
        </w:tc>
        <w:tc>
          <w:tcPr>
            <w:tcW w:w="1469" w:type="dxa"/>
            <w:tcBorders>
              <w:top w:val="nil"/>
              <w:left w:val="nil"/>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rPr>
                <w:rFonts w:ascii="宋体" w:hAnsi="宋体"/>
                <w:color w:val="000000"/>
                <w:sz w:val="24"/>
                <w:szCs w:val="24"/>
              </w:rPr>
            </w:pPr>
          </w:p>
        </w:tc>
        <w:tc>
          <w:tcPr>
            <w:tcW w:w="1961" w:type="dxa"/>
            <w:tcBorders>
              <w:top w:val="nil"/>
              <w:left w:val="nil"/>
              <w:bottom w:val="single" w:sz="4" w:space="0" w:color="auto"/>
              <w:right w:val="single" w:sz="4" w:space="0" w:color="auto"/>
            </w:tcBorders>
            <w:tcMar>
              <w:top w:w="15" w:type="dxa"/>
              <w:left w:w="15" w:type="dxa"/>
              <w:bottom w:w="0" w:type="dxa"/>
              <w:right w:w="15" w:type="dxa"/>
            </w:tcMar>
            <w:vAlign w:val="center"/>
          </w:tcPr>
          <w:p w:rsidR="002E26C6" w:rsidRDefault="002E26C6">
            <w:pPr>
              <w:spacing w:line="360" w:lineRule="auto"/>
              <w:rPr>
                <w:rFonts w:ascii="宋体" w:hAnsi="宋体"/>
                <w:color w:val="000000"/>
                <w:sz w:val="24"/>
                <w:szCs w:val="24"/>
              </w:rPr>
            </w:pPr>
          </w:p>
        </w:tc>
      </w:tr>
      <w:tr w:rsidR="002E26C6">
        <w:trPr>
          <w:trHeight w:val="403"/>
          <w:jc w:val="center"/>
        </w:trPr>
        <w:tc>
          <w:tcPr>
            <w:tcW w:w="98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jc w:val="center"/>
              <w:rPr>
                <w:rFonts w:ascii="宋体" w:hAnsi="宋体"/>
                <w:color w:val="000000"/>
                <w:sz w:val="24"/>
                <w:szCs w:val="24"/>
              </w:rPr>
            </w:pPr>
          </w:p>
        </w:tc>
        <w:tc>
          <w:tcPr>
            <w:tcW w:w="1413" w:type="dxa"/>
            <w:tcBorders>
              <w:top w:val="nil"/>
              <w:left w:val="nil"/>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rPr>
                <w:rFonts w:ascii="宋体" w:hAnsi="宋体"/>
                <w:color w:val="000000"/>
                <w:sz w:val="24"/>
                <w:szCs w:val="24"/>
              </w:rPr>
            </w:pPr>
          </w:p>
        </w:tc>
        <w:tc>
          <w:tcPr>
            <w:tcW w:w="885" w:type="dxa"/>
            <w:tcBorders>
              <w:top w:val="nil"/>
              <w:left w:val="nil"/>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jc w:val="center"/>
              <w:rPr>
                <w:rFonts w:ascii="宋体" w:hAnsi="宋体"/>
                <w:color w:val="000000"/>
                <w:sz w:val="24"/>
                <w:szCs w:val="24"/>
              </w:rPr>
            </w:pPr>
          </w:p>
        </w:tc>
        <w:tc>
          <w:tcPr>
            <w:tcW w:w="1115" w:type="dxa"/>
            <w:tcBorders>
              <w:top w:val="nil"/>
              <w:left w:val="nil"/>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rPr>
                <w:rFonts w:ascii="宋体" w:hAnsi="宋体"/>
                <w:color w:val="000000"/>
                <w:sz w:val="24"/>
                <w:szCs w:val="24"/>
              </w:rPr>
            </w:pPr>
          </w:p>
        </w:tc>
        <w:tc>
          <w:tcPr>
            <w:tcW w:w="1686" w:type="dxa"/>
            <w:tcBorders>
              <w:top w:val="nil"/>
              <w:left w:val="nil"/>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rPr>
                <w:rFonts w:ascii="宋体" w:hAnsi="宋体"/>
                <w:color w:val="000000"/>
                <w:sz w:val="24"/>
                <w:szCs w:val="24"/>
              </w:rPr>
            </w:pPr>
          </w:p>
        </w:tc>
        <w:tc>
          <w:tcPr>
            <w:tcW w:w="1469" w:type="dxa"/>
            <w:tcBorders>
              <w:top w:val="nil"/>
              <w:left w:val="nil"/>
              <w:bottom w:val="single" w:sz="4" w:space="0" w:color="auto"/>
              <w:right w:val="single" w:sz="4" w:space="0" w:color="auto"/>
            </w:tcBorders>
            <w:tcMar>
              <w:top w:w="15" w:type="dxa"/>
              <w:left w:w="15" w:type="dxa"/>
              <w:bottom w:w="0" w:type="dxa"/>
              <w:right w:w="15" w:type="dxa"/>
            </w:tcMar>
            <w:vAlign w:val="bottom"/>
          </w:tcPr>
          <w:p w:rsidR="002E26C6" w:rsidRDefault="002E26C6">
            <w:pPr>
              <w:spacing w:line="360" w:lineRule="auto"/>
              <w:rPr>
                <w:rFonts w:ascii="宋体" w:hAnsi="宋体"/>
                <w:color w:val="000000"/>
                <w:sz w:val="24"/>
                <w:szCs w:val="24"/>
              </w:rPr>
            </w:pPr>
          </w:p>
        </w:tc>
        <w:tc>
          <w:tcPr>
            <w:tcW w:w="1961" w:type="dxa"/>
            <w:tcBorders>
              <w:top w:val="nil"/>
              <w:left w:val="nil"/>
              <w:bottom w:val="single" w:sz="4" w:space="0" w:color="auto"/>
              <w:right w:val="single" w:sz="4" w:space="0" w:color="auto"/>
            </w:tcBorders>
            <w:tcMar>
              <w:top w:w="15" w:type="dxa"/>
              <w:left w:w="15" w:type="dxa"/>
              <w:bottom w:w="0" w:type="dxa"/>
              <w:right w:w="15" w:type="dxa"/>
            </w:tcMar>
            <w:vAlign w:val="center"/>
          </w:tcPr>
          <w:p w:rsidR="002E26C6" w:rsidRDefault="002E26C6">
            <w:pPr>
              <w:spacing w:line="360" w:lineRule="auto"/>
              <w:rPr>
                <w:rFonts w:ascii="宋体" w:hAnsi="宋体"/>
                <w:color w:val="000000"/>
                <w:sz w:val="24"/>
                <w:szCs w:val="24"/>
              </w:rPr>
            </w:pPr>
          </w:p>
        </w:tc>
      </w:tr>
    </w:tbl>
    <w:p w:rsidR="002E26C6" w:rsidRDefault="002E26C6">
      <w:pPr>
        <w:spacing w:line="360" w:lineRule="auto"/>
        <w:ind w:firstLineChars="750" w:firstLine="1800"/>
        <w:rPr>
          <w:rFonts w:ascii="宋体" w:hAnsi="宋体"/>
          <w:color w:val="000000"/>
          <w:sz w:val="24"/>
          <w:szCs w:val="24"/>
        </w:rPr>
      </w:pPr>
    </w:p>
    <w:p w:rsidR="002E26C6" w:rsidRDefault="00AA3597">
      <w:pPr>
        <w:spacing w:line="360" w:lineRule="auto"/>
        <w:ind w:firstLineChars="2250" w:firstLine="5400"/>
        <w:rPr>
          <w:rFonts w:ascii="宋体" w:hAnsi="宋体"/>
          <w:color w:val="000000"/>
          <w:sz w:val="24"/>
          <w:szCs w:val="24"/>
        </w:rPr>
      </w:pPr>
      <w:r>
        <w:rPr>
          <w:rFonts w:ascii="宋体" w:hAnsi="宋体" w:hint="eastAsia"/>
          <w:color w:val="000000"/>
          <w:sz w:val="24"/>
          <w:szCs w:val="24"/>
        </w:rPr>
        <w:t>投标人：（盖章）</w:t>
      </w:r>
    </w:p>
    <w:p w:rsidR="002E26C6" w:rsidRDefault="00AA3597">
      <w:pPr>
        <w:wordWrap w:val="0"/>
        <w:spacing w:line="360" w:lineRule="auto"/>
        <w:ind w:right="120" w:firstLineChars="1800" w:firstLine="4320"/>
        <w:jc w:val="right"/>
        <w:rPr>
          <w:rFonts w:ascii="宋体" w:hAnsi="宋体"/>
          <w:color w:val="000000"/>
          <w:sz w:val="24"/>
          <w:szCs w:val="24"/>
        </w:rPr>
      </w:pPr>
      <w:r>
        <w:rPr>
          <w:rFonts w:ascii="宋体" w:hAnsi="宋体" w:hint="eastAsia"/>
          <w:color w:val="000000"/>
          <w:sz w:val="24"/>
          <w:szCs w:val="24"/>
        </w:rPr>
        <w:t xml:space="preserve">年　　月　　日  </w:t>
      </w:r>
    </w:p>
    <w:p w:rsidR="002E26C6" w:rsidRDefault="00AA3597">
      <w:pPr>
        <w:spacing w:line="360" w:lineRule="auto"/>
        <w:ind w:right="600"/>
        <w:rPr>
          <w:rFonts w:ascii="宋体" w:hAnsi="宋体"/>
          <w:color w:val="000000"/>
          <w:sz w:val="28"/>
          <w:szCs w:val="28"/>
        </w:rPr>
      </w:pPr>
      <w:r>
        <w:rPr>
          <w:rFonts w:ascii="宋体" w:hAnsi="宋体" w:hint="eastAsia"/>
          <w:color w:val="000000"/>
          <w:sz w:val="24"/>
          <w:szCs w:val="24"/>
        </w:rPr>
        <w:t>注：本表格式仅供参考，各投标人可自行设计格式。</w:t>
      </w:r>
      <w:r>
        <w:rPr>
          <w:rFonts w:ascii="宋体" w:hAnsi="宋体" w:hint="eastAsia"/>
          <w:color w:val="000000"/>
          <w:sz w:val="28"/>
          <w:szCs w:val="28"/>
        </w:rPr>
        <w:br w:type="page"/>
      </w:r>
    </w:p>
    <w:p w:rsidR="002E26C6" w:rsidRDefault="002E26C6">
      <w:pPr>
        <w:pStyle w:val="a0"/>
        <w:ind w:firstLine="210"/>
      </w:pPr>
    </w:p>
    <w:p w:rsidR="002E26C6" w:rsidRDefault="002E26C6">
      <w:pPr>
        <w:pStyle w:val="a0"/>
        <w:ind w:firstLineChars="0" w:firstLine="0"/>
      </w:pPr>
    </w:p>
    <w:p w:rsidR="002E26C6" w:rsidRDefault="002E26C6">
      <w:pPr>
        <w:pStyle w:val="a0"/>
        <w:ind w:firstLine="210"/>
      </w:pPr>
    </w:p>
    <w:p w:rsidR="002E26C6" w:rsidRDefault="00AA3597">
      <w:pPr>
        <w:pStyle w:val="1"/>
        <w:jc w:val="center"/>
        <w:rPr>
          <w:b/>
          <w:bCs/>
          <w:sz w:val="44"/>
          <w:szCs w:val="44"/>
        </w:rPr>
      </w:pPr>
      <w:bookmarkStart w:id="1268" w:name="_Toc503873704"/>
      <w:r>
        <w:rPr>
          <w:rFonts w:hint="eastAsia"/>
          <w:b/>
          <w:bCs/>
          <w:sz w:val="44"/>
          <w:szCs w:val="44"/>
        </w:rPr>
        <w:t>第六章  图纸</w:t>
      </w:r>
      <w:bookmarkEnd w:id="1266"/>
      <w:r>
        <w:rPr>
          <w:rFonts w:hint="eastAsia"/>
          <w:b/>
          <w:bCs/>
          <w:sz w:val="44"/>
          <w:szCs w:val="44"/>
        </w:rPr>
        <w:t>（自行下载）</w:t>
      </w:r>
      <w:bookmarkEnd w:id="1268"/>
    </w:p>
    <w:p w:rsidR="002E26C6" w:rsidRDefault="00AA3597">
      <w:pPr>
        <w:spacing w:line="360" w:lineRule="auto"/>
        <w:rPr>
          <w:rFonts w:ascii="宋体" w:hAnsi="宋体"/>
          <w:color w:val="000000"/>
          <w:sz w:val="36"/>
          <w:szCs w:val="36"/>
        </w:rPr>
      </w:pPr>
      <w:r>
        <w:rPr>
          <w:rFonts w:ascii="宋体" w:hAnsi="宋体" w:hint="eastAsia"/>
          <w:color w:val="000000"/>
          <w:sz w:val="28"/>
          <w:szCs w:val="28"/>
        </w:rPr>
        <w:br w:type="page"/>
      </w:r>
    </w:p>
    <w:p w:rsidR="002E26C6" w:rsidRDefault="002E26C6">
      <w:pPr>
        <w:spacing w:line="360" w:lineRule="auto"/>
        <w:rPr>
          <w:rFonts w:ascii="宋体" w:hAnsi="宋体"/>
          <w:color w:val="000000"/>
          <w:sz w:val="36"/>
          <w:szCs w:val="36"/>
        </w:rPr>
      </w:pPr>
    </w:p>
    <w:p w:rsidR="002E26C6" w:rsidRDefault="002E26C6">
      <w:pPr>
        <w:spacing w:line="360" w:lineRule="auto"/>
        <w:rPr>
          <w:rFonts w:ascii="宋体" w:hAnsi="宋体"/>
          <w:color w:val="000000"/>
          <w:sz w:val="36"/>
          <w:szCs w:val="36"/>
        </w:rPr>
      </w:pPr>
    </w:p>
    <w:p w:rsidR="002E26C6" w:rsidRDefault="002E26C6">
      <w:pPr>
        <w:spacing w:line="360" w:lineRule="auto"/>
        <w:rPr>
          <w:rFonts w:ascii="宋体" w:hAnsi="宋体"/>
          <w:color w:val="000000"/>
          <w:sz w:val="36"/>
          <w:szCs w:val="36"/>
        </w:rPr>
      </w:pPr>
    </w:p>
    <w:p w:rsidR="002E26C6" w:rsidRDefault="002E26C6">
      <w:pPr>
        <w:pStyle w:val="a0"/>
        <w:ind w:firstLineChars="0" w:firstLine="0"/>
      </w:pPr>
    </w:p>
    <w:p w:rsidR="002E26C6" w:rsidRDefault="002E26C6">
      <w:pPr>
        <w:spacing w:line="360" w:lineRule="auto"/>
        <w:rPr>
          <w:rFonts w:ascii="宋体" w:hAnsi="宋体"/>
          <w:color w:val="000000"/>
          <w:sz w:val="36"/>
          <w:szCs w:val="36"/>
        </w:rPr>
      </w:pPr>
    </w:p>
    <w:p w:rsidR="002E26C6" w:rsidRDefault="00AA3597">
      <w:pPr>
        <w:pStyle w:val="1"/>
        <w:jc w:val="center"/>
        <w:rPr>
          <w:b/>
          <w:bCs/>
          <w:sz w:val="44"/>
          <w:szCs w:val="44"/>
        </w:rPr>
      </w:pPr>
      <w:bookmarkStart w:id="1269" w:name="_Toc11893"/>
      <w:bookmarkStart w:id="1270" w:name="_Toc30383"/>
      <w:bookmarkStart w:id="1271" w:name="_Toc1603"/>
      <w:bookmarkStart w:id="1272" w:name="_Toc11811"/>
      <w:bookmarkStart w:id="1273" w:name="_Toc370458210"/>
      <w:bookmarkStart w:id="1274" w:name="_Toc503873706"/>
      <w:bookmarkStart w:id="1275" w:name="_Toc25620"/>
      <w:bookmarkEnd w:id="1269"/>
      <w:bookmarkEnd w:id="1270"/>
      <w:bookmarkEnd w:id="1271"/>
      <w:bookmarkEnd w:id="1272"/>
      <w:bookmarkEnd w:id="1273"/>
      <w:r>
        <w:rPr>
          <w:rFonts w:hint="eastAsia"/>
          <w:b/>
          <w:bCs/>
          <w:sz w:val="44"/>
          <w:szCs w:val="44"/>
        </w:rPr>
        <w:t>第七章  技术标准和要求</w:t>
      </w:r>
      <w:bookmarkEnd w:id="1274"/>
      <w:bookmarkEnd w:id="1275"/>
    </w:p>
    <w:p w:rsidR="002E26C6" w:rsidRDefault="002E26C6">
      <w:pPr>
        <w:spacing w:line="480" w:lineRule="exact"/>
        <w:rPr>
          <w:rFonts w:ascii="宋体" w:hAnsi="宋体"/>
          <w:color w:val="000000"/>
          <w:sz w:val="24"/>
          <w:szCs w:val="24"/>
        </w:rPr>
      </w:pPr>
    </w:p>
    <w:p w:rsidR="002E26C6" w:rsidRDefault="00AA3597">
      <w:pPr>
        <w:spacing w:line="480" w:lineRule="exact"/>
        <w:rPr>
          <w:rFonts w:ascii="宋体" w:hAnsi="宋体"/>
          <w:color w:val="000000"/>
        </w:rPr>
      </w:pPr>
      <w:r>
        <w:rPr>
          <w:rFonts w:ascii="宋体" w:hAnsi="宋体" w:hint="eastAsia"/>
          <w:color w:val="000000"/>
          <w:sz w:val="24"/>
          <w:szCs w:val="24"/>
        </w:rPr>
        <w:br w:type="page"/>
      </w:r>
      <w:r>
        <w:rPr>
          <w:rFonts w:ascii="宋体" w:hAnsi="宋体" w:hint="eastAsia"/>
          <w:color w:val="000000"/>
        </w:rPr>
        <w:lastRenderedPageBreak/>
        <w:t>一、关于工程技术规范的一般说明</w:t>
      </w:r>
    </w:p>
    <w:p w:rsidR="002E26C6" w:rsidRDefault="00AA3597">
      <w:pPr>
        <w:overflowPunct w:val="0"/>
        <w:spacing w:line="480" w:lineRule="exact"/>
        <w:ind w:firstLineChars="200" w:firstLine="420"/>
        <w:rPr>
          <w:rFonts w:ascii="宋体" w:hAnsi="宋体"/>
          <w:color w:val="000000"/>
        </w:rPr>
      </w:pPr>
      <w:r>
        <w:rPr>
          <w:rFonts w:ascii="宋体" w:hAnsi="宋体" w:hint="eastAsia"/>
          <w:color w:val="000000"/>
        </w:rPr>
        <w:t>除非设计文件中另有特别注明,本工程适用中华人民共和国现行有效的国家规范、规程和标准。设计图纸和其他设计文件中的有关文字说明是本工程技术规范的组成部分。对于涉及新技术、新工艺和新材料的工作,相应厂家使用说明或操作说明等的内容,或适用的国外同类标准的内容-也是本工程技术规范的组成部分。</w:t>
      </w:r>
    </w:p>
    <w:p w:rsidR="002E26C6" w:rsidRDefault="00AA3597">
      <w:pPr>
        <w:overflowPunct w:val="0"/>
        <w:spacing w:line="480" w:lineRule="exact"/>
        <w:ind w:firstLineChars="200" w:firstLine="420"/>
        <w:rPr>
          <w:rFonts w:ascii="宋体" w:hAnsi="宋体"/>
          <w:color w:val="000000"/>
        </w:rPr>
      </w:pPr>
      <w:r>
        <w:rPr>
          <w:rFonts w:ascii="宋体" w:hAnsi="宋体" w:hint="eastAsia"/>
          <w:color w:val="000000"/>
        </w:rPr>
        <w:t>本合同文件中约定的任何承包人应予遵照执行的规范、规程和标准都指他们各自的最新版本。如果在任何规范、规程和标准之间出现相互矛盾之处或存有任何疑问之处,承包人应书面请求监理工程师予以澄清；除非监理工程师有特别的指示,承包人应按照其中要求最严格的标准执行。材料、施工工艺和本工程都应依照相关规范、规程和标准的最新版本或把最新版本的要求当作对承包人工作的最起码要求,而执行更高的标准。</w:t>
      </w:r>
      <w:bookmarkStart w:id="1276" w:name="_Toc45031842"/>
      <w:bookmarkStart w:id="1277" w:name="_Toc42079438"/>
      <w:bookmarkEnd w:id="1276"/>
      <w:bookmarkEnd w:id="1277"/>
    </w:p>
    <w:p w:rsidR="002E26C6" w:rsidRDefault="00AA3597">
      <w:pPr>
        <w:spacing w:line="480" w:lineRule="exact"/>
        <w:rPr>
          <w:rFonts w:ascii="宋体" w:hAnsi="宋体"/>
          <w:color w:val="000000"/>
        </w:rPr>
      </w:pPr>
      <w:r>
        <w:rPr>
          <w:rFonts w:ascii="宋体" w:hAnsi="宋体" w:hint="eastAsia"/>
          <w:color w:val="000000"/>
        </w:rPr>
        <w:t>二、施工、验收规范按国家现行施工及验收规范执行。</w:t>
      </w:r>
    </w:p>
    <w:p w:rsidR="002E26C6" w:rsidRDefault="00AA3597">
      <w:pPr>
        <w:spacing w:line="340" w:lineRule="exact"/>
        <w:rPr>
          <w:rFonts w:ascii="宋体" w:hAnsi="宋体"/>
        </w:rPr>
      </w:pPr>
      <w:r>
        <w:rPr>
          <w:rFonts w:ascii="宋体" w:hAnsi="宋体" w:hint="eastAsia"/>
          <w:color w:val="000000"/>
        </w:rPr>
        <w:t>三、</w:t>
      </w:r>
      <w:r>
        <w:rPr>
          <w:rFonts w:ascii="宋体" w:hAnsi="宋体" w:hint="eastAsia"/>
        </w:rPr>
        <w:t>本合同必须遵照执行的技术规范包含（但不限于）以下文件：</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1. 有关法律、法规</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（1）《中华人民共和国宪法》；</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（2）《中华人民共和国土地管理法》；</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（3）《中华人民共和国土地管理法实施条例》；</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（4）《基本农田保护条例》；</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（5）《中华人民共和国农业法》；</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（6）《中华人民共和国森林法》；</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（7）《中华人民共和国环境保护法》</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2. 国家有关规定和文件</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（1）《关于进一步加快土地整治项目库建设的意见》豫国土资发 [2010]121号；</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（2）《河南省土地整治项目库管理暂行办法》豫国土资发 [2010]116号；</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（3）《关于进一步加强农村工作提高农业综合生产能力若干政策的意见》中发[2005]1号；</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（4）《国务院关于深化改革严格土地管理的决定》国发[2004]28号;</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（5）《关于加强和改进土地开发整理工作的通知》国土资发[2005]29号</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（6）《2005年国家投资土地开发整理项目指南》国土资发[2005]79号</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（7）《关于设立土地整理项目区的通知》国土资发[1999]50号；</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（8）《新增建设用地土地有偿使用费收缴使用管理办法》；</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（9）《土地整理项目资金管理办法》等。</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（10）《河南省国土资源厅关于组织落实2008年度土地整理复垦开发项目的通知》豫国土资发[2009]3号。</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3. 土地整理标准和规范</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（1）《土地整理项目规划设计规范》（TD/1012-2000）；</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（2）《道路工程制图标准》（GB50162-1992）；</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（3）《灌溉与排水工程设计设计规范》（GB50288-1999）；</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lastRenderedPageBreak/>
        <w:t>（4）《水利水电工程制图标准》（SL73-1995）；</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（5）《公路桥涵设计通用规范》（JT/J021-1989）；</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（6）《机井技术规范》（SL256—2000）；</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（7）《节水灌溉工程技术规范》（GB/T50363—2006）；</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（8）《水土保持综合治理规划通则》（GBT/T15772-1995）；</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4 地方性文件及有关计划、规划</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（1）河南省《土地管理法》实施办法;</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（2）河南省人民政府贯彻国务院关于深化改革严格土地管理决定的意见》豫政[2004]80号</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以上规范如有变化，以最新发布的为准。</w:t>
      </w:r>
    </w:p>
    <w:p w:rsidR="002E26C6" w:rsidRDefault="00AA3597">
      <w:pPr>
        <w:autoSpaceDE w:val="0"/>
        <w:autoSpaceDN w:val="0"/>
        <w:adjustRightInd w:val="0"/>
        <w:spacing w:line="340" w:lineRule="exact"/>
        <w:jc w:val="left"/>
        <w:rPr>
          <w:rFonts w:ascii="宋体" w:hAnsi="宋体"/>
          <w:kern w:val="0"/>
        </w:rPr>
      </w:pPr>
      <w:r>
        <w:rPr>
          <w:rFonts w:ascii="宋体" w:hAnsi="宋体" w:hint="eastAsia"/>
          <w:kern w:val="0"/>
        </w:rPr>
        <w:t>四、其他技术条款：</w:t>
      </w:r>
    </w:p>
    <w:p w:rsidR="002E26C6" w:rsidRDefault="00AA3597">
      <w:pPr>
        <w:autoSpaceDE w:val="0"/>
        <w:autoSpaceDN w:val="0"/>
        <w:adjustRightInd w:val="0"/>
        <w:spacing w:line="340" w:lineRule="exact"/>
        <w:jc w:val="left"/>
        <w:rPr>
          <w:rFonts w:ascii="宋体" w:hAnsi="宋体"/>
          <w:kern w:val="0"/>
        </w:rPr>
      </w:pPr>
      <w:r>
        <w:rPr>
          <w:rFonts w:ascii="宋体" w:hAnsi="宋体" w:hint="eastAsia"/>
          <w:kern w:val="0"/>
        </w:rPr>
        <w:t>1. 发包人提供的图纸</w:t>
      </w:r>
    </w:p>
    <w:p w:rsidR="002E26C6" w:rsidRDefault="00AA3597">
      <w:pPr>
        <w:autoSpaceDE w:val="0"/>
        <w:autoSpaceDN w:val="0"/>
        <w:adjustRightInd w:val="0"/>
        <w:spacing w:line="340" w:lineRule="exact"/>
        <w:jc w:val="left"/>
        <w:rPr>
          <w:rFonts w:ascii="宋体" w:hAnsi="宋体"/>
          <w:kern w:val="0"/>
        </w:rPr>
      </w:pPr>
      <w:r>
        <w:rPr>
          <w:rFonts w:ascii="宋体" w:hAnsi="宋体" w:hint="eastAsia"/>
          <w:kern w:val="0"/>
        </w:rPr>
        <w:t>1.1 施工图纸的提供期限</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用于本工程项目的有关施工图纸，应在该项目工程施工前5 天提供给承包人。</w:t>
      </w:r>
    </w:p>
    <w:p w:rsidR="002E26C6" w:rsidRDefault="00AA3597">
      <w:pPr>
        <w:autoSpaceDE w:val="0"/>
        <w:autoSpaceDN w:val="0"/>
        <w:adjustRightInd w:val="0"/>
        <w:spacing w:line="340" w:lineRule="exact"/>
        <w:jc w:val="left"/>
        <w:rPr>
          <w:rFonts w:ascii="宋体" w:hAnsi="宋体"/>
          <w:kern w:val="0"/>
        </w:rPr>
      </w:pPr>
      <w:r>
        <w:rPr>
          <w:rFonts w:ascii="宋体" w:hAnsi="宋体" w:hint="eastAsia"/>
          <w:kern w:val="0"/>
        </w:rPr>
        <w:t>1.2 设计修改</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（1）承包人在收到监理人提供的图纸和文件后，应进行详细阅读和检查，若发现错误或表达不清楚时，应在收到图纸和文件后的7—14 天内书面通知监理人。若监理人确认需要做出修改或补充时，亦应在收到书面通知后7—14 天内将修改补充后的图纸和文件提供给承包人。</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（2）监理人发出施工图纸后，需要对某些工程设计进行局部修改和补充时，应在该部分开始施工7—14 天前及时签发设计图，其中涉及变更的应按合同规定办理，对不属于变更范畴的设计修改，承包人不得要求增加额外付款。</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3）由于受永久设备供货或其它不可预见因素的影响，发包人无法按预定计划提供施工图纸时，应由监理人与承包人共同研究临时措施，适时调整部分工程的施工进度，其增加的费用或造成的工期延误，应按合同规定办理。</w:t>
      </w:r>
    </w:p>
    <w:p w:rsidR="002E26C6" w:rsidRDefault="00AA3597">
      <w:pPr>
        <w:autoSpaceDE w:val="0"/>
        <w:autoSpaceDN w:val="0"/>
        <w:adjustRightInd w:val="0"/>
        <w:spacing w:line="340" w:lineRule="exact"/>
        <w:jc w:val="left"/>
        <w:rPr>
          <w:rFonts w:ascii="宋体" w:hAnsi="宋体"/>
          <w:kern w:val="0"/>
        </w:rPr>
      </w:pPr>
      <w:r>
        <w:rPr>
          <w:rFonts w:ascii="宋体" w:hAnsi="宋体" w:hint="eastAsia"/>
          <w:kern w:val="0"/>
        </w:rPr>
        <w:t>1.3 图纸的份数</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监理人应向承包人提供 4 套图纸（包括设计修改图）。承包人可根据施工需要向监理人提出增加图纸的份数，并为此支付费用。监理人发出的图纸均应盖有现场监理机构的公章，无监理人盖章的图纸，均为无效图纸。</w:t>
      </w:r>
    </w:p>
    <w:p w:rsidR="002E26C6" w:rsidRDefault="00AA3597">
      <w:pPr>
        <w:autoSpaceDE w:val="0"/>
        <w:autoSpaceDN w:val="0"/>
        <w:adjustRightInd w:val="0"/>
        <w:spacing w:line="340" w:lineRule="exact"/>
        <w:jc w:val="left"/>
        <w:rPr>
          <w:rFonts w:ascii="宋体" w:hAnsi="宋体"/>
          <w:kern w:val="0"/>
        </w:rPr>
      </w:pPr>
      <w:r>
        <w:rPr>
          <w:rFonts w:ascii="宋体" w:hAnsi="宋体" w:hint="eastAsia"/>
          <w:kern w:val="0"/>
        </w:rPr>
        <w:t>2. 承包人提交的图纸和文件</w:t>
      </w:r>
    </w:p>
    <w:p w:rsidR="002E26C6" w:rsidRDefault="00AA3597">
      <w:pPr>
        <w:autoSpaceDE w:val="0"/>
        <w:autoSpaceDN w:val="0"/>
        <w:adjustRightInd w:val="0"/>
        <w:spacing w:line="340" w:lineRule="exact"/>
        <w:jc w:val="left"/>
        <w:rPr>
          <w:rFonts w:ascii="宋体" w:hAnsi="宋体"/>
          <w:kern w:val="0"/>
        </w:rPr>
      </w:pPr>
      <w:r>
        <w:rPr>
          <w:rFonts w:ascii="宋体" w:hAnsi="宋体" w:hint="eastAsia"/>
          <w:kern w:val="0"/>
        </w:rPr>
        <w:t>2.1 图纸和文件的提交计划</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承包人应在签署协议后7 天内，将承包人项目经理签署的承包人图纸和文件的提交计划报送监理人审批，监理人应在收到该提交计划后28 天内批复承包人。提交计划应说明图纸文件名称和提交时间以及由承包人负责的施工图纸和文件。</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承包人提供给监理人的所有图纸、文件、影像资料等费用，均应包括在承包人的各项目报价中。</w:t>
      </w:r>
    </w:p>
    <w:p w:rsidR="002E26C6" w:rsidRDefault="00AA3597">
      <w:pPr>
        <w:autoSpaceDE w:val="0"/>
        <w:autoSpaceDN w:val="0"/>
        <w:adjustRightInd w:val="0"/>
        <w:spacing w:line="340" w:lineRule="exact"/>
        <w:jc w:val="left"/>
        <w:rPr>
          <w:rFonts w:ascii="宋体" w:hAnsi="宋体"/>
          <w:kern w:val="0"/>
        </w:rPr>
      </w:pPr>
      <w:r>
        <w:rPr>
          <w:rFonts w:ascii="宋体" w:hAnsi="宋体" w:hint="eastAsia"/>
          <w:kern w:val="0"/>
        </w:rPr>
        <w:t>2.2 施工总进度计划</w:t>
      </w:r>
    </w:p>
    <w:p w:rsidR="002E26C6" w:rsidRDefault="00AA3597">
      <w:pPr>
        <w:autoSpaceDE w:val="0"/>
        <w:autoSpaceDN w:val="0"/>
        <w:adjustRightInd w:val="0"/>
        <w:spacing w:line="340" w:lineRule="exact"/>
        <w:ind w:firstLineChars="200" w:firstLine="420"/>
        <w:jc w:val="left"/>
        <w:rPr>
          <w:rFonts w:ascii="宋体" w:hAnsi="宋体" w:cs="黑体"/>
          <w:kern w:val="0"/>
        </w:rPr>
      </w:pPr>
      <w:r>
        <w:rPr>
          <w:rFonts w:ascii="宋体" w:hAnsi="宋体" w:hint="eastAsia"/>
          <w:kern w:val="0"/>
        </w:rPr>
        <w:t>（1）承包人应在收到开工通知后的 2 天内，按合同的规定，编制本工程施工总进度计划，报监理人审批。监理人应在收到后 2 天内批复承包人。经监理人批准的施工总进度计划是控制本项目工程进度的依据。</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（2）承包人编制的施工总进度应满足合同关于工程开工日及全部工程、单位工程和分部工程完工日期的规定。施工总进度计划编制应有以下各项数据和内容。</w:t>
      </w:r>
    </w:p>
    <w:p w:rsidR="002E26C6" w:rsidRDefault="00AA3597">
      <w:pPr>
        <w:autoSpaceDE w:val="0"/>
        <w:autoSpaceDN w:val="0"/>
        <w:adjustRightInd w:val="0"/>
        <w:spacing w:line="340" w:lineRule="exact"/>
        <w:ind w:firstLineChars="100" w:firstLine="210"/>
        <w:jc w:val="left"/>
        <w:rPr>
          <w:rFonts w:ascii="宋体" w:hAnsi="宋体"/>
          <w:kern w:val="0"/>
        </w:rPr>
      </w:pPr>
      <w:r>
        <w:rPr>
          <w:rFonts w:ascii="宋体" w:hAnsi="宋体" w:hint="eastAsia"/>
          <w:kern w:val="0"/>
        </w:rPr>
        <w:t>1）作业和相应节点编号；</w:t>
      </w:r>
    </w:p>
    <w:p w:rsidR="002E26C6" w:rsidRDefault="00AA3597">
      <w:pPr>
        <w:autoSpaceDE w:val="0"/>
        <w:autoSpaceDN w:val="0"/>
        <w:adjustRightInd w:val="0"/>
        <w:spacing w:line="340" w:lineRule="exact"/>
        <w:ind w:firstLineChars="100" w:firstLine="210"/>
        <w:jc w:val="left"/>
        <w:rPr>
          <w:rFonts w:ascii="宋体" w:hAnsi="宋体"/>
          <w:kern w:val="0"/>
        </w:rPr>
      </w:pPr>
      <w:r>
        <w:rPr>
          <w:rFonts w:ascii="宋体" w:hAnsi="宋体" w:hint="eastAsia"/>
          <w:kern w:val="0"/>
        </w:rPr>
        <w:t>2）持续时间；</w:t>
      </w:r>
    </w:p>
    <w:p w:rsidR="002E26C6" w:rsidRDefault="00AA3597">
      <w:pPr>
        <w:autoSpaceDE w:val="0"/>
        <w:autoSpaceDN w:val="0"/>
        <w:adjustRightInd w:val="0"/>
        <w:spacing w:line="340" w:lineRule="exact"/>
        <w:ind w:firstLineChars="100" w:firstLine="210"/>
        <w:jc w:val="left"/>
        <w:rPr>
          <w:rFonts w:ascii="宋体" w:hAnsi="宋体"/>
          <w:kern w:val="0"/>
        </w:rPr>
      </w:pPr>
      <w:r>
        <w:rPr>
          <w:rFonts w:ascii="宋体" w:hAnsi="宋体" w:hint="eastAsia"/>
          <w:kern w:val="0"/>
        </w:rPr>
        <w:lastRenderedPageBreak/>
        <w:t>3）最早开工及最早完工日期；</w:t>
      </w:r>
    </w:p>
    <w:p w:rsidR="002E26C6" w:rsidRDefault="00AA3597">
      <w:pPr>
        <w:autoSpaceDE w:val="0"/>
        <w:autoSpaceDN w:val="0"/>
        <w:adjustRightInd w:val="0"/>
        <w:spacing w:line="340" w:lineRule="exact"/>
        <w:ind w:firstLineChars="100" w:firstLine="210"/>
        <w:jc w:val="left"/>
        <w:rPr>
          <w:rFonts w:ascii="宋体" w:hAnsi="宋体"/>
          <w:kern w:val="0"/>
        </w:rPr>
      </w:pPr>
      <w:r>
        <w:rPr>
          <w:rFonts w:ascii="宋体" w:hAnsi="宋体" w:hint="eastAsia"/>
          <w:kern w:val="0"/>
        </w:rPr>
        <w:t>4）最迟开工及最迟完工日期；</w:t>
      </w:r>
    </w:p>
    <w:p w:rsidR="002E26C6" w:rsidRDefault="00AA3597">
      <w:pPr>
        <w:autoSpaceDE w:val="0"/>
        <w:autoSpaceDN w:val="0"/>
        <w:adjustRightInd w:val="0"/>
        <w:spacing w:line="340" w:lineRule="exact"/>
        <w:ind w:firstLineChars="100" w:firstLine="210"/>
        <w:jc w:val="left"/>
        <w:rPr>
          <w:rFonts w:ascii="宋体" w:hAnsi="宋体"/>
          <w:kern w:val="0"/>
        </w:rPr>
      </w:pPr>
      <w:r>
        <w:rPr>
          <w:rFonts w:ascii="宋体" w:hAnsi="宋体" w:hint="eastAsia"/>
          <w:kern w:val="0"/>
        </w:rPr>
        <w:t>5）附需要资料和说明。</w:t>
      </w:r>
    </w:p>
    <w:p w:rsidR="002E26C6" w:rsidRDefault="00AA3597">
      <w:pPr>
        <w:autoSpaceDE w:val="0"/>
        <w:autoSpaceDN w:val="0"/>
        <w:adjustRightInd w:val="0"/>
        <w:spacing w:line="340" w:lineRule="exact"/>
        <w:jc w:val="left"/>
        <w:rPr>
          <w:rFonts w:ascii="宋体" w:hAnsi="宋体"/>
          <w:kern w:val="0"/>
        </w:rPr>
      </w:pPr>
      <w:r>
        <w:rPr>
          <w:rFonts w:ascii="宋体" w:hAnsi="宋体" w:hint="eastAsia"/>
          <w:kern w:val="0"/>
        </w:rPr>
        <w:t>2.3 施工总布置设计</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（1）承包人应在收到开工通知后 2 天内，将本项目工程的施工总布置设计文件，报送监理人审批。监理人应在签收后 2 天内批复承包人。</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（2）承包人提交的施工总布置设计文件，应包括施工总平面布置图、主要剖面图和设计说明书。</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（3）承包人应做好环境保护规划，采取必要的措施，保护临时设施周围开挖后的河道、冲沟和边坡。</w:t>
      </w:r>
    </w:p>
    <w:p w:rsidR="002E26C6" w:rsidRDefault="00AA3597">
      <w:pPr>
        <w:autoSpaceDE w:val="0"/>
        <w:autoSpaceDN w:val="0"/>
        <w:adjustRightInd w:val="0"/>
        <w:spacing w:line="340" w:lineRule="exact"/>
        <w:jc w:val="left"/>
        <w:rPr>
          <w:rFonts w:ascii="宋体" w:hAnsi="宋体"/>
          <w:kern w:val="0"/>
        </w:rPr>
      </w:pPr>
      <w:r>
        <w:rPr>
          <w:rFonts w:ascii="宋体" w:hAnsi="宋体" w:hint="eastAsia"/>
          <w:kern w:val="0"/>
        </w:rPr>
        <w:t>2.4 临时设施设计</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（1）承包人应按施工总进度计划的安排，在临时设施开始施工前 2 天，将临时设施的设计文件报送监理人审批。监理人应在每项设计文件签收后 2 天内批复承包人。</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（2）承包人提交的临时设施设计应包括临时设施的平面图、主要剖面图和设计说明书。</w:t>
      </w:r>
    </w:p>
    <w:p w:rsidR="002E26C6" w:rsidRDefault="00AA3597">
      <w:pPr>
        <w:autoSpaceDE w:val="0"/>
        <w:autoSpaceDN w:val="0"/>
        <w:adjustRightInd w:val="0"/>
        <w:spacing w:line="340" w:lineRule="exact"/>
        <w:jc w:val="left"/>
        <w:rPr>
          <w:rFonts w:ascii="宋体" w:hAnsi="宋体"/>
          <w:kern w:val="0"/>
        </w:rPr>
      </w:pPr>
      <w:r>
        <w:rPr>
          <w:rFonts w:ascii="宋体" w:hAnsi="宋体" w:hint="eastAsia"/>
          <w:kern w:val="0"/>
        </w:rPr>
        <w:t>2.5 施工方法和措施</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（1）承包人应在收到开工通知后的 2 天内，按合同规定的内容提交主要工程建筑物的施工方法和措施。</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2）监理人认为有必要时，承包人应在规定的期限内，按监理人指示，提交单位工程的施工方法和措施，报送监理人审批。单位工程施工方法和措施的内容包括施工布置、施工工艺、施工程序、主要施工材料及设备和劳动力、质量检验和安全保证措施、施工进度计划等。</w:t>
      </w:r>
    </w:p>
    <w:p w:rsidR="002E26C6" w:rsidRDefault="00AA3597">
      <w:pPr>
        <w:autoSpaceDE w:val="0"/>
        <w:autoSpaceDN w:val="0"/>
        <w:adjustRightInd w:val="0"/>
        <w:spacing w:line="340" w:lineRule="exact"/>
        <w:jc w:val="left"/>
        <w:rPr>
          <w:rFonts w:ascii="宋体" w:hAnsi="宋体"/>
          <w:kern w:val="0"/>
        </w:rPr>
      </w:pPr>
      <w:r>
        <w:rPr>
          <w:rFonts w:ascii="宋体" w:hAnsi="宋体" w:hint="eastAsia"/>
          <w:kern w:val="0"/>
        </w:rPr>
        <w:t>2.6 施工图纸</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（1）按合同规定由承包人负责设计的工程项目，应按监理人指示，在该工程项目开始施工前 2 天，由承包人提交该项目的结构总图、设计依据、计算和试验成果以及监理人认为需要提交审查的其它图纸和文件，报送监理人审批。</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2）按合同规定，由发包人负责设计的工程项目，应由监理人按规定提供施工图纸给承包人，承包人则应按发包人提供的施工图纸绘制详细单体工程图，承包人的施工图纸以及按技术条款其它规定由承包人提交的图纸和文件，均应在每项工程开始施工前2 天报送监理人审批。</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（3）若承包人根据其施工的需要，要求对发包人提供的施工图做出局部修改时，须经监理人批准。</w:t>
      </w:r>
    </w:p>
    <w:p w:rsidR="002E26C6" w:rsidRDefault="00AA3597">
      <w:pPr>
        <w:autoSpaceDE w:val="0"/>
        <w:autoSpaceDN w:val="0"/>
        <w:adjustRightInd w:val="0"/>
        <w:spacing w:line="340" w:lineRule="exact"/>
        <w:jc w:val="left"/>
        <w:rPr>
          <w:rFonts w:ascii="宋体" w:hAnsi="宋体"/>
          <w:kern w:val="0"/>
        </w:rPr>
      </w:pPr>
      <w:r>
        <w:rPr>
          <w:rFonts w:ascii="宋体" w:hAnsi="宋体" w:hint="eastAsia"/>
          <w:kern w:val="0"/>
        </w:rPr>
        <w:t>2.7 图纸和文件的审批</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（1）除合同另有规定外，凡需经监理人审批的图纸和文件，监理人应在收到承包人提交的各项图纸和文件后2 天内批复承包人，逾期不批复，则视为已经监理批准。其审批意见包括：</w:t>
      </w:r>
    </w:p>
    <w:p w:rsidR="002E26C6" w:rsidRDefault="00AA3597">
      <w:pPr>
        <w:autoSpaceDE w:val="0"/>
        <w:autoSpaceDN w:val="0"/>
        <w:adjustRightInd w:val="0"/>
        <w:spacing w:line="340" w:lineRule="exact"/>
        <w:ind w:firstLineChars="100" w:firstLine="210"/>
        <w:jc w:val="left"/>
        <w:rPr>
          <w:rFonts w:ascii="宋体" w:hAnsi="宋体"/>
          <w:kern w:val="0"/>
        </w:rPr>
      </w:pPr>
      <w:r>
        <w:rPr>
          <w:rFonts w:ascii="宋体" w:hAnsi="宋体" w:hint="eastAsia"/>
          <w:kern w:val="0"/>
        </w:rPr>
        <w:t>1）同意按此执行；</w:t>
      </w:r>
    </w:p>
    <w:p w:rsidR="002E26C6" w:rsidRDefault="00AA3597">
      <w:pPr>
        <w:autoSpaceDE w:val="0"/>
        <w:autoSpaceDN w:val="0"/>
        <w:adjustRightInd w:val="0"/>
        <w:spacing w:line="340" w:lineRule="exact"/>
        <w:ind w:firstLineChars="100" w:firstLine="210"/>
        <w:jc w:val="left"/>
        <w:rPr>
          <w:rFonts w:ascii="宋体" w:hAnsi="宋体"/>
          <w:kern w:val="0"/>
        </w:rPr>
      </w:pPr>
      <w:r>
        <w:rPr>
          <w:rFonts w:ascii="宋体" w:hAnsi="宋体" w:hint="eastAsia"/>
          <w:kern w:val="0"/>
        </w:rPr>
        <w:t>2）按修改意见执行；</w:t>
      </w:r>
    </w:p>
    <w:p w:rsidR="002E26C6" w:rsidRDefault="00AA3597">
      <w:pPr>
        <w:autoSpaceDE w:val="0"/>
        <w:autoSpaceDN w:val="0"/>
        <w:adjustRightInd w:val="0"/>
        <w:spacing w:line="340" w:lineRule="exact"/>
        <w:ind w:firstLineChars="100" w:firstLine="210"/>
        <w:jc w:val="left"/>
        <w:rPr>
          <w:rFonts w:ascii="宋体" w:hAnsi="宋体"/>
          <w:kern w:val="0"/>
        </w:rPr>
      </w:pPr>
      <w:r>
        <w:rPr>
          <w:rFonts w:ascii="宋体" w:hAnsi="宋体" w:hint="eastAsia"/>
          <w:kern w:val="0"/>
        </w:rPr>
        <w:t>3）修改后重新递交；</w:t>
      </w:r>
    </w:p>
    <w:p w:rsidR="002E26C6" w:rsidRDefault="00AA3597">
      <w:pPr>
        <w:autoSpaceDE w:val="0"/>
        <w:autoSpaceDN w:val="0"/>
        <w:adjustRightInd w:val="0"/>
        <w:spacing w:line="340" w:lineRule="exact"/>
        <w:ind w:firstLineChars="100" w:firstLine="210"/>
        <w:jc w:val="left"/>
        <w:rPr>
          <w:rFonts w:ascii="宋体" w:hAnsi="宋体"/>
          <w:kern w:val="0"/>
        </w:rPr>
      </w:pPr>
      <w:r>
        <w:rPr>
          <w:rFonts w:ascii="宋体" w:hAnsi="宋体" w:hint="eastAsia"/>
          <w:kern w:val="0"/>
        </w:rPr>
        <w:t>4）不予批准。</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（2）凡标有“按修改意见执行”或“修改后重新递交”的图纸和文件，应由承包人在收到批复件后 2 天内做出相应修改，并重新提交监理人批复。所有修改都应在修改的图纸和文件上标明编号、日期以及说明修改范围和内容，承包人应在图纸的标题附近留有一块空白框供监理人批注及建立档案编目用。</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（3）凡合同规定须经监理人批准的图纸和文件，必须由承包人项目经理签署。</w:t>
      </w:r>
    </w:p>
    <w:p w:rsidR="002E26C6" w:rsidRDefault="00AA3597">
      <w:pPr>
        <w:autoSpaceDE w:val="0"/>
        <w:autoSpaceDN w:val="0"/>
        <w:adjustRightInd w:val="0"/>
        <w:spacing w:line="340" w:lineRule="exact"/>
        <w:jc w:val="left"/>
        <w:rPr>
          <w:rFonts w:ascii="宋体" w:hAnsi="宋体"/>
          <w:kern w:val="0"/>
        </w:rPr>
      </w:pPr>
      <w:r>
        <w:rPr>
          <w:rFonts w:ascii="宋体" w:hAnsi="宋体" w:hint="eastAsia"/>
          <w:kern w:val="0"/>
        </w:rPr>
        <w:t>3.承包人提供的设备</w:t>
      </w:r>
    </w:p>
    <w:p w:rsidR="002E26C6" w:rsidRDefault="00AA3597">
      <w:pPr>
        <w:autoSpaceDE w:val="0"/>
        <w:autoSpaceDN w:val="0"/>
        <w:adjustRightInd w:val="0"/>
        <w:spacing w:line="340" w:lineRule="exact"/>
        <w:jc w:val="left"/>
        <w:rPr>
          <w:rFonts w:ascii="宋体" w:hAnsi="宋体"/>
          <w:kern w:val="0"/>
        </w:rPr>
      </w:pPr>
      <w:r>
        <w:rPr>
          <w:rFonts w:ascii="宋体" w:hAnsi="宋体" w:hint="eastAsia"/>
          <w:kern w:val="0"/>
        </w:rPr>
        <w:t>3.1 承包人提供的施工设备</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（1）承包人应在协议书签订后 2 天内提交一份为完成本项目各项工作所需要的施工设备清单，报送监理人审批，监理人应在收到施工设备清单后的 2 天内批复承包人。</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lastRenderedPageBreak/>
        <w:t>（2）承包人报送的施工设备清单的内容应包括：</w:t>
      </w:r>
    </w:p>
    <w:p w:rsidR="002E26C6" w:rsidRDefault="00AA3597">
      <w:pPr>
        <w:autoSpaceDE w:val="0"/>
        <w:autoSpaceDN w:val="0"/>
        <w:adjustRightInd w:val="0"/>
        <w:spacing w:line="340" w:lineRule="exact"/>
        <w:jc w:val="left"/>
        <w:rPr>
          <w:rFonts w:ascii="宋体" w:hAnsi="宋体"/>
          <w:kern w:val="0"/>
        </w:rPr>
      </w:pPr>
      <w:r>
        <w:rPr>
          <w:rFonts w:ascii="宋体" w:hAnsi="宋体" w:hint="eastAsia"/>
          <w:kern w:val="0"/>
        </w:rPr>
        <w:t>1）设备的名称、生产厂家、型号、规格、主要性能、数量和预计进场时间；</w:t>
      </w:r>
    </w:p>
    <w:p w:rsidR="002E26C6" w:rsidRDefault="00AA3597">
      <w:pPr>
        <w:autoSpaceDE w:val="0"/>
        <w:autoSpaceDN w:val="0"/>
        <w:adjustRightInd w:val="0"/>
        <w:spacing w:line="340" w:lineRule="exact"/>
        <w:jc w:val="left"/>
        <w:rPr>
          <w:rFonts w:ascii="宋体" w:hAnsi="宋体"/>
          <w:kern w:val="0"/>
        </w:rPr>
      </w:pPr>
      <w:r>
        <w:rPr>
          <w:rFonts w:ascii="宋体" w:hAnsi="宋体" w:hint="eastAsia"/>
          <w:kern w:val="0"/>
        </w:rPr>
        <w:t>2）新购置主要设备订货协议的复印件；</w:t>
      </w:r>
    </w:p>
    <w:p w:rsidR="002E26C6" w:rsidRDefault="00AA3597">
      <w:pPr>
        <w:autoSpaceDE w:val="0"/>
        <w:autoSpaceDN w:val="0"/>
        <w:adjustRightInd w:val="0"/>
        <w:spacing w:line="340" w:lineRule="exact"/>
        <w:jc w:val="left"/>
        <w:rPr>
          <w:rFonts w:ascii="宋体" w:hAnsi="宋体"/>
          <w:kern w:val="0"/>
        </w:rPr>
      </w:pPr>
      <w:r>
        <w:rPr>
          <w:rFonts w:ascii="宋体" w:hAnsi="宋体" w:hint="eastAsia"/>
          <w:kern w:val="0"/>
        </w:rPr>
        <w:t>3）旧施工设备的购置时间、残值、运行和检修记录以及维修保养证书等；</w:t>
      </w:r>
    </w:p>
    <w:p w:rsidR="002E26C6" w:rsidRDefault="00AA3597">
      <w:pPr>
        <w:autoSpaceDE w:val="0"/>
        <w:autoSpaceDN w:val="0"/>
        <w:adjustRightInd w:val="0"/>
        <w:spacing w:line="340" w:lineRule="exact"/>
        <w:jc w:val="left"/>
        <w:rPr>
          <w:rFonts w:ascii="宋体" w:hAnsi="宋体"/>
          <w:kern w:val="0"/>
        </w:rPr>
      </w:pPr>
      <w:r>
        <w:rPr>
          <w:rFonts w:ascii="宋体" w:hAnsi="宋体" w:hint="eastAsia"/>
          <w:kern w:val="0"/>
        </w:rPr>
        <w:t>4）租赁设备的购置时间、租赁期限、租赁价格、运行检修记录以及维修保养证书等。</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（3）承包人配置的旧施工设备（包括租赁的旧设备），应由监理人进行检查，并经试运行，确认其符合技术要求后方可使用。监理人有权向承包人索取必要的设备订货及租赁设备资料和有关图纸。</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（4）不论承包人采用何种方式取得的施工设备，都应对施工设备运输和使用过程中造成的损失和损坏负全部责任，监理人一旦发现承包人使用的施工设备影响工程进度和质量时，承包人应按合同规定进行更换。</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（5）施工设备的保险由承包人办理，保险单副本应提交监理人。</w:t>
      </w:r>
    </w:p>
    <w:p w:rsidR="002E26C6" w:rsidRDefault="00AA3597">
      <w:pPr>
        <w:autoSpaceDE w:val="0"/>
        <w:autoSpaceDN w:val="0"/>
        <w:adjustRightInd w:val="0"/>
        <w:spacing w:line="340" w:lineRule="exact"/>
        <w:jc w:val="left"/>
        <w:rPr>
          <w:rFonts w:ascii="宋体" w:hAnsi="宋体"/>
          <w:kern w:val="0"/>
        </w:rPr>
      </w:pPr>
      <w:r>
        <w:rPr>
          <w:rFonts w:ascii="宋体" w:hAnsi="宋体" w:hint="eastAsia"/>
          <w:kern w:val="0"/>
        </w:rPr>
        <w:t>4. 进度计划的实施</w:t>
      </w:r>
    </w:p>
    <w:p w:rsidR="002E26C6" w:rsidRDefault="00AA3597">
      <w:pPr>
        <w:autoSpaceDE w:val="0"/>
        <w:autoSpaceDN w:val="0"/>
        <w:adjustRightInd w:val="0"/>
        <w:spacing w:line="340" w:lineRule="exact"/>
        <w:jc w:val="left"/>
        <w:rPr>
          <w:rFonts w:ascii="宋体" w:hAnsi="宋体"/>
          <w:kern w:val="0"/>
        </w:rPr>
      </w:pPr>
      <w:r>
        <w:rPr>
          <w:rFonts w:ascii="宋体" w:hAnsi="宋体" w:hint="eastAsia"/>
          <w:kern w:val="0"/>
        </w:rPr>
        <w:t>4.1 年进度计划</w:t>
      </w:r>
    </w:p>
    <w:p w:rsidR="002E26C6" w:rsidRDefault="00AA3597">
      <w:pPr>
        <w:autoSpaceDE w:val="0"/>
        <w:autoSpaceDN w:val="0"/>
        <w:adjustRightInd w:val="0"/>
        <w:spacing w:line="340" w:lineRule="exact"/>
        <w:jc w:val="left"/>
        <w:rPr>
          <w:rFonts w:ascii="宋体" w:hAnsi="宋体"/>
          <w:kern w:val="0"/>
        </w:rPr>
      </w:pPr>
      <w:r>
        <w:rPr>
          <w:rFonts w:ascii="宋体" w:hAnsi="宋体" w:hint="eastAsia"/>
          <w:kern w:val="0"/>
        </w:rPr>
        <w:t>承包人应在下一年度开始前28 天向监理人报送年度计划，其内容和要求包括：</w:t>
      </w:r>
    </w:p>
    <w:p w:rsidR="002E26C6" w:rsidRDefault="00AA3597">
      <w:pPr>
        <w:autoSpaceDE w:val="0"/>
        <w:autoSpaceDN w:val="0"/>
        <w:adjustRightInd w:val="0"/>
        <w:spacing w:line="340" w:lineRule="exact"/>
        <w:jc w:val="left"/>
        <w:rPr>
          <w:rFonts w:ascii="宋体" w:hAnsi="宋体"/>
          <w:kern w:val="0"/>
        </w:rPr>
      </w:pPr>
      <w:r>
        <w:rPr>
          <w:rFonts w:ascii="宋体" w:hAnsi="宋体" w:hint="eastAsia"/>
          <w:kern w:val="0"/>
        </w:rPr>
        <w:t>（1）按合同计划要求，列出计划完成的年工程数量及其施工面貌、材料用量和劳动力安排。</w:t>
      </w:r>
    </w:p>
    <w:p w:rsidR="002E26C6" w:rsidRDefault="00AA3597">
      <w:pPr>
        <w:autoSpaceDE w:val="0"/>
        <w:autoSpaceDN w:val="0"/>
        <w:adjustRightInd w:val="0"/>
        <w:spacing w:line="340" w:lineRule="exact"/>
        <w:jc w:val="left"/>
        <w:rPr>
          <w:rFonts w:ascii="宋体" w:hAnsi="宋体"/>
          <w:kern w:val="0"/>
        </w:rPr>
      </w:pPr>
      <w:r>
        <w:rPr>
          <w:rFonts w:ascii="宋体" w:hAnsi="宋体" w:hint="eastAsia"/>
          <w:kern w:val="0"/>
        </w:rPr>
        <w:t>（2）列出该年施工所需的机具、设备、材料的数量和需要采购的计划。</w:t>
      </w:r>
    </w:p>
    <w:p w:rsidR="002E26C6" w:rsidRDefault="00AA3597">
      <w:pPr>
        <w:autoSpaceDE w:val="0"/>
        <w:autoSpaceDN w:val="0"/>
        <w:adjustRightInd w:val="0"/>
        <w:spacing w:line="340" w:lineRule="exact"/>
        <w:jc w:val="left"/>
        <w:rPr>
          <w:rFonts w:ascii="宋体" w:hAnsi="宋体"/>
          <w:kern w:val="0"/>
        </w:rPr>
      </w:pPr>
      <w:r>
        <w:rPr>
          <w:rFonts w:ascii="宋体" w:hAnsi="宋体" w:hint="eastAsia"/>
          <w:kern w:val="0"/>
        </w:rPr>
        <w:t>（3）提出招标人提供施工图纸的计划要求。</w:t>
      </w:r>
    </w:p>
    <w:p w:rsidR="002E26C6" w:rsidRDefault="00AA3597">
      <w:pPr>
        <w:autoSpaceDE w:val="0"/>
        <w:autoSpaceDN w:val="0"/>
        <w:adjustRightInd w:val="0"/>
        <w:spacing w:line="340" w:lineRule="exact"/>
        <w:jc w:val="left"/>
        <w:rPr>
          <w:rFonts w:ascii="宋体" w:hAnsi="宋体"/>
          <w:kern w:val="0"/>
        </w:rPr>
      </w:pPr>
      <w:r>
        <w:rPr>
          <w:rFonts w:ascii="宋体" w:hAnsi="宋体" w:hint="eastAsia"/>
          <w:kern w:val="0"/>
        </w:rPr>
        <w:t>（4）列出该年施工的各工程项目的试检验和验收计划，并说明工程试验和验收应完成的各项准备工作。</w:t>
      </w:r>
    </w:p>
    <w:p w:rsidR="002E26C6" w:rsidRDefault="00AA3597">
      <w:pPr>
        <w:autoSpaceDE w:val="0"/>
        <w:autoSpaceDN w:val="0"/>
        <w:adjustRightInd w:val="0"/>
        <w:spacing w:line="340" w:lineRule="exact"/>
        <w:jc w:val="left"/>
        <w:rPr>
          <w:rFonts w:ascii="宋体" w:hAnsi="宋体"/>
          <w:kern w:val="0"/>
        </w:rPr>
      </w:pPr>
      <w:r>
        <w:rPr>
          <w:rFonts w:ascii="宋体" w:hAnsi="宋体" w:hint="eastAsia"/>
          <w:kern w:val="0"/>
        </w:rPr>
        <w:t>4.2 季、月进度计划</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监理人认为有必要时，要求承包人报送季、月进度计划，其内容和要求包括：</w:t>
      </w:r>
    </w:p>
    <w:p w:rsidR="002E26C6" w:rsidRDefault="00AA3597">
      <w:pPr>
        <w:autoSpaceDE w:val="0"/>
        <w:autoSpaceDN w:val="0"/>
        <w:adjustRightInd w:val="0"/>
        <w:spacing w:line="340" w:lineRule="exact"/>
        <w:ind w:firstLineChars="100" w:firstLine="210"/>
        <w:jc w:val="left"/>
        <w:rPr>
          <w:rFonts w:ascii="宋体" w:hAnsi="宋体"/>
          <w:kern w:val="0"/>
        </w:rPr>
      </w:pPr>
      <w:r>
        <w:rPr>
          <w:rFonts w:ascii="宋体" w:hAnsi="宋体" w:hint="eastAsia"/>
          <w:kern w:val="0"/>
        </w:rPr>
        <w:t>（1）按合同进度计划，列出计划完成季、月工程量及施工面貌、材料用量和劳动力安排；</w:t>
      </w:r>
    </w:p>
    <w:p w:rsidR="002E26C6" w:rsidRDefault="00AA3597">
      <w:pPr>
        <w:autoSpaceDE w:val="0"/>
        <w:autoSpaceDN w:val="0"/>
        <w:adjustRightInd w:val="0"/>
        <w:spacing w:line="340" w:lineRule="exact"/>
        <w:ind w:firstLineChars="100" w:firstLine="210"/>
        <w:jc w:val="left"/>
        <w:rPr>
          <w:rFonts w:ascii="宋体" w:hAnsi="宋体"/>
          <w:kern w:val="0"/>
        </w:rPr>
      </w:pPr>
      <w:r>
        <w:rPr>
          <w:rFonts w:ascii="宋体" w:hAnsi="宋体" w:hint="eastAsia"/>
          <w:kern w:val="0"/>
        </w:rPr>
        <w:t>（2）列出该季、月所需施工设备数量及材料计划；</w:t>
      </w:r>
    </w:p>
    <w:p w:rsidR="002E26C6" w:rsidRDefault="00AA3597">
      <w:pPr>
        <w:autoSpaceDE w:val="0"/>
        <w:autoSpaceDN w:val="0"/>
        <w:adjustRightInd w:val="0"/>
        <w:spacing w:line="340" w:lineRule="exact"/>
        <w:ind w:firstLineChars="100" w:firstLine="210"/>
        <w:jc w:val="left"/>
        <w:rPr>
          <w:rFonts w:ascii="宋体" w:hAnsi="宋体"/>
          <w:kern w:val="0"/>
        </w:rPr>
      </w:pPr>
      <w:r>
        <w:rPr>
          <w:rFonts w:ascii="宋体" w:hAnsi="宋体" w:hint="eastAsia"/>
          <w:kern w:val="0"/>
        </w:rPr>
        <w:t>（3）列出该季、月招标人应提供的施工图纸目标等。</w:t>
      </w:r>
    </w:p>
    <w:p w:rsidR="002E26C6" w:rsidRDefault="00AA3597">
      <w:pPr>
        <w:autoSpaceDE w:val="0"/>
        <w:autoSpaceDN w:val="0"/>
        <w:adjustRightInd w:val="0"/>
        <w:spacing w:line="340" w:lineRule="exact"/>
        <w:jc w:val="left"/>
        <w:rPr>
          <w:rFonts w:ascii="宋体" w:hAnsi="宋体"/>
          <w:kern w:val="0"/>
        </w:rPr>
      </w:pPr>
      <w:r>
        <w:rPr>
          <w:rFonts w:ascii="宋体" w:hAnsi="宋体" w:hint="eastAsia"/>
          <w:kern w:val="0"/>
        </w:rPr>
        <w:t>4.3 月进度报告</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（1）承包人应在每月底按批准的格式，向监理人提交月进度实施报告，其内容包括：</w:t>
      </w:r>
    </w:p>
    <w:p w:rsidR="002E26C6" w:rsidRDefault="00AA3597">
      <w:pPr>
        <w:autoSpaceDE w:val="0"/>
        <w:autoSpaceDN w:val="0"/>
        <w:adjustRightInd w:val="0"/>
        <w:spacing w:line="340" w:lineRule="exact"/>
        <w:jc w:val="left"/>
        <w:rPr>
          <w:rFonts w:ascii="宋体" w:hAnsi="宋体"/>
          <w:kern w:val="0"/>
        </w:rPr>
      </w:pPr>
      <w:r>
        <w:rPr>
          <w:rFonts w:ascii="宋体" w:hAnsi="宋体" w:hint="eastAsia"/>
          <w:kern w:val="0"/>
        </w:rPr>
        <w:t>1）月完成工程量和累计完成工程量（包括永久工程和临时工程）；</w:t>
      </w:r>
    </w:p>
    <w:p w:rsidR="002E26C6" w:rsidRDefault="00AA3597">
      <w:pPr>
        <w:autoSpaceDE w:val="0"/>
        <w:autoSpaceDN w:val="0"/>
        <w:adjustRightInd w:val="0"/>
        <w:spacing w:line="340" w:lineRule="exact"/>
        <w:jc w:val="left"/>
        <w:rPr>
          <w:rFonts w:ascii="宋体" w:hAnsi="宋体"/>
          <w:kern w:val="0"/>
        </w:rPr>
      </w:pPr>
      <w:r>
        <w:rPr>
          <w:rFonts w:ascii="宋体" w:hAnsi="宋体" w:hint="eastAsia"/>
          <w:kern w:val="0"/>
        </w:rPr>
        <w:t>2）月完成的工程面貌简图；</w:t>
      </w:r>
    </w:p>
    <w:p w:rsidR="002E26C6" w:rsidRDefault="00AA3597">
      <w:pPr>
        <w:autoSpaceDE w:val="0"/>
        <w:autoSpaceDN w:val="0"/>
        <w:adjustRightInd w:val="0"/>
        <w:spacing w:line="340" w:lineRule="exact"/>
        <w:jc w:val="left"/>
        <w:rPr>
          <w:rFonts w:ascii="宋体" w:hAnsi="宋体"/>
          <w:kern w:val="0"/>
        </w:rPr>
      </w:pPr>
      <w:r>
        <w:rPr>
          <w:rFonts w:ascii="宋体" w:hAnsi="宋体" w:hint="eastAsia"/>
          <w:kern w:val="0"/>
        </w:rPr>
        <w:t>3）现场施工设备的投运数量和运行状况；</w:t>
      </w:r>
    </w:p>
    <w:p w:rsidR="002E26C6" w:rsidRDefault="00AA3597">
      <w:pPr>
        <w:autoSpaceDE w:val="0"/>
        <w:autoSpaceDN w:val="0"/>
        <w:adjustRightInd w:val="0"/>
        <w:spacing w:line="340" w:lineRule="exact"/>
        <w:jc w:val="left"/>
        <w:rPr>
          <w:rFonts w:ascii="宋体" w:hAnsi="宋体"/>
          <w:kern w:val="0"/>
        </w:rPr>
      </w:pPr>
      <w:r>
        <w:rPr>
          <w:rFonts w:ascii="宋体" w:hAnsi="宋体" w:hint="eastAsia"/>
          <w:kern w:val="0"/>
        </w:rPr>
        <w:t>4）劳动力数量（本月及预计未来三个月劳动力数量）；</w:t>
      </w:r>
    </w:p>
    <w:p w:rsidR="002E26C6" w:rsidRDefault="00AA3597">
      <w:pPr>
        <w:autoSpaceDE w:val="0"/>
        <w:autoSpaceDN w:val="0"/>
        <w:adjustRightInd w:val="0"/>
        <w:spacing w:line="340" w:lineRule="exact"/>
        <w:jc w:val="left"/>
        <w:rPr>
          <w:rFonts w:ascii="宋体" w:hAnsi="宋体"/>
          <w:kern w:val="0"/>
        </w:rPr>
      </w:pPr>
      <w:r>
        <w:rPr>
          <w:rFonts w:ascii="宋体" w:hAnsi="宋体" w:hint="eastAsia"/>
          <w:kern w:val="0"/>
        </w:rPr>
        <w:t>5）当前影响施工进度的因素和采取的改进措施；</w:t>
      </w:r>
    </w:p>
    <w:p w:rsidR="002E26C6" w:rsidRDefault="00AA3597">
      <w:pPr>
        <w:autoSpaceDE w:val="0"/>
        <w:autoSpaceDN w:val="0"/>
        <w:adjustRightInd w:val="0"/>
        <w:spacing w:line="340" w:lineRule="exact"/>
        <w:jc w:val="left"/>
        <w:rPr>
          <w:rFonts w:ascii="宋体" w:hAnsi="宋体"/>
          <w:kern w:val="0"/>
        </w:rPr>
      </w:pPr>
      <w:r>
        <w:rPr>
          <w:rFonts w:ascii="宋体" w:hAnsi="宋体" w:hint="eastAsia"/>
          <w:kern w:val="0"/>
        </w:rPr>
        <w:t>6）进度计划调整及其说明；</w:t>
      </w:r>
    </w:p>
    <w:p w:rsidR="002E26C6" w:rsidRDefault="00AA3597">
      <w:pPr>
        <w:autoSpaceDE w:val="0"/>
        <w:autoSpaceDN w:val="0"/>
        <w:adjustRightInd w:val="0"/>
        <w:spacing w:line="340" w:lineRule="exact"/>
        <w:jc w:val="left"/>
        <w:rPr>
          <w:rFonts w:ascii="宋体" w:hAnsi="宋体"/>
          <w:kern w:val="0"/>
        </w:rPr>
      </w:pPr>
      <w:r>
        <w:rPr>
          <w:rFonts w:ascii="宋体" w:hAnsi="宋体" w:hint="eastAsia"/>
          <w:kern w:val="0"/>
        </w:rPr>
        <w:t>7）质量事故和质量缺陷记录以及处理结果；</w:t>
      </w:r>
    </w:p>
    <w:p w:rsidR="002E26C6" w:rsidRDefault="00AA3597">
      <w:pPr>
        <w:autoSpaceDE w:val="0"/>
        <w:autoSpaceDN w:val="0"/>
        <w:adjustRightInd w:val="0"/>
        <w:spacing w:line="340" w:lineRule="exact"/>
        <w:jc w:val="left"/>
        <w:rPr>
          <w:rFonts w:ascii="宋体" w:hAnsi="宋体"/>
          <w:kern w:val="0"/>
        </w:rPr>
      </w:pPr>
      <w:r>
        <w:rPr>
          <w:rFonts w:ascii="宋体" w:hAnsi="宋体" w:hint="eastAsia"/>
          <w:kern w:val="0"/>
        </w:rPr>
        <w:t>8）安全事故以及人员伤亡和财产损失记录。</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（2）月进度报告应附有一组充分显示工程施工面貌与实际进度相对应的定点摄影照片。</w:t>
      </w:r>
    </w:p>
    <w:p w:rsidR="002E26C6" w:rsidRDefault="00AA3597">
      <w:pPr>
        <w:autoSpaceDE w:val="0"/>
        <w:autoSpaceDN w:val="0"/>
        <w:adjustRightInd w:val="0"/>
        <w:spacing w:line="340" w:lineRule="exact"/>
        <w:jc w:val="left"/>
        <w:rPr>
          <w:rFonts w:ascii="宋体" w:hAnsi="宋体"/>
          <w:kern w:val="0"/>
        </w:rPr>
      </w:pPr>
      <w:r>
        <w:rPr>
          <w:rFonts w:ascii="宋体" w:hAnsi="宋体" w:hint="eastAsia"/>
          <w:kern w:val="0"/>
        </w:rPr>
        <w:t>4.4 进度会议</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1）监理人应在每周的某一日和每月末定期召开周、月进度会议，检查承包人的合同进度计划执行情况和工程质量状况，协调解决工程施工中发生的工程变更、质量缺陷处理、支付结算等问题以及与其他承包人的相互干扰和矛盾。</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（2）承包人应在周、月进度会议上按规定的格式提交周、月进度报表，进度报表的内容包括</w:t>
      </w:r>
    </w:p>
    <w:p w:rsidR="002E26C6" w:rsidRDefault="00AA3597">
      <w:pPr>
        <w:autoSpaceDE w:val="0"/>
        <w:autoSpaceDN w:val="0"/>
        <w:adjustRightInd w:val="0"/>
        <w:spacing w:line="340" w:lineRule="exact"/>
        <w:ind w:firstLineChars="100" w:firstLine="210"/>
        <w:jc w:val="left"/>
        <w:rPr>
          <w:rFonts w:ascii="宋体" w:hAnsi="宋体"/>
          <w:kern w:val="0"/>
        </w:rPr>
      </w:pPr>
      <w:r>
        <w:rPr>
          <w:rFonts w:ascii="宋体" w:hAnsi="宋体" w:hint="eastAsia"/>
          <w:kern w:val="0"/>
        </w:rPr>
        <w:t>1）上周（或上月）之前合同进度计划要求和实际完成的累计工程量统计；</w:t>
      </w:r>
    </w:p>
    <w:p w:rsidR="002E26C6" w:rsidRDefault="00AA3597">
      <w:pPr>
        <w:autoSpaceDE w:val="0"/>
        <w:autoSpaceDN w:val="0"/>
        <w:adjustRightInd w:val="0"/>
        <w:spacing w:line="340" w:lineRule="exact"/>
        <w:ind w:firstLineChars="100" w:firstLine="210"/>
        <w:jc w:val="left"/>
        <w:rPr>
          <w:rFonts w:ascii="宋体" w:hAnsi="宋体"/>
          <w:kern w:val="0"/>
        </w:rPr>
      </w:pPr>
      <w:r>
        <w:rPr>
          <w:rFonts w:ascii="宋体" w:hAnsi="宋体" w:hint="eastAsia"/>
          <w:kern w:val="0"/>
        </w:rPr>
        <w:t>2）本周（或本月）实际完成的工程量统计；</w:t>
      </w:r>
    </w:p>
    <w:p w:rsidR="002E26C6" w:rsidRDefault="00AA3597">
      <w:pPr>
        <w:autoSpaceDE w:val="0"/>
        <w:autoSpaceDN w:val="0"/>
        <w:adjustRightInd w:val="0"/>
        <w:spacing w:line="340" w:lineRule="exact"/>
        <w:ind w:firstLineChars="100" w:firstLine="210"/>
        <w:jc w:val="left"/>
        <w:rPr>
          <w:rFonts w:ascii="宋体" w:hAnsi="宋体"/>
          <w:kern w:val="0"/>
        </w:rPr>
      </w:pPr>
      <w:r>
        <w:rPr>
          <w:rFonts w:ascii="宋体" w:hAnsi="宋体" w:hint="eastAsia"/>
          <w:kern w:val="0"/>
        </w:rPr>
        <w:lastRenderedPageBreak/>
        <w:t>3）下周（或下月）计划完成的工程量；</w:t>
      </w:r>
    </w:p>
    <w:p w:rsidR="002E26C6" w:rsidRDefault="00AA3597">
      <w:pPr>
        <w:autoSpaceDE w:val="0"/>
        <w:autoSpaceDN w:val="0"/>
        <w:adjustRightInd w:val="0"/>
        <w:spacing w:line="340" w:lineRule="exact"/>
        <w:ind w:firstLineChars="100" w:firstLine="210"/>
        <w:jc w:val="left"/>
        <w:rPr>
          <w:rFonts w:ascii="宋体" w:hAnsi="宋体"/>
          <w:kern w:val="0"/>
        </w:rPr>
      </w:pPr>
      <w:r>
        <w:rPr>
          <w:rFonts w:ascii="宋体" w:hAnsi="宋体" w:hint="eastAsia"/>
          <w:kern w:val="0"/>
        </w:rPr>
        <w:t>4）工程质量情况；</w:t>
      </w:r>
    </w:p>
    <w:p w:rsidR="002E26C6" w:rsidRDefault="00AA3597">
      <w:pPr>
        <w:autoSpaceDE w:val="0"/>
        <w:autoSpaceDN w:val="0"/>
        <w:adjustRightInd w:val="0"/>
        <w:spacing w:line="340" w:lineRule="exact"/>
        <w:ind w:firstLineChars="100" w:firstLine="210"/>
        <w:jc w:val="left"/>
        <w:rPr>
          <w:rFonts w:ascii="宋体" w:hAnsi="宋体"/>
          <w:kern w:val="0"/>
        </w:rPr>
      </w:pPr>
      <w:r>
        <w:rPr>
          <w:rFonts w:ascii="宋体" w:hAnsi="宋体" w:hint="eastAsia"/>
          <w:kern w:val="0"/>
        </w:rPr>
        <w:t>5）要求监理人协调的主要问题。</w:t>
      </w:r>
    </w:p>
    <w:p w:rsidR="002E26C6" w:rsidRDefault="00AA3597">
      <w:pPr>
        <w:autoSpaceDE w:val="0"/>
        <w:autoSpaceDN w:val="0"/>
        <w:adjustRightInd w:val="0"/>
        <w:spacing w:line="340" w:lineRule="exact"/>
        <w:jc w:val="left"/>
        <w:rPr>
          <w:rFonts w:ascii="宋体" w:hAnsi="宋体"/>
          <w:kern w:val="0"/>
        </w:rPr>
      </w:pPr>
      <w:r>
        <w:rPr>
          <w:rFonts w:ascii="宋体" w:hAnsi="宋体" w:hint="eastAsia"/>
          <w:kern w:val="0"/>
        </w:rPr>
        <w:t>4.5 进度计划的调整和修订</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在工程实施过程中，不论何种原因引起的工期延误，承包人应及时做出调整，并在月进度报告中提出调整后的进度计划及其说明。若进度计划的调整需要修改关键路线或改变关键工程的完工日期，承包人应按合同规定，提交修订的进度计划报送监理人审批。</w:t>
      </w:r>
    </w:p>
    <w:p w:rsidR="002E26C6" w:rsidRDefault="00AA3597">
      <w:pPr>
        <w:autoSpaceDE w:val="0"/>
        <w:autoSpaceDN w:val="0"/>
        <w:adjustRightInd w:val="0"/>
        <w:spacing w:line="340" w:lineRule="exact"/>
        <w:jc w:val="left"/>
        <w:rPr>
          <w:rFonts w:ascii="宋体" w:hAnsi="宋体"/>
          <w:kern w:val="0"/>
        </w:rPr>
      </w:pPr>
      <w:r>
        <w:rPr>
          <w:rFonts w:ascii="宋体" w:hAnsi="宋体" w:hint="eastAsia"/>
          <w:kern w:val="0"/>
        </w:rPr>
        <w:t>5. 工程质量的检查和检验</w:t>
      </w:r>
    </w:p>
    <w:p w:rsidR="002E26C6" w:rsidRDefault="00AA3597">
      <w:pPr>
        <w:autoSpaceDE w:val="0"/>
        <w:autoSpaceDN w:val="0"/>
        <w:adjustRightInd w:val="0"/>
        <w:spacing w:line="340" w:lineRule="exact"/>
        <w:jc w:val="left"/>
        <w:rPr>
          <w:rFonts w:ascii="宋体" w:hAnsi="宋体"/>
          <w:kern w:val="0"/>
        </w:rPr>
      </w:pPr>
      <w:r>
        <w:rPr>
          <w:rFonts w:ascii="宋体" w:hAnsi="宋体" w:hint="eastAsia"/>
          <w:kern w:val="0"/>
        </w:rPr>
        <w:t>5.1 承包人的质量自检</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1）承包人应按合同的规定，建立完善质量管理体制，严格履行合同规定的质量检查职责。承包人应赋予质检人员对工程使用的材料和工程的所有部位及其施工工艺过程进行全面质量检查和随机抽样检验的权力。当发现不合格时，承包人质检人员应有责任及时纠正。</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（2）承包人应按合同规定，详细作好质量检查记录，编写质量检查报告，承包人应定期和监理人提交质量自检报告。</w:t>
      </w:r>
    </w:p>
    <w:p w:rsidR="002E26C6" w:rsidRDefault="00AA3597">
      <w:pPr>
        <w:autoSpaceDE w:val="0"/>
        <w:autoSpaceDN w:val="0"/>
        <w:adjustRightInd w:val="0"/>
        <w:spacing w:line="340" w:lineRule="exact"/>
        <w:jc w:val="left"/>
        <w:rPr>
          <w:rFonts w:ascii="宋体" w:hAnsi="宋体"/>
          <w:kern w:val="0"/>
        </w:rPr>
      </w:pPr>
      <w:r>
        <w:rPr>
          <w:rFonts w:ascii="宋体" w:hAnsi="宋体" w:hint="eastAsia"/>
          <w:kern w:val="0"/>
        </w:rPr>
        <w:t>5.2 监理人的质量检查</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（1）监理人有权按照合同的规定，对工程的所有部位及其任何一项工艺、材料和工程设</w:t>
      </w:r>
    </w:p>
    <w:p w:rsidR="002E26C6" w:rsidRDefault="00AA3597">
      <w:pPr>
        <w:autoSpaceDE w:val="0"/>
        <w:autoSpaceDN w:val="0"/>
        <w:adjustRightInd w:val="0"/>
        <w:spacing w:line="340" w:lineRule="exact"/>
        <w:jc w:val="left"/>
        <w:rPr>
          <w:rFonts w:ascii="宋体" w:hAnsi="宋体"/>
          <w:kern w:val="0"/>
        </w:rPr>
      </w:pPr>
      <w:r>
        <w:rPr>
          <w:rFonts w:ascii="宋体" w:hAnsi="宋体" w:hint="eastAsia"/>
          <w:kern w:val="0"/>
        </w:rPr>
        <w:t>备进行检查和检验。</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2）监理人检验工程材料的性能指标和检查工程质量时，有权要求承包人按合同规定的数量，提供试验用的材料样品和现场钻取试件，承包人还应按监理人的指示为质量检查进行需补充的试验检验工作。检查和检验的时间、地点和费用，应按合同规定办理。</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（3）监理人为检查工程设备质量所需要检测设备性能，当监理人提出要求时，承包人应予提供测试设备，并协助监理人进行测试工作。</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（4）监理人为检查检验工程和工程设备质量的需要，可要求承包人提供材料质量证明书和设备出厂合格证，材料试验和设备检测成果、施工和安装记录、质量自检报表等作为工程和工程设备验收的依据。</w:t>
      </w:r>
    </w:p>
    <w:p w:rsidR="002E26C6" w:rsidRDefault="00AA3597">
      <w:pPr>
        <w:autoSpaceDE w:val="0"/>
        <w:autoSpaceDN w:val="0"/>
        <w:adjustRightInd w:val="0"/>
        <w:spacing w:line="340" w:lineRule="exact"/>
        <w:jc w:val="left"/>
        <w:rPr>
          <w:rFonts w:ascii="宋体" w:hAnsi="宋体"/>
          <w:kern w:val="0"/>
        </w:rPr>
      </w:pPr>
      <w:r>
        <w:rPr>
          <w:rFonts w:ascii="宋体" w:hAnsi="宋体" w:hint="eastAsia"/>
          <w:kern w:val="0"/>
        </w:rPr>
        <w:t>6. 施工安全保护</w:t>
      </w:r>
    </w:p>
    <w:p w:rsidR="002E26C6" w:rsidRDefault="00AA3597">
      <w:pPr>
        <w:autoSpaceDE w:val="0"/>
        <w:autoSpaceDN w:val="0"/>
        <w:adjustRightInd w:val="0"/>
        <w:spacing w:line="340" w:lineRule="exact"/>
        <w:jc w:val="left"/>
        <w:rPr>
          <w:rFonts w:ascii="宋体" w:hAnsi="宋体"/>
          <w:kern w:val="0"/>
        </w:rPr>
      </w:pPr>
      <w:r>
        <w:rPr>
          <w:rFonts w:ascii="宋体" w:hAnsi="宋体" w:hint="eastAsia"/>
          <w:kern w:val="0"/>
        </w:rPr>
        <w:t>6.1 承包人的安全保护责任</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（1）承包人必须按合同规定履行其安全保护职责。</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（2）承包人应加强对职工进行施工安全教育。</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（3）承包人必须遵守国家颁布的有关安全规程。若承包人责任区内发生重大安全事故时，承包人应立即通报招标人，并在事故发生后 24h 内向发包人提交事故情况的书面报告。</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（4）承包人应加强对危险作业的安全检查。</w:t>
      </w:r>
    </w:p>
    <w:p w:rsidR="002E26C6" w:rsidRDefault="00AA3597">
      <w:pPr>
        <w:autoSpaceDE w:val="0"/>
        <w:autoSpaceDN w:val="0"/>
        <w:adjustRightInd w:val="0"/>
        <w:spacing w:line="340" w:lineRule="exact"/>
        <w:jc w:val="left"/>
        <w:rPr>
          <w:rFonts w:ascii="宋体" w:hAnsi="宋体"/>
          <w:kern w:val="0"/>
        </w:rPr>
      </w:pPr>
      <w:r>
        <w:rPr>
          <w:rFonts w:ascii="宋体" w:hAnsi="宋体" w:hint="eastAsia"/>
          <w:kern w:val="0"/>
        </w:rPr>
        <w:t>7. 环境</w:t>
      </w:r>
    </w:p>
    <w:p w:rsidR="002E26C6" w:rsidRDefault="00AA3597">
      <w:pPr>
        <w:autoSpaceDE w:val="0"/>
        <w:autoSpaceDN w:val="0"/>
        <w:adjustRightInd w:val="0"/>
        <w:spacing w:line="340" w:lineRule="exact"/>
        <w:jc w:val="left"/>
        <w:rPr>
          <w:rFonts w:ascii="宋体" w:hAnsi="宋体"/>
          <w:kern w:val="0"/>
        </w:rPr>
      </w:pPr>
      <w:r>
        <w:rPr>
          <w:rFonts w:ascii="宋体" w:hAnsi="宋体" w:hint="eastAsia"/>
          <w:kern w:val="0"/>
        </w:rPr>
        <w:t>7.1 遵守环境保护的法律、法规和规章</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承包人必须遵守国家有关环境保护的法律、法规和规章，并按合同规定，做好施工区的环境保护工作，防止由于工程施工造成施工区附近地区的环境污染和破坏。</w:t>
      </w:r>
    </w:p>
    <w:p w:rsidR="002E26C6" w:rsidRDefault="00AA3597">
      <w:pPr>
        <w:autoSpaceDE w:val="0"/>
        <w:autoSpaceDN w:val="0"/>
        <w:adjustRightInd w:val="0"/>
        <w:spacing w:line="340" w:lineRule="exact"/>
        <w:jc w:val="left"/>
        <w:rPr>
          <w:rFonts w:ascii="宋体" w:hAnsi="宋体"/>
          <w:kern w:val="0"/>
        </w:rPr>
      </w:pPr>
      <w:r>
        <w:rPr>
          <w:rFonts w:ascii="宋体" w:hAnsi="宋体" w:hint="eastAsia"/>
          <w:kern w:val="0"/>
        </w:rPr>
        <w:t>8 现场施工测量</w:t>
      </w:r>
    </w:p>
    <w:p w:rsidR="002E26C6" w:rsidRDefault="00AA3597">
      <w:pPr>
        <w:autoSpaceDE w:val="0"/>
        <w:autoSpaceDN w:val="0"/>
        <w:adjustRightInd w:val="0"/>
        <w:spacing w:line="340" w:lineRule="exact"/>
        <w:jc w:val="left"/>
        <w:rPr>
          <w:rFonts w:ascii="宋体" w:hAnsi="宋体"/>
          <w:kern w:val="0"/>
        </w:rPr>
      </w:pPr>
      <w:r>
        <w:rPr>
          <w:rFonts w:ascii="宋体" w:hAnsi="宋体" w:hint="eastAsia"/>
          <w:kern w:val="0"/>
        </w:rPr>
        <w:t>8.1 测量基准</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（1）监理人应按合同规定，在发出开工通知前 7 天，向承包人提供测量基准点、基准线和水准点及其基本资料和数据。</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（2）承包人接收监理人提供的测量基准后，应与监理人共同校测基准点（线）的测量精度，并复核其资料和数据的准确性。</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lastRenderedPageBreak/>
        <w:t>（3）承包人应以监理人提供的测量基准点（线）为基准，按国家测绘标准和本工程施工精度要求，测设用于工程施工的控制网，并应在收到工程通知后 42 天内，将施工控制网资料报送监理人审批。</w:t>
      </w:r>
    </w:p>
    <w:p w:rsidR="002E26C6" w:rsidRDefault="00AA3597">
      <w:pPr>
        <w:autoSpaceDE w:val="0"/>
        <w:autoSpaceDN w:val="0"/>
        <w:adjustRightInd w:val="0"/>
        <w:spacing w:line="340" w:lineRule="exact"/>
        <w:jc w:val="left"/>
        <w:rPr>
          <w:rFonts w:ascii="宋体" w:hAnsi="宋体"/>
          <w:kern w:val="0"/>
        </w:rPr>
      </w:pPr>
      <w:r>
        <w:rPr>
          <w:rFonts w:ascii="宋体" w:hAnsi="宋体" w:hint="eastAsia"/>
          <w:kern w:val="0"/>
        </w:rPr>
        <w:t>8.2 施工测量</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（1）承包人应负责工程施工所需的全部施工测量放线工作。</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2）承包人应按本技术条款的规定，提交计量测量资料报送监理人审核。监理人可以使用承包人的施工控制网自行进行检查放样测量，亦可要求承包人在监理人直接监督下进行复核对照测量。若经双方协商同意，承包人可邀请监理人的测量人员联合进行计量测量，经双方核签的测量成果，可直接用于计量付款。</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（3）承包人应负责保护好测量基准点、基准线和水准点及自行增设的控制网点，并提供通向网点的道路和护栏杆。测量网点的缺失和损坏应由承包人负责修复。</w:t>
      </w:r>
    </w:p>
    <w:p w:rsidR="002E26C6" w:rsidRDefault="00AA3597">
      <w:pPr>
        <w:autoSpaceDE w:val="0"/>
        <w:autoSpaceDN w:val="0"/>
        <w:adjustRightInd w:val="0"/>
        <w:spacing w:line="340" w:lineRule="exact"/>
        <w:jc w:val="left"/>
        <w:rPr>
          <w:rFonts w:ascii="宋体" w:hAnsi="宋体"/>
          <w:kern w:val="0"/>
        </w:rPr>
      </w:pPr>
      <w:r>
        <w:rPr>
          <w:rFonts w:ascii="宋体" w:hAnsi="宋体" w:hint="eastAsia"/>
          <w:kern w:val="0"/>
        </w:rPr>
        <w:t>9. 工程量计量方法</w:t>
      </w:r>
    </w:p>
    <w:p w:rsidR="002E26C6" w:rsidRDefault="00AA3597">
      <w:pPr>
        <w:autoSpaceDE w:val="0"/>
        <w:autoSpaceDN w:val="0"/>
        <w:adjustRightInd w:val="0"/>
        <w:spacing w:line="340" w:lineRule="exact"/>
        <w:jc w:val="left"/>
        <w:rPr>
          <w:rFonts w:ascii="宋体" w:hAnsi="宋体"/>
          <w:kern w:val="0"/>
        </w:rPr>
      </w:pPr>
      <w:r>
        <w:rPr>
          <w:rFonts w:ascii="宋体" w:hAnsi="宋体" w:hint="eastAsia"/>
          <w:kern w:val="0"/>
        </w:rPr>
        <w:t>9.1 说明</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（1）本项目的工程量应按合同规定进行计量。</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（2）所有工程项目的计量方法应符合本技术条款的规定，承包人应自供一切计量设备和用具，并保证计量设备和用具符合国家度量衡标准的精度要求。</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（3）凡超出施工图纸和本技术条款规定的计量范围以外的长度、面积或体积，均不予计量或计算。</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（4）实物工程量的计量，应由承包人应用标准的计量设备进行称量或计算，并经监理人签认后，列入承包人的每月工程量报表。</w:t>
      </w:r>
    </w:p>
    <w:p w:rsidR="002E26C6" w:rsidRDefault="00AA3597">
      <w:pPr>
        <w:autoSpaceDE w:val="0"/>
        <w:autoSpaceDN w:val="0"/>
        <w:adjustRightInd w:val="0"/>
        <w:spacing w:line="340" w:lineRule="exact"/>
        <w:jc w:val="left"/>
        <w:rPr>
          <w:rFonts w:ascii="宋体" w:hAnsi="宋体"/>
          <w:kern w:val="0"/>
        </w:rPr>
      </w:pPr>
      <w:r>
        <w:rPr>
          <w:rFonts w:ascii="宋体" w:hAnsi="宋体" w:hint="eastAsia"/>
          <w:kern w:val="0"/>
        </w:rPr>
        <w:t>9.2 重量计量的计算</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（1）凡以重量计量的材料，应由承包人合格称量人员使用经国家计量监督部门检验合格的称量器，在规定的地点进行称量。</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2）钢材的计量应按施工图纸所示的净值计量。钢筋应按监理人批准的钢筋下料表，以直径和长度计算，不计入钢筋损耗和架设定位的附加钢筋量；预应力钢绞线、预应力钢筋和预应力钢丝的工程量，按锚固长度与工作长度之和计算重量；钢板和型钢钢材按制定件的成型净尺寸和使用钢材规格的标准单位重量计算其工程量，不计其下料损耗量和施工安装等所需的附加钢材用量。施工附加量均不单独计算而应包括在有关钢筋、钢材和预应力钢材等各自的单价中。</w:t>
      </w:r>
    </w:p>
    <w:p w:rsidR="002E26C6" w:rsidRDefault="00AA3597">
      <w:pPr>
        <w:autoSpaceDE w:val="0"/>
        <w:autoSpaceDN w:val="0"/>
        <w:adjustRightInd w:val="0"/>
        <w:spacing w:line="340" w:lineRule="exact"/>
        <w:jc w:val="left"/>
        <w:rPr>
          <w:rFonts w:ascii="宋体" w:hAnsi="宋体"/>
          <w:kern w:val="0"/>
        </w:rPr>
      </w:pPr>
      <w:r>
        <w:rPr>
          <w:rFonts w:ascii="宋体" w:hAnsi="宋体" w:hint="eastAsia"/>
          <w:kern w:val="0"/>
        </w:rPr>
        <w:t>9.3 面积计量的计算</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结构面积的计算，应按施工图纸所示结构物尺寸线或监理人指示在现场实际量测的结构物净尺寸线进行计算。</w:t>
      </w:r>
    </w:p>
    <w:p w:rsidR="002E26C6" w:rsidRDefault="00AA3597">
      <w:pPr>
        <w:autoSpaceDE w:val="0"/>
        <w:autoSpaceDN w:val="0"/>
        <w:adjustRightInd w:val="0"/>
        <w:spacing w:line="340" w:lineRule="exact"/>
        <w:jc w:val="left"/>
        <w:rPr>
          <w:rFonts w:ascii="宋体" w:hAnsi="宋体"/>
          <w:kern w:val="0"/>
        </w:rPr>
      </w:pPr>
      <w:r>
        <w:rPr>
          <w:rFonts w:ascii="宋体" w:hAnsi="宋体" w:hint="eastAsia"/>
          <w:kern w:val="0"/>
        </w:rPr>
        <w:t>9.4 体积计量的计算</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1）结构物体积计量的计算。应按施工图纸所示轮廓线内的实际工程量或按监理人指示在现场量测的净尺寸线进行计算。经监理人批准，大体积混凝土中所设体积小于0.1m3的孔洞、排水管、预埋管和凹槽等工程量不予扣除，按施工图纸和指示要求对临时孔洞进行回填的工程不重复计算。</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（2）混凝土工程的计算，应按监理人签认的已完工程的净尺寸计算；土石方填筑工程量的计量，应按完工验收时实测的工程量进行最终计算。</w:t>
      </w:r>
    </w:p>
    <w:p w:rsidR="002E26C6" w:rsidRDefault="00AA3597">
      <w:pPr>
        <w:autoSpaceDE w:val="0"/>
        <w:autoSpaceDN w:val="0"/>
        <w:adjustRightInd w:val="0"/>
        <w:spacing w:line="340" w:lineRule="exact"/>
        <w:jc w:val="left"/>
        <w:rPr>
          <w:rFonts w:ascii="宋体" w:hAnsi="宋体"/>
          <w:kern w:val="0"/>
        </w:rPr>
      </w:pPr>
      <w:r>
        <w:rPr>
          <w:rFonts w:ascii="宋体" w:hAnsi="宋体" w:hint="eastAsia"/>
          <w:kern w:val="0"/>
        </w:rPr>
        <w:t>9.5 长度计量的计算</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所有以延长米计算的结构物，除施工图纸另有规定，应该平均于结构物位置的纵向轴线或基础方向的长度计量。</w:t>
      </w:r>
    </w:p>
    <w:p w:rsidR="002E26C6" w:rsidRDefault="00AA3597">
      <w:pPr>
        <w:autoSpaceDE w:val="0"/>
        <w:autoSpaceDN w:val="0"/>
        <w:adjustRightInd w:val="0"/>
        <w:spacing w:line="340" w:lineRule="exact"/>
        <w:jc w:val="left"/>
        <w:rPr>
          <w:rFonts w:ascii="宋体" w:hAnsi="宋体"/>
          <w:kern w:val="0"/>
        </w:rPr>
      </w:pPr>
      <w:r>
        <w:rPr>
          <w:rFonts w:ascii="宋体" w:hAnsi="宋体" w:hint="eastAsia"/>
          <w:kern w:val="0"/>
        </w:rPr>
        <w:t>10 技术标准的规程规定</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（1）除本技术条款另有规定外，承包人施工所用的材料、设备、施工工艺和工程质量的检验和验收应符合本技术条款中引用的国家和行业颁布的技术标准和规程规定的技术要求。</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lastRenderedPageBreak/>
        <w:t>（2）当本技术条款的内容与所有引用的标准和规程规范的规定有矛盾时，应以本技术条款的规定或监理人批示为准。</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（3）技术条款中有关工程等级、防洪标准和工程鉴定标准等涉及工程安全的规定，必须严格遵守国家和行业工程标准，遇有矛盾时应由监理单位按国家和行业标准的规定进行修正，涉及变更的应按合同规定。</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（4）在施工过程中，监理人为保证工程质量和施工进度的要求，有权指示承包人或批准承包人采用新技术和新工艺并增补和个性技术条款的内容。其增补和自发的内容涉及变更时，应按合同规定办理。</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（5）本项目引用的技术标准和规程规范，分别列在各章的技术条款内。</w:t>
      </w:r>
    </w:p>
    <w:p w:rsidR="002E26C6" w:rsidRDefault="00AA3597">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（6）本项目技术条款中引用的标准和规程规范在本项目出版时均有效，所有标准和规程规范都会被修订，故使用本项目范本编制工程技术条款中，应执行其最新版本。</w:t>
      </w:r>
    </w:p>
    <w:p w:rsidR="002E26C6" w:rsidRDefault="00AA3597">
      <w:pPr>
        <w:spacing w:line="340" w:lineRule="exact"/>
        <w:ind w:firstLineChars="200" w:firstLine="420"/>
        <w:rPr>
          <w:rFonts w:ascii="宋体" w:hAnsi="宋体"/>
        </w:rPr>
      </w:pPr>
      <w:r>
        <w:rPr>
          <w:rFonts w:ascii="宋体" w:hAnsi="宋体" w:hint="eastAsia"/>
        </w:rPr>
        <w:t>承包人在执行本合同时，所有材料、设备、施工技术及施工工艺除应满足本技术条款外，还应遵照水利部和国家基本建设委员会、交通部等部门颁发的有关现行技术规范、规程及标准等执行。</w:t>
      </w:r>
    </w:p>
    <w:p w:rsidR="002E26C6" w:rsidRDefault="00AA3597">
      <w:pPr>
        <w:autoSpaceDE w:val="0"/>
        <w:autoSpaceDN w:val="0"/>
        <w:adjustRightInd w:val="0"/>
        <w:spacing w:line="340" w:lineRule="exact"/>
        <w:ind w:firstLineChars="200" w:firstLine="420"/>
        <w:jc w:val="left"/>
        <w:rPr>
          <w:rFonts w:ascii="宋体" w:hAnsi="宋体"/>
          <w:b/>
          <w:bCs/>
        </w:rPr>
      </w:pPr>
      <w:r>
        <w:rPr>
          <w:rFonts w:ascii="宋体" w:hAnsi="宋体" w:hint="eastAsia"/>
        </w:rPr>
        <w:br w:type="page"/>
      </w:r>
    </w:p>
    <w:p w:rsidR="002E26C6" w:rsidRDefault="002E26C6">
      <w:pPr>
        <w:spacing w:line="360" w:lineRule="auto"/>
        <w:rPr>
          <w:rFonts w:ascii="宋体" w:hAnsi="宋体"/>
          <w:color w:val="000000"/>
          <w:sz w:val="36"/>
          <w:szCs w:val="36"/>
        </w:rPr>
      </w:pPr>
      <w:bookmarkStart w:id="1278" w:name="_Toc20099"/>
      <w:bookmarkStart w:id="1279" w:name="_Toc25966"/>
      <w:bookmarkStart w:id="1280" w:name="_Toc6304"/>
      <w:bookmarkStart w:id="1281" w:name="_Toc283382023"/>
      <w:bookmarkStart w:id="1282" w:name="_Toc370458212"/>
      <w:bookmarkStart w:id="1283" w:name="_Toc18950"/>
      <w:bookmarkStart w:id="1284" w:name="_Toc28455"/>
      <w:bookmarkEnd w:id="1278"/>
      <w:bookmarkEnd w:id="1279"/>
      <w:bookmarkEnd w:id="1280"/>
      <w:bookmarkEnd w:id="1281"/>
      <w:bookmarkEnd w:id="1282"/>
      <w:bookmarkEnd w:id="1283"/>
    </w:p>
    <w:p w:rsidR="002E26C6" w:rsidRDefault="002E26C6">
      <w:pPr>
        <w:pStyle w:val="a0"/>
        <w:ind w:firstLineChars="0" w:firstLine="0"/>
      </w:pPr>
    </w:p>
    <w:p w:rsidR="002E26C6" w:rsidRDefault="002E26C6">
      <w:pPr>
        <w:pStyle w:val="a0"/>
        <w:ind w:firstLine="210"/>
      </w:pPr>
    </w:p>
    <w:p w:rsidR="002E26C6" w:rsidRDefault="002E26C6">
      <w:pPr>
        <w:pStyle w:val="a0"/>
        <w:ind w:firstLine="210"/>
      </w:pPr>
    </w:p>
    <w:p w:rsidR="002E26C6" w:rsidRDefault="002E26C6">
      <w:pPr>
        <w:spacing w:line="360" w:lineRule="auto"/>
        <w:rPr>
          <w:rFonts w:ascii="宋体" w:hAnsi="宋体"/>
          <w:color w:val="000000"/>
          <w:sz w:val="36"/>
          <w:szCs w:val="36"/>
        </w:rPr>
      </w:pPr>
    </w:p>
    <w:p w:rsidR="002E26C6" w:rsidRDefault="00AA3597">
      <w:pPr>
        <w:pStyle w:val="1"/>
        <w:jc w:val="center"/>
        <w:rPr>
          <w:b/>
          <w:bCs/>
          <w:sz w:val="44"/>
          <w:szCs w:val="44"/>
        </w:rPr>
      </w:pPr>
      <w:bookmarkStart w:id="1285" w:name="_Toc503873708"/>
      <w:r>
        <w:rPr>
          <w:rFonts w:hint="eastAsia"/>
          <w:b/>
          <w:bCs/>
          <w:sz w:val="44"/>
          <w:szCs w:val="44"/>
        </w:rPr>
        <w:t>第八章  投标文件格式</w:t>
      </w:r>
      <w:bookmarkEnd w:id="1284"/>
      <w:bookmarkEnd w:id="1285"/>
    </w:p>
    <w:p w:rsidR="002E26C6" w:rsidRDefault="00AA3597">
      <w:pPr>
        <w:spacing w:line="360" w:lineRule="auto"/>
        <w:jc w:val="right"/>
        <w:rPr>
          <w:rFonts w:ascii="宋体" w:hAnsi="宋体"/>
          <w:b/>
          <w:bCs/>
          <w:color w:val="000000"/>
          <w:sz w:val="32"/>
          <w:szCs w:val="32"/>
          <w:u w:val="single"/>
        </w:rPr>
      </w:pPr>
      <w:r>
        <w:rPr>
          <w:rFonts w:ascii="宋体" w:hAnsi="宋体" w:hint="eastAsia"/>
          <w:b/>
          <w:bCs/>
          <w:color w:val="000000"/>
          <w:sz w:val="32"/>
          <w:szCs w:val="32"/>
          <w:u w:val="single"/>
        </w:rPr>
        <w:br w:type="page"/>
      </w:r>
    </w:p>
    <w:p w:rsidR="002E26C6" w:rsidRDefault="00AA3597">
      <w:pPr>
        <w:spacing w:line="360" w:lineRule="auto"/>
        <w:jc w:val="right"/>
        <w:rPr>
          <w:rFonts w:ascii="宋体" w:hAnsi="宋体"/>
          <w:sz w:val="44"/>
          <w:szCs w:val="44"/>
        </w:rPr>
      </w:pPr>
      <w:bookmarkStart w:id="1286" w:name="_Toc27986"/>
      <w:bookmarkStart w:id="1287" w:name="_Toc14602"/>
      <w:bookmarkStart w:id="1288" w:name="_Toc32026"/>
      <w:bookmarkStart w:id="1289" w:name="_Toc4477"/>
      <w:bookmarkStart w:id="1290" w:name="_Toc3160"/>
      <w:bookmarkEnd w:id="1286"/>
      <w:bookmarkEnd w:id="1287"/>
      <w:bookmarkEnd w:id="1288"/>
      <w:bookmarkEnd w:id="1289"/>
      <w:r>
        <w:rPr>
          <w:rFonts w:ascii="宋体" w:hAnsi="宋体" w:hint="eastAsia"/>
          <w:sz w:val="44"/>
          <w:szCs w:val="44"/>
        </w:rPr>
        <w:lastRenderedPageBreak/>
        <w:t>（正本/副本）</w:t>
      </w:r>
      <w:bookmarkStart w:id="1291" w:name="_Toc20953"/>
      <w:bookmarkStart w:id="1292" w:name="_Toc32359"/>
      <w:bookmarkStart w:id="1293" w:name="_Toc32627"/>
      <w:bookmarkStart w:id="1294" w:name="_Toc6503"/>
      <w:bookmarkEnd w:id="1290"/>
      <w:bookmarkEnd w:id="1291"/>
      <w:bookmarkEnd w:id="1292"/>
      <w:bookmarkEnd w:id="1293"/>
      <w:bookmarkEnd w:id="1294"/>
    </w:p>
    <w:p w:rsidR="002E26C6" w:rsidRDefault="00AA3597">
      <w:pPr>
        <w:pStyle w:val="a0"/>
        <w:ind w:firstLineChars="0" w:firstLine="0"/>
        <w:rPr>
          <w:sz w:val="36"/>
          <w:szCs w:val="36"/>
        </w:rPr>
      </w:pPr>
      <w:r>
        <w:rPr>
          <w:rFonts w:hint="eastAsia"/>
          <w:sz w:val="36"/>
          <w:szCs w:val="36"/>
        </w:rPr>
        <w:t>项目名称</w:t>
      </w:r>
    </w:p>
    <w:p w:rsidR="002E26C6" w:rsidRDefault="002E26C6">
      <w:pPr>
        <w:spacing w:line="360" w:lineRule="auto"/>
        <w:jc w:val="center"/>
        <w:rPr>
          <w:rFonts w:ascii="宋体" w:hAnsi="宋体"/>
          <w:b/>
          <w:bCs/>
          <w:color w:val="000000"/>
          <w:sz w:val="44"/>
          <w:szCs w:val="44"/>
        </w:rPr>
      </w:pPr>
    </w:p>
    <w:p w:rsidR="002E26C6" w:rsidRDefault="002E26C6">
      <w:pPr>
        <w:spacing w:line="360" w:lineRule="auto"/>
        <w:jc w:val="center"/>
        <w:rPr>
          <w:rFonts w:ascii="宋体" w:hAnsi="宋体"/>
          <w:b/>
          <w:bCs/>
          <w:color w:val="000000"/>
          <w:sz w:val="44"/>
          <w:szCs w:val="44"/>
        </w:rPr>
      </w:pPr>
    </w:p>
    <w:p w:rsidR="002E26C6" w:rsidRDefault="002E26C6">
      <w:pPr>
        <w:spacing w:line="360" w:lineRule="auto"/>
        <w:rPr>
          <w:rFonts w:ascii="宋体" w:hAnsi="宋体"/>
          <w:b/>
          <w:bCs/>
          <w:color w:val="000000"/>
          <w:sz w:val="44"/>
          <w:szCs w:val="44"/>
        </w:rPr>
      </w:pPr>
    </w:p>
    <w:p w:rsidR="002E26C6" w:rsidRDefault="00AA3597">
      <w:pPr>
        <w:spacing w:line="360" w:lineRule="auto"/>
        <w:jc w:val="center"/>
        <w:rPr>
          <w:rFonts w:ascii="宋体" w:hAnsi="宋体"/>
          <w:b/>
          <w:bCs/>
          <w:color w:val="000000"/>
          <w:sz w:val="72"/>
          <w:szCs w:val="72"/>
        </w:rPr>
      </w:pPr>
      <w:bookmarkStart w:id="1295" w:name="_Toc27123"/>
      <w:bookmarkStart w:id="1296" w:name="_Toc5730"/>
      <w:bookmarkStart w:id="1297" w:name="_Toc23194"/>
      <w:bookmarkStart w:id="1298" w:name="_Toc9641"/>
      <w:bookmarkStart w:id="1299" w:name="_Toc6133"/>
      <w:bookmarkEnd w:id="1295"/>
      <w:bookmarkEnd w:id="1296"/>
      <w:bookmarkEnd w:id="1297"/>
      <w:bookmarkEnd w:id="1298"/>
      <w:r>
        <w:rPr>
          <w:rFonts w:ascii="宋体" w:hAnsi="宋体" w:hint="eastAsia"/>
          <w:b/>
          <w:bCs/>
          <w:color w:val="000000"/>
          <w:sz w:val="72"/>
          <w:szCs w:val="72"/>
        </w:rPr>
        <w:t>投标文件</w:t>
      </w:r>
      <w:bookmarkEnd w:id="1299"/>
    </w:p>
    <w:p w:rsidR="002E26C6" w:rsidRDefault="002E26C6">
      <w:pPr>
        <w:spacing w:line="360" w:lineRule="auto"/>
        <w:rPr>
          <w:rFonts w:ascii="宋体" w:hAnsi="宋体"/>
          <w:b/>
          <w:bCs/>
          <w:color w:val="000000"/>
          <w:sz w:val="28"/>
          <w:szCs w:val="28"/>
        </w:rPr>
      </w:pPr>
    </w:p>
    <w:p w:rsidR="002E26C6" w:rsidRDefault="002E26C6">
      <w:pPr>
        <w:spacing w:line="360" w:lineRule="auto"/>
        <w:rPr>
          <w:rFonts w:ascii="宋体" w:hAnsi="宋体"/>
          <w:b/>
          <w:bCs/>
          <w:color w:val="000000"/>
          <w:sz w:val="28"/>
          <w:szCs w:val="28"/>
        </w:rPr>
      </w:pPr>
    </w:p>
    <w:p w:rsidR="002E26C6" w:rsidRDefault="002E26C6">
      <w:pPr>
        <w:spacing w:line="360" w:lineRule="auto"/>
        <w:rPr>
          <w:rFonts w:ascii="宋体" w:hAnsi="宋体"/>
          <w:b/>
          <w:bCs/>
          <w:color w:val="000000"/>
          <w:sz w:val="28"/>
          <w:szCs w:val="28"/>
        </w:rPr>
      </w:pPr>
    </w:p>
    <w:p w:rsidR="002E26C6" w:rsidRDefault="002E26C6">
      <w:pPr>
        <w:spacing w:line="360" w:lineRule="auto"/>
        <w:rPr>
          <w:rFonts w:ascii="宋体" w:hAnsi="宋体"/>
          <w:b/>
          <w:bCs/>
          <w:color w:val="000000"/>
          <w:sz w:val="28"/>
          <w:szCs w:val="28"/>
        </w:rPr>
      </w:pPr>
    </w:p>
    <w:p w:rsidR="002E26C6" w:rsidRDefault="002E26C6">
      <w:pPr>
        <w:spacing w:line="360" w:lineRule="auto"/>
        <w:rPr>
          <w:rFonts w:ascii="宋体" w:hAnsi="宋体"/>
          <w:b/>
          <w:bCs/>
          <w:color w:val="000000"/>
          <w:sz w:val="28"/>
          <w:szCs w:val="28"/>
        </w:rPr>
      </w:pPr>
    </w:p>
    <w:p w:rsidR="002E26C6" w:rsidRDefault="002E26C6">
      <w:pPr>
        <w:pStyle w:val="a0"/>
        <w:ind w:firstLine="281"/>
        <w:rPr>
          <w:rFonts w:ascii="宋体" w:hAnsi="宋体"/>
          <w:b/>
          <w:bCs/>
          <w:color w:val="000000"/>
          <w:sz w:val="28"/>
          <w:szCs w:val="28"/>
        </w:rPr>
      </w:pPr>
    </w:p>
    <w:p w:rsidR="002E26C6" w:rsidRDefault="002E26C6">
      <w:pPr>
        <w:pStyle w:val="a0"/>
        <w:ind w:firstLine="281"/>
        <w:rPr>
          <w:rFonts w:ascii="宋体" w:hAnsi="宋体"/>
          <w:b/>
          <w:bCs/>
          <w:color w:val="000000"/>
          <w:sz w:val="28"/>
          <w:szCs w:val="28"/>
        </w:rPr>
      </w:pPr>
    </w:p>
    <w:p w:rsidR="002E26C6" w:rsidRDefault="002E26C6">
      <w:pPr>
        <w:pStyle w:val="a0"/>
        <w:ind w:firstLine="281"/>
        <w:rPr>
          <w:rFonts w:ascii="宋体" w:hAnsi="宋体"/>
          <w:b/>
          <w:bCs/>
          <w:color w:val="000000"/>
          <w:sz w:val="28"/>
          <w:szCs w:val="28"/>
        </w:rPr>
      </w:pPr>
    </w:p>
    <w:p w:rsidR="002E26C6" w:rsidRDefault="002E26C6">
      <w:pPr>
        <w:spacing w:line="360" w:lineRule="auto"/>
        <w:rPr>
          <w:rFonts w:ascii="宋体" w:hAnsi="宋体"/>
          <w:b/>
          <w:bCs/>
          <w:color w:val="000000"/>
          <w:sz w:val="28"/>
          <w:szCs w:val="28"/>
        </w:rPr>
      </w:pPr>
    </w:p>
    <w:p w:rsidR="002E26C6" w:rsidRDefault="00AA3597">
      <w:pPr>
        <w:ind w:firstLineChars="529" w:firstLine="1699"/>
        <w:jc w:val="left"/>
      </w:pPr>
      <w:bookmarkStart w:id="1300" w:name="_Toc184635137"/>
      <w:bookmarkStart w:id="1301" w:name="_Toc27204"/>
      <w:bookmarkStart w:id="1302" w:name="_Toc23444"/>
      <w:bookmarkStart w:id="1303" w:name="_Toc8270"/>
      <w:bookmarkStart w:id="1304" w:name="_Toc20608"/>
      <w:bookmarkStart w:id="1305" w:name="_Toc26971"/>
      <w:bookmarkStart w:id="1306" w:name="_Toc283382024"/>
      <w:bookmarkEnd w:id="1300"/>
      <w:bookmarkEnd w:id="1301"/>
      <w:bookmarkEnd w:id="1302"/>
      <w:bookmarkEnd w:id="1303"/>
      <w:bookmarkEnd w:id="1304"/>
      <w:bookmarkEnd w:id="1305"/>
      <w:r>
        <w:rPr>
          <w:rFonts w:ascii="宋体" w:hAnsi="宋体" w:hint="eastAsia"/>
          <w:b/>
          <w:bCs/>
          <w:color w:val="000000"/>
          <w:sz w:val="32"/>
          <w:szCs w:val="32"/>
        </w:rPr>
        <w:t>投 标 人：</w:t>
      </w:r>
      <w:bookmarkEnd w:id="1306"/>
      <w:r>
        <w:rPr>
          <w:rFonts w:ascii="宋体" w:hAnsi="宋体" w:hint="eastAsia"/>
          <w:b/>
          <w:bCs/>
          <w:color w:val="000000"/>
          <w:sz w:val="32"/>
          <w:szCs w:val="32"/>
          <w:u w:val="single"/>
        </w:rPr>
        <w:t xml:space="preserve">　　　　　　　　</w:t>
      </w:r>
      <w:r>
        <w:rPr>
          <w:rFonts w:ascii="宋体" w:hAnsi="宋体" w:hint="eastAsia"/>
          <w:b/>
          <w:bCs/>
          <w:color w:val="000000"/>
          <w:sz w:val="32"/>
          <w:szCs w:val="32"/>
        </w:rPr>
        <w:t>（加盖单位公章）</w:t>
      </w:r>
    </w:p>
    <w:p w:rsidR="002E26C6" w:rsidRDefault="00AA3597">
      <w:pPr>
        <w:ind w:firstLineChars="529" w:firstLine="1879"/>
        <w:jc w:val="left"/>
      </w:pPr>
      <w:bookmarkStart w:id="1307" w:name="_Toc169"/>
      <w:bookmarkStart w:id="1308" w:name="_Toc10402"/>
      <w:bookmarkStart w:id="1309" w:name="_Toc27381"/>
      <w:bookmarkStart w:id="1310" w:name="_Toc16795"/>
      <w:bookmarkStart w:id="1311" w:name="_Toc5352"/>
      <w:bookmarkEnd w:id="1307"/>
      <w:bookmarkEnd w:id="1308"/>
      <w:bookmarkEnd w:id="1309"/>
      <w:bookmarkEnd w:id="1310"/>
      <w:r>
        <w:rPr>
          <w:rFonts w:ascii="宋体" w:hAnsi="宋体" w:hint="eastAsia"/>
          <w:b/>
          <w:bCs/>
          <w:color w:val="000000"/>
          <w:spacing w:val="17"/>
          <w:kern w:val="0"/>
          <w:sz w:val="32"/>
          <w:szCs w:val="32"/>
        </w:rPr>
        <w:t>法定代表</w:t>
      </w:r>
      <w:bookmarkEnd w:id="1311"/>
      <w:r>
        <w:rPr>
          <w:rFonts w:ascii="宋体" w:hAnsi="宋体" w:hint="eastAsia"/>
          <w:b/>
          <w:bCs/>
          <w:color w:val="000000"/>
          <w:spacing w:val="2"/>
          <w:kern w:val="0"/>
          <w:sz w:val="32"/>
          <w:szCs w:val="32"/>
        </w:rPr>
        <w:t>人或其委托代理人</w:t>
      </w:r>
      <w:r>
        <w:rPr>
          <w:rFonts w:ascii="宋体" w:hAnsi="宋体" w:hint="eastAsia"/>
          <w:b/>
          <w:bCs/>
          <w:color w:val="000000"/>
          <w:sz w:val="32"/>
          <w:szCs w:val="32"/>
        </w:rPr>
        <w:t>：</w:t>
      </w:r>
      <w:r>
        <w:rPr>
          <w:rFonts w:ascii="宋体" w:hAnsi="宋体" w:hint="eastAsia"/>
          <w:b/>
          <w:bCs/>
          <w:color w:val="000000"/>
          <w:sz w:val="32"/>
          <w:szCs w:val="32"/>
          <w:u w:val="single"/>
        </w:rPr>
        <w:t xml:space="preserve">　　　　</w:t>
      </w:r>
      <w:r>
        <w:rPr>
          <w:rFonts w:ascii="宋体" w:hAnsi="宋体" w:hint="eastAsia"/>
          <w:b/>
          <w:bCs/>
          <w:color w:val="000000"/>
          <w:sz w:val="32"/>
          <w:szCs w:val="32"/>
        </w:rPr>
        <w:t>（签字）</w:t>
      </w:r>
    </w:p>
    <w:p w:rsidR="002E26C6" w:rsidRDefault="00AA3597">
      <w:pPr>
        <w:ind w:firstLineChars="529" w:firstLine="1699"/>
        <w:jc w:val="left"/>
      </w:pPr>
      <w:bookmarkStart w:id="1312" w:name="_Toc11611"/>
      <w:bookmarkStart w:id="1313" w:name="_Toc4834"/>
      <w:bookmarkStart w:id="1314" w:name="_Toc5831"/>
      <w:bookmarkStart w:id="1315" w:name="_Toc27104"/>
      <w:bookmarkStart w:id="1316" w:name="_Toc1710"/>
      <w:bookmarkEnd w:id="1312"/>
      <w:bookmarkEnd w:id="1313"/>
      <w:bookmarkEnd w:id="1314"/>
      <w:bookmarkEnd w:id="1315"/>
      <w:r>
        <w:rPr>
          <w:rFonts w:ascii="宋体" w:hAnsi="宋体" w:hint="eastAsia"/>
          <w:b/>
          <w:bCs/>
          <w:color w:val="000000"/>
          <w:sz w:val="32"/>
          <w:szCs w:val="32"/>
        </w:rPr>
        <w:t xml:space="preserve">日     期：  </w:t>
      </w:r>
      <w:bookmarkEnd w:id="1316"/>
      <w:r>
        <w:rPr>
          <w:rFonts w:ascii="宋体" w:hAnsi="宋体" w:hint="eastAsia"/>
          <w:b/>
          <w:bCs/>
          <w:color w:val="000000"/>
          <w:sz w:val="32"/>
          <w:szCs w:val="32"/>
          <w:u w:val="single"/>
        </w:rPr>
        <w:t xml:space="preserve">　　　</w:t>
      </w:r>
      <w:r>
        <w:rPr>
          <w:rFonts w:ascii="宋体" w:hAnsi="宋体" w:hint="eastAsia"/>
          <w:b/>
          <w:bCs/>
          <w:color w:val="000000"/>
          <w:sz w:val="32"/>
          <w:szCs w:val="32"/>
        </w:rPr>
        <w:t>年</w:t>
      </w:r>
      <w:r>
        <w:rPr>
          <w:rFonts w:ascii="宋体" w:hAnsi="宋体" w:hint="eastAsia"/>
          <w:b/>
          <w:bCs/>
          <w:color w:val="000000"/>
          <w:sz w:val="32"/>
          <w:szCs w:val="32"/>
          <w:u w:val="single"/>
        </w:rPr>
        <w:t xml:space="preserve">　　</w:t>
      </w:r>
      <w:r>
        <w:rPr>
          <w:rFonts w:ascii="宋体" w:hAnsi="宋体" w:hint="eastAsia"/>
          <w:b/>
          <w:bCs/>
          <w:color w:val="000000"/>
          <w:sz w:val="32"/>
          <w:szCs w:val="32"/>
        </w:rPr>
        <w:t xml:space="preserve"> 月</w:t>
      </w:r>
      <w:r>
        <w:rPr>
          <w:rFonts w:ascii="宋体" w:hAnsi="宋体" w:hint="eastAsia"/>
          <w:b/>
          <w:bCs/>
          <w:color w:val="000000"/>
          <w:sz w:val="32"/>
          <w:szCs w:val="32"/>
          <w:u w:val="single"/>
        </w:rPr>
        <w:t xml:space="preserve">　　　</w:t>
      </w:r>
      <w:r>
        <w:rPr>
          <w:rFonts w:ascii="宋体" w:hAnsi="宋体" w:hint="eastAsia"/>
          <w:b/>
          <w:bCs/>
          <w:color w:val="000000"/>
          <w:sz w:val="32"/>
          <w:szCs w:val="32"/>
        </w:rPr>
        <w:t xml:space="preserve"> 日</w:t>
      </w:r>
    </w:p>
    <w:p w:rsidR="002E26C6" w:rsidRDefault="00AA3597">
      <w:pPr>
        <w:spacing w:line="360" w:lineRule="auto"/>
        <w:jc w:val="center"/>
        <w:rPr>
          <w:rFonts w:ascii="宋体" w:hAnsi="宋体"/>
          <w:color w:val="000000"/>
          <w:sz w:val="36"/>
          <w:szCs w:val="36"/>
        </w:rPr>
      </w:pPr>
      <w:r>
        <w:rPr>
          <w:rFonts w:ascii="宋体" w:hAnsi="宋体" w:hint="eastAsia"/>
          <w:color w:val="000000"/>
          <w:sz w:val="36"/>
          <w:szCs w:val="36"/>
        </w:rPr>
        <w:br w:type="page"/>
      </w:r>
      <w:bookmarkStart w:id="1317" w:name="_Toc23304"/>
      <w:bookmarkStart w:id="1318" w:name="_Toc20881"/>
      <w:bookmarkStart w:id="1319" w:name="_Toc18632"/>
      <w:bookmarkStart w:id="1320" w:name="_Toc29523"/>
      <w:bookmarkStart w:id="1321" w:name="_Toc6407"/>
      <w:bookmarkEnd w:id="1317"/>
      <w:bookmarkEnd w:id="1318"/>
      <w:bookmarkEnd w:id="1319"/>
      <w:bookmarkEnd w:id="1320"/>
    </w:p>
    <w:p w:rsidR="002E26C6" w:rsidRDefault="002E26C6">
      <w:pPr>
        <w:spacing w:line="360" w:lineRule="auto"/>
        <w:jc w:val="center"/>
        <w:rPr>
          <w:rFonts w:ascii="宋体" w:hAnsi="宋体"/>
          <w:color w:val="000000"/>
          <w:sz w:val="36"/>
          <w:szCs w:val="36"/>
        </w:rPr>
      </w:pPr>
    </w:p>
    <w:p w:rsidR="002E26C6" w:rsidRDefault="00AA3597">
      <w:pPr>
        <w:spacing w:line="360" w:lineRule="auto"/>
        <w:jc w:val="center"/>
        <w:rPr>
          <w:rFonts w:ascii="宋体" w:hAnsi="宋体"/>
          <w:b/>
          <w:bCs/>
          <w:color w:val="000000"/>
          <w:sz w:val="36"/>
          <w:szCs w:val="36"/>
        </w:rPr>
      </w:pPr>
      <w:r>
        <w:rPr>
          <w:rFonts w:ascii="宋体" w:hAnsi="宋体" w:hint="eastAsia"/>
          <w:b/>
          <w:bCs/>
          <w:color w:val="000000"/>
          <w:sz w:val="36"/>
          <w:szCs w:val="36"/>
        </w:rPr>
        <w:t>目    录</w:t>
      </w:r>
      <w:bookmarkEnd w:id="1321"/>
    </w:p>
    <w:p w:rsidR="002E26C6" w:rsidRDefault="002E26C6">
      <w:pPr>
        <w:spacing w:line="360" w:lineRule="auto"/>
        <w:ind w:firstLineChars="200" w:firstLine="480"/>
        <w:rPr>
          <w:rFonts w:ascii="宋体" w:hAnsi="宋体"/>
          <w:color w:val="000000"/>
          <w:sz w:val="24"/>
          <w:szCs w:val="24"/>
        </w:rPr>
      </w:pPr>
    </w:p>
    <w:p w:rsidR="002E26C6" w:rsidRDefault="00AA3597">
      <w:pPr>
        <w:spacing w:line="360" w:lineRule="auto"/>
        <w:ind w:firstLineChars="200" w:firstLine="420"/>
        <w:rPr>
          <w:rFonts w:ascii="宋体" w:hAnsi="宋体"/>
          <w:color w:val="000000"/>
        </w:rPr>
      </w:pPr>
      <w:r>
        <w:rPr>
          <w:rFonts w:ascii="宋体" w:hAnsi="宋体" w:hint="eastAsia"/>
          <w:color w:val="000000"/>
        </w:rPr>
        <w:t>一、投标函及投标函附录</w:t>
      </w:r>
    </w:p>
    <w:p w:rsidR="002E26C6" w:rsidRDefault="00AA3597">
      <w:pPr>
        <w:spacing w:line="360" w:lineRule="auto"/>
        <w:ind w:firstLineChars="200" w:firstLine="420"/>
        <w:rPr>
          <w:rFonts w:ascii="宋体" w:hAnsi="宋体"/>
          <w:color w:val="000000"/>
        </w:rPr>
      </w:pPr>
      <w:r>
        <w:rPr>
          <w:rFonts w:ascii="宋体" w:hAnsi="宋体" w:hint="eastAsia"/>
          <w:color w:val="000000"/>
        </w:rPr>
        <w:t>二、法定代表人身份证明</w:t>
      </w:r>
    </w:p>
    <w:p w:rsidR="002E26C6" w:rsidRDefault="00AA3597">
      <w:pPr>
        <w:spacing w:line="360" w:lineRule="auto"/>
        <w:ind w:firstLineChars="200" w:firstLine="420"/>
        <w:rPr>
          <w:rFonts w:ascii="宋体" w:hAnsi="宋体"/>
          <w:color w:val="000000"/>
        </w:rPr>
      </w:pPr>
      <w:r>
        <w:rPr>
          <w:rFonts w:ascii="宋体" w:hAnsi="宋体" w:hint="eastAsia"/>
          <w:color w:val="000000"/>
        </w:rPr>
        <w:t>三、授权委托书</w:t>
      </w:r>
    </w:p>
    <w:p w:rsidR="002E26C6" w:rsidRDefault="00AA3597">
      <w:pPr>
        <w:spacing w:line="360" w:lineRule="auto"/>
        <w:ind w:firstLineChars="200" w:firstLine="420"/>
        <w:rPr>
          <w:rFonts w:ascii="宋体" w:hAnsi="宋体"/>
          <w:color w:val="000000"/>
        </w:rPr>
      </w:pPr>
      <w:r>
        <w:rPr>
          <w:rFonts w:ascii="宋体" w:hAnsi="宋体" w:hint="eastAsia"/>
          <w:color w:val="000000"/>
        </w:rPr>
        <w:t>四、投标保证金</w:t>
      </w:r>
    </w:p>
    <w:p w:rsidR="002E26C6" w:rsidRDefault="00AA3597">
      <w:pPr>
        <w:spacing w:line="360" w:lineRule="auto"/>
        <w:ind w:firstLineChars="200" w:firstLine="420"/>
        <w:rPr>
          <w:rFonts w:ascii="宋体" w:hAnsi="宋体"/>
          <w:color w:val="000000"/>
        </w:rPr>
      </w:pPr>
      <w:r>
        <w:rPr>
          <w:rFonts w:ascii="宋体" w:hAnsi="宋体" w:hint="eastAsia"/>
          <w:color w:val="000000"/>
        </w:rPr>
        <w:t>五、己标价工程量清单</w:t>
      </w:r>
    </w:p>
    <w:p w:rsidR="002E26C6" w:rsidRDefault="00AA3597">
      <w:pPr>
        <w:spacing w:line="360" w:lineRule="auto"/>
        <w:ind w:firstLineChars="200" w:firstLine="420"/>
        <w:rPr>
          <w:rFonts w:ascii="宋体" w:hAnsi="宋体"/>
          <w:color w:val="000000"/>
        </w:rPr>
      </w:pPr>
      <w:r>
        <w:rPr>
          <w:rFonts w:ascii="宋体" w:hAnsi="宋体" w:hint="eastAsia"/>
          <w:color w:val="000000"/>
        </w:rPr>
        <w:t>六、施工组织设计</w:t>
      </w:r>
    </w:p>
    <w:p w:rsidR="002E26C6" w:rsidRDefault="00AA3597">
      <w:pPr>
        <w:spacing w:line="360" w:lineRule="auto"/>
        <w:ind w:firstLineChars="200" w:firstLine="420"/>
        <w:rPr>
          <w:rFonts w:ascii="宋体" w:hAnsi="宋体"/>
          <w:color w:val="000000"/>
        </w:rPr>
      </w:pPr>
      <w:r>
        <w:rPr>
          <w:rFonts w:ascii="宋体" w:hAnsi="宋体" w:hint="eastAsia"/>
          <w:color w:val="000000"/>
        </w:rPr>
        <w:t>七、项目管理机构</w:t>
      </w:r>
    </w:p>
    <w:p w:rsidR="002E26C6" w:rsidRDefault="00AA3597">
      <w:pPr>
        <w:spacing w:line="360" w:lineRule="auto"/>
        <w:ind w:firstLineChars="200" w:firstLine="420"/>
        <w:rPr>
          <w:rFonts w:ascii="宋体" w:hAnsi="宋体"/>
          <w:color w:val="000000"/>
        </w:rPr>
      </w:pPr>
      <w:r>
        <w:rPr>
          <w:rFonts w:ascii="宋体" w:hAnsi="宋体" w:hint="eastAsia"/>
          <w:color w:val="000000"/>
        </w:rPr>
        <w:t>八、资格审查资料</w:t>
      </w:r>
    </w:p>
    <w:p w:rsidR="002E26C6" w:rsidRDefault="00AA3597">
      <w:pPr>
        <w:spacing w:line="360" w:lineRule="auto"/>
        <w:ind w:firstLineChars="200" w:firstLine="420"/>
        <w:rPr>
          <w:rFonts w:ascii="宋体" w:hAnsi="宋体"/>
          <w:color w:val="000000"/>
        </w:rPr>
      </w:pPr>
      <w:r>
        <w:rPr>
          <w:rFonts w:ascii="宋体" w:hAnsi="宋体" w:hint="eastAsia"/>
          <w:color w:val="000000"/>
        </w:rPr>
        <w:t>九、投标人应提供的其他材料</w:t>
      </w:r>
    </w:p>
    <w:p w:rsidR="002E26C6" w:rsidRDefault="002E26C6">
      <w:pPr>
        <w:spacing w:line="360" w:lineRule="auto"/>
        <w:ind w:firstLineChars="200" w:firstLine="480"/>
        <w:rPr>
          <w:rFonts w:ascii="宋体" w:hAnsi="宋体"/>
          <w:color w:val="000000"/>
          <w:sz w:val="24"/>
          <w:szCs w:val="24"/>
        </w:rPr>
      </w:pPr>
    </w:p>
    <w:p w:rsidR="002E26C6" w:rsidRDefault="002E26C6">
      <w:pPr>
        <w:spacing w:line="360" w:lineRule="auto"/>
        <w:jc w:val="center"/>
        <w:rPr>
          <w:rFonts w:ascii="宋体" w:hAnsi="宋体"/>
          <w:color w:val="000000"/>
          <w:sz w:val="24"/>
          <w:szCs w:val="24"/>
        </w:rPr>
      </w:pPr>
    </w:p>
    <w:p w:rsidR="002E26C6" w:rsidRDefault="002E26C6">
      <w:pPr>
        <w:widowControl/>
        <w:spacing w:line="360" w:lineRule="auto"/>
        <w:jc w:val="left"/>
        <w:rPr>
          <w:rFonts w:ascii="宋体" w:hAnsi="宋体" w:cs="宋体"/>
          <w:b/>
          <w:bCs/>
          <w:color w:val="000000"/>
          <w:kern w:val="0"/>
          <w:sz w:val="32"/>
          <w:szCs w:val="32"/>
        </w:rPr>
        <w:sectPr w:rsidR="002E26C6">
          <w:pgSz w:w="11906" w:h="16838"/>
          <w:pgMar w:top="1418" w:right="1134" w:bottom="1418" w:left="1134" w:header="720" w:footer="720" w:gutter="0"/>
          <w:cols w:space="720"/>
          <w:docGrid w:type="lines" w:linePitch="312"/>
        </w:sectPr>
      </w:pPr>
    </w:p>
    <w:p w:rsidR="002E26C6" w:rsidRDefault="00AA3597">
      <w:pPr>
        <w:keepNext/>
        <w:autoSpaceDE w:val="0"/>
        <w:autoSpaceDN w:val="0"/>
        <w:spacing w:line="360" w:lineRule="auto"/>
        <w:jc w:val="center"/>
        <w:outlineLvl w:val="2"/>
        <w:rPr>
          <w:rFonts w:ascii="宋体" w:hAnsi="宋体"/>
          <w:b/>
          <w:bCs/>
          <w:color w:val="000000"/>
          <w:kern w:val="0"/>
          <w:sz w:val="32"/>
          <w:szCs w:val="32"/>
        </w:rPr>
      </w:pPr>
      <w:bookmarkStart w:id="1322" w:name="_Toc18409"/>
      <w:bookmarkStart w:id="1323" w:name="_Toc741"/>
      <w:bookmarkStart w:id="1324" w:name="_Toc370458213"/>
      <w:bookmarkStart w:id="1325" w:name="_Toc7141"/>
      <w:bookmarkStart w:id="1326" w:name="_Toc18130"/>
      <w:bookmarkStart w:id="1327" w:name="_Toc365311688"/>
      <w:bookmarkStart w:id="1328" w:name="_Toc503433994"/>
      <w:bookmarkStart w:id="1329" w:name="_Toc7213"/>
      <w:bookmarkStart w:id="1330" w:name="_Toc503873709"/>
      <w:bookmarkEnd w:id="1322"/>
      <w:bookmarkEnd w:id="1323"/>
      <w:bookmarkEnd w:id="1324"/>
      <w:bookmarkEnd w:id="1325"/>
      <w:bookmarkEnd w:id="1326"/>
      <w:bookmarkEnd w:id="1327"/>
      <w:r>
        <w:rPr>
          <w:rFonts w:ascii="宋体" w:hAnsi="宋体" w:hint="eastAsia"/>
          <w:b/>
          <w:bCs/>
          <w:color w:val="000000"/>
          <w:kern w:val="0"/>
          <w:sz w:val="32"/>
          <w:szCs w:val="32"/>
        </w:rPr>
        <w:lastRenderedPageBreak/>
        <w:t>一、投标函及投标函附录</w:t>
      </w:r>
      <w:bookmarkEnd w:id="1328"/>
      <w:bookmarkEnd w:id="1329"/>
      <w:bookmarkEnd w:id="1330"/>
    </w:p>
    <w:p w:rsidR="002E26C6" w:rsidRDefault="00AA3597">
      <w:pPr>
        <w:spacing w:line="360" w:lineRule="auto"/>
        <w:jc w:val="center"/>
        <w:outlineLvl w:val="3"/>
        <w:rPr>
          <w:rFonts w:ascii="宋体" w:hAnsi="宋体"/>
          <w:b/>
          <w:bCs/>
          <w:color w:val="000000"/>
          <w:sz w:val="30"/>
          <w:szCs w:val="30"/>
        </w:rPr>
      </w:pPr>
      <w:bookmarkStart w:id="1331" w:name="_Toc370458214"/>
      <w:bookmarkEnd w:id="1331"/>
      <w:r>
        <w:rPr>
          <w:rFonts w:ascii="宋体" w:hAnsi="宋体" w:hint="eastAsia"/>
          <w:b/>
          <w:bCs/>
          <w:color w:val="000000"/>
          <w:sz w:val="30"/>
          <w:szCs w:val="30"/>
        </w:rPr>
        <w:t>（一）投标函</w:t>
      </w:r>
    </w:p>
    <w:p w:rsidR="002E26C6" w:rsidRDefault="00AA3597">
      <w:pPr>
        <w:spacing w:line="360" w:lineRule="auto"/>
        <w:rPr>
          <w:u w:val="single"/>
        </w:rPr>
      </w:pPr>
      <w:r>
        <w:rPr>
          <w:rFonts w:ascii="宋体" w:hAnsi="宋体" w:hint="eastAsia"/>
          <w:color w:val="000000"/>
        </w:rPr>
        <w:t>致：</w:t>
      </w:r>
      <w:r>
        <w:rPr>
          <w:rFonts w:ascii="宋体" w:hAnsi="宋体" w:hint="eastAsia"/>
          <w:color w:val="000000"/>
          <w:u w:val="single"/>
        </w:rPr>
        <w:t xml:space="preserve">　　</w:t>
      </w:r>
      <w:r>
        <w:rPr>
          <w:rFonts w:hint="eastAsia"/>
          <w:u w:val="single"/>
        </w:rPr>
        <w:t xml:space="preserve">　　　　　　　</w:t>
      </w:r>
    </w:p>
    <w:p w:rsidR="002E26C6" w:rsidRDefault="00AA3597">
      <w:pPr>
        <w:spacing w:line="360" w:lineRule="auto"/>
        <w:ind w:firstLineChars="200" w:firstLine="420"/>
        <w:jc w:val="left"/>
        <w:rPr>
          <w:rFonts w:ascii="宋体" w:hAnsi="宋体" w:cs="仿宋_GB2312"/>
          <w:kern w:val="0"/>
        </w:rPr>
      </w:pPr>
      <w:r>
        <w:rPr>
          <w:rFonts w:ascii="宋体" w:hAnsi="宋体" w:hint="eastAsia"/>
          <w:color w:val="000000"/>
        </w:rPr>
        <w:t>经考察现场并研究该工程的招标文件、图纸和其他有关文件后，我方</w:t>
      </w:r>
      <w:r>
        <w:rPr>
          <w:rFonts w:ascii="宋体" w:hAnsi="宋体" w:cs="仿宋_GB2312" w:hint="eastAsia"/>
          <w:kern w:val="0"/>
        </w:rPr>
        <w:t>愿意以人民币（大写）</w:t>
      </w:r>
      <w:r>
        <w:rPr>
          <w:rFonts w:ascii="宋体" w:hAnsi="宋体" w:cs="仿宋_GB2312" w:hint="eastAsia"/>
          <w:kern w:val="0"/>
          <w:u w:val="single"/>
        </w:rPr>
        <w:t xml:space="preserve">　　　　</w:t>
      </w:r>
      <w:r>
        <w:rPr>
          <w:rFonts w:ascii="宋体" w:hAnsi="宋体" w:cs="仿宋_GB2312" w:hint="eastAsia"/>
          <w:kern w:val="0"/>
        </w:rPr>
        <w:t>元（</w:t>
      </w:r>
      <w:r>
        <w:rPr>
          <w:rFonts w:ascii="宋体" w:hAnsi="宋体" w:cs="TimesNewRomanPSMT" w:hint="eastAsia"/>
          <w:kern w:val="0"/>
        </w:rPr>
        <w:t>¥</w:t>
      </w:r>
      <w:r>
        <w:rPr>
          <w:rFonts w:ascii="宋体" w:hAnsi="宋体" w:cs="TimesNewRomanPSMT" w:hint="eastAsia"/>
          <w:kern w:val="0"/>
          <w:u w:val="single"/>
        </w:rPr>
        <w:t xml:space="preserve">　　　　　</w:t>
      </w:r>
      <w:r>
        <w:rPr>
          <w:rFonts w:ascii="宋体" w:hAnsi="宋体" w:cs="仿宋_GB2312" w:hint="eastAsia"/>
          <w:kern w:val="0"/>
        </w:rPr>
        <w:t>）的投标报价，工期</w:t>
      </w:r>
      <w:r>
        <w:rPr>
          <w:rFonts w:ascii="宋体" w:hAnsi="宋体" w:cs="TimesNewRomanPSMT" w:hint="eastAsia"/>
          <w:kern w:val="0"/>
          <w:u w:val="single"/>
        </w:rPr>
        <w:t xml:space="preserve">　　　　</w:t>
      </w:r>
      <w:r>
        <w:rPr>
          <w:rFonts w:ascii="宋体" w:hAnsi="宋体" w:cs="仿宋_GB2312" w:hint="eastAsia"/>
          <w:kern w:val="0"/>
        </w:rPr>
        <w:t>日历天，按合同约定实施和完成承包工程，修补工程中的任何缺陷，工程质量达到</w:t>
      </w:r>
      <w:r>
        <w:rPr>
          <w:rFonts w:ascii="宋体" w:hAnsi="宋体" w:cs="TimesNewRomanPSMT" w:hint="eastAsia"/>
          <w:kern w:val="0"/>
          <w:u w:val="single"/>
        </w:rPr>
        <w:t xml:space="preserve">　　　　</w:t>
      </w:r>
      <w:r>
        <w:rPr>
          <w:rFonts w:ascii="宋体" w:hAnsi="宋体" w:cs="仿宋_GB2312" w:hint="eastAsia"/>
          <w:kern w:val="0"/>
        </w:rPr>
        <w:t>。</w:t>
      </w:r>
    </w:p>
    <w:p w:rsidR="002E26C6" w:rsidRDefault="00AA3597">
      <w:pPr>
        <w:spacing w:line="360" w:lineRule="auto"/>
        <w:ind w:firstLineChars="200" w:firstLine="420"/>
        <w:jc w:val="left"/>
        <w:rPr>
          <w:rFonts w:ascii="宋体" w:hAnsi="宋体"/>
          <w:color w:val="000000"/>
        </w:rPr>
      </w:pPr>
      <w:r>
        <w:rPr>
          <w:rFonts w:ascii="宋体" w:hAnsi="宋体" w:hint="eastAsia"/>
          <w:color w:val="000000"/>
        </w:rPr>
        <w:t>l.如我方中标，我方保证按投标文件中所报的工程质量和施工工期完成和交付全部工程。</w:t>
      </w:r>
    </w:p>
    <w:p w:rsidR="002E26C6" w:rsidRDefault="00AA3597">
      <w:pPr>
        <w:spacing w:line="360" w:lineRule="auto"/>
        <w:ind w:firstLineChars="200" w:firstLine="420"/>
        <w:jc w:val="left"/>
        <w:rPr>
          <w:rFonts w:ascii="宋体" w:hAnsi="宋体"/>
          <w:color w:val="000000"/>
        </w:rPr>
      </w:pPr>
      <w:r>
        <w:rPr>
          <w:rFonts w:ascii="宋体" w:hAnsi="宋体" w:hint="eastAsia"/>
          <w:color w:val="000000"/>
        </w:rPr>
        <w:t>2.我们已经详细审核了全部招标文件的内容，包括补充(答疑)文件(如果有的话)和参考资料，我们完全理解并同意放弃对这方面有不明或误解的权利。</w:t>
      </w:r>
    </w:p>
    <w:p w:rsidR="002E26C6" w:rsidRDefault="00AA3597">
      <w:pPr>
        <w:spacing w:line="360" w:lineRule="auto"/>
        <w:ind w:firstLineChars="200" w:firstLine="420"/>
        <w:jc w:val="left"/>
        <w:rPr>
          <w:rFonts w:ascii="宋体" w:hAnsi="宋体"/>
          <w:color w:val="000000"/>
        </w:rPr>
      </w:pPr>
      <w:r>
        <w:rPr>
          <w:rFonts w:ascii="宋体" w:hAnsi="宋体" w:hint="eastAsia"/>
          <w:color w:val="000000"/>
        </w:rPr>
        <w:t>3.如我方中标，我方将按招标文件中规定的数额或比例向招标人提交履约保证金。</w:t>
      </w:r>
    </w:p>
    <w:p w:rsidR="002E26C6" w:rsidRDefault="00AA3597">
      <w:pPr>
        <w:spacing w:line="360" w:lineRule="auto"/>
        <w:ind w:firstLineChars="200" w:firstLine="420"/>
        <w:jc w:val="left"/>
        <w:rPr>
          <w:rFonts w:ascii="宋体" w:hAnsi="宋体"/>
          <w:color w:val="000000"/>
        </w:rPr>
      </w:pPr>
      <w:r>
        <w:rPr>
          <w:rFonts w:ascii="宋体" w:hAnsi="宋体" w:hint="eastAsia"/>
          <w:color w:val="000000"/>
        </w:rPr>
        <w:t>4.在签署合同之前，中标通知书和本投标文件将构成约束我们双方的契约。</w:t>
      </w:r>
    </w:p>
    <w:p w:rsidR="002E26C6" w:rsidRDefault="00AA3597">
      <w:pPr>
        <w:spacing w:line="360" w:lineRule="auto"/>
        <w:ind w:firstLineChars="200" w:firstLine="420"/>
        <w:jc w:val="left"/>
        <w:rPr>
          <w:rFonts w:ascii="宋体" w:hAnsi="宋体"/>
          <w:color w:val="000000"/>
        </w:rPr>
      </w:pPr>
      <w:r>
        <w:rPr>
          <w:rFonts w:ascii="宋体" w:hAnsi="宋体" w:hint="eastAsia"/>
          <w:color w:val="000000"/>
        </w:rPr>
        <w:t>5.我们完全理解招标人不一定接受最低价的投标。</w:t>
      </w:r>
    </w:p>
    <w:p w:rsidR="002E26C6" w:rsidRDefault="00AA3597">
      <w:pPr>
        <w:spacing w:line="360" w:lineRule="auto"/>
        <w:ind w:firstLineChars="200" w:firstLine="420"/>
        <w:jc w:val="left"/>
        <w:rPr>
          <w:rFonts w:ascii="宋体" w:hAnsi="宋体"/>
          <w:color w:val="000000"/>
        </w:rPr>
      </w:pPr>
      <w:r>
        <w:rPr>
          <w:rFonts w:ascii="宋体" w:hAnsi="宋体" w:hint="eastAsia"/>
          <w:color w:val="000000"/>
        </w:rPr>
        <w:t>6.我们愿按《中华人民共和国合同法》履行自己的全部责任。同时愿遵守招标人在合同期内所制定的各项规章制度。</w:t>
      </w:r>
    </w:p>
    <w:p w:rsidR="002E26C6" w:rsidRDefault="00AA3597">
      <w:pPr>
        <w:spacing w:line="360" w:lineRule="auto"/>
        <w:ind w:firstLineChars="200" w:firstLine="420"/>
        <w:jc w:val="left"/>
        <w:rPr>
          <w:rFonts w:ascii="宋体" w:hAnsi="宋体"/>
          <w:color w:val="000000"/>
        </w:rPr>
      </w:pPr>
      <w:r>
        <w:rPr>
          <w:rFonts w:ascii="宋体" w:hAnsi="宋体" w:hint="eastAsia"/>
          <w:color w:val="000000"/>
        </w:rPr>
        <w:t>7.如我方中标，愿按照国家计委《招标代理服务收费管理暂行办法》（计价格[2002]1980号文）、国家发展和改革委员会《关于招标代理服务收费有关问题的通知》（发改办价格[2003]857号文）及国家发展和改革委员会《国家发展改革委关于降低部分建设项目收费标准规范收费行为等有关问题的通知》（发改价格[2011]534号文）的规定向招标代理人支付招标代理服务费。</w:t>
      </w:r>
    </w:p>
    <w:p w:rsidR="002E26C6" w:rsidRDefault="00AA3597">
      <w:pPr>
        <w:spacing w:line="360" w:lineRule="auto"/>
        <w:ind w:firstLineChars="200" w:firstLine="420"/>
        <w:jc w:val="left"/>
        <w:rPr>
          <w:rFonts w:ascii="宋体" w:hAnsi="宋体"/>
          <w:color w:val="000000"/>
        </w:rPr>
      </w:pPr>
      <w:r>
        <w:rPr>
          <w:rFonts w:ascii="宋体" w:hAnsi="宋体" w:hint="eastAsia"/>
          <w:color w:val="000000"/>
        </w:rPr>
        <w:t>8、</w:t>
      </w:r>
      <w:r>
        <w:rPr>
          <w:rFonts w:ascii="宋体" w:hAnsi="宋体" w:hint="eastAsia"/>
        </w:rPr>
        <w:t>有关招投标活动的一切函件往来除采用其他方式外可发至我方常用办公邮箱</w:t>
      </w:r>
      <w:r>
        <w:rPr>
          <w:rFonts w:ascii="宋体" w:hAnsi="宋体" w:cs="TimesNewRomanPSMT" w:hint="eastAsia"/>
          <w:kern w:val="0"/>
          <w:u w:val="single"/>
        </w:rPr>
        <w:t xml:space="preserve">　　　　</w:t>
      </w:r>
      <w:r>
        <w:rPr>
          <w:rFonts w:ascii="宋体" w:hAnsi="宋体" w:hint="eastAsia"/>
        </w:rPr>
        <w:t>，凡发至此邮箱的文件均视为我方已收到而不需要贵方另行通知。</w:t>
      </w:r>
    </w:p>
    <w:p w:rsidR="002E26C6" w:rsidRDefault="00AA3597">
      <w:pPr>
        <w:spacing w:line="360" w:lineRule="auto"/>
        <w:ind w:firstLineChars="200" w:firstLine="420"/>
        <w:jc w:val="left"/>
        <w:rPr>
          <w:rFonts w:ascii="宋体" w:hAnsi="宋体"/>
          <w:color w:val="000000"/>
        </w:rPr>
      </w:pPr>
      <w:r>
        <w:rPr>
          <w:rFonts w:ascii="宋体" w:hAnsi="宋体" w:hint="eastAsia"/>
          <w:color w:val="000000"/>
        </w:rPr>
        <w:t>9、</w:t>
      </w:r>
      <w:r>
        <w:rPr>
          <w:rFonts w:ascii="宋体" w:hAnsi="宋体" w:cs="TimesNewRomanPSMT" w:hint="eastAsia"/>
          <w:kern w:val="0"/>
          <w:u w:val="single"/>
        </w:rPr>
        <w:t xml:space="preserve">　　　　</w:t>
      </w:r>
      <w:r>
        <w:rPr>
          <w:rFonts w:ascii="宋体" w:hAnsi="宋体" w:hint="eastAsia"/>
          <w:color w:val="000000"/>
        </w:rPr>
        <w:t>（其他补充说明）。</w:t>
      </w:r>
    </w:p>
    <w:p w:rsidR="002E26C6" w:rsidRDefault="002E26C6">
      <w:pPr>
        <w:spacing w:line="360" w:lineRule="auto"/>
        <w:ind w:firstLineChars="1500" w:firstLine="3150"/>
        <w:jc w:val="left"/>
        <w:rPr>
          <w:rFonts w:ascii="宋体" w:hAnsi="宋体"/>
          <w:color w:val="000000"/>
        </w:rPr>
      </w:pPr>
    </w:p>
    <w:p w:rsidR="002E26C6" w:rsidRDefault="002E26C6">
      <w:pPr>
        <w:spacing w:line="360" w:lineRule="auto"/>
        <w:ind w:firstLineChars="1500" w:firstLine="3150"/>
        <w:rPr>
          <w:rFonts w:ascii="宋体" w:hAnsi="宋体"/>
          <w:color w:val="000000"/>
        </w:rPr>
      </w:pPr>
    </w:p>
    <w:p w:rsidR="002E26C6" w:rsidRDefault="00AA3597">
      <w:pPr>
        <w:spacing w:line="360" w:lineRule="auto"/>
        <w:ind w:firstLineChars="2050" w:firstLine="4305"/>
        <w:rPr>
          <w:rFonts w:ascii="宋体" w:hAnsi="宋体"/>
          <w:color w:val="000000"/>
          <w:u w:val="single"/>
        </w:rPr>
      </w:pPr>
      <w:r>
        <w:rPr>
          <w:rFonts w:ascii="宋体" w:hAnsi="宋体" w:hint="eastAsia"/>
          <w:color w:val="000000"/>
        </w:rPr>
        <w:t>投标人名称(加盖单位公章)：</w:t>
      </w:r>
      <w:r>
        <w:rPr>
          <w:rFonts w:ascii="宋体" w:hAnsi="宋体" w:cs="TimesNewRomanPSMT" w:hint="eastAsia"/>
          <w:kern w:val="0"/>
          <w:u w:val="single"/>
        </w:rPr>
        <w:t xml:space="preserve">　　　　</w:t>
      </w:r>
    </w:p>
    <w:p w:rsidR="002E26C6" w:rsidRDefault="00AA3597">
      <w:pPr>
        <w:spacing w:line="360" w:lineRule="auto"/>
        <w:ind w:firstLineChars="2050" w:firstLine="4305"/>
        <w:rPr>
          <w:rFonts w:ascii="宋体" w:hAnsi="宋体"/>
          <w:color w:val="000000"/>
          <w:u w:val="single"/>
        </w:rPr>
      </w:pPr>
      <w:r>
        <w:rPr>
          <w:rFonts w:ascii="宋体" w:hAnsi="宋体" w:hint="eastAsia"/>
          <w:color w:val="000000"/>
        </w:rPr>
        <w:t>法定代表人或委托代理人(签字)：</w:t>
      </w:r>
      <w:r>
        <w:rPr>
          <w:rFonts w:ascii="宋体" w:hAnsi="宋体" w:cs="TimesNewRomanPSMT" w:hint="eastAsia"/>
          <w:kern w:val="0"/>
          <w:u w:val="single"/>
        </w:rPr>
        <w:t xml:space="preserve">　　　　</w:t>
      </w:r>
    </w:p>
    <w:p w:rsidR="002E26C6" w:rsidRDefault="00AA3597">
      <w:pPr>
        <w:spacing w:line="360" w:lineRule="auto"/>
        <w:ind w:firstLineChars="2050" w:firstLine="4305"/>
        <w:rPr>
          <w:rFonts w:ascii="宋体" w:hAnsi="宋体"/>
          <w:color w:val="000000"/>
        </w:rPr>
      </w:pPr>
      <w:r>
        <w:rPr>
          <w:rFonts w:ascii="宋体" w:hAnsi="宋体" w:hint="eastAsia"/>
          <w:color w:val="000000"/>
        </w:rPr>
        <w:t>日     期：</w:t>
      </w:r>
      <w:r>
        <w:rPr>
          <w:rFonts w:ascii="宋体" w:hAnsi="宋体" w:cs="TimesNewRomanPSMT" w:hint="eastAsia"/>
          <w:kern w:val="0"/>
          <w:u w:val="single"/>
        </w:rPr>
        <w:t xml:space="preserve">　　　　</w:t>
      </w:r>
      <w:r>
        <w:rPr>
          <w:rFonts w:ascii="宋体" w:hAnsi="宋体" w:hint="eastAsia"/>
          <w:color w:val="000000"/>
        </w:rPr>
        <w:t>年</w:t>
      </w:r>
      <w:r>
        <w:rPr>
          <w:rFonts w:ascii="宋体" w:hAnsi="宋体" w:cs="TimesNewRomanPSMT" w:hint="eastAsia"/>
          <w:kern w:val="0"/>
          <w:u w:val="single"/>
        </w:rPr>
        <w:t xml:space="preserve">　　</w:t>
      </w:r>
      <w:r>
        <w:rPr>
          <w:rFonts w:ascii="宋体" w:hAnsi="宋体" w:hint="eastAsia"/>
          <w:color w:val="000000"/>
        </w:rPr>
        <w:t>月</w:t>
      </w:r>
      <w:r>
        <w:rPr>
          <w:rFonts w:ascii="宋体" w:hAnsi="宋体" w:cs="TimesNewRomanPSMT" w:hint="eastAsia"/>
          <w:kern w:val="0"/>
          <w:u w:val="single"/>
        </w:rPr>
        <w:t xml:space="preserve">　　</w:t>
      </w:r>
      <w:r>
        <w:rPr>
          <w:rFonts w:ascii="宋体" w:hAnsi="宋体" w:hint="eastAsia"/>
          <w:color w:val="000000"/>
        </w:rPr>
        <w:t>日</w:t>
      </w:r>
    </w:p>
    <w:p w:rsidR="002E26C6" w:rsidRDefault="00AA3597">
      <w:pPr>
        <w:spacing w:line="360" w:lineRule="auto"/>
        <w:jc w:val="center"/>
        <w:outlineLvl w:val="3"/>
        <w:rPr>
          <w:rFonts w:ascii="宋体" w:hAnsi="宋体"/>
          <w:color w:val="000000"/>
          <w:sz w:val="24"/>
          <w:szCs w:val="24"/>
        </w:rPr>
      </w:pPr>
      <w:r>
        <w:rPr>
          <w:rFonts w:ascii="宋体" w:hAnsi="宋体" w:hint="eastAsia"/>
          <w:color w:val="000000"/>
        </w:rPr>
        <w:br w:type="page"/>
      </w:r>
      <w:bookmarkStart w:id="1332" w:name="_Toc370458215"/>
      <w:bookmarkEnd w:id="1332"/>
      <w:r>
        <w:rPr>
          <w:rFonts w:ascii="宋体" w:hAnsi="宋体" w:hint="eastAsia"/>
          <w:b/>
          <w:bCs/>
          <w:color w:val="000000"/>
          <w:sz w:val="30"/>
          <w:szCs w:val="30"/>
        </w:rPr>
        <w:lastRenderedPageBreak/>
        <w:t xml:space="preserve">（二）投标函附录   </w:t>
      </w:r>
    </w:p>
    <w:tbl>
      <w:tblPr>
        <w:tblW w:w="9665" w:type="dxa"/>
        <w:jc w:val="center"/>
        <w:tblLayout w:type="fixed"/>
        <w:tblCellMar>
          <w:left w:w="0" w:type="dxa"/>
          <w:right w:w="0" w:type="dxa"/>
        </w:tblCellMar>
        <w:tblLook w:val="04A0"/>
      </w:tblPr>
      <w:tblGrid>
        <w:gridCol w:w="2130"/>
        <w:gridCol w:w="861"/>
        <w:gridCol w:w="1701"/>
        <w:gridCol w:w="992"/>
        <w:gridCol w:w="1332"/>
        <w:gridCol w:w="228"/>
        <w:gridCol w:w="850"/>
        <w:gridCol w:w="1571"/>
      </w:tblGrid>
      <w:tr w:rsidR="002E26C6">
        <w:trPr>
          <w:trHeight w:val="929"/>
          <w:jc w:val="center"/>
        </w:trPr>
        <w:tc>
          <w:tcPr>
            <w:tcW w:w="2130" w:type="dxa"/>
            <w:tcBorders>
              <w:top w:val="single" w:sz="4" w:space="0" w:color="auto"/>
              <w:left w:val="single" w:sz="4" w:space="0" w:color="auto"/>
              <w:bottom w:val="single" w:sz="4" w:space="0" w:color="auto"/>
              <w:right w:val="single" w:sz="4" w:space="0" w:color="auto"/>
            </w:tcBorders>
            <w:vAlign w:val="center"/>
          </w:tcPr>
          <w:p w:rsidR="002E26C6" w:rsidRDefault="00AA3597">
            <w:pPr>
              <w:autoSpaceDE w:val="0"/>
              <w:autoSpaceDN w:val="0"/>
              <w:spacing w:line="360" w:lineRule="auto"/>
              <w:jc w:val="center"/>
              <w:rPr>
                <w:rFonts w:ascii="宋体" w:hAnsi="宋体"/>
                <w:color w:val="000000"/>
                <w:kern w:val="0"/>
              </w:rPr>
            </w:pPr>
            <w:r>
              <w:rPr>
                <w:rFonts w:ascii="宋体" w:hAnsi="宋体" w:hint="eastAsia"/>
                <w:color w:val="000000"/>
                <w:kern w:val="0"/>
              </w:rPr>
              <w:t>项目名称</w:t>
            </w:r>
          </w:p>
        </w:tc>
        <w:tc>
          <w:tcPr>
            <w:tcW w:w="7535" w:type="dxa"/>
            <w:gridSpan w:val="7"/>
            <w:tcBorders>
              <w:top w:val="single" w:sz="4" w:space="0" w:color="auto"/>
              <w:left w:val="nil"/>
              <w:bottom w:val="single" w:sz="4" w:space="0" w:color="auto"/>
              <w:right w:val="single" w:sz="4" w:space="0" w:color="auto"/>
            </w:tcBorders>
            <w:vAlign w:val="center"/>
          </w:tcPr>
          <w:p w:rsidR="002E26C6" w:rsidRDefault="002E26C6">
            <w:pPr>
              <w:autoSpaceDE w:val="0"/>
              <w:autoSpaceDN w:val="0"/>
              <w:spacing w:line="360" w:lineRule="auto"/>
              <w:jc w:val="center"/>
              <w:rPr>
                <w:rFonts w:ascii="宋体" w:hAnsi="宋体"/>
                <w:color w:val="000000"/>
                <w:kern w:val="0"/>
              </w:rPr>
            </w:pPr>
          </w:p>
        </w:tc>
      </w:tr>
      <w:tr w:rsidR="002E26C6">
        <w:trPr>
          <w:trHeight w:val="970"/>
          <w:jc w:val="center"/>
        </w:trPr>
        <w:tc>
          <w:tcPr>
            <w:tcW w:w="2130" w:type="dxa"/>
            <w:tcBorders>
              <w:top w:val="single" w:sz="4" w:space="0" w:color="auto"/>
              <w:left w:val="single" w:sz="4" w:space="0" w:color="auto"/>
              <w:bottom w:val="single" w:sz="4" w:space="0" w:color="auto"/>
              <w:right w:val="single" w:sz="4" w:space="0" w:color="auto"/>
            </w:tcBorders>
            <w:vAlign w:val="center"/>
          </w:tcPr>
          <w:p w:rsidR="002E26C6" w:rsidRDefault="00AA3597">
            <w:pPr>
              <w:autoSpaceDE w:val="0"/>
              <w:autoSpaceDN w:val="0"/>
              <w:spacing w:line="360" w:lineRule="auto"/>
              <w:jc w:val="center"/>
              <w:rPr>
                <w:rFonts w:ascii="宋体" w:hAnsi="宋体"/>
                <w:color w:val="000000"/>
                <w:kern w:val="0"/>
              </w:rPr>
            </w:pPr>
            <w:r>
              <w:rPr>
                <w:rFonts w:ascii="宋体" w:hAnsi="宋体" w:hint="eastAsia"/>
                <w:color w:val="000000"/>
                <w:kern w:val="0"/>
              </w:rPr>
              <w:t>投标人</w:t>
            </w:r>
          </w:p>
        </w:tc>
        <w:tc>
          <w:tcPr>
            <w:tcW w:w="7535" w:type="dxa"/>
            <w:gridSpan w:val="7"/>
            <w:tcBorders>
              <w:top w:val="single" w:sz="4" w:space="0" w:color="auto"/>
              <w:left w:val="nil"/>
              <w:bottom w:val="single" w:sz="4" w:space="0" w:color="auto"/>
              <w:right w:val="single" w:sz="4" w:space="0" w:color="auto"/>
            </w:tcBorders>
            <w:vAlign w:val="center"/>
          </w:tcPr>
          <w:p w:rsidR="002E26C6" w:rsidRDefault="002E26C6">
            <w:pPr>
              <w:autoSpaceDE w:val="0"/>
              <w:autoSpaceDN w:val="0"/>
              <w:spacing w:line="360" w:lineRule="auto"/>
              <w:jc w:val="center"/>
              <w:rPr>
                <w:rFonts w:ascii="宋体" w:hAnsi="宋体"/>
                <w:color w:val="000000"/>
                <w:kern w:val="0"/>
              </w:rPr>
            </w:pPr>
          </w:p>
        </w:tc>
      </w:tr>
      <w:tr w:rsidR="002E26C6">
        <w:trPr>
          <w:trHeight w:val="1525"/>
          <w:jc w:val="center"/>
        </w:trPr>
        <w:tc>
          <w:tcPr>
            <w:tcW w:w="2130" w:type="dxa"/>
            <w:tcBorders>
              <w:top w:val="single" w:sz="4" w:space="0" w:color="auto"/>
              <w:left w:val="single" w:sz="4" w:space="0" w:color="auto"/>
              <w:bottom w:val="single" w:sz="4" w:space="0" w:color="auto"/>
              <w:right w:val="single" w:sz="4" w:space="0" w:color="auto"/>
            </w:tcBorders>
            <w:vAlign w:val="center"/>
          </w:tcPr>
          <w:p w:rsidR="002E26C6" w:rsidRDefault="00AA3597">
            <w:pPr>
              <w:autoSpaceDE w:val="0"/>
              <w:autoSpaceDN w:val="0"/>
              <w:spacing w:line="360" w:lineRule="auto"/>
              <w:jc w:val="center"/>
              <w:rPr>
                <w:rFonts w:ascii="宋体" w:hAnsi="宋体"/>
                <w:color w:val="000000"/>
                <w:kern w:val="0"/>
              </w:rPr>
            </w:pPr>
            <w:r>
              <w:rPr>
                <w:rFonts w:ascii="宋体" w:hAnsi="宋体" w:hint="eastAsia"/>
                <w:color w:val="000000"/>
                <w:kern w:val="0"/>
              </w:rPr>
              <w:t>投标范围</w:t>
            </w:r>
          </w:p>
        </w:tc>
        <w:tc>
          <w:tcPr>
            <w:tcW w:w="7535" w:type="dxa"/>
            <w:gridSpan w:val="7"/>
            <w:tcBorders>
              <w:top w:val="single" w:sz="4" w:space="0" w:color="auto"/>
              <w:left w:val="nil"/>
              <w:bottom w:val="single" w:sz="4" w:space="0" w:color="auto"/>
              <w:right w:val="single" w:sz="4" w:space="0" w:color="auto"/>
            </w:tcBorders>
            <w:vAlign w:val="center"/>
          </w:tcPr>
          <w:p w:rsidR="002E26C6" w:rsidRDefault="002E26C6">
            <w:pPr>
              <w:autoSpaceDE w:val="0"/>
              <w:autoSpaceDN w:val="0"/>
              <w:spacing w:line="360" w:lineRule="auto"/>
              <w:jc w:val="left"/>
              <w:rPr>
                <w:rFonts w:ascii="宋体" w:hAnsi="宋体"/>
                <w:color w:val="000000"/>
                <w:kern w:val="0"/>
              </w:rPr>
            </w:pPr>
          </w:p>
        </w:tc>
      </w:tr>
      <w:tr w:rsidR="002E26C6">
        <w:trPr>
          <w:trHeight w:val="1122"/>
          <w:jc w:val="center"/>
        </w:trPr>
        <w:tc>
          <w:tcPr>
            <w:tcW w:w="2130" w:type="dxa"/>
            <w:tcBorders>
              <w:top w:val="single" w:sz="4" w:space="0" w:color="auto"/>
              <w:left w:val="single" w:sz="4" w:space="0" w:color="auto"/>
              <w:bottom w:val="single" w:sz="4" w:space="0" w:color="auto"/>
              <w:right w:val="single" w:sz="4" w:space="0" w:color="auto"/>
            </w:tcBorders>
            <w:vAlign w:val="center"/>
          </w:tcPr>
          <w:p w:rsidR="002E26C6" w:rsidRDefault="00AA3597">
            <w:pPr>
              <w:autoSpaceDE w:val="0"/>
              <w:autoSpaceDN w:val="0"/>
              <w:spacing w:line="360" w:lineRule="auto"/>
              <w:jc w:val="center"/>
              <w:rPr>
                <w:rFonts w:ascii="宋体" w:hAnsi="宋体"/>
                <w:color w:val="000000"/>
                <w:kern w:val="0"/>
              </w:rPr>
            </w:pPr>
            <w:r>
              <w:rPr>
                <w:rFonts w:ascii="宋体" w:hAnsi="宋体" w:hint="eastAsia"/>
                <w:color w:val="000000"/>
                <w:kern w:val="0"/>
              </w:rPr>
              <w:t>投标报价</w:t>
            </w:r>
          </w:p>
        </w:tc>
        <w:tc>
          <w:tcPr>
            <w:tcW w:w="4886" w:type="dxa"/>
            <w:gridSpan w:val="4"/>
            <w:tcBorders>
              <w:top w:val="single" w:sz="4" w:space="0" w:color="auto"/>
              <w:left w:val="nil"/>
              <w:bottom w:val="single" w:sz="4" w:space="0" w:color="auto"/>
              <w:right w:val="single" w:sz="4" w:space="0" w:color="auto"/>
            </w:tcBorders>
            <w:vAlign w:val="center"/>
          </w:tcPr>
          <w:p w:rsidR="002E26C6" w:rsidRDefault="00AA3597">
            <w:pPr>
              <w:autoSpaceDE w:val="0"/>
              <w:autoSpaceDN w:val="0"/>
              <w:spacing w:line="360" w:lineRule="auto"/>
              <w:rPr>
                <w:rFonts w:ascii="宋体" w:hAnsi="宋体"/>
                <w:color w:val="000000"/>
                <w:kern w:val="0"/>
                <w:u w:val="single"/>
              </w:rPr>
            </w:pPr>
            <w:r>
              <w:rPr>
                <w:rFonts w:ascii="宋体" w:hAnsi="宋体" w:hint="eastAsia"/>
                <w:color w:val="000000"/>
                <w:kern w:val="0"/>
              </w:rPr>
              <w:t>大写：</w:t>
            </w:r>
            <w:r>
              <w:rPr>
                <w:rFonts w:ascii="宋体" w:hAnsi="宋体" w:hint="eastAsia"/>
                <w:color w:val="000000"/>
                <w:u w:val="single"/>
              </w:rPr>
              <w:t xml:space="preserve">　　</w:t>
            </w:r>
            <w:r>
              <w:rPr>
                <w:rFonts w:hint="eastAsia"/>
                <w:u w:val="single"/>
              </w:rPr>
              <w:t xml:space="preserve">　　　　　　　</w:t>
            </w:r>
          </w:p>
        </w:tc>
        <w:tc>
          <w:tcPr>
            <w:tcW w:w="2649" w:type="dxa"/>
            <w:gridSpan w:val="3"/>
            <w:tcBorders>
              <w:top w:val="single" w:sz="4" w:space="0" w:color="auto"/>
              <w:left w:val="nil"/>
              <w:bottom w:val="single" w:sz="4" w:space="0" w:color="auto"/>
              <w:right w:val="single" w:sz="4" w:space="0" w:color="auto"/>
            </w:tcBorders>
            <w:vAlign w:val="center"/>
          </w:tcPr>
          <w:p w:rsidR="002E26C6" w:rsidRDefault="00AA3597">
            <w:pPr>
              <w:autoSpaceDE w:val="0"/>
              <w:autoSpaceDN w:val="0"/>
              <w:spacing w:line="360" w:lineRule="auto"/>
              <w:rPr>
                <w:rFonts w:ascii="宋体" w:hAnsi="宋体"/>
                <w:color w:val="000000"/>
                <w:kern w:val="0"/>
              </w:rPr>
            </w:pPr>
            <w:r>
              <w:rPr>
                <w:rFonts w:ascii="宋体" w:hAnsi="宋体" w:hint="eastAsia"/>
                <w:color w:val="000000"/>
                <w:kern w:val="0"/>
              </w:rPr>
              <w:t>￥</w:t>
            </w:r>
            <w:r>
              <w:rPr>
                <w:rFonts w:ascii="宋体" w:hAnsi="宋体" w:hint="eastAsia"/>
                <w:color w:val="000000"/>
                <w:u w:val="single"/>
              </w:rPr>
              <w:t xml:space="preserve">　　</w:t>
            </w:r>
            <w:r>
              <w:rPr>
                <w:rFonts w:hint="eastAsia"/>
                <w:u w:val="single"/>
              </w:rPr>
              <w:t xml:space="preserve">　　　　　　　</w:t>
            </w:r>
            <w:r>
              <w:rPr>
                <w:rFonts w:ascii="宋体" w:hAnsi="宋体" w:hint="eastAsia"/>
                <w:color w:val="000000"/>
                <w:kern w:val="0"/>
              </w:rPr>
              <w:t>元</w:t>
            </w:r>
          </w:p>
        </w:tc>
      </w:tr>
      <w:tr w:rsidR="002E26C6">
        <w:trPr>
          <w:trHeight w:val="845"/>
          <w:jc w:val="center"/>
        </w:trPr>
        <w:tc>
          <w:tcPr>
            <w:tcW w:w="2130" w:type="dxa"/>
            <w:tcBorders>
              <w:top w:val="single" w:sz="4" w:space="0" w:color="auto"/>
              <w:left w:val="single" w:sz="4" w:space="0" w:color="auto"/>
              <w:bottom w:val="single" w:sz="4" w:space="0" w:color="auto"/>
              <w:right w:val="single" w:sz="4" w:space="0" w:color="auto"/>
            </w:tcBorders>
            <w:vAlign w:val="center"/>
          </w:tcPr>
          <w:p w:rsidR="002E26C6" w:rsidRDefault="00AA3597">
            <w:pPr>
              <w:autoSpaceDE w:val="0"/>
              <w:autoSpaceDN w:val="0"/>
              <w:spacing w:line="360" w:lineRule="auto"/>
              <w:jc w:val="center"/>
              <w:rPr>
                <w:rFonts w:ascii="宋体" w:hAnsi="宋体"/>
                <w:color w:val="000000"/>
                <w:kern w:val="0"/>
              </w:rPr>
            </w:pPr>
            <w:r>
              <w:rPr>
                <w:rFonts w:ascii="宋体" w:hAnsi="宋体" w:hint="eastAsia"/>
                <w:color w:val="000000"/>
                <w:kern w:val="0"/>
              </w:rPr>
              <w:t>投标质量</w:t>
            </w:r>
          </w:p>
        </w:tc>
        <w:tc>
          <w:tcPr>
            <w:tcW w:w="7535" w:type="dxa"/>
            <w:gridSpan w:val="7"/>
            <w:tcBorders>
              <w:top w:val="single" w:sz="4" w:space="0" w:color="auto"/>
              <w:left w:val="nil"/>
              <w:bottom w:val="single" w:sz="4" w:space="0" w:color="auto"/>
              <w:right w:val="single" w:sz="4" w:space="0" w:color="auto"/>
            </w:tcBorders>
            <w:vAlign w:val="center"/>
          </w:tcPr>
          <w:p w:rsidR="002E26C6" w:rsidRDefault="002E26C6">
            <w:pPr>
              <w:autoSpaceDE w:val="0"/>
              <w:autoSpaceDN w:val="0"/>
              <w:spacing w:line="360" w:lineRule="auto"/>
              <w:jc w:val="center"/>
              <w:rPr>
                <w:rFonts w:ascii="宋体" w:hAnsi="宋体"/>
                <w:color w:val="000000"/>
                <w:kern w:val="0"/>
              </w:rPr>
            </w:pPr>
          </w:p>
        </w:tc>
      </w:tr>
      <w:tr w:rsidR="002E26C6">
        <w:trPr>
          <w:trHeight w:val="845"/>
          <w:jc w:val="center"/>
        </w:trPr>
        <w:tc>
          <w:tcPr>
            <w:tcW w:w="2130" w:type="dxa"/>
            <w:tcBorders>
              <w:top w:val="single" w:sz="4" w:space="0" w:color="auto"/>
              <w:left w:val="single" w:sz="4" w:space="0" w:color="auto"/>
              <w:bottom w:val="single" w:sz="4" w:space="0" w:color="auto"/>
              <w:right w:val="single" w:sz="4" w:space="0" w:color="auto"/>
            </w:tcBorders>
            <w:vAlign w:val="center"/>
          </w:tcPr>
          <w:p w:rsidR="002E26C6" w:rsidRDefault="00AA3597">
            <w:pPr>
              <w:autoSpaceDE w:val="0"/>
              <w:autoSpaceDN w:val="0"/>
              <w:spacing w:line="360" w:lineRule="auto"/>
              <w:jc w:val="center"/>
              <w:rPr>
                <w:rFonts w:ascii="宋体" w:hAnsi="宋体"/>
                <w:color w:val="000000"/>
                <w:kern w:val="0"/>
              </w:rPr>
            </w:pPr>
            <w:r>
              <w:rPr>
                <w:rFonts w:ascii="宋体" w:hAnsi="宋体" w:hint="eastAsia"/>
                <w:color w:val="000000"/>
                <w:kern w:val="0"/>
              </w:rPr>
              <w:t>投标工期</w:t>
            </w:r>
          </w:p>
        </w:tc>
        <w:tc>
          <w:tcPr>
            <w:tcW w:w="7535" w:type="dxa"/>
            <w:gridSpan w:val="7"/>
            <w:tcBorders>
              <w:top w:val="single" w:sz="4" w:space="0" w:color="auto"/>
              <w:left w:val="nil"/>
              <w:bottom w:val="single" w:sz="4" w:space="0" w:color="auto"/>
              <w:right w:val="single" w:sz="4" w:space="0" w:color="auto"/>
            </w:tcBorders>
            <w:vAlign w:val="center"/>
          </w:tcPr>
          <w:p w:rsidR="002E26C6" w:rsidRDefault="00AA3597">
            <w:pPr>
              <w:autoSpaceDE w:val="0"/>
              <w:autoSpaceDN w:val="0"/>
              <w:spacing w:line="360" w:lineRule="auto"/>
              <w:jc w:val="center"/>
              <w:rPr>
                <w:rFonts w:ascii="宋体" w:hAnsi="宋体"/>
                <w:color w:val="000000"/>
                <w:kern w:val="0"/>
              </w:rPr>
            </w:pPr>
            <w:r>
              <w:rPr>
                <w:rFonts w:ascii="宋体" w:hAnsi="宋体" w:hint="eastAsia"/>
                <w:color w:val="000000"/>
                <w:u w:val="single"/>
              </w:rPr>
              <w:t xml:space="preserve">　　</w:t>
            </w:r>
            <w:r>
              <w:rPr>
                <w:rFonts w:hint="eastAsia"/>
                <w:u w:val="single"/>
              </w:rPr>
              <w:t xml:space="preserve">　　　　　　　</w:t>
            </w:r>
            <w:r>
              <w:rPr>
                <w:rFonts w:ascii="宋体" w:hAnsi="宋体" w:hint="eastAsia"/>
                <w:color w:val="000000"/>
                <w:kern w:val="0"/>
              </w:rPr>
              <w:t>日历天</w:t>
            </w:r>
          </w:p>
        </w:tc>
      </w:tr>
      <w:tr w:rsidR="002E26C6">
        <w:trPr>
          <w:trHeight w:val="1058"/>
          <w:jc w:val="center"/>
        </w:trPr>
        <w:tc>
          <w:tcPr>
            <w:tcW w:w="2130" w:type="dxa"/>
            <w:tcBorders>
              <w:top w:val="single" w:sz="4" w:space="0" w:color="auto"/>
              <w:left w:val="single" w:sz="4" w:space="0" w:color="auto"/>
              <w:bottom w:val="single" w:sz="4" w:space="0" w:color="auto"/>
              <w:right w:val="single" w:sz="4" w:space="0" w:color="auto"/>
            </w:tcBorders>
            <w:vAlign w:val="center"/>
          </w:tcPr>
          <w:p w:rsidR="002E26C6" w:rsidRDefault="00AA3597">
            <w:pPr>
              <w:autoSpaceDE w:val="0"/>
              <w:autoSpaceDN w:val="0"/>
              <w:spacing w:line="360" w:lineRule="auto"/>
              <w:jc w:val="center"/>
              <w:rPr>
                <w:rFonts w:ascii="宋体" w:hAnsi="宋体"/>
                <w:color w:val="000000"/>
                <w:kern w:val="0"/>
              </w:rPr>
            </w:pPr>
            <w:r>
              <w:rPr>
                <w:rFonts w:ascii="宋体" w:hAnsi="宋体" w:hint="eastAsia"/>
                <w:color w:val="000000"/>
                <w:kern w:val="0"/>
              </w:rPr>
              <w:t>项目经理</w:t>
            </w:r>
          </w:p>
        </w:tc>
        <w:tc>
          <w:tcPr>
            <w:tcW w:w="861" w:type="dxa"/>
            <w:tcBorders>
              <w:top w:val="single" w:sz="4" w:space="0" w:color="auto"/>
              <w:left w:val="nil"/>
              <w:bottom w:val="single" w:sz="4" w:space="0" w:color="auto"/>
              <w:right w:val="single" w:sz="4" w:space="0" w:color="auto"/>
            </w:tcBorders>
            <w:vAlign w:val="center"/>
          </w:tcPr>
          <w:p w:rsidR="002E26C6" w:rsidRDefault="00AA3597">
            <w:pPr>
              <w:autoSpaceDE w:val="0"/>
              <w:autoSpaceDN w:val="0"/>
              <w:spacing w:line="360" w:lineRule="auto"/>
              <w:jc w:val="center"/>
              <w:rPr>
                <w:rFonts w:ascii="宋体" w:hAnsi="宋体"/>
                <w:color w:val="000000"/>
                <w:kern w:val="0"/>
              </w:rPr>
            </w:pPr>
            <w:r>
              <w:rPr>
                <w:rFonts w:ascii="宋体" w:hAnsi="宋体" w:hint="eastAsia"/>
                <w:color w:val="000000"/>
                <w:kern w:val="0"/>
              </w:rPr>
              <w:t>姓名</w:t>
            </w:r>
          </w:p>
        </w:tc>
        <w:tc>
          <w:tcPr>
            <w:tcW w:w="1701" w:type="dxa"/>
            <w:tcBorders>
              <w:top w:val="single" w:sz="4" w:space="0" w:color="auto"/>
              <w:left w:val="nil"/>
              <w:bottom w:val="single" w:sz="4" w:space="0" w:color="auto"/>
              <w:right w:val="single" w:sz="4" w:space="0" w:color="auto"/>
            </w:tcBorders>
            <w:vAlign w:val="center"/>
          </w:tcPr>
          <w:p w:rsidR="002E26C6" w:rsidRDefault="002E26C6">
            <w:pPr>
              <w:autoSpaceDE w:val="0"/>
              <w:autoSpaceDN w:val="0"/>
              <w:spacing w:line="360" w:lineRule="auto"/>
              <w:jc w:val="center"/>
              <w:rPr>
                <w:rFonts w:ascii="宋体" w:hAnsi="宋体"/>
                <w:color w:val="000000"/>
                <w:kern w:val="0"/>
              </w:rPr>
            </w:pPr>
          </w:p>
        </w:tc>
        <w:tc>
          <w:tcPr>
            <w:tcW w:w="992" w:type="dxa"/>
            <w:tcBorders>
              <w:top w:val="single" w:sz="4" w:space="0" w:color="auto"/>
              <w:left w:val="nil"/>
              <w:bottom w:val="single" w:sz="4" w:space="0" w:color="auto"/>
              <w:right w:val="single" w:sz="4" w:space="0" w:color="auto"/>
            </w:tcBorders>
            <w:vAlign w:val="center"/>
          </w:tcPr>
          <w:p w:rsidR="002E26C6" w:rsidRDefault="00AA3597">
            <w:pPr>
              <w:autoSpaceDE w:val="0"/>
              <w:autoSpaceDN w:val="0"/>
              <w:spacing w:line="360" w:lineRule="auto"/>
              <w:jc w:val="center"/>
              <w:rPr>
                <w:rFonts w:ascii="宋体" w:hAnsi="宋体"/>
                <w:color w:val="000000"/>
                <w:kern w:val="0"/>
              </w:rPr>
            </w:pPr>
            <w:r>
              <w:rPr>
                <w:rFonts w:ascii="宋体" w:hAnsi="宋体" w:hint="eastAsia"/>
                <w:color w:val="000000"/>
                <w:kern w:val="0"/>
              </w:rPr>
              <w:t>资格</w:t>
            </w:r>
          </w:p>
          <w:p w:rsidR="002E26C6" w:rsidRDefault="00AA3597">
            <w:pPr>
              <w:autoSpaceDE w:val="0"/>
              <w:autoSpaceDN w:val="0"/>
              <w:spacing w:line="360" w:lineRule="auto"/>
              <w:jc w:val="center"/>
              <w:rPr>
                <w:rFonts w:ascii="宋体" w:hAnsi="宋体"/>
                <w:color w:val="000000"/>
                <w:kern w:val="0"/>
              </w:rPr>
            </w:pPr>
            <w:r>
              <w:rPr>
                <w:rFonts w:ascii="宋体" w:hAnsi="宋体" w:hint="eastAsia"/>
                <w:color w:val="000000"/>
                <w:kern w:val="0"/>
              </w:rPr>
              <w:t>等级</w:t>
            </w:r>
          </w:p>
        </w:tc>
        <w:tc>
          <w:tcPr>
            <w:tcW w:w="1560" w:type="dxa"/>
            <w:gridSpan w:val="2"/>
            <w:tcBorders>
              <w:top w:val="single" w:sz="4" w:space="0" w:color="auto"/>
              <w:left w:val="nil"/>
              <w:bottom w:val="single" w:sz="4" w:space="0" w:color="auto"/>
              <w:right w:val="single" w:sz="4" w:space="0" w:color="auto"/>
            </w:tcBorders>
            <w:vAlign w:val="center"/>
          </w:tcPr>
          <w:p w:rsidR="002E26C6" w:rsidRDefault="002E26C6">
            <w:pPr>
              <w:autoSpaceDE w:val="0"/>
              <w:autoSpaceDN w:val="0"/>
              <w:spacing w:line="360" w:lineRule="auto"/>
              <w:jc w:val="center"/>
              <w:rPr>
                <w:rFonts w:ascii="宋体" w:hAnsi="宋体"/>
                <w:color w:val="000000"/>
                <w:kern w:val="0"/>
              </w:rPr>
            </w:pPr>
          </w:p>
        </w:tc>
        <w:tc>
          <w:tcPr>
            <w:tcW w:w="850" w:type="dxa"/>
            <w:tcBorders>
              <w:top w:val="single" w:sz="4" w:space="0" w:color="auto"/>
              <w:left w:val="nil"/>
              <w:bottom w:val="single" w:sz="4" w:space="0" w:color="auto"/>
              <w:right w:val="single" w:sz="4" w:space="0" w:color="auto"/>
            </w:tcBorders>
            <w:vAlign w:val="center"/>
          </w:tcPr>
          <w:p w:rsidR="002E26C6" w:rsidRDefault="00AA3597">
            <w:pPr>
              <w:autoSpaceDE w:val="0"/>
              <w:autoSpaceDN w:val="0"/>
              <w:spacing w:line="360" w:lineRule="auto"/>
              <w:jc w:val="center"/>
              <w:rPr>
                <w:rFonts w:ascii="宋体" w:hAnsi="宋体"/>
                <w:color w:val="000000"/>
                <w:kern w:val="0"/>
              </w:rPr>
            </w:pPr>
            <w:r>
              <w:rPr>
                <w:rFonts w:ascii="宋体" w:hAnsi="宋体" w:hint="eastAsia"/>
                <w:color w:val="000000"/>
                <w:kern w:val="0"/>
              </w:rPr>
              <w:t>注册</w:t>
            </w:r>
          </w:p>
          <w:p w:rsidR="002E26C6" w:rsidRDefault="00AA3597">
            <w:pPr>
              <w:autoSpaceDE w:val="0"/>
              <w:autoSpaceDN w:val="0"/>
              <w:spacing w:line="360" w:lineRule="auto"/>
              <w:jc w:val="center"/>
              <w:rPr>
                <w:rFonts w:ascii="宋体" w:hAnsi="宋体"/>
                <w:color w:val="000000"/>
                <w:kern w:val="0"/>
              </w:rPr>
            </w:pPr>
            <w:r>
              <w:rPr>
                <w:rFonts w:ascii="宋体" w:hAnsi="宋体" w:hint="eastAsia"/>
                <w:color w:val="000000"/>
                <w:kern w:val="0"/>
              </w:rPr>
              <w:t>编号</w:t>
            </w:r>
          </w:p>
        </w:tc>
        <w:tc>
          <w:tcPr>
            <w:tcW w:w="1571" w:type="dxa"/>
            <w:tcBorders>
              <w:top w:val="single" w:sz="4" w:space="0" w:color="auto"/>
              <w:left w:val="nil"/>
              <w:bottom w:val="single" w:sz="4" w:space="0" w:color="auto"/>
              <w:right w:val="single" w:sz="4" w:space="0" w:color="auto"/>
            </w:tcBorders>
            <w:vAlign w:val="center"/>
          </w:tcPr>
          <w:p w:rsidR="002E26C6" w:rsidRDefault="002E26C6">
            <w:pPr>
              <w:autoSpaceDE w:val="0"/>
              <w:autoSpaceDN w:val="0"/>
              <w:spacing w:line="360" w:lineRule="auto"/>
              <w:jc w:val="center"/>
              <w:rPr>
                <w:rFonts w:ascii="宋体" w:hAnsi="宋体"/>
                <w:color w:val="000000"/>
                <w:kern w:val="0"/>
              </w:rPr>
            </w:pPr>
          </w:p>
        </w:tc>
      </w:tr>
      <w:tr w:rsidR="002E26C6">
        <w:trPr>
          <w:trHeight w:val="1058"/>
          <w:jc w:val="center"/>
        </w:trPr>
        <w:tc>
          <w:tcPr>
            <w:tcW w:w="2130" w:type="dxa"/>
            <w:tcBorders>
              <w:top w:val="single" w:sz="4" w:space="0" w:color="auto"/>
              <w:left w:val="single" w:sz="4" w:space="0" w:color="auto"/>
              <w:bottom w:val="single" w:sz="4" w:space="0" w:color="auto"/>
              <w:right w:val="single" w:sz="4" w:space="0" w:color="auto"/>
            </w:tcBorders>
            <w:vAlign w:val="center"/>
          </w:tcPr>
          <w:p w:rsidR="002E26C6" w:rsidRDefault="00AA3597">
            <w:pPr>
              <w:autoSpaceDE w:val="0"/>
              <w:autoSpaceDN w:val="0"/>
              <w:spacing w:line="360" w:lineRule="auto"/>
              <w:jc w:val="center"/>
              <w:rPr>
                <w:rFonts w:ascii="宋体" w:hAnsi="宋体"/>
                <w:color w:val="000000"/>
                <w:kern w:val="0"/>
              </w:rPr>
            </w:pPr>
            <w:r>
              <w:rPr>
                <w:rFonts w:ascii="宋体" w:hAnsi="宋体" w:hint="eastAsia"/>
                <w:color w:val="000000"/>
                <w:kern w:val="0"/>
              </w:rPr>
              <w:t>技术负责人</w:t>
            </w:r>
          </w:p>
        </w:tc>
        <w:tc>
          <w:tcPr>
            <w:tcW w:w="861" w:type="dxa"/>
            <w:tcBorders>
              <w:top w:val="single" w:sz="4" w:space="0" w:color="auto"/>
              <w:left w:val="nil"/>
              <w:bottom w:val="single" w:sz="4" w:space="0" w:color="auto"/>
              <w:right w:val="single" w:sz="4" w:space="0" w:color="auto"/>
            </w:tcBorders>
            <w:vAlign w:val="center"/>
          </w:tcPr>
          <w:p w:rsidR="002E26C6" w:rsidRDefault="00AA3597">
            <w:pPr>
              <w:autoSpaceDE w:val="0"/>
              <w:autoSpaceDN w:val="0"/>
              <w:spacing w:line="360" w:lineRule="auto"/>
              <w:jc w:val="center"/>
              <w:rPr>
                <w:rFonts w:ascii="宋体" w:hAnsi="宋体"/>
                <w:color w:val="000000"/>
                <w:kern w:val="0"/>
              </w:rPr>
            </w:pPr>
            <w:r>
              <w:rPr>
                <w:rFonts w:ascii="宋体" w:hAnsi="宋体" w:hint="eastAsia"/>
                <w:color w:val="000000"/>
                <w:kern w:val="0"/>
              </w:rPr>
              <w:t>姓名</w:t>
            </w:r>
          </w:p>
        </w:tc>
        <w:tc>
          <w:tcPr>
            <w:tcW w:w="1701" w:type="dxa"/>
            <w:tcBorders>
              <w:top w:val="single" w:sz="4" w:space="0" w:color="auto"/>
              <w:left w:val="nil"/>
              <w:bottom w:val="single" w:sz="4" w:space="0" w:color="auto"/>
              <w:right w:val="single" w:sz="4" w:space="0" w:color="auto"/>
            </w:tcBorders>
            <w:vAlign w:val="center"/>
          </w:tcPr>
          <w:p w:rsidR="002E26C6" w:rsidRDefault="002E26C6">
            <w:pPr>
              <w:autoSpaceDE w:val="0"/>
              <w:autoSpaceDN w:val="0"/>
              <w:spacing w:line="360" w:lineRule="auto"/>
              <w:jc w:val="center"/>
              <w:rPr>
                <w:rFonts w:ascii="宋体" w:hAnsi="宋体"/>
                <w:color w:val="000000"/>
                <w:kern w:val="0"/>
              </w:rPr>
            </w:pPr>
          </w:p>
        </w:tc>
        <w:tc>
          <w:tcPr>
            <w:tcW w:w="992" w:type="dxa"/>
            <w:tcBorders>
              <w:top w:val="single" w:sz="4" w:space="0" w:color="auto"/>
              <w:left w:val="nil"/>
              <w:bottom w:val="single" w:sz="4" w:space="0" w:color="auto"/>
              <w:right w:val="single" w:sz="4" w:space="0" w:color="auto"/>
            </w:tcBorders>
            <w:vAlign w:val="center"/>
          </w:tcPr>
          <w:p w:rsidR="002E26C6" w:rsidRDefault="00AA3597">
            <w:pPr>
              <w:autoSpaceDE w:val="0"/>
              <w:autoSpaceDN w:val="0"/>
              <w:spacing w:line="360" w:lineRule="auto"/>
              <w:jc w:val="center"/>
              <w:rPr>
                <w:rFonts w:ascii="宋体" w:hAnsi="宋体"/>
                <w:color w:val="000000"/>
                <w:kern w:val="0"/>
              </w:rPr>
            </w:pPr>
            <w:r>
              <w:rPr>
                <w:rFonts w:ascii="宋体" w:hAnsi="宋体" w:hint="eastAsia"/>
                <w:color w:val="000000"/>
                <w:kern w:val="0"/>
              </w:rPr>
              <w:t>职称</w:t>
            </w:r>
          </w:p>
        </w:tc>
        <w:tc>
          <w:tcPr>
            <w:tcW w:w="1560" w:type="dxa"/>
            <w:gridSpan w:val="2"/>
            <w:tcBorders>
              <w:top w:val="single" w:sz="4" w:space="0" w:color="auto"/>
              <w:left w:val="nil"/>
              <w:bottom w:val="single" w:sz="4" w:space="0" w:color="auto"/>
              <w:right w:val="single" w:sz="4" w:space="0" w:color="auto"/>
            </w:tcBorders>
            <w:vAlign w:val="center"/>
          </w:tcPr>
          <w:p w:rsidR="002E26C6" w:rsidRDefault="002E26C6">
            <w:pPr>
              <w:autoSpaceDE w:val="0"/>
              <w:autoSpaceDN w:val="0"/>
              <w:spacing w:line="360" w:lineRule="auto"/>
              <w:jc w:val="center"/>
              <w:rPr>
                <w:rFonts w:ascii="宋体" w:hAnsi="宋体"/>
                <w:color w:val="000000"/>
                <w:kern w:val="0"/>
              </w:rPr>
            </w:pPr>
          </w:p>
        </w:tc>
        <w:tc>
          <w:tcPr>
            <w:tcW w:w="850" w:type="dxa"/>
            <w:tcBorders>
              <w:top w:val="single" w:sz="4" w:space="0" w:color="auto"/>
              <w:left w:val="nil"/>
              <w:bottom w:val="single" w:sz="4" w:space="0" w:color="auto"/>
              <w:right w:val="single" w:sz="4" w:space="0" w:color="auto"/>
            </w:tcBorders>
            <w:vAlign w:val="center"/>
          </w:tcPr>
          <w:p w:rsidR="002E26C6" w:rsidRDefault="00AA3597">
            <w:pPr>
              <w:autoSpaceDE w:val="0"/>
              <w:autoSpaceDN w:val="0"/>
              <w:spacing w:line="360" w:lineRule="auto"/>
              <w:jc w:val="center"/>
              <w:rPr>
                <w:rFonts w:ascii="宋体" w:hAnsi="宋体"/>
                <w:color w:val="000000"/>
                <w:kern w:val="0"/>
              </w:rPr>
            </w:pPr>
            <w:r>
              <w:rPr>
                <w:rFonts w:ascii="宋体" w:hAnsi="宋体" w:hint="eastAsia"/>
                <w:color w:val="000000"/>
                <w:kern w:val="0"/>
              </w:rPr>
              <w:t>证书</w:t>
            </w:r>
          </w:p>
          <w:p w:rsidR="002E26C6" w:rsidRDefault="00AA3597">
            <w:pPr>
              <w:autoSpaceDE w:val="0"/>
              <w:autoSpaceDN w:val="0"/>
              <w:spacing w:line="360" w:lineRule="auto"/>
              <w:jc w:val="center"/>
              <w:rPr>
                <w:rFonts w:ascii="宋体" w:hAnsi="宋体"/>
                <w:color w:val="000000"/>
                <w:kern w:val="0"/>
              </w:rPr>
            </w:pPr>
            <w:r>
              <w:rPr>
                <w:rFonts w:ascii="宋体" w:hAnsi="宋体" w:hint="eastAsia"/>
                <w:color w:val="000000"/>
                <w:kern w:val="0"/>
              </w:rPr>
              <w:t>编号</w:t>
            </w:r>
          </w:p>
        </w:tc>
        <w:tc>
          <w:tcPr>
            <w:tcW w:w="1571" w:type="dxa"/>
            <w:tcBorders>
              <w:top w:val="single" w:sz="4" w:space="0" w:color="auto"/>
              <w:left w:val="nil"/>
              <w:bottom w:val="single" w:sz="4" w:space="0" w:color="auto"/>
              <w:right w:val="single" w:sz="4" w:space="0" w:color="auto"/>
            </w:tcBorders>
            <w:vAlign w:val="center"/>
          </w:tcPr>
          <w:p w:rsidR="002E26C6" w:rsidRDefault="002E26C6">
            <w:pPr>
              <w:autoSpaceDE w:val="0"/>
              <w:autoSpaceDN w:val="0"/>
              <w:spacing w:line="360" w:lineRule="auto"/>
              <w:jc w:val="center"/>
              <w:rPr>
                <w:rFonts w:ascii="宋体" w:hAnsi="宋体"/>
                <w:color w:val="000000"/>
                <w:kern w:val="0"/>
              </w:rPr>
            </w:pPr>
          </w:p>
        </w:tc>
      </w:tr>
      <w:tr w:rsidR="002E26C6">
        <w:trPr>
          <w:trHeight w:val="1058"/>
          <w:jc w:val="center"/>
        </w:trPr>
        <w:tc>
          <w:tcPr>
            <w:tcW w:w="2130" w:type="dxa"/>
            <w:tcBorders>
              <w:top w:val="single" w:sz="4" w:space="0" w:color="auto"/>
              <w:left w:val="single" w:sz="4" w:space="0" w:color="auto"/>
              <w:bottom w:val="single" w:sz="4" w:space="0" w:color="auto"/>
              <w:right w:val="single" w:sz="4" w:space="0" w:color="auto"/>
            </w:tcBorders>
            <w:vAlign w:val="center"/>
          </w:tcPr>
          <w:p w:rsidR="002E26C6" w:rsidRDefault="00AA3597">
            <w:pPr>
              <w:autoSpaceDE w:val="0"/>
              <w:autoSpaceDN w:val="0"/>
              <w:spacing w:line="360" w:lineRule="auto"/>
              <w:jc w:val="center"/>
              <w:rPr>
                <w:rFonts w:ascii="宋体" w:hAnsi="宋体"/>
                <w:color w:val="000000"/>
                <w:kern w:val="0"/>
              </w:rPr>
            </w:pPr>
            <w:r>
              <w:rPr>
                <w:rFonts w:ascii="宋体" w:hAnsi="宋体" w:hint="eastAsia"/>
                <w:color w:val="000000"/>
                <w:kern w:val="0"/>
              </w:rPr>
              <w:t>备注</w:t>
            </w:r>
          </w:p>
        </w:tc>
        <w:tc>
          <w:tcPr>
            <w:tcW w:w="7535" w:type="dxa"/>
            <w:gridSpan w:val="7"/>
            <w:tcBorders>
              <w:top w:val="single" w:sz="4" w:space="0" w:color="auto"/>
              <w:left w:val="nil"/>
              <w:bottom w:val="single" w:sz="4" w:space="0" w:color="auto"/>
              <w:right w:val="single" w:sz="4" w:space="0" w:color="auto"/>
            </w:tcBorders>
            <w:vAlign w:val="center"/>
          </w:tcPr>
          <w:p w:rsidR="002E26C6" w:rsidRDefault="002E26C6">
            <w:pPr>
              <w:autoSpaceDE w:val="0"/>
              <w:autoSpaceDN w:val="0"/>
              <w:spacing w:line="360" w:lineRule="auto"/>
              <w:jc w:val="center"/>
              <w:rPr>
                <w:rFonts w:ascii="宋体" w:hAnsi="宋体"/>
                <w:color w:val="000000"/>
                <w:kern w:val="0"/>
              </w:rPr>
            </w:pPr>
          </w:p>
        </w:tc>
      </w:tr>
    </w:tbl>
    <w:p w:rsidR="002E26C6" w:rsidRDefault="00AA3597">
      <w:pPr>
        <w:spacing w:line="360" w:lineRule="auto"/>
        <w:ind w:firstLineChars="2000" w:firstLine="4200"/>
        <w:jc w:val="left"/>
        <w:rPr>
          <w:rFonts w:ascii="宋体" w:hAnsi="宋体"/>
          <w:color w:val="000000"/>
          <w:u w:val="single"/>
        </w:rPr>
      </w:pPr>
      <w:r>
        <w:rPr>
          <w:rFonts w:ascii="宋体" w:hAnsi="宋体" w:hint="eastAsia"/>
          <w:color w:val="000000"/>
        </w:rPr>
        <w:t>投标人名称(加盖单位公章)：</w:t>
      </w:r>
      <w:r>
        <w:rPr>
          <w:rFonts w:ascii="宋体" w:hAnsi="宋体" w:hint="eastAsia"/>
          <w:color w:val="000000"/>
          <w:u w:val="single"/>
        </w:rPr>
        <w:t xml:space="preserve">　　</w:t>
      </w:r>
      <w:r>
        <w:rPr>
          <w:rFonts w:hint="eastAsia"/>
          <w:u w:val="single"/>
        </w:rPr>
        <w:t xml:space="preserve">　　　　　　　</w:t>
      </w:r>
    </w:p>
    <w:p w:rsidR="002E26C6" w:rsidRDefault="00AA3597">
      <w:pPr>
        <w:spacing w:line="360" w:lineRule="auto"/>
        <w:ind w:firstLineChars="2000" w:firstLine="4200"/>
        <w:jc w:val="left"/>
        <w:rPr>
          <w:rFonts w:ascii="宋体" w:hAnsi="宋体"/>
          <w:color w:val="000000"/>
          <w:u w:val="single"/>
        </w:rPr>
      </w:pPr>
      <w:r>
        <w:rPr>
          <w:rFonts w:ascii="宋体" w:hAnsi="宋体" w:hint="eastAsia"/>
          <w:color w:val="000000"/>
        </w:rPr>
        <w:t>法定代表人或委托代理人(签字)：</w:t>
      </w:r>
      <w:r>
        <w:rPr>
          <w:rFonts w:ascii="宋体" w:hAnsi="宋体" w:hint="eastAsia"/>
          <w:color w:val="000000"/>
          <w:u w:val="single"/>
        </w:rPr>
        <w:t xml:space="preserve">　　</w:t>
      </w:r>
      <w:r>
        <w:rPr>
          <w:rFonts w:hint="eastAsia"/>
          <w:u w:val="single"/>
        </w:rPr>
        <w:t xml:space="preserve">　　　　　　　</w:t>
      </w:r>
    </w:p>
    <w:p w:rsidR="002E26C6" w:rsidRDefault="00AA3597">
      <w:pPr>
        <w:spacing w:line="360" w:lineRule="auto"/>
        <w:ind w:firstLineChars="3100" w:firstLine="6510"/>
        <w:jc w:val="left"/>
        <w:rPr>
          <w:rFonts w:ascii="宋体" w:hAnsi="宋体"/>
          <w:color w:val="000000"/>
        </w:rPr>
      </w:pPr>
      <w:r>
        <w:rPr>
          <w:rFonts w:hint="eastAsia"/>
          <w:u w:val="single"/>
        </w:rPr>
        <w:t xml:space="preserve">　　　　</w:t>
      </w:r>
      <w:r>
        <w:rPr>
          <w:rFonts w:ascii="宋体" w:hAnsi="宋体" w:hint="eastAsia"/>
          <w:color w:val="000000"/>
        </w:rPr>
        <w:t>年</w:t>
      </w:r>
      <w:r>
        <w:rPr>
          <w:rFonts w:ascii="宋体" w:hAnsi="宋体" w:hint="eastAsia"/>
          <w:color w:val="000000"/>
          <w:u w:val="single"/>
        </w:rPr>
        <w:t xml:space="preserve">　</w:t>
      </w:r>
      <w:r>
        <w:rPr>
          <w:rFonts w:hint="eastAsia"/>
          <w:u w:val="single"/>
        </w:rPr>
        <w:t xml:space="preserve">　</w:t>
      </w:r>
      <w:r>
        <w:rPr>
          <w:rFonts w:ascii="宋体" w:hAnsi="宋体" w:hint="eastAsia"/>
          <w:color w:val="000000"/>
        </w:rPr>
        <w:t>月</w:t>
      </w:r>
      <w:r>
        <w:rPr>
          <w:rFonts w:hint="eastAsia"/>
          <w:u w:val="single"/>
        </w:rPr>
        <w:t xml:space="preserve">　　</w:t>
      </w:r>
      <w:r>
        <w:rPr>
          <w:rFonts w:ascii="宋体" w:hAnsi="宋体" w:hint="eastAsia"/>
          <w:color w:val="000000"/>
        </w:rPr>
        <w:t>日</w:t>
      </w:r>
    </w:p>
    <w:p w:rsidR="002E26C6" w:rsidRDefault="002E26C6">
      <w:pPr>
        <w:widowControl/>
        <w:spacing w:line="360" w:lineRule="auto"/>
        <w:jc w:val="left"/>
        <w:rPr>
          <w:rFonts w:ascii="宋体" w:hAnsi="宋体" w:cs="宋体"/>
          <w:b/>
          <w:bCs/>
          <w:color w:val="000000"/>
          <w:kern w:val="0"/>
          <w:sz w:val="32"/>
          <w:szCs w:val="32"/>
        </w:rPr>
        <w:sectPr w:rsidR="002E26C6">
          <w:pgSz w:w="11906" w:h="16838"/>
          <w:pgMar w:top="1418" w:right="1134" w:bottom="1418" w:left="1134" w:header="720" w:footer="720" w:gutter="0"/>
          <w:cols w:space="720"/>
          <w:docGrid w:type="lines" w:linePitch="312"/>
        </w:sectPr>
      </w:pPr>
    </w:p>
    <w:p w:rsidR="002E26C6" w:rsidRDefault="00AA3597">
      <w:pPr>
        <w:keepNext/>
        <w:autoSpaceDE w:val="0"/>
        <w:autoSpaceDN w:val="0"/>
        <w:spacing w:line="360" w:lineRule="auto"/>
        <w:jc w:val="center"/>
        <w:outlineLvl w:val="2"/>
        <w:rPr>
          <w:rFonts w:ascii="宋体" w:hAnsi="宋体"/>
          <w:b/>
          <w:bCs/>
          <w:color w:val="000000"/>
          <w:kern w:val="0"/>
          <w:sz w:val="32"/>
          <w:szCs w:val="32"/>
        </w:rPr>
      </w:pPr>
      <w:bookmarkStart w:id="1333" w:name="_Toc13109"/>
      <w:bookmarkStart w:id="1334" w:name="_Toc283382026"/>
      <w:bookmarkStart w:id="1335" w:name="_Toc370458216"/>
      <w:bookmarkStart w:id="1336" w:name="_Toc22240"/>
      <w:bookmarkStart w:id="1337" w:name="_Toc365311689"/>
      <w:bookmarkStart w:id="1338" w:name="_Toc16999"/>
      <w:bookmarkStart w:id="1339" w:name="_Toc2915"/>
      <w:bookmarkStart w:id="1340" w:name="_Toc184635139"/>
      <w:bookmarkStart w:id="1341" w:name="_Toc503873710"/>
      <w:bookmarkStart w:id="1342" w:name="_Toc20633"/>
      <w:bookmarkStart w:id="1343" w:name="_Toc503433995"/>
      <w:bookmarkEnd w:id="1333"/>
      <w:bookmarkEnd w:id="1334"/>
      <w:bookmarkEnd w:id="1335"/>
      <w:bookmarkEnd w:id="1336"/>
      <w:bookmarkEnd w:id="1337"/>
      <w:bookmarkEnd w:id="1338"/>
      <w:bookmarkEnd w:id="1339"/>
      <w:bookmarkEnd w:id="1340"/>
      <w:r>
        <w:rPr>
          <w:rFonts w:ascii="宋体" w:hAnsi="宋体" w:hint="eastAsia"/>
          <w:b/>
          <w:bCs/>
          <w:color w:val="000000"/>
          <w:kern w:val="0"/>
          <w:sz w:val="32"/>
          <w:szCs w:val="32"/>
        </w:rPr>
        <w:lastRenderedPageBreak/>
        <w:t>二、法定代表人身份证明</w:t>
      </w:r>
      <w:bookmarkEnd w:id="1341"/>
      <w:bookmarkEnd w:id="1342"/>
      <w:bookmarkEnd w:id="1343"/>
    </w:p>
    <w:p w:rsidR="002E26C6" w:rsidRDefault="002E26C6">
      <w:pPr>
        <w:spacing w:line="360" w:lineRule="auto"/>
        <w:rPr>
          <w:rFonts w:ascii="宋体" w:hAnsi="宋体"/>
          <w:color w:val="000000"/>
          <w:sz w:val="24"/>
          <w:szCs w:val="24"/>
        </w:rPr>
      </w:pPr>
    </w:p>
    <w:p w:rsidR="002E26C6" w:rsidRDefault="00AA3597">
      <w:pPr>
        <w:ind w:firstLineChars="200" w:firstLine="420"/>
      </w:pPr>
      <w:r>
        <w:rPr>
          <w:rFonts w:ascii="宋体" w:hAnsi="宋体" w:hint="eastAsia"/>
          <w:color w:val="000000"/>
        </w:rPr>
        <w:t>投标人名称：</w:t>
      </w:r>
      <w:r>
        <w:rPr>
          <w:rFonts w:ascii="宋体" w:hAnsi="宋体" w:cs="TimesNewRomanPSMT" w:hint="eastAsia"/>
          <w:kern w:val="0"/>
          <w:u w:val="single"/>
        </w:rPr>
        <w:t xml:space="preserve">　　　　　　　　</w:t>
      </w:r>
    </w:p>
    <w:p w:rsidR="002E26C6" w:rsidRDefault="00AA3597">
      <w:pPr>
        <w:spacing w:line="360" w:lineRule="auto"/>
        <w:ind w:firstLineChars="200" w:firstLine="420"/>
        <w:rPr>
          <w:rFonts w:ascii="宋体" w:hAnsi="宋体"/>
          <w:color w:val="000000"/>
        </w:rPr>
      </w:pPr>
      <w:r>
        <w:rPr>
          <w:rFonts w:ascii="宋体" w:hAnsi="宋体" w:hint="eastAsia"/>
          <w:color w:val="000000"/>
        </w:rPr>
        <w:t>单位性质：</w:t>
      </w:r>
      <w:r>
        <w:rPr>
          <w:rFonts w:ascii="宋体" w:hAnsi="宋体" w:cs="TimesNewRomanPSMT" w:hint="eastAsia"/>
          <w:kern w:val="0"/>
          <w:u w:val="single"/>
        </w:rPr>
        <w:t xml:space="preserve">　　　　　　　　　</w:t>
      </w:r>
    </w:p>
    <w:p w:rsidR="002E26C6" w:rsidRDefault="00AA3597">
      <w:pPr>
        <w:spacing w:line="360" w:lineRule="auto"/>
        <w:ind w:firstLineChars="200" w:firstLine="420"/>
        <w:rPr>
          <w:rFonts w:ascii="宋体" w:hAnsi="宋体"/>
          <w:color w:val="000000"/>
        </w:rPr>
      </w:pPr>
      <w:r>
        <w:rPr>
          <w:rFonts w:ascii="宋体" w:hAnsi="宋体" w:hint="eastAsia"/>
          <w:color w:val="000000"/>
        </w:rPr>
        <w:t>地    址：</w:t>
      </w:r>
      <w:r>
        <w:rPr>
          <w:rFonts w:ascii="宋体" w:hAnsi="宋体" w:cs="TimesNewRomanPSMT" w:hint="eastAsia"/>
          <w:kern w:val="0"/>
          <w:u w:val="single"/>
        </w:rPr>
        <w:t xml:space="preserve">　　　　　　　　　</w:t>
      </w:r>
    </w:p>
    <w:p w:rsidR="002E26C6" w:rsidRDefault="00AA3597">
      <w:pPr>
        <w:spacing w:line="360" w:lineRule="auto"/>
        <w:ind w:firstLineChars="200" w:firstLine="420"/>
        <w:rPr>
          <w:rFonts w:ascii="宋体" w:hAnsi="宋体"/>
          <w:color w:val="000000"/>
        </w:rPr>
      </w:pPr>
      <w:r>
        <w:rPr>
          <w:rFonts w:ascii="宋体" w:hAnsi="宋体" w:hint="eastAsia"/>
          <w:color w:val="000000"/>
        </w:rPr>
        <w:t>成立时间：</w:t>
      </w:r>
      <w:r>
        <w:rPr>
          <w:rFonts w:ascii="宋体" w:hAnsi="宋体" w:cs="TimesNewRomanPSMT" w:hint="eastAsia"/>
          <w:kern w:val="0"/>
          <w:u w:val="single"/>
        </w:rPr>
        <w:t xml:space="preserve">　　　</w:t>
      </w:r>
      <w:r>
        <w:rPr>
          <w:rFonts w:ascii="宋体" w:hAnsi="宋体" w:hint="eastAsia"/>
          <w:color w:val="000000"/>
        </w:rPr>
        <w:t>年</w:t>
      </w:r>
      <w:r>
        <w:rPr>
          <w:rFonts w:ascii="宋体" w:hAnsi="宋体" w:cs="TimesNewRomanPSMT" w:hint="eastAsia"/>
          <w:kern w:val="0"/>
          <w:u w:val="single"/>
        </w:rPr>
        <w:t xml:space="preserve">　　</w:t>
      </w:r>
      <w:r>
        <w:rPr>
          <w:rFonts w:ascii="宋体" w:hAnsi="宋体" w:hint="eastAsia"/>
          <w:color w:val="000000"/>
        </w:rPr>
        <w:t>月</w:t>
      </w:r>
      <w:r>
        <w:rPr>
          <w:rFonts w:ascii="宋体" w:hAnsi="宋体" w:cs="TimesNewRomanPSMT" w:hint="eastAsia"/>
          <w:kern w:val="0"/>
          <w:u w:val="single"/>
        </w:rPr>
        <w:t xml:space="preserve">　　</w:t>
      </w:r>
      <w:r>
        <w:rPr>
          <w:rFonts w:ascii="宋体" w:hAnsi="宋体" w:hint="eastAsia"/>
          <w:color w:val="000000"/>
        </w:rPr>
        <w:t>日</w:t>
      </w:r>
    </w:p>
    <w:p w:rsidR="002E26C6" w:rsidRDefault="00AA3597">
      <w:pPr>
        <w:spacing w:line="360" w:lineRule="auto"/>
        <w:ind w:firstLineChars="200" w:firstLine="420"/>
        <w:rPr>
          <w:rFonts w:ascii="宋体" w:hAnsi="宋体"/>
          <w:b/>
          <w:color w:val="000000"/>
        </w:rPr>
      </w:pPr>
      <w:r>
        <w:rPr>
          <w:rFonts w:ascii="宋体" w:hAnsi="宋体" w:hint="eastAsia"/>
          <w:color w:val="000000"/>
        </w:rPr>
        <w:t>经营期限：</w:t>
      </w:r>
      <w:r>
        <w:rPr>
          <w:rFonts w:ascii="宋体" w:hAnsi="宋体" w:cs="TimesNewRomanPSMT" w:hint="eastAsia"/>
          <w:kern w:val="0"/>
          <w:u w:val="single"/>
        </w:rPr>
        <w:t xml:space="preserve">　　　　　　　　　</w:t>
      </w:r>
    </w:p>
    <w:p w:rsidR="002E26C6" w:rsidRDefault="00AA3597">
      <w:pPr>
        <w:spacing w:line="360" w:lineRule="auto"/>
        <w:ind w:firstLineChars="200" w:firstLine="420"/>
        <w:rPr>
          <w:rFonts w:ascii="宋体" w:hAnsi="宋体"/>
          <w:color w:val="000000"/>
        </w:rPr>
      </w:pPr>
      <w:r>
        <w:rPr>
          <w:rFonts w:ascii="宋体" w:hAnsi="宋体" w:hint="eastAsia"/>
          <w:color w:val="000000"/>
        </w:rPr>
        <w:t>姓    名：</w:t>
      </w:r>
      <w:r>
        <w:rPr>
          <w:rFonts w:ascii="宋体" w:hAnsi="宋体" w:cs="TimesNewRomanPSMT" w:hint="eastAsia"/>
          <w:kern w:val="0"/>
          <w:u w:val="single"/>
        </w:rPr>
        <w:t xml:space="preserve">　　　　</w:t>
      </w:r>
      <w:r>
        <w:rPr>
          <w:rFonts w:ascii="宋体" w:hAnsi="宋体" w:hint="eastAsia"/>
          <w:color w:val="000000"/>
        </w:rPr>
        <w:t>性别：</w:t>
      </w:r>
      <w:r>
        <w:rPr>
          <w:rFonts w:ascii="宋体" w:hAnsi="宋体" w:cs="TimesNewRomanPSMT" w:hint="eastAsia"/>
          <w:kern w:val="0"/>
          <w:u w:val="single"/>
        </w:rPr>
        <w:t xml:space="preserve">　　　　</w:t>
      </w:r>
      <w:r>
        <w:rPr>
          <w:rFonts w:ascii="宋体" w:hAnsi="宋体" w:hint="eastAsia"/>
          <w:color w:val="000000"/>
        </w:rPr>
        <w:t>年龄：</w:t>
      </w:r>
      <w:r>
        <w:rPr>
          <w:rFonts w:ascii="宋体" w:hAnsi="宋体" w:cs="TimesNewRomanPSMT" w:hint="eastAsia"/>
          <w:kern w:val="0"/>
          <w:u w:val="single"/>
        </w:rPr>
        <w:t xml:space="preserve">　　　　</w:t>
      </w:r>
      <w:r>
        <w:rPr>
          <w:rFonts w:ascii="宋体" w:hAnsi="宋体" w:hint="eastAsia"/>
          <w:color w:val="000000"/>
        </w:rPr>
        <w:t>职务：</w:t>
      </w:r>
      <w:r>
        <w:rPr>
          <w:rFonts w:ascii="宋体" w:hAnsi="宋体" w:cs="TimesNewRomanPSMT" w:hint="eastAsia"/>
          <w:kern w:val="0"/>
          <w:u w:val="single"/>
        </w:rPr>
        <w:t xml:space="preserve">　　　　</w:t>
      </w:r>
    </w:p>
    <w:p w:rsidR="002E26C6" w:rsidRDefault="00AA3597">
      <w:pPr>
        <w:spacing w:line="360" w:lineRule="auto"/>
        <w:ind w:firstLineChars="200" w:firstLine="420"/>
        <w:rPr>
          <w:rFonts w:ascii="宋体" w:hAnsi="宋体"/>
          <w:color w:val="000000"/>
        </w:rPr>
      </w:pPr>
      <w:r>
        <w:rPr>
          <w:rFonts w:ascii="宋体" w:hAnsi="宋体" w:hint="eastAsia"/>
          <w:color w:val="000000"/>
        </w:rPr>
        <w:t>系</w:t>
      </w:r>
      <w:r>
        <w:rPr>
          <w:rFonts w:ascii="宋体" w:hAnsi="宋体" w:cs="TimesNewRomanPSMT" w:hint="eastAsia"/>
          <w:kern w:val="0"/>
          <w:u w:val="single"/>
        </w:rPr>
        <w:t xml:space="preserve">　　　　　　　　　</w:t>
      </w:r>
      <w:r>
        <w:rPr>
          <w:rFonts w:ascii="宋体" w:hAnsi="宋体" w:hint="eastAsia"/>
          <w:color w:val="000000"/>
        </w:rPr>
        <w:t>（投标人名称）的法定代表人。</w:t>
      </w:r>
    </w:p>
    <w:p w:rsidR="002E26C6" w:rsidRDefault="00AA3597">
      <w:pPr>
        <w:spacing w:line="360" w:lineRule="auto"/>
        <w:ind w:firstLineChars="400" w:firstLine="840"/>
        <w:rPr>
          <w:rFonts w:ascii="宋体" w:hAnsi="宋体"/>
          <w:color w:val="000000"/>
        </w:rPr>
      </w:pPr>
      <w:r>
        <w:rPr>
          <w:rFonts w:ascii="宋体" w:hAnsi="宋体" w:hint="eastAsia"/>
          <w:color w:val="000000"/>
        </w:rPr>
        <w:t>特此证明。</w:t>
      </w:r>
    </w:p>
    <w:p w:rsidR="002E26C6" w:rsidRDefault="002E26C6">
      <w:pPr>
        <w:spacing w:line="360" w:lineRule="auto"/>
        <w:ind w:firstLineChars="200" w:firstLine="420"/>
        <w:rPr>
          <w:rFonts w:ascii="宋体" w:hAnsi="宋体"/>
          <w:color w:val="000000"/>
        </w:rPr>
      </w:pPr>
    </w:p>
    <w:p w:rsidR="002E26C6" w:rsidRDefault="002E26C6">
      <w:pPr>
        <w:spacing w:line="360" w:lineRule="auto"/>
        <w:ind w:firstLineChars="200" w:firstLine="420"/>
        <w:rPr>
          <w:rFonts w:ascii="宋体" w:hAnsi="宋体"/>
          <w:color w:val="000000"/>
        </w:rPr>
      </w:pPr>
    </w:p>
    <w:p w:rsidR="002E26C6" w:rsidRDefault="002E26C6">
      <w:pPr>
        <w:spacing w:line="360" w:lineRule="auto"/>
        <w:ind w:firstLineChars="200" w:firstLine="420"/>
        <w:rPr>
          <w:rFonts w:ascii="宋体" w:hAnsi="宋体"/>
          <w:color w:val="000000"/>
        </w:rPr>
      </w:pPr>
    </w:p>
    <w:p w:rsidR="002E26C6" w:rsidRDefault="00AA3597">
      <w:pPr>
        <w:spacing w:line="360" w:lineRule="auto"/>
        <w:ind w:firstLineChars="1900" w:firstLine="3990"/>
        <w:rPr>
          <w:rFonts w:ascii="宋体" w:hAnsi="宋体"/>
          <w:color w:val="000000"/>
        </w:rPr>
      </w:pPr>
      <w:r>
        <w:rPr>
          <w:rFonts w:ascii="宋体" w:hAnsi="宋体" w:hint="eastAsia"/>
          <w:color w:val="000000"/>
        </w:rPr>
        <w:t>投标人：</w:t>
      </w:r>
      <w:r>
        <w:rPr>
          <w:rFonts w:ascii="宋体" w:hAnsi="宋体" w:cs="TimesNewRomanPSMT" w:hint="eastAsia"/>
          <w:kern w:val="0"/>
          <w:u w:val="single"/>
        </w:rPr>
        <w:t xml:space="preserve">　　　　</w:t>
      </w:r>
      <w:r>
        <w:rPr>
          <w:rFonts w:ascii="宋体" w:hAnsi="宋体" w:hint="eastAsia"/>
          <w:color w:val="000000"/>
        </w:rPr>
        <w:t>（加盖单位公章）</w:t>
      </w:r>
    </w:p>
    <w:p w:rsidR="002E26C6" w:rsidRDefault="002E26C6">
      <w:pPr>
        <w:spacing w:line="360" w:lineRule="auto"/>
        <w:ind w:firstLineChars="2150" w:firstLine="4515"/>
        <w:rPr>
          <w:rFonts w:ascii="宋体" w:hAnsi="宋体"/>
          <w:color w:val="000000"/>
          <w:u w:val="single"/>
        </w:rPr>
      </w:pPr>
    </w:p>
    <w:p w:rsidR="002E26C6" w:rsidRDefault="00AA3597">
      <w:pPr>
        <w:spacing w:line="360" w:lineRule="auto"/>
        <w:ind w:firstLineChars="2800" w:firstLine="5880"/>
        <w:rPr>
          <w:rFonts w:ascii="宋体" w:hAnsi="宋体"/>
          <w:color w:val="000000"/>
        </w:rPr>
      </w:pPr>
      <w:r>
        <w:rPr>
          <w:rFonts w:ascii="宋体" w:hAnsi="宋体" w:cs="TimesNewRomanPSMT" w:hint="eastAsia"/>
          <w:kern w:val="0"/>
          <w:u w:val="single"/>
        </w:rPr>
        <w:t xml:space="preserve">　　　　</w:t>
      </w:r>
      <w:r>
        <w:rPr>
          <w:rFonts w:ascii="宋体" w:hAnsi="宋体" w:hint="eastAsia"/>
          <w:color w:val="000000"/>
        </w:rPr>
        <w:t>年</w:t>
      </w:r>
      <w:r>
        <w:rPr>
          <w:rFonts w:ascii="宋体" w:hAnsi="宋体" w:cs="TimesNewRomanPSMT" w:hint="eastAsia"/>
          <w:kern w:val="0"/>
          <w:u w:val="single"/>
        </w:rPr>
        <w:t xml:space="preserve">　　</w:t>
      </w:r>
      <w:r>
        <w:rPr>
          <w:rFonts w:ascii="宋体" w:hAnsi="宋体" w:hint="eastAsia"/>
          <w:color w:val="000000"/>
        </w:rPr>
        <w:t>月</w:t>
      </w:r>
      <w:r>
        <w:rPr>
          <w:rFonts w:ascii="宋体" w:hAnsi="宋体" w:cs="TimesNewRomanPSMT" w:hint="eastAsia"/>
          <w:kern w:val="0"/>
          <w:u w:val="single"/>
        </w:rPr>
        <w:t xml:space="preserve">　　</w:t>
      </w:r>
      <w:r>
        <w:rPr>
          <w:rFonts w:ascii="宋体" w:hAnsi="宋体" w:hint="eastAsia"/>
          <w:color w:val="000000"/>
        </w:rPr>
        <w:t>日</w:t>
      </w:r>
    </w:p>
    <w:p w:rsidR="002E26C6" w:rsidRDefault="002E26C6">
      <w:pPr>
        <w:widowControl/>
        <w:spacing w:line="360" w:lineRule="auto"/>
        <w:jc w:val="left"/>
        <w:rPr>
          <w:rFonts w:ascii="宋体" w:hAnsi="宋体" w:cs="宋体"/>
          <w:b/>
          <w:bCs/>
          <w:color w:val="000000"/>
          <w:kern w:val="0"/>
          <w:sz w:val="32"/>
          <w:szCs w:val="32"/>
        </w:rPr>
        <w:sectPr w:rsidR="002E26C6">
          <w:pgSz w:w="11906" w:h="16838"/>
          <w:pgMar w:top="1418" w:right="1134" w:bottom="1418" w:left="1134" w:header="720" w:footer="720" w:gutter="0"/>
          <w:cols w:space="720"/>
          <w:docGrid w:type="lines" w:linePitch="312"/>
        </w:sectPr>
      </w:pPr>
    </w:p>
    <w:p w:rsidR="002E26C6" w:rsidRDefault="00AA3597">
      <w:pPr>
        <w:keepNext/>
        <w:autoSpaceDE w:val="0"/>
        <w:autoSpaceDN w:val="0"/>
        <w:spacing w:line="360" w:lineRule="auto"/>
        <w:jc w:val="center"/>
        <w:outlineLvl w:val="2"/>
        <w:rPr>
          <w:rFonts w:ascii="宋体" w:hAnsi="宋体"/>
          <w:b/>
          <w:bCs/>
          <w:color w:val="000000"/>
          <w:kern w:val="0"/>
          <w:sz w:val="32"/>
          <w:szCs w:val="32"/>
        </w:rPr>
      </w:pPr>
      <w:bookmarkStart w:id="1344" w:name="_Toc283382027"/>
      <w:bookmarkStart w:id="1345" w:name="_Toc370458217"/>
      <w:bookmarkStart w:id="1346" w:name="_Toc365311690"/>
      <w:bookmarkStart w:id="1347" w:name="_Toc6108"/>
      <w:bookmarkStart w:id="1348" w:name="_Toc15754"/>
      <w:bookmarkStart w:id="1349" w:name="_Toc29748"/>
      <w:bookmarkStart w:id="1350" w:name="_Toc8395"/>
      <w:bookmarkStart w:id="1351" w:name="_Toc184635140"/>
      <w:bookmarkStart w:id="1352" w:name="_Toc503873711"/>
      <w:bookmarkStart w:id="1353" w:name="_Toc29800"/>
      <w:bookmarkStart w:id="1354" w:name="_Toc503433996"/>
      <w:bookmarkEnd w:id="1344"/>
      <w:bookmarkEnd w:id="1345"/>
      <w:bookmarkEnd w:id="1346"/>
      <w:bookmarkEnd w:id="1347"/>
      <w:bookmarkEnd w:id="1348"/>
      <w:bookmarkEnd w:id="1349"/>
      <w:bookmarkEnd w:id="1350"/>
      <w:bookmarkEnd w:id="1351"/>
      <w:r>
        <w:rPr>
          <w:rFonts w:ascii="宋体" w:hAnsi="宋体" w:hint="eastAsia"/>
          <w:b/>
          <w:bCs/>
          <w:color w:val="000000"/>
          <w:kern w:val="0"/>
          <w:sz w:val="32"/>
          <w:szCs w:val="32"/>
        </w:rPr>
        <w:lastRenderedPageBreak/>
        <w:t>三、授权委托书</w:t>
      </w:r>
      <w:bookmarkEnd w:id="1352"/>
      <w:bookmarkEnd w:id="1353"/>
      <w:bookmarkEnd w:id="1354"/>
    </w:p>
    <w:p w:rsidR="002E26C6" w:rsidRDefault="002E26C6">
      <w:pPr>
        <w:spacing w:line="360" w:lineRule="auto"/>
        <w:rPr>
          <w:rFonts w:ascii="宋体" w:hAnsi="宋体"/>
          <w:color w:val="000000"/>
          <w:sz w:val="24"/>
          <w:szCs w:val="24"/>
        </w:rPr>
      </w:pPr>
    </w:p>
    <w:p w:rsidR="002E26C6" w:rsidRDefault="00AA3597">
      <w:pPr>
        <w:spacing w:line="360" w:lineRule="auto"/>
        <w:ind w:firstLineChars="200" w:firstLine="420"/>
        <w:jc w:val="left"/>
        <w:rPr>
          <w:rFonts w:ascii="宋体" w:hAnsi="宋体"/>
          <w:color w:val="000000"/>
        </w:rPr>
      </w:pPr>
      <w:r>
        <w:rPr>
          <w:rFonts w:ascii="宋体" w:hAnsi="宋体" w:hint="eastAsia"/>
          <w:color w:val="000000"/>
        </w:rPr>
        <w:t>本人</w:t>
      </w:r>
      <w:r>
        <w:rPr>
          <w:rFonts w:ascii="宋体" w:hAnsi="宋体" w:cs="TimesNewRomanPSMT" w:hint="eastAsia"/>
          <w:kern w:val="0"/>
          <w:u w:val="single"/>
        </w:rPr>
        <w:t xml:space="preserve">　　　　　</w:t>
      </w:r>
      <w:r>
        <w:rPr>
          <w:rFonts w:ascii="宋体" w:hAnsi="宋体" w:hint="eastAsia"/>
          <w:color w:val="000000"/>
        </w:rPr>
        <w:t>（姓名）系</w:t>
      </w:r>
      <w:r>
        <w:rPr>
          <w:rFonts w:ascii="宋体" w:hAnsi="宋体" w:cs="TimesNewRomanPSMT" w:hint="eastAsia"/>
          <w:kern w:val="0"/>
          <w:u w:val="single"/>
        </w:rPr>
        <w:t xml:space="preserve">　　　　　　　　</w:t>
      </w:r>
      <w:r>
        <w:rPr>
          <w:rFonts w:ascii="宋体" w:hAnsi="宋体" w:hint="eastAsia"/>
          <w:color w:val="000000"/>
        </w:rPr>
        <w:t>（投标人名称）的法定代表人，现委托</w:t>
      </w:r>
      <w:r>
        <w:rPr>
          <w:rFonts w:ascii="宋体" w:hAnsi="宋体" w:cs="TimesNewRomanPSMT" w:hint="eastAsia"/>
          <w:kern w:val="0"/>
          <w:u w:val="single"/>
        </w:rPr>
        <w:t xml:space="preserve">　　　　　</w:t>
      </w:r>
      <w:r>
        <w:rPr>
          <w:rFonts w:ascii="宋体" w:hAnsi="宋体" w:hint="eastAsia"/>
          <w:color w:val="000000"/>
        </w:rPr>
        <w:t>（姓名）为我方代理人。代理人根据授权，以我方名义签署、澄清、说明、补正、递交、撤回、修改</w:t>
      </w:r>
      <w:r>
        <w:rPr>
          <w:rFonts w:ascii="宋体" w:hAnsi="宋体" w:cs="TimesNewRomanPSMT" w:hint="eastAsia"/>
          <w:kern w:val="0"/>
          <w:u w:val="single"/>
        </w:rPr>
        <w:t xml:space="preserve">　　　　　　</w:t>
      </w:r>
      <w:r>
        <w:rPr>
          <w:rFonts w:ascii="宋体" w:hAnsi="宋体" w:hint="eastAsia"/>
          <w:color w:val="000000"/>
        </w:rPr>
        <w:t>（项目名称）投标文件、签订合同和处理有关事宜，其法律后果由我方承担。</w:t>
      </w:r>
    </w:p>
    <w:p w:rsidR="002E26C6" w:rsidRDefault="00AA3597">
      <w:pPr>
        <w:spacing w:line="360" w:lineRule="auto"/>
        <w:ind w:firstLineChars="200" w:firstLine="420"/>
        <w:rPr>
          <w:rFonts w:ascii="宋体" w:hAnsi="宋体"/>
          <w:color w:val="000000"/>
        </w:rPr>
      </w:pPr>
      <w:r>
        <w:rPr>
          <w:rFonts w:ascii="宋体" w:hAnsi="宋体" w:hint="eastAsia"/>
          <w:color w:val="000000"/>
        </w:rPr>
        <w:t>委托起止日期：</w:t>
      </w:r>
      <w:r>
        <w:rPr>
          <w:rFonts w:ascii="宋体" w:hAnsi="宋体" w:cs="TimesNewRomanPSMT" w:hint="eastAsia"/>
          <w:kern w:val="0"/>
          <w:u w:val="single"/>
        </w:rPr>
        <w:t xml:space="preserve">　　　　　　　　</w:t>
      </w:r>
    </w:p>
    <w:p w:rsidR="002E26C6" w:rsidRDefault="00AA3597">
      <w:pPr>
        <w:spacing w:line="360" w:lineRule="auto"/>
        <w:ind w:firstLineChars="200" w:firstLine="420"/>
        <w:rPr>
          <w:rFonts w:ascii="宋体" w:hAnsi="宋体"/>
          <w:color w:val="000000"/>
        </w:rPr>
      </w:pPr>
      <w:r>
        <w:rPr>
          <w:rFonts w:ascii="宋体" w:hAnsi="宋体" w:hint="eastAsia"/>
          <w:color w:val="000000"/>
        </w:rPr>
        <w:t>代理人无转委托权。</w:t>
      </w:r>
    </w:p>
    <w:p w:rsidR="002E26C6" w:rsidRDefault="00AA3597">
      <w:pPr>
        <w:spacing w:line="360" w:lineRule="auto"/>
        <w:ind w:firstLineChars="200" w:firstLine="420"/>
        <w:rPr>
          <w:rFonts w:ascii="宋体" w:hAnsi="宋体"/>
          <w:color w:val="000000"/>
        </w:rPr>
      </w:pPr>
      <w:r>
        <w:rPr>
          <w:rFonts w:ascii="宋体" w:hAnsi="宋体" w:hint="eastAsia"/>
          <w:color w:val="000000"/>
        </w:rPr>
        <w:t>附：法定代表人身份证明、委托代理人身份证</w:t>
      </w:r>
    </w:p>
    <w:p w:rsidR="002E26C6" w:rsidRDefault="002E26C6">
      <w:pPr>
        <w:spacing w:line="360" w:lineRule="auto"/>
        <w:ind w:firstLineChars="200" w:firstLine="420"/>
        <w:rPr>
          <w:rFonts w:ascii="宋体" w:hAnsi="宋体"/>
          <w:color w:val="000000"/>
        </w:rPr>
      </w:pPr>
    </w:p>
    <w:p w:rsidR="002E26C6" w:rsidRDefault="002E26C6">
      <w:pPr>
        <w:spacing w:line="360" w:lineRule="auto"/>
        <w:ind w:firstLineChars="1200" w:firstLine="2520"/>
        <w:rPr>
          <w:rFonts w:ascii="宋体" w:hAnsi="宋体"/>
          <w:color w:val="000000"/>
        </w:rPr>
      </w:pPr>
    </w:p>
    <w:p w:rsidR="002E26C6" w:rsidRDefault="00AA3597">
      <w:pPr>
        <w:spacing w:line="360" w:lineRule="auto"/>
        <w:ind w:firstLineChars="1762" w:firstLine="3700"/>
        <w:rPr>
          <w:rFonts w:ascii="宋体" w:hAnsi="宋体"/>
          <w:color w:val="000000"/>
        </w:rPr>
      </w:pPr>
      <w:r>
        <w:rPr>
          <w:rFonts w:ascii="宋体" w:hAnsi="宋体" w:hint="eastAsia"/>
          <w:color w:val="000000"/>
        </w:rPr>
        <w:t>投  标  人：</w:t>
      </w:r>
      <w:r>
        <w:rPr>
          <w:rFonts w:ascii="宋体" w:hAnsi="宋体" w:cs="TimesNewRomanPSMT" w:hint="eastAsia"/>
          <w:kern w:val="0"/>
          <w:u w:val="single"/>
        </w:rPr>
        <w:t xml:space="preserve">　　　　　　　　</w:t>
      </w:r>
      <w:r>
        <w:rPr>
          <w:rFonts w:ascii="宋体" w:hAnsi="宋体" w:hint="eastAsia"/>
          <w:color w:val="000000"/>
        </w:rPr>
        <w:t>（加盖单位公章）</w:t>
      </w:r>
    </w:p>
    <w:p w:rsidR="002E26C6" w:rsidRDefault="00AA3597">
      <w:pPr>
        <w:spacing w:line="360" w:lineRule="auto"/>
        <w:ind w:firstLineChars="1762" w:firstLine="3700"/>
        <w:rPr>
          <w:rFonts w:ascii="宋体" w:hAnsi="宋体"/>
          <w:color w:val="000000"/>
        </w:rPr>
      </w:pPr>
      <w:r>
        <w:rPr>
          <w:rFonts w:ascii="宋体" w:hAnsi="宋体" w:hint="eastAsia"/>
          <w:color w:val="000000"/>
        </w:rPr>
        <w:t>法定代表人：</w:t>
      </w:r>
      <w:r>
        <w:rPr>
          <w:rFonts w:ascii="宋体" w:hAnsi="宋体" w:cs="TimesNewRomanPSMT" w:hint="eastAsia"/>
          <w:kern w:val="0"/>
          <w:u w:val="single"/>
        </w:rPr>
        <w:t xml:space="preserve">　　　　　　　　</w:t>
      </w:r>
      <w:r>
        <w:rPr>
          <w:rFonts w:ascii="宋体" w:hAnsi="宋体" w:hint="eastAsia"/>
          <w:color w:val="000000"/>
        </w:rPr>
        <w:t>（签字）</w:t>
      </w:r>
    </w:p>
    <w:p w:rsidR="002E26C6" w:rsidRDefault="00AA3597">
      <w:pPr>
        <w:spacing w:line="360" w:lineRule="auto"/>
        <w:ind w:firstLineChars="1750" w:firstLine="3675"/>
        <w:rPr>
          <w:rFonts w:ascii="宋体" w:hAnsi="宋体"/>
          <w:color w:val="000000"/>
        </w:rPr>
      </w:pPr>
      <w:r>
        <w:rPr>
          <w:rFonts w:ascii="宋体" w:hAnsi="宋体" w:hint="eastAsia"/>
          <w:color w:val="000000"/>
        </w:rPr>
        <w:t>身份证号码：</w:t>
      </w:r>
      <w:r>
        <w:rPr>
          <w:rFonts w:ascii="宋体" w:hAnsi="宋体" w:cs="TimesNewRomanPSMT" w:hint="eastAsia"/>
          <w:kern w:val="0"/>
          <w:u w:val="single"/>
        </w:rPr>
        <w:t xml:space="preserve">　　　　　　　　</w:t>
      </w:r>
    </w:p>
    <w:p w:rsidR="002E26C6" w:rsidRDefault="00AA3597">
      <w:pPr>
        <w:spacing w:line="360" w:lineRule="auto"/>
        <w:ind w:firstLineChars="1750" w:firstLine="3675"/>
        <w:rPr>
          <w:rFonts w:ascii="宋体" w:hAnsi="宋体"/>
          <w:color w:val="000000"/>
        </w:rPr>
      </w:pPr>
      <w:r>
        <w:rPr>
          <w:rFonts w:ascii="宋体" w:hAnsi="宋体" w:hint="eastAsia"/>
          <w:color w:val="000000"/>
        </w:rPr>
        <w:t>委托代理人：</w:t>
      </w:r>
      <w:r>
        <w:rPr>
          <w:rFonts w:ascii="宋体" w:hAnsi="宋体" w:cs="TimesNewRomanPSMT" w:hint="eastAsia"/>
          <w:kern w:val="0"/>
          <w:u w:val="single"/>
        </w:rPr>
        <w:t xml:space="preserve">　　　　　　　　</w:t>
      </w:r>
      <w:r>
        <w:rPr>
          <w:rFonts w:ascii="宋体" w:hAnsi="宋体" w:hint="eastAsia"/>
          <w:color w:val="000000"/>
        </w:rPr>
        <w:t>（签字）</w:t>
      </w:r>
    </w:p>
    <w:p w:rsidR="002E26C6" w:rsidRDefault="00AA3597">
      <w:pPr>
        <w:spacing w:line="360" w:lineRule="auto"/>
        <w:ind w:firstLineChars="1750" w:firstLine="3675"/>
        <w:rPr>
          <w:rFonts w:ascii="宋体" w:hAnsi="宋体"/>
          <w:color w:val="000000"/>
        </w:rPr>
      </w:pPr>
      <w:r>
        <w:rPr>
          <w:rFonts w:ascii="宋体" w:hAnsi="宋体" w:hint="eastAsia"/>
          <w:color w:val="000000"/>
        </w:rPr>
        <w:t>身份证号码：</w:t>
      </w:r>
      <w:r>
        <w:rPr>
          <w:rFonts w:ascii="宋体" w:hAnsi="宋体" w:cs="TimesNewRomanPSMT" w:hint="eastAsia"/>
          <w:kern w:val="0"/>
          <w:u w:val="single"/>
        </w:rPr>
        <w:t xml:space="preserve">　　　　　　　　</w:t>
      </w:r>
    </w:p>
    <w:p w:rsidR="002E26C6" w:rsidRDefault="002E26C6">
      <w:pPr>
        <w:spacing w:line="360" w:lineRule="auto"/>
        <w:ind w:firstLineChars="1750" w:firstLine="3675"/>
        <w:rPr>
          <w:rFonts w:ascii="宋体" w:hAnsi="宋体"/>
          <w:color w:val="000000"/>
          <w:u w:val="single"/>
        </w:rPr>
      </w:pPr>
    </w:p>
    <w:p w:rsidR="002E26C6" w:rsidRDefault="00AA3597">
      <w:pPr>
        <w:spacing w:line="360" w:lineRule="auto"/>
        <w:ind w:firstLineChars="2900" w:firstLine="6090"/>
        <w:rPr>
          <w:rFonts w:ascii="宋体" w:hAnsi="宋体"/>
          <w:color w:val="000000"/>
        </w:rPr>
      </w:pPr>
      <w:r>
        <w:rPr>
          <w:rFonts w:ascii="宋体" w:hAnsi="宋体" w:cs="TimesNewRomanPSMT" w:hint="eastAsia"/>
          <w:kern w:val="0"/>
          <w:u w:val="single"/>
        </w:rPr>
        <w:t xml:space="preserve">　　　　</w:t>
      </w:r>
      <w:r>
        <w:rPr>
          <w:rFonts w:ascii="宋体" w:hAnsi="宋体" w:hint="eastAsia"/>
          <w:color w:val="000000"/>
        </w:rPr>
        <w:t>年</w:t>
      </w:r>
      <w:r>
        <w:rPr>
          <w:rFonts w:ascii="宋体" w:hAnsi="宋体" w:cs="TimesNewRomanPSMT" w:hint="eastAsia"/>
          <w:kern w:val="0"/>
          <w:u w:val="single"/>
        </w:rPr>
        <w:t xml:space="preserve">　　</w:t>
      </w:r>
      <w:r>
        <w:rPr>
          <w:rFonts w:ascii="宋体" w:hAnsi="宋体" w:hint="eastAsia"/>
          <w:color w:val="000000"/>
        </w:rPr>
        <w:t>月</w:t>
      </w:r>
      <w:r>
        <w:rPr>
          <w:rFonts w:ascii="宋体" w:hAnsi="宋体" w:cs="TimesNewRomanPSMT" w:hint="eastAsia"/>
          <w:kern w:val="0"/>
          <w:u w:val="single"/>
        </w:rPr>
        <w:t xml:space="preserve">　　</w:t>
      </w:r>
      <w:r>
        <w:rPr>
          <w:rFonts w:ascii="宋体" w:hAnsi="宋体" w:hint="eastAsia"/>
          <w:color w:val="000000"/>
        </w:rPr>
        <w:t>日</w:t>
      </w:r>
    </w:p>
    <w:p w:rsidR="002E26C6" w:rsidRDefault="002E26C6">
      <w:pPr>
        <w:widowControl/>
        <w:spacing w:line="360" w:lineRule="auto"/>
        <w:jc w:val="left"/>
        <w:rPr>
          <w:rFonts w:ascii="宋体" w:hAnsi="宋体" w:cs="宋体"/>
          <w:b/>
          <w:bCs/>
          <w:color w:val="000000"/>
          <w:kern w:val="0"/>
          <w:sz w:val="32"/>
          <w:szCs w:val="32"/>
        </w:rPr>
        <w:sectPr w:rsidR="002E26C6">
          <w:pgSz w:w="11906" w:h="16838"/>
          <w:pgMar w:top="1418" w:right="1134" w:bottom="1418" w:left="1134" w:header="720" w:footer="720" w:gutter="0"/>
          <w:cols w:space="720"/>
          <w:docGrid w:type="lines" w:linePitch="312"/>
        </w:sectPr>
      </w:pPr>
    </w:p>
    <w:p w:rsidR="002E26C6" w:rsidRDefault="002E26C6">
      <w:pPr>
        <w:keepNext/>
        <w:autoSpaceDE w:val="0"/>
        <w:autoSpaceDN w:val="0"/>
        <w:spacing w:line="360" w:lineRule="auto"/>
        <w:jc w:val="center"/>
        <w:outlineLvl w:val="2"/>
        <w:rPr>
          <w:rFonts w:ascii="宋体" w:hAnsi="宋体"/>
          <w:b/>
          <w:bCs/>
          <w:color w:val="000000"/>
          <w:kern w:val="0"/>
          <w:sz w:val="32"/>
          <w:szCs w:val="32"/>
        </w:rPr>
      </w:pPr>
      <w:bookmarkStart w:id="1355" w:name="_Toc25002"/>
      <w:bookmarkStart w:id="1356" w:name="_Toc370458218"/>
      <w:bookmarkStart w:id="1357" w:name="_Toc184635142"/>
      <w:bookmarkStart w:id="1358" w:name="_Toc19970"/>
      <w:bookmarkStart w:id="1359" w:name="_Toc12720"/>
      <w:bookmarkStart w:id="1360" w:name="_Toc283382029"/>
      <w:bookmarkStart w:id="1361" w:name="_Toc365311691"/>
      <w:bookmarkStart w:id="1362" w:name="_Toc10428"/>
      <w:bookmarkStart w:id="1363" w:name="_Toc503873712"/>
      <w:bookmarkStart w:id="1364" w:name="_Toc5555"/>
      <w:bookmarkStart w:id="1365" w:name="_Toc503433997"/>
      <w:bookmarkEnd w:id="1355"/>
      <w:bookmarkEnd w:id="1356"/>
      <w:bookmarkEnd w:id="1357"/>
      <w:bookmarkEnd w:id="1358"/>
      <w:bookmarkEnd w:id="1359"/>
      <w:bookmarkEnd w:id="1360"/>
      <w:bookmarkEnd w:id="1361"/>
      <w:bookmarkEnd w:id="1362"/>
    </w:p>
    <w:p w:rsidR="002E26C6" w:rsidRDefault="00AA3597">
      <w:pPr>
        <w:keepNext/>
        <w:autoSpaceDE w:val="0"/>
        <w:autoSpaceDN w:val="0"/>
        <w:spacing w:line="360" w:lineRule="auto"/>
        <w:jc w:val="center"/>
        <w:outlineLvl w:val="2"/>
        <w:rPr>
          <w:rFonts w:ascii="宋体" w:hAnsi="宋体"/>
          <w:b/>
          <w:bCs/>
          <w:color w:val="000000"/>
          <w:kern w:val="0"/>
          <w:sz w:val="32"/>
          <w:szCs w:val="32"/>
        </w:rPr>
      </w:pPr>
      <w:r>
        <w:rPr>
          <w:rFonts w:ascii="宋体" w:hAnsi="宋体" w:hint="eastAsia"/>
          <w:b/>
          <w:bCs/>
          <w:color w:val="000000"/>
          <w:kern w:val="0"/>
          <w:sz w:val="32"/>
          <w:szCs w:val="32"/>
        </w:rPr>
        <w:t>四、投标保证金</w:t>
      </w:r>
      <w:bookmarkEnd w:id="1363"/>
      <w:bookmarkEnd w:id="1364"/>
      <w:bookmarkEnd w:id="1365"/>
    </w:p>
    <w:p w:rsidR="002E26C6" w:rsidRDefault="00AA3597">
      <w:pPr>
        <w:spacing w:line="360" w:lineRule="auto"/>
        <w:jc w:val="center"/>
        <w:rPr>
          <w:rFonts w:ascii="宋体" w:hAnsi="宋体"/>
          <w:color w:val="000000"/>
        </w:rPr>
      </w:pPr>
      <w:r>
        <w:rPr>
          <w:rFonts w:ascii="宋体" w:hAnsi="宋体" w:hint="eastAsia"/>
        </w:rPr>
        <w:t>（附投标保证金递交有效凭证和银行开户许可证复印件）</w:t>
      </w:r>
    </w:p>
    <w:p w:rsidR="002E26C6" w:rsidRDefault="002E26C6">
      <w:pPr>
        <w:widowControl/>
        <w:spacing w:line="360" w:lineRule="auto"/>
        <w:jc w:val="left"/>
        <w:rPr>
          <w:rFonts w:ascii="宋体" w:hAnsi="宋体" w:cs="宋体"/>
          <w:b/>
          <w:bCs/>
          <w:color w:val="000000"/>
          <w:kern w:val="0"/>
          <w:sz w:val="32"/>
          <w:szCs w:val="32"/>
        </w:rPr>
        <w:sectPr w:rsidR="002E26C6">
          <w:pgSz w:w="11906" w:h="16838"/>
          <w:pgMar w:top="1418" w:right="1134" w:bottom="1418" w:left="1134" w:header="720" w:footer="720" w:gutter="0"/>
          <w:cols w:space="720"/>
          <w:docGrid w:type="lines" w:linePitch="312"/>
        </w:sectPr>
      </w:pPr>
    </w:p>
    <w:p w:rsidR="002E26C6" w:rsidRDefault="002E26C6">
      <w:pPr>
        <w:keepNext/>
        <w:autoSpaceDE w:val="0"/>
        <w:autoSpaceDN w:val="0"/>
        <w:spacing w:line="360" w:lineRule="auto"/>
        <w:jc w:val="center"/>
        <w:outlineLvl w:val="2"/>
        <w:rPr>
          <w:rFonts w:ascii="宋体" w:hAnsi="宋体"/>
          <w:b/>
          <w:bCs/>
          <w:color w:val="000000"/>
          <w:kern w:val="0"/>
          <w:sz w:val="32"/>
          <w:szCs w:val="32"/>
        </w:rPr>
      </w:pPr>
      <w:bookmarkStart w:id="1366" w:name="_Toc365311692"/>
      <w:bookmarkStart w:id="1367" w:name="_Toc283382030"/>
      <w:bookmarkStart w:id="1368" w:name="_Toc184635143"/>
      <w:bookmarkStart w:id="1369" w:name="_Toc370458219"/>
      <w:bookmarkStart w:id="1370" w:name="_Toc20510"/>
      <w:bookmarkStart w:id="1371" w:name="_Toc32516"/>
      <w:bookmarkStart w:id="1372" w:name="_Toc28811"/>
      <w:bookmarkStart w:id="1373" w:name="_Toc16768"/>
      <w:bookmarkStart w:id="1374" w:name="_Toc23518"/>
      <w:bookmarkStart w:id="1375" w:name="_Toc503433998"/>
      <w:bookmarkStart w:id="1376" w:name="_Toc503873713"/>
      <w:bookmarkEnd w:id="1366"/>
      <w:bookmarkEnd w:id="1367"/>
      <w:bookmarkEnd w:id="1368"/>
      <w:bookmarkEnd w:id="1369"/>
      <w:bookmarkEnd w:id="1370"/>
      <w:bookmarkEnd w:id="1371"/>
      <w:bookmarkEnd w:id="1372"/>
      <w:bookmarkEnd w:id="1373"/>
    </w:p>
    <w:p w:rsidR="002E26C6" w:rsidRDefault="00AA3597">
      <w:pPr>
        <w:keepNext/>
        <w:autoSpaceDE w:val="0"/>
        <w:autoSpaceDN w:val="0"/>
        <w:spacing w:line="360" w:lineRule="auto"/>
        <w:jc w:val="center"/>
        <w:outlineLvl w:val="2"/>
        <w:rPr>
          <w:rFonts w:ascii="宋体" w:hAnsi="宋体"/>
          <w:b/>
          <w:bCs/>
          <w:color w:val="000000"/>
          <w:kern w:val="0"/>
          <w:sz w:val="32"/>
          <w:szCs w:val="32"/>
        </w:rPr>
      </w:pPr>
      <w:r>
        <w:rPr>
          <w:rFonts w:ascii="宋体" w:hAnsi="宋体" w:hint="eastAsia"/>
          <w:b/>
          <w:bCs/>
          <w:color w:val="000000"/>
          <w:kern w:val="0"/>
          <w:sz w:val="32"/>
          <w:szCs w:val="32"/>
        </w:rPr>
        <w:t>五、已标价工程量清单</w:t>
      </w:r>
      <w:bookmarkEnd w:id="1374"/>
      <w:bookmarkEnd w:id="1375"/>
      <w:bookmarkEnd w:id="1376"/>
    </w:p>
    <w:p w:rsidR="002E26C6" w:rsidRDefault="002E26C6">
      <w:pPr>
        <w:spacing w:line="360" w:lineRule="auto"/>
        <w:ind w:firstLineChars="200" w:firstLine="420"/>
      </w:pPr>
    </w:p>
    <w:p w:rsidR="002E26C6" w:rsidRDefault="002E26C6">
      <w:pPr>
        <w:widowControl/>
        <w:spacing w:line="360" w:lineRule="auto"/>
        <w:jc w:val="left"/>
        <w:rPr>
          <w:rFonts w:ascii="宋体" w:hAnsi="宋体" w:cs="宋体"/>
          <w:b/>
          <w:bCs/>
          <w:color w:val="000000"/>
          <w:kern w:val="0"/>
          <w:sz w:val="32"/>
          <w:szCs w:val="32"/>
        </w:rPr>
        <w:sectPr w:rsidR="002E26C6">
          <w:pgSz w:w="11906" w:h="16838"/>
          <w:pgMar w:top="1418" w:right="1134" w:bottom="1418" w:left="1134" w:header="720" w:footer="720" w:gutter="0"/>
          <w:cols w:space="720"/>
          <w:docGrid w:type="lines" w:linePitch="312"/>
        </w:sectPr>
      </w:pPr>
    </w:p>
    <w:p w:rsidR="002E26C6" w:rsidRDefault="002E26C6">
      <w:pPr>
        <w:keepNext/>
        <w:autoSpaceDE w:val="0"/>
        <w:autoSpaceDN w:val="0"/>
        <w:spacing w:line="360" w:lineRule="auto"/>
        <w:jc w:val="center"/>
        <w:outlineLvl w:val="2"/>
        <w:rPr>
          <w:rFonts w:ascii="宋体" w:hAnsi="宋体"/>
          <w:b/>
          <w:bCs/>
          <w:color w:val="000000"/>
          <w:kern w:val="0"/>
          <w:sz w:val="32"/>
          <w:szCs w:val="32"/>
        </w:rPr>
      </w:pPr>
      <w:bookmarkStart w:id="1377" w:name="_Toc12319"/>
      <w:bookmarkStart w:id="1378" w:name="_Toc370458220"/>
      <w:bookmarkStart w:id="1379" w:name="_Toc29428"/>
      <w:bookmarkStart w:id="1380" w:name="_Toc2745"/>
      <w:bookmarkStart w:id="1381" w:name="_Toc365311693"/>
      <w:bookmarkStart w:id="1382" w:name="_Toc184635144"/>
      <w:bookmarkStart w:id="1383" w:name="_Toc22430"/>
      <w:bookmarkStart w:id="1384" w:name="_Toc283382031"/>
      <w:bookmarkStart w:id="1385" w:name="_Toc23207"/>
      <w:bookmarkStart w:id="1386" w:name="_Toc503433999"/>
      <w:bookmarkStart w:id="1387" w:name="_Toc503873714"/>
      <w:bookmarkEnd w:id="1377"/>
      <w:bookmarkEnd w:id="1378"/>
      <w:bookmarkEnd w:id="1379"/>
      <w:bookmarkEnd w:id="1380"/>
      <w:bookmarkEnd w:id="1381"/>
      <w:bookmarkEnd w:id="1382"/>
      <w:bookmarkEnd w:id="1383"/>
      <w:bookmarkEnd w:id="1384"/>
    </w:p>
    <w:p w:rsidR="002E26C6" w:rsidRDefault="00AA3597">
      <w:pPr>
        <w:keepNext/>
        <w:autoSpaceDE w:val="0"/>
        <w:autoSpaceDN w:val="0"/>
        <w:spacing w:line="360" w:lineRule="auto"/>
        <w:jc w:val="center"/>
        <w:outlineLvl w:val="2"/>
        <w:rPr>
          <w:rFonts w:ascii="宋体" w:hAnsi="宋体"/>
          <w:b/>
          <w:bCs/>
          <w:color w:val="000000"/>
          <w:kern w:val="0"/>
          <w:sz w:val="32"/>
          <w:szCs w:val="32"/>
        </w:rPr>
      </w:pPr>
      <w:r>
        <w:rPr>
          <w:rFonts w:ascii="宋体" w:hAnsi="宋体" w:hint="eastAsia"/>
          <w:b/>
          <w:bCs/>
          <w:color w:val="000000"/>
          <w:kern w:val="0"/>
          <w:sz w:val="32"/>
          <w:szCs w:val="32"/>
        </w:rPr>
        <w:t>六、施工组织设计</w:t>
      </w:r>
      <w:bookmarkEnd w:id="1385"/>
      <w:bookmarkEnd w:id="1386"/>
      <w:bookmarkEnd w:id="1387"/>
    </w:p>
    <w:p w:rsidR="002E26C6" w:rsidRDefault="00AA3597">
      <w:pPr>
        <w:spacing w:line="360" w:lineRule="auto"/>
        <w:ind w:firstLineChars="200" w:firstLine="420"/>
        <w:jc w:val="left"/>
        <w:rPr>
          <w:rFonts w:ascii="宋体" w:hAnsi="宋体"/>
          <w:color w:val="000000"/>
        </w:rPr>
      </w:pPr>
      <w:r>
        <w:rPr>
          <w:rFonts w:ascii="宋体" w:hAnsi="宋体" w:hint="eastAsia"/>
          <w:color w:val="000000"/>
        </w:rPr>
        <w:t>1.施工方案与技术措施</w:t>
      </w:r>
    </w:p>
    <w:p w:rsidR="002E26C6" w:rsidRDefault="00AA3597">
      <w:pPr>
        <w:spacing w:line="360" w:lineRule="auto"/>
        <w:ind w:firstLineChars="200" w:firstLine="420"/>
        <w:jc w:val="left"/>
        <w:rPr>
          <w:rFonts w:ascii="宋体" w:hAnsi="宋体"/>
          <w:color w:val="000000"/>
        </w:rPr>
      </w:pPr>
      <w:r>
        <w:rPr>
          <w:rFonts w:ascii="宋体" w:hAnsi="宋体" w:hint="eastAsia"/>
          <w:color w:val="000000"/>
        </w:rPr>
        <w:t>2.质量管理体系与措施</w:t>
      </w:r>
    </w:p>
    <w:p w:rsidR="002E26C6" w:rsidRDefault="00AA3597">
      <w:pPr>
        <w:spacing w:line="360" w:lineRule="auto"/>
        <w:ind w:firstLineChars="200" w:firstLine="420"/>
        <w:jc w:val="left"/>
        <w:rPr>
          <w:rFonts w:ascii="宋体" w:hAnsi="宋体"/>
          <w:color w:val="000000"/>
        </w:rPr>
      </w:pPr>
      <w:r>
        <w:rPr>
          <w:rFonts w:ascii="宋体" w:hAnsi="宋体" w:hint="eastAsia"/>
          <w:color w:val="000000"/>
        </w:rPr>
        <w:t>3.工程进度计划与措施及网络图</w:t>
      </w:r>
    </w:p>
    <w:p w:rsidR="002E26C6" w:rsidRDefault="00AA3597">
      <w:pPr>
        <w:spacing w:line="360" w:lineRule="auto"/>
        <w:ind w:firstLineChars="200" w:firstLine="420"/>
        <w:jc w:val="left"/>
        <w:rPr>
          <w:rFonts w:ascii="宋体" w:hAnsi="宋体"/>
          <w:color w:val="000000"/>
        </w:rPr>
      </w:pPr>
      <w:r>
        <w:rPr>
          <w:rFonts w:ascii="宋体" w:hAnsi="宋体" w:hint="eastAsia"/>
          <w:color w:val="000000"/>
        </w:rPr>
        <w:t>4.安全管理、文明、环境保护体系与措施</w:t>
      </w:r>
    </w:p>
    <w:p w:rsidR="002E26C6" w:rsidRDefault="00AA3597">
      <w:pPr>
        <w:spacing w:line="360" w:lineRule="auto"/>
        <w:ind w:firstLineChars="200" w:firstLine="420"/>
        <w:jc w:val="left"/>
        <w:rPr>
          <w:rFonts w:ascii="宋体" w:hAnsi="宋体"/>
          <w:color w:val="000000"/>
        </w:rPr>
      </w:pPr>
      <w:r>
        <w:rPr>
          <w:rFonts w:ascii="宋体" w:hAnsi="宋体" w:hint="eastAsia"/>
          <w:color w:val="000000"/>
        </w:rPr>
        <w:t>5.成本控制措施</w:t>
      </w:r>
    </w:p>
    <w:p w:rsidR="002E26C6" w:rsidRDefault="00AA3597">
      <w:pPr>
        <w:spacing w:line="360" w:lineRule="auto"/>
        <w:ind w:firstLineChars="200" w:firstLine="420"/>
        <w:jc w:val="left"/>
        <w:rPr>
          <w:rFonts w:ascii="宋体" w:hAnsi="宋体"/>
          <w:color w:val="000000"/>
        </w:rPr>
      </w:pPr>
      <w:r>
        <w:rPr>
          <w:rFonts w:ascii="宋体" w:hAnsi="宋体" w:hint="eastAsia"/>
          <w:color w:val="000000"/>
        </w:rPr>
        <w:t>6.组织机构及人力资源配备计划</w:t>
      </w:r>
    </w:p>
    <w:p w:rsidR="002E26C6" w:rsidRDefault="00AA3597">
      <w:pPr>
        <w:spacing w:line="360" w:lineRule="auto"/>
        <w:ind w:firstLineChars="200" w:firstLine="420"/>
        <w:jc w:val="left"/>
        <w:rPr>
          <w:rFonts w:ascii="宋体" w:hAnsi="宋体"/>
          <w:color w:val="000000"/>
        </w:rPr>
      </w:pPr>
      <w:r>
        <w:rPr>
          <w:rFonts w:ascii="宋体" w:hAnsi="宋体" w:hint="eastAsia"/>
          <w:color w:val="000000"/>
        </w:rPr>
        <w:t>7.施工设备及试验、检测仪器配备</w:t>
      </w:r>
    </w:p>
    <w:p w:rsidR="002E26C6" w:rsidRDefault="00AA3597">
      <w:pPr>
        <w:spacing w:line="360" w:lineRule="auto"/>
        <w:ind w:firstLineChars="200" w:firstLine="420"/>
        <w:jc w:val="left"/>
        <w:rPr>
          <w:rFonts w:ascii="宋体" w:hAnsi="宋体"/>
          <w:color w:val="000000"/>
        </w:rPr>
      </w:pPr>
      <w:r>
        <w:rPr>
          <w:rFonts w:ascii="宋体" w:hAnsi="宋体" w:hint="eastAsia"/>
          <w:color w:val="000000"/>
        </w:rPr>
        <w:t>8.施工环境协调及其他措施</w:t>
      </w:r>
    </w:p>
    <w:p w:rsidR="002E26C6" w:rsidRDefault="00AA3597">
      <w:pPr>
        <w:spacing w:line="360" w:lineRule="auto"/>
        <w:ind w:firstLineChars="200" w:firstLine="420"/>
        <w:jc w:val="left"/>
        <w:rPr>
          <w:rFonts w:ascii="宋体" w:hAnsi="宋体"/>
          <w:color w:val="000000"/>
        </w:rPr>
      </w:pPr>
      <w:r>
        <w:rPr>
          <w:rFonts w:ascii="宋体" w:hAnsi="宋体" w:hint="eastAsia"/>
          <w:color w:val="000000"/>
        </w:rPr>
        <w:t>9.施工总平面图</w:t>
      </w:r>
    </w:p>
    <w:p w:rsidR="002E26C6" w:rsidRDefault="002E26C6">
      <w:pPr>
        <w:spacing w:line="360" w:lineRule="auto"/>
        <w:ind w:firstLineChars="200" w:firstLine="480"/>
        <w:rPr>
          <w:rFonts w:ascii="宋体" w:hAnsi="宋体"/>
          <w:color w:val="000000"/>
          <w:sz w:val="24"/>
          <w:szCs w:val="24"/>
        </w:rPr>
      </w:pPr>
    </w:p>
    <w:p w:rsidR="002E26C6" w:rsidRDefault="002E26C6">
      <w:pPr>
        <w:spacing w:line="360" w:lineRule="auto"/>
        <w:ind w:firstLineChars="200" w:firstLine="480"/>
        <w:rPr>
          <w:rFonts w:ascii="宋体" w:hAnsi="宋体"/>
          <w:color w:val="000000"/>
          <w:sz w:val="24"/>
          <w:szCs w:val="24"/>
        </w:rPr>
      </w:pPr>
    </w:p>
    <w:p w:rsidR="002E26C6" w:rsidRDefault="00AA3597">
      <w:pPr>
        <w:spacing w:line="360" w:lineRule="auto"/>
        <w:rPr>
          <w:rFonts w:ascii="宋体" w:hAnsi="宋体"/>
          <w:b/>
          <w:bCs/>
          <w:color w:val="000000"/>
          <w:sz w:val="24"/>
          <w:szCs w:val="24"/>
        </w:rPr>
      </w:pPr>
      <w:r>
        <w:rPr>
          <w:rFonts w:ascii="宋体" w:hAnsi="宋体" w:hint="eastAsia"/>
          <w:b/>
          <w:bCs/>
          <w:color w:val="000000"/>
          <w:sz w:val="24"/>
          <w:szCs w:val="24"/>
        </w:rPr>
        <w:br w:type="page"/>
      </w:r>
      <w:r>
        <w:rPr>
          <w:rFonts w:ascii="宋体" w:hAnsi="宋体" w:hint="eastAsia"/>
          <w:b/>
          <w:bCs/>
          <w:color w:val="000000"/>
          <w:sz w:val="24"/>
          <w:szCs w:val="24"/>
        </w:rPr>
        <w:lastRenderedPageBreak/>
        <w:t>编制要求：</w:t>
      </w:r>
    </w:p>
    <w:p w:rsidR="002E26C6" w:rsidRDefault="00AA3597">
      <w:pPr>
        <w:spacing w:line="360" w:lineRule="auto"/>
        <w:ind w:firstLineChars="200" w:firstLine="420"/>
        <w:rPr>
          <w:rFonts w:ascii="宋体" w:hAnsi="宋体"/>
          <w:color w:val="000000"/>
        </w:rPr>
      </w:pPr>
      <w:r>
        <w:rPr>
          <w:rFonts w:ascii="宋体" w:hAnsi="宋体" w:hint="eastAsia"/>
          <w:color w:val="000000"/>
        </w:rPr>
        <w:t>1.投标人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rsidR="002E26C6" w:rsidRDefault="00AA3597">
      <w:pPr>
        <w:spacing w:line="360" w:lineRule="auto"/>
        <w:ind w:firstLineChars="200" w:firstLine="420"/>
        <w:rPr>
          <w:rFonts w:ascii="宋体" w:hAnsi="宋体"/>
          <w:color w:val="000000"/>
        </w:rPr>
      </w:pPr>
      <w:r>
        <w:rPr>
          <w:rFonts w:ascii="宋体" w:hAnsi="宋体" w:hint="eastAsia"/>
          <w:color w:val="000000"/>
        </w:rPr>
        <w:t>2.施工组织设计除采用文字表述外可附下列图表，图表及格式要求附后。</w:t>
      </w:r>
    </w:p>
    <w:p w:rsidR="002E26C6" w:rsidRDefault="00AA3597">
      <w:pPr>
        <w:spacing w:line="360" w:lineRule="auto"/>
        <w:ind w:firstLineChars="200" w:firstLine="420"/>
        <w:rPr>
          <w:rFonts w:ascii="宋体" w:hAnsi="宋体"/>
          <w:color w:val="000000"/>
        </w:rPr>
      </w:pPr>
      <w:r>
        <w:rPr>
          <w:rFonts w:ascii="宋体" w:hAnsi="宋体" w:hint="eastAsia"/>
          <w:color w:val="000000"/>
        </w:rPr>
        <w:t>附表一  拟投入本标段的主要施工设备表</w:t>
      </w:r>
    </w:p>
    <w:p w:rsidR="002E26C6" w:rsidRDefault="00AA3597">
      <w:pPr>
        <w:spacing w:line="360" w:lineRule="auto"/>
        <w:ind w:firstLineChars="200" w:firstLine="420"/>
        <w:rPr>
          <w:rFonts w:ascii="宋体" w:hAnsi="宋体"/>
          <w:color w:val="000000"/>
        </w:rPr>
      </w:pPr>
      <w:r>
        <w:rPr>
          <w:rFonts w:ascii="宋体" w:hAnsi="宋体" w:hint="eastAsia"/>
          <w:color w:val="000000"/>
        </w:rPr>
        <w:t>附表二  拟配备本标段的试验和检测仪器设备表</w:t>
      </w:r>
    </w:p>
    <w:p w:rsidR="002E26C6" w:rsidRDefault="00AA3597">
      <w:pPr>
        <w:spacing w:line="360" w:lineRule="auto"/>
        <w:ind w:firstLineChars="200" w:firstLine="420"/>
        <w:rPr>
          <w:rFonts w:ascii="宋体" w:hAnsi="宋体"/>
          <w:color w:val="000000"/>
        </w:rPr>
      </w:pPr>
      <w:r>
        <w:rPr>
          <w:rFonts w:ascii="宋体" w:hAnsi="宋体" w:hint="eastAsia"/>
          <w:color w:val="000000"/>
        </w:rPr>
        <w:t>附表三  劳动力计划表</w:t>
      </w:r>
    </w:p>
    <w:p w:rsidR="002E26C6" w:rsidRDefault="00AA3597">
      <w:pPr>
        <w:spacing w:line="360" w:lineRule="auto"/>
        <w:ind w:firstLineChars="200" w:firstLine="420"/>
        <w:rPr>
          <w:rFonts w:ascii="宋体" w:hAnsi="宋体"/>
          <w:color w:val="000000"/>
        </w:rPr>
      </w:pPr>
      <w:r>
        <w:rPr>
          <w:rFonts w:ascii="宋体" w:hAnsi="宋体" w:hint="eastAsia"/>
          <w:color w:val="000000"/>
        </w:rPr>
        <w:t>附表四  计划开、竣工日期和施工进度网络图</w:t>
      </w:r>
    </w:p>
    <w:p w:rsidR="002E26C6" w:rsidRDefault="00AA3597">
      <w:pPr>
        <w:spacing w:line="360" w:lineRule="auto"/>
        <w:ind w:firstLineChars="200" w:firstLine="420"/>
      </w:pPr>
      <w:r>
        <w:rPr>
          <w:rFonts w:ascii="宋体" w:hAnsi="宋体" w:hint="eastAsia"/>
          <w:color w:val="000000"/>
        </w:rPr>
        <w:t>附表五  施工总平面图</w:t>
      </w:r>
    </w:p>
    <w:p w:rsidR="002E26C6" w:rsidRDefault="002E26C6">
      <w:pPr>
        <w:widowControl/>
        <w:spacing w:line="360" w:lineRule="auto"/>
        <w:jc w:val="left"/>
        <w:rPr>
          <w:rFonts w:ascii="宋体" w:hAnsi="宋体" w:cs="宋体"/>
          <w:b/>
          <w:bCs/>
          <w:color w:val="000000"/>
          <w:sz w:val="24"/>
          <w:szCs w:val="24"/>
        </w:rPr>
        <w:sectPr w:rsidR="002E26C6">
          <w:pgSz w:w="11906" w:h="16838"/>
          <w:pgMar w:top="1418" w:right="1134" w:bottom="1418" w:left="1134" w:header="720" w:footer="720" w:gutter="0"/>
          <w:cols w:space="720"/>
          <w:docGrid w:type="lines" w:linePitch="312"/>
        </w:sectPr>
      </w:pPr>
    </w:p>
    <w:p w:rsidR="002E26C6" w:rsidRDefault="00AA3597">
      <w:pPr>
        <w:spacing w:line="360" w:lineRule="auto"/>
        <w:rPr>
          <w:rFonts w:ascii="宋体" w:hAnsi="宋体"/>
          <w:b/>
          <w:bCs/>
          <w:color w:val="000000"/>
          <w:sz w:val="24"/>
          <w:szCs w:val="24"/>
        </w:rPr>
      </w:pPr>
      <w:r>
        <w:rPr>
          <w:rFonts w:ascii="宋体" w:hAnsi="宋体" w:hint="eastAsia"/>
          <w:b/>
          <w:bCs/>
          <w:color w:val="000000"/>
          <w:sz w:val="24"/>
          <w:szCs w:val="24"/>
        </w:rPr>
        <w:lastRenderedPageBreak/>
        <w:t>附表一：拟投入本项目的主要施工设备表</w:t>
      </w:r>
    </w:p>
    <w:tbl>
      <w:tblPr>
        <w:tblW w:w="9805" w:type="dxa"/>
        <w:tblInd w:w="108" w:type="dxa"/>
        <w:tblLayout w:type="fixed"/>
        <w:tblLook w:val="04A0"/>
      </w:tblPr>
      <w:tblGrid>
        <w:gridCol w:w="720"/>
        <w:gridCol w:w="1185"/>
        <w:gridCol w:w="795"/>
        <w:gridCol w:w="816"/>
        <w:gridCol w:w="816"/>
        <w:gridCol w:w="1080"/>
        <w:gridCol w:w="1260"/>
        <w:gridCol w:w="973"/>
        <w:gridCol w:w="1080"/>
        <w:gridCol w:w="1080"/>
      </w:tblGrid>
      <w:tr w:rsidR="002E26C6">
        <w:trPr>
          <w:trHeight w:val="917"/>
        </w:trPr>
        <w:tc>
          <w:tcPr>
            <w:tcW w:w="720" w:type="dxa"/>
            <w:tcBorders>
              <w:top w:val="single" w:sz="4" w:space="0" w:color="auto"/>
              <w:left w:val="single" w:sz="4" w:space="0" w:color="auto"/>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序号</w:t>
            </w:r>
          </w:p>
        </w:tc>
        <w:tc>
          <w:tcPr>
            <w:tcW w:w="1185" w:type="dxa"/>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设备名称</w:t>
            </w:r>
          </w:p>
        </w:tc>
        <w:tc>
          <w:tcPr>
            <w:tcW w:w="795" w:type="dxa"/>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型号</w:t>
            </w:r>
          </w:p>
          <w:p w:rsidR="002E26C6" w:rsidRDefault="00AA3597">
            <w:pPr>
              <w:spacing w:line="360" w:lineRule="auto"/>
              <w:jc w:val="center"/>
              <w:rPr>
                <w:rFonts w:ascii="宋体" w:hAnsi="宋体"/>
                <w:color w:val="000000"/>
              </w:rPr>
            </w:pPr>
            <w:r>
              <w:rPr>
                <w:rFonts w:ascii="宋体" w:hAnsi="宋体" w:hint="eastAsia"/>
                <w:color w:val="000000"/>
              </w:rPr>
              <w:t>规格</w:t>
            </w:r>
          </w:p>
        </w:tc>
        <w:tc>
          <w:tcPr>
            <w:tcW w:w="816" w:type="dxa"/>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数量</w:t>
            </w:r>
          </w:p>
        </w:tc>
        <w:tc>
          <w:tcPr>
            <w:tcW w:w="816" w:type="dxa"/>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国别</w:t>
            </w:r>
          </w:p>
          <w:p w:rsidR="002E26C6" w:rsidRDefault="00AA3597">
            <w:pPr>
              <w:spacing w:line="360" w:lineRule="auto"/>
              <w:jc w:val="center"/>
              <w:rPr>
                <w:rFonts w:ascii="宋体" w:hAnsi="宋体"/>
                <w:color w:val="000000"/>
              </w:rPr>
            </w:pPr>
            <w:r>
              <w:rPr>
                <w:rFonts w:ascii="宋体" w:hAnsi="宋体" w:hint="eastAsia"/>
                <w:color w:val="000000"/>
              </w:rPr>
              <w:t>产地</w:t>
            </w:r>
          </w:p>
        </w:tc>
        <w:tc>
          <w:tcPr>
            <w:tcW w:w="1080" w:type="dxa"/>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制造</w:t>
            </w:r>
          </w:p>
          <w:p w:rsidR="002E26C6" w:rsidRDefault="00AA3597">
            <w:pPr>
              <w:spacing w:line="360" w:lineRule="auto"/>
              <w:jc w:val="center"/>
              <w:rPr>
                <w:rFonts w:ascii="宋体" w:hAnsi="宋体"/>
                <w:color w:val="000000"/>
              </w:rPr>
            </w:pPr>
            <w:r>
              <w:rPr>
                <w:rFonts w:ascii="宋体" w:hAnsi="宋体" w:hint="eastAsia"/>
                <w:color w:val="000000"/>
              </w:rPr>
              <w:t>年份</w:t>
            </w:r>
          </w:p>
        </w:tc>
        <w:tc>
          <w:tcPr>
            <w:tcW w:w="1260" w:type="dxa"/>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额定功率</w:t>
            </w:r>
          </w:p>
          <w:p w:rsidR="002E26C6" w:rsidRDefault="00AA3597">
            <w:pPr>
              <w:spacing w:line="360" w:lineRule="auto"/>
              <w:jc w:val="center"/>
              <w:rPr>
                <w:rFonts w:ascii="宋体" w:hAnsi="宋体"/>
                <w:color w:val="000000"/>
              </w:rPr>
            </w:pPr>
            <w:r>
              <w:rPr>
                <w:rFonts w:ascii="宋体" w:hAnsi="宋体" w:hint="eastAsia"/>
                <w:color w:val="000000"/>
              </w:rPr>
              <w:t>( KW )</w:t>
            </w:r>
          </w:p>
        </w:tc>
        <w:tc>
          <w:tcPr>
            <w:tcW w:w="973" w:type="dxa"/>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生产</w:t>
            </w:r>
          </w:p>
          <w:p w:rsidR="002E26C6" w:rsidRDefault="00AA3597">
            <w:pPr>
              <w:spacing w:line="360" w:lineRule="auto"/>
              <w:jc w:val="center"/>
              <w:rPr>
                <w:rFonts w:ascii="宋体" w:hAnsi="宋体"/>
                <w:color w:val="000000"/>
              </w:rPr>
            </w:pPr>
            <w:r>
              <w:rPr>
                <w:rFonts w:ascii="宋体" w:hAnsi="宋体" w:hint="eastAsia"/>
                <w:color w:val="000000"/>
              </w:rPr>
              <w:t>能力</w:t>
            </w:r>
          </w:p>
        </w:tc>
        <w:tc>
          <w:tcPr>
            <w:tcW w:w="1080" w:type="dxa"/>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用于施</w:t>
            </w:r>
          </w:p>
          <w:p w:rsidR="002E26C6" w:rsidRDefault="00AA3597">
            <w:pPr>
              <w:spacing w:line="360" w:lineRule="auto"/>
              <w:jc w:val="center"/>
              <w:rPr>
                <w:rFonts w:ascii="宋体" w:hAnsi="宋体"/>
                <w:color w:val="000000"/>
              </w:rPr>
            </w:pPr>
            <w:r>
              <w:rPr>
                <w:rFonts w:ascii="宋体" w:hAnsi="宋体" w:hint="eastAsia"/>
                <w:color w:val="000000"/>
              </w:rPr>
              <w:t>工部位</w:t>
            </w:r>
          </w:p>
        </w:tc>
        <w:tc>
          <w:tcPr>
            <w:tcW w:w="1080" w:type="dxa"/>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备注</w:t>
            </w:r>
          </w:p>
        </w:tc>
      </w:tr>
      <w:tr w:rsidR="002E26C6">
        <w:trPr>
          <w:trHeight w:val="726"/>
        </w:trPr>
        <w:tc>
          <w:tcPr>
            <w:tcW w:w="720" w:type="dxa"/>
            <w:tcBorders>
              <w:top w:val="single" w:sz="4" w:space="0" w:color="auto"/>
              <w:left w:val="single" w:sz="4" w:space="0" w:color="auto"/>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185" w:type="dxa"/>
            <w:tcBorders>
              <w:top w:val="single" w:sz="4" w:space="0" w:color="auto"/>
              <w:left w:val="nil"/>
              <w:bottom w:val="single" w:sz="4" w:space="0" w:color="auto"/>
              <w:right w:val="single" w:sz="4" w:space="0" w:color="auto"/>
            </w:tcBorders>
          </w:tcPr>
          <w:p w:rsidR="002E26C6" w:rsidRDefault="002E26C6">
            <w:pPr>
              <w:spacing w:line="360" w:lineRule="auto"/>
              <w:ind w:firstLineChars="200" w:firstLine="480"/>
              <w:rPr>
                <w:rFonts w:ascii="宋体" w:hAnsi="宋体"/>
                <w:color w:val="000000"/>
                <w:sz w:val="24"/>
                <w:szCs w:val="24"/>
              </w:rPr>
            </w:pPr>
          </w:p>
        </w:tc>
        <w:tc>
          <w:tcPr>
            <w:tcW w:w="795"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816"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816"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260"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973"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r>
      <w:tr w:rsidR="002E26C6">
        <w:trPr>
          <w:trHeight w:val="726"/>
        </w:trPr>
        <w:tc>
          <w:tcPr>
            <w:tcW w:w="720" w:type="dxa"/>
            <w:tcBorders>
              <w:top w:val="single" w:sz="4" w:space="0" w:color="auto"/>
              <w:left w:val="single" w:sz="4" w:space="0" w:color="auto"/>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185"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795"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816"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816"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260"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973"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r>
      <w:tr w:rsidR="002E26C6">
        <w:trPr>
          <w:trHeight w:val="726"/>
        </w:trPr>
        <w:tc>
          <w:tcPr>
            <w:tcW w:w="720" w:type="dxa"/>
            <w:tcBorders>
              <w:top w:val="single" w:sz="4" w:space="0" w:color="auto"/>
              <w:left w:val="single" w:sz="4" w:space="0" w:color="auto"/>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185"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795"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816"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816"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260"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973"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r>
      <w:tr w:rsidR="002E26C6">
        <w:trPr>
          <w:trHeight w:val="726"/>
        </w:trPr>
        <w:tc>
          <w:tcPr>
            <w:tcW w:w="720" w:type="dxa"/>
            <w:tcBorders>
              <w:top w:val="single" w:sz="4" w:space="0" w:color="auto"/>
              <w:left w:val="single" w:sz="4" w:space="0" w:color="auto"/>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185"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795"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816"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816"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260"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973"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r>
      <w:tr w:rsidR="002E26C6">
        <w:trPr>
          <w:trHeight w:val="726"/>
        </w:trPr>
        <w:tc>
          <w:tcPr>
            <w:tcW w:w="720" w:type="dxa"/>
            <w:tcBorders>
              <w:top w:val="single" w:sz="4" w:space="0" w:color="auto"/>
              <w:left w:val="single" w:sz="4" w:space="0" w:color="auto"/>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185"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795"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816"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816"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260"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973"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r>
      <w:tr w:rsidR="002E26C6">
        <w:trPr>
          <w:trHeight w:val="726"/>
        </w:trPr>
        <w:tc>
          <w:tcPr>
            <w:tcW w:w="720" w:type="dxa"/>
            <w:tcBorders>
              <w:top w:val="single" w:sz="4" w:space="0" w:color="auto"/>
              <w:left w:val="single" w:sz="4" w:space="0" w:color="auto"/>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185"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795"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816"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816"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260"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973"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r>
      <w:tr w:rsidR="002E26C6">
        <w:trPr>
          <w:trHeight w:val="726"/>
        </w:trPr>
        <w:tc>
          <w:tcPr>
            <w:tcW w:w="720" w:type="dxa"/>
            <w:tcBorders>
              <w:top w:val="single" w:sz="4" w:space="0" w:color="auto"/>
              <w:left w:val="single" w:sz="4" w:space="0" w:color="auto"/>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185"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795"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816"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816"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260"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973"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r>
      <w:tr w:rsidR="002E26C6">
        <w:trPr>
          <w:trHeight w:val="726"/>
        </w:trPr>
        <w:tc>
          <w:tcPr>
            <w:tcW w:w="720" w:type="dxa"/>
            <w:tcBorders>
              <w:top w:val="single" w:sz="4" w:space="0" w:color="auto"/>
              <w:left w:val="single" w:sz="4" w:space="0" w:color="auto"/>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185"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795"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816"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816"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260"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973"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r>
      <w:tr w:rsidR="002E26C6">
        <w:trPr>
          <w:trHeight w:val="726"/>
        </w:trPr>
        <w:tc>
          <w:tcPr>
            <w:tcW w:w="720" w:type="dxa"/>
            <w:tcBorders>
              <w:top w:val="single" w:sz="4" w:space="0" w:color="auto"/>
              <w:left w:val="single" w:sz="4" w:space="0" w:color="auto"/>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185"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795"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816"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816"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260"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973"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r>
      <w:tr w:rsidR="002E26C6">
        <w:trPr>
          <w:trHeight w:val="726"/>
        </w:trPr>
        <w:tc>
          <w:tcPr>
            <w:tcW w:w="720" w:type="dxa"/>
            <w:tcBorders>
              <w:top w:val="single" w:sz="4" w:space="0" w:color="auto"/>
              <w:left w:val="single" w:sz="4" w:space="0" w:color="auto"/>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185"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795"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816"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816"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260"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973"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r>
    </w:tbl>
    <w:p w:rsidR="002E26C6" w:rsidRDefault="002E26C6">
      <w:pPr>
        <w:spacing w:line="360" w:lineRule="auto"/>
        <w:rPr>
          <w:rFonts w:ascii="宋体" w:hAnsi="宋体"/>
          <w:b/>
          <w:bCs/>
          <w:color w:val="000000"/>
          <w:sz w:val="24"/>
          <w:szCs w:val="24"/>
        </w:rPr>
      </w:pPr>
    </w:p>
    <w:p w:rsidR="002E26C6" w:rsidRDefault="002E26C6">
      <w:pPr>
        <w:spacing w:line="360" w:lineRule="auto"/>
        <w:rPr>
          <w:rFonts w:ascii="宋体" w:hAnsi="宋体"/>
          <w:b/>
          <w:bCs/>
          <w:color w:val="000000"/>
          <w:sz w:val="24"/>
          <w:szCs w:val="24"/>
        </w:rPr>
      </w:pPr>
    </w:p>
    <w:p w:rsidR="002E26C6" w:rsidRDefault="00AA3597">
      <w:pPr>
        <w:spacing w:line="360" w:lineRule="auto"/>
        <w:rPr>
          <w:rFonts w:ascii="宋体" w:hAnsi="宋体"/>
          <w:b/>
          <w:bCs/>
          <w:color w:val="000000"/>
          <w:sz w:val="24"/>
          <w:szCs w:val="24"/>
        </w:rPr>
      </w:pPr>
      <w:r>
        <w:rPr>
          <w:rFonts w:ascii="宋体" w:hAnsi="宋体" w:hint="eastAsia"/>
          <w:b/>
          <w:bCs/>
          <w:color w:val="000000"/>
          <w:sz w:val="24"/>
          <w:szCs w:val="24"/>
        </w:rPr>
        <w:br w:type="page"/>
      </w:r>
      <w:r>
        <w:rPr>
          <w:rFonts w:ascii="宋体" w:hAnsi="宋体" w:hint="eastAsia"/>
          <w:b/>
          <w:bCs/>
          <w:color w:val="000000"/>
          <w:sz w:val="24"/>
          <w:szCs w:val="24"/>
        </w:rPr>
        <w:lastRenderedPageBreak/>
        <w:t>附表二：拟配备本项目的试验和检测仪器设备表</w:t>
      </w:r>
    </w:p>
    <w:tbl>
      <w:tblPr>
        <w:tblW w:w="9694" w:type="dxa"/>
        <w:tblInd w:w="80" w:type="dxa"/>
        <w:tblLayout w:type="fixed"/>
        <w:tblCellMar>
          <w:left w:w="28" w:type="dxa"/>
          <w:right w:w="28" w:type="dxa"/>
        </w:tblCellMar>
        <w:tblLook w:val="04A0"/>
      </w:tblPr>
      <w:tblGrid>
        <w:gridCol w:w="583"/>
        <w:gridCol w:w="1629"/>
        <w:gridCol w:w="1105"/>
        <w:gridCol w:w="584"/>
        <w:gridCol w:w="1105"/>
        <w:gridCol w:w="1105"/>
        <w:gridCol w:w="1710"/>
        <w:gridCol w:w="1030"/>
        <w:gridCol w:w="843"/>
      </w:tblGrid>
      <w:tr w:rsidR="002E26C6">
        <w:trPr>
          <w:trHeight w:val="800"/>
        </w:trPr>
        <w:tc>
          <w:tcPr>
            <w:tcW w:w="583" w:type="dxa"/>
            <w:tcBorders>
              <w:top w:val="inset" w:sz="6" w:space="0" w:color="auto"/>
              <w:left w:val="inset" w:sz="6" w:space="0" w:color="auto"/>
              <w:bottom w:val="inset" w:sz="6" w:space="0" w:color="auto"/>
              <w:right w:val="inset" w:sz="6"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序号</w:t>
            </w:r>
          </w:p>
        </w:tc>
        <w:tc>
          <w:tcPr>
            <w:tcW w:w="1629" w:type="dxa"/>
            <w:tcBorders>
              <w:top w:val="inset" w:sz="6" w:space="0" w:color="auto"/>
              <w:left w:val="nil"/>
              <w:bottom w:val="inset" w:sz="6" w:space="0" w:color="auto"/>
              <w:right w:val="inset" w:sz="6"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仪器设备名称</w:t>
            </w:r>
          </w:p>
        </w:tc>
        <w:tc>
          <w:tcPr>
            <w:tcW w:w="1105" w:type="dxa"/>
            <w:tcBorders>
              <w:top w:val="inset" w:sz="6" w:space="0" w:color="auto"/>
              <w:left w:val="nil"/>
              <w:bottom w:val="inset" w:sz="6" w:space="0" w:color="auto"/>
              <w:right w:val="inset" w:sz="6"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型号规格</w:t>
            </w:r>
          </w:p>
        </w:tc>
        <w:tc>
          <w:tcPr>
            <w:tcW w:w="584" w:type="dxa"/>
            <w:tcBorders>
              <w:top w:val="inset" w:sz="6" w:space="0" w:color="auto"/>
              <w:left w:val="nil"/>
              <w:bottom w:val="inset" w:sz="6" w:space="0" w:color="auto"/>
              <w:right w:val="inset" w:sz="6"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数量</w:t>
            </w:r>
          </w:p>
        </w:tc>
        <w:tc>
          <w:tcPr>
            <w:tcW w:w="1105" w:type="dxa"/>
            <w:tcBorders>
              <w:top w:val="inset" w:sz="6" w:space="0" w:color="auto"/>
              <w:left w:val="nil"/>
              <w:bottom w:val="inset" w:sz="6" w:space="0" w:color="auto"/>
              <w:right w:val="inset" w:sz="6"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国别产地</w:t>
            </w:r>
          </w:p>
        </w:tc>
        <w:tc>
          <w:tcPr>
            <w:tcW w:w="1105" w:type="dxa"/>
            <w:tcBorders>
              <w:top w:val="inset" w:sz="6" w:space="0" w:color="auto"/>
              <w:left w:val="nil"/>
              <w:bottom w:val="inset" w:sz="6" w:space="0" w:color="auto"/>
              <w:right w:val="inset" w:sz="6"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制造年份</w:t>
            </w:r>
          </w:p>
        </w:tc>
        <w:tc>
          <w:tcPr>
            <w:tcW w:w="1710" w:type="dxa"/>
            <w:tcBorders>
              <w:top w:val="inset" w:sz="6" w:space="0" w:color="auto"/>
              <w:left w:val="nil"/>
              <w:bottom w:val="inset" w:sz="6" w:space="0" w:color="auto"/>
              <w:right w:val="inset" w:sz="6"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己使用台时数</w:t>
            </w:r>
          </w:p>
        </w:tc>
        <w:tc>
          <w:tcPr>
            <w:tcW w:w="1030" w:type="dxa"/>
            <w:tcBorders>
              <w:top w:val="inset" w:sz="6" w:space="0" w:color="auto"/>
              <w:left w:val="nil"/>
              <w:bottom w:val="inset" w:sz="6" w:space="0" w:color="auto"/>
              <w:right w:val="inset" w:sz="6"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用途</w:t>
            </w:r>
          </w:p>
        </w:tc>
        <w:tc>
          <w:tcPr>
            <w:tcW w:w="843" w:type="dxa"/>
            <w:tcBorders>
              <w:top w:val="inset" w:sz="6" w:space="0" w:color="auto"/>
              <w:left w:val="nil"/>
              <w:bottom w:val="inset" w:sz="6" w:space="0" w:color="auto"/>
              <w:right w:val="inset" w:sz="6"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备注</w:t>
            </w:r>
          </w:p>
        </w:tc>
      </w:tr>
      <w:tr w:rsidR="002E26C6">
        <w:trPr>
          <w:trHeight w:val="800"/>
        </w:trPr>
        <w:tc>
          <w:tcPr>
            <w:tcW w:w="583" w:type="dxa"/>
            <w:tcBorders>
              <w:top w:val="inset" w:sz="6" w:space="0" w:color="auto"/>
              <w:left w:val="inset" w:sz="6" w:space="0" w:color="auto"/>
              <w:bottom w:val="inset" w:sz="6" w:space="0" w:color="auto"/>
              <w:right w:val="inset" w:sz="6" w:space="0" w:color="auto"/>
            </w:tcBorders>
            <w:vAlign w:val="center"/>
          </w:tcPr>
          <w:p w:rsidR="002E26C6" w:rsidRDefault="002E26C6">
            <w:pPr>
              <w:spacing w:line="360" w:lineRule="auto"/>
              <w:ind w:firstLineChars="200" w:firstLine="480"/>
              <w:jc w:val="center"/>
              <w:rPr>
                <w:rFonts w:ascii="宋体" w:hAnsi="宋体"/>
                <w:color w:val="000000"/>
                <w:sz w:val="24"/>
                <w:szCs w:val="24"/>
              </w:rPr>
            </w:pPr>
          </w:p>
        </w:tc>
        <w:tc>
          <w:tcPr>
            <w:tcW w:w="1629"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jc w:val="center"/>
              <w:rPr>
                <w:rFonts w:ascii="宋体" w:hAnsi="宋体"/>
                <w:color w:val="000000"/>
                <w:sz w:val="24"/>
                <w:szCs w:val="24"/>
              </w:rPr>
            </w:pPr>
          </w:p>
        </w:tc>
        <w:tc>
          <w:tcPr>
            <w:tcW w:w="1105"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jc w:val="center"/>
              <w:rPr>
                <w:rFonts w:ascii="宋体" w:hAnsi="宋体"/>
                <w:color w:val="000000"/>
                <w:sz w:val="24"/>
                <w:szCs w:val="24"/>
              </w:rPr>
            </w:pPr>
          </w:p>
        </w:tc>
        <w:tc>
          <w:tcPr>
            <w:tcW w:w="584"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jc w:val="center"/>
              <w:rPr>
                <w:rFonts w:ascii="宋体" w:hAnsi="宋体"/>
                <w:color w:val="000000"/>
                <w:sz w:val="24"/>
                <w:szCs w:val="24"/>
              </w:rPr>
            </w:pPr>
          </w:p>
        </w:tc>
        <w:tc>
          <w:tcPr>
            <w:tcW w:w="1105"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jc w:val="center"/>
              <w:rPr>
                <w:rFonts w:ascii="宋体" w:hAnsi="宋体"/>
                <w:color w:val="000000"/>
                <w:sz w:val="24"/>
                <w:szCs w:val="24"/>
              </w:rPr>
            </w:pPr>
          </w:p>
        </w:tc>
        <w:tc>
          <w:tcPr>
            <w:tcW w:w="1105"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jc w:val="center"/>
              <w:rPr>
                <w:rFonts w:ascii="宋体" w:hAnsi="宋体"/>
                <w:color w:val="000000"/>
                <w:sz w:val="24"/>
                <w:szCs w:val="24"/>
              </w:rPr>
            </w:pPr>
          </w:p>
        </w:tc>
        <w:tc>
          <w:tcPr>
            <w:tcW w:w="1710"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jc w:val="center"/>
              <w:rPr>
                <w:rFonts w:ascii="宋体" w:hAnsi="宋体"/>
                <w:color w:val="000000"/>
                <w:sz w:val="24"/>
                <w:szCs w:val="24"/>
              </w:rPr>
            </w:pPr>
          </w:p>
        </w:tc>
        <w:tc>
          <w:tcPr>
            <w:tcW w:w="1030"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jc w:val="center"/>
              <w:rPr>
                <w:rFonts w:ascii="宋体" w:hAnsi="宋体"/>
                <w:color w:val="000000"/>
                <w:sz w:val="24"/>
                <w:szCs w:val="24"/>
              </w:rPr>
            </w:pPr>
          </w:p>
        </w:tc>
        <w:tc>
          <w:tcPr>
            <w:tcW w:w="843"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jc w:val="center"/>
              <w:rPr>
                <w:rFonts w:ascii="宋体" w:hAnsi="宋体"/>
                <w:color w:val="000000"/>
                <w:sz w:val="24"/>
                <w:szCs w:val="24"/>
              </w:rPr>
            </w:pPr>
          </w:p>
        </w:tc>
      </w:tr>
      <w:tr w:rsidR="002E26C6">
        <w:trPr>
          <w:trHeight w:val="826"/>
        </w:trPr>
        <w:tc>
          <w:tcPr>
            <w:tcW w:w="583" w:type="dxa"/>
            <w:tcBorders>
              <w:top w:val="inset" w:sz="6" w:space="0" w:color="auto"/>
              <w:left w:val="inset" w:sz="6" w:space="0" w:color="auto"/>
              <w:bottom w:val="inset" w:sz="6" w:space="0" w:color="auto"/>
              <w:right w:val="inset" w:sz="6" w:space="0" w:color="auto"/>
            </w:tcBorders>
            <w:vAlign w:val="center"/>
          </w:tcPr>
          <w:p w:rsidR="002E26C6" w:rsidRDefault="002E26C6">
            <w:pPr>
              <w:spacing w:line="360" w:lineRule="auto"/>
              <w:ind w:firstLineChars="200" w:firstLine="480"/>
              <w:jc w:val="center"/>
              <w:rPr>
                <w:rFonts w:ascii="宋体" w:hAnsi="宋体"/>
                <w:color w:val="000000"/>
                <w:sz w:val="24"/>
                <w:szCs w:val="24"/>
              </w:rPr>
            </w:pPr>
          </w:p>
        </w:tc>
        <w:tc>
          <w:tcPr>
            <w:tcW w:w="1629"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jc w:val="center"/>
              <w:rPr>
                <w:rFonts w:ascii="宋体" w:hAnsi="宋体"/>
                <w:color w:val="000000"/>
                <w:sz w:val="24"/>
                <w:szCs w:val="24"/>
              </w:rPr>
            </w:pPr>
          </w:p>
        </w:tc>
        <w:tc>
          <w:tcPr>
            <w:tcW w:w="1105"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jc w:val="center"/>
              <w:rPr>
                <w:rFonts w:ascii="宋体" w:hAnsi="宋体"/>
                <w:color w:val="000000"/>
                <w:sz w:val="24"/>
                <w:szCs w:val="24"/>
              </w:rPr>
            </w:pPr>
          </w:p>
        </w:tc>
        <w:tc>
          <w:tcPr>
            <w:tcW w:w="584"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jc w:val="center"/>
              <w:rPr>
                <w:rFonts w:ascii="宋体" w:hAnsi="宋体"/>
                <w:color w:val="000000"/>
                <w:sz w:val="24"/>
                <w:szCs w:val="24"/>
              </w:rPr>
            </w:pPr>
          </w:p>
        </w:tc>
        <w:tc>
          <w:tcPr>
            <w:tcW w:w="1105"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jc w:val="center"/>
              <w:rPr>
                <w:rFonts w:ascii="宋体" w:hAnsi="宋体"/>
                <w:color w:val="000000"/>
                <w:sz w:val="24"/>
                <w:szCs w:val="24"/>
              </w:rPr>
            </w:pPr>
          </w:p>
        </w:tc>
        <w:tc>
          <w:tcPr>
            <w:tcW w:w="1105"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jc w:val="center"/>
              <w:rPr>
                <w:rFonts w:ascii="宋体" w:hAnsi="宋体"/>
                <w:color w:val="000000"/>
                <w:sz w:val="24"/>
                <w:szCs w:val="24"/>
              </w:rPr>
            </w:pPr>
          </w:p>
        </w:tc>
        <w:tc>
          <w:tcPr>
            <w:tcW w:w="1710"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jc w:val="center"/>
              <w:rPr>
                <w:rFonts w:ascii="宋体" w:hAnsi="宋体"/>
                <w:color w:val="000000"/>
                <w:sz w:val="24"/>
                <w:szCs w:val="24"/>
              </w:rPr>
            </w:pPr>
          </w:p>
        </w:tc>
        <w:tc>
          <w:tcPr>
            <w:tcW w:w="1030"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jc w:val="center"/>
              <w:rPr>
                <w:rFonts w:ascii="宋体" w:hAnsi="宋体"/>
                <w:color w:val="000000"/>
                <w:sz w:val="24"/>
                <w:szCs w:val="24"/>
              </w:rPr>
            </w:pPr>
          </w:p>
        </w:tc>
        <w:tc>
          <w:tcPr>
            <w:tcW w:w="843"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jc w:val="center"/>
              <w:rPr>
                <w:rFonts w:ascii="宋体" w:hAnsi="宋体"/>
                <w:color w:val="000000"/>
                <w:sz w:val="24"/>
                <w:szCs w:val="24"/>
              </w:rPr>
            </w:pPr>
          </w:p>
        </w:tc>
      </w:tr>
      <w:tr w:rsidR="002E26C6">
        <w:trPr>
          <w:trHeight w:val="800"/>
        </w:trPr>
        <w:tc>
          <w:tcPr>
            <w:tcW w:w="583" w:type="dxa"/>
            <w:tcBorders>
              <w:top w:val="inset" w:sz="6" w:space="0" w:color="auto"/>
              <w:left w:val="inset" w:sz="6" w:space="0" w:color="auto"/>
              <w:bottom w:val="inset" w:sz="6" w:space="0" w:color="auto"/>
              <w:right w:val="inset" w:sz="6" w:space="0" w:color="auto"/>
            </w:tcBorders>
            <w:vAlign w:val="center"/>
          </w:tcPr>
          <w:p w:rsidR="002E26C6" w:rsidRDefault="002E26C6">
            <w:pPr>
              <w:spacing w:line="360" w:lineRule="auto"/>
              <w:ind w:firstLineChars="200" w:firstLine="480"/>
              <w:jc w:val="center"/>
              <w:rPr>
                <w:rFonts w:ascii="宋体" w:hAnsi="宋体"/>
                <w:color w:val="000000"/>
                <w:sz w:val="24"/>
                <w:szCs w:val="24"/>
              </w:rPr>
            </w:pPr>
          </w:p>
        </w:tc>
        <w:tc>
          <w:tcPr>
            <w:tcW w:w="1629"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jc w:val="center"/>
              <w:rPr>
                <w:rFonts w:ascii="宋体" w:hAnsi="宋体"/>
                <w:color w:val="000000"/>
                <w:sz w:val="24"/>
                <w:szCs w:val="24"/>
              </w:rPr>
            </w:pPr>
          </w:p>
        </w:tc>
        <w:tc>
          <w:tcPr>
            <w:tcW w:w="1105"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jc w:val="center"/>
              <w:rPr>
                <w:rFonts w:ascii="宋体" w:hAnsi="宋体"/>
                <w:color w:val="000000"/>
                <w:sz w:val="24"/>
                <w:szCs w:val="24"/>
              </w:rPr>
            </w:pPr>
          </w:p>
        </w:tc>
        <w:tc>
          <w:tcPr>
            <w:tcW w:w="584"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jc w:val="center"/>
              <w:rPr>
                <w:rFonts w:ascii="宋体" w:hAnsi="宋体"/>
                <w:color w:val="000000"/>
                <w:sz w:val="24"/>
                <w:szCs w:val="24"/>
              </w:rPr>
            </w:pPr>
          </w:p>
        </w:tc>
        <w:tc>
          <w:tcPr>
            <w:tcW w:w="1105"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jc w:val="center"/>
              <w:rPr>
                <w:rFonts w:ascii="宋体" w:hAnsi="宋体"/>
                <w:color w:val="000000"/>
                <w:sz w:val="24"/>
                <w:szCs w:val="24"/>
              </w:rPr>
            </w:pPr>
          </w:p>
        </w:tc>
        <w:tc>
          <w:tcPr>
            <w:tcW w:w="1105"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jc w:val="center"/>
              <w:rPr>
                <w:rFonts w:ascii="宋体" w:hAnsi="宋体"/>
                <w:color w:val="000000"/>
                <w:sz w:val="24"/>
                <w:szCs w:val="24"/>
              </w:rPr>
            </w:pPr>
          </w:p>
        </w:tc>
        <w:tc>
          <w:tcPr>
            <w:tcW w:w="1710"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jc w:val="center"/>
              <w:rPr>
                <w:rFonts w:ascii="宋体" w:hAnsi="宋体"/>
                <w:color w:val="000000"/>
                <w:sz w:val="24"/>
                <w:szCs w:val="24"/>
              </w:rPr>
            </w:pPr>
          </w:p>
        </w:tc>
        <w:tc>
          <w:tcPr>
            <w:tcW w:w="1030"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jc w:val="center"/>
              <w:rPr>
                <w:rFonts w:ascii="宋体" w:hAnsi="宋体"/>
                <w:color w:val="000000"/>
                <w:sz w:val="24"/>
                <w:szCs w:val="24"/>
              </w:rPr>
            </w:pPr>
          </w:p>
        </w:tc>
        <w:tc>
          <w:tcPr>
            <w:tcW w:w="843"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jc w:val="center"/>
              <w:rPr>
                <w:rFonts w:ascii="宋体" w:hAnsi="宋体"/>
                <w:color w:val="000000"/>
                <w:sz w:val="24"/>
                <w:szCs w:val="24"/>
              </w:rPr>
            </w:pPr>
          </w:p>
        </w:tc>
      </w:tr>
      <w:tr w:rsidR="002E26C6">
        <w:trPr>
          <w:trHeight w:val="800"/>
        </w:trPr>
        <w:tc>
          <w:tcPr>
            <w:tcW w:w="583" w:type="dxa"/>
            <w:tcBorders>
              <w:top w:val="inset" w:sz="6" w:space="0" w:color="auto"/>
              <w:left w:val="inset" w:sz="6" w:space="0" w:color="auto"/>
              <w:bottom w:val="inset" w:sz="6" w:space="0" w:color="auto"/>
              <w:right w:val="inset" w:sz="6" w:space="0" w:color="auto"/>
            </w:tcBorders>
            <w:vAlign w:val="center"/>
          </w:tcPr>
          <w:p w:rsidR="002E26C6" w:rsidRDefault="002E26C6">
            <w:pPr>
              <w:spacing w:line="360" w:lineRule="auto"/>
              <w:ind w:firstLineChars="200" w:firstLine="480"/>
              <w:jc w:val="center"/>
              <w:rPr>
                <w:rFonts w:ascii="宋体" w:hAnsi="宋体"/>
                <w:color w:val="000000"/>
                <w:sz w:val="24"/>
                <w:szCs w:val="24"/>
              </w:rPr>
            </w:pPr>
          </w:p>
        </w:tc>
        <w:tc>
          <w:tcPr>
            <w:tcW w:w="1629"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jc w:val="center"/>
              <w:rPr>
                <w:rFonts w:ascii="宋体" w:hAnsi="宋体"/>
                <w:color w:val="000000"/>
                <w:sz w:val="24"/>
                <w:szCs w:val="24"/>
              </w:rPr>
            </w:pPr>
          </w:p>
        </w:tc>
        <w:tc>
          <w:tcPr>
            <w:tcW w:w="1105"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jc w:val="center"/>
              <w:rPr>
                <w:rFonts w:ascii="宋体" w:hAnsi="宋体"/>
                <w:color w:val="000000"/>
                <w:sz w:val="24"/>
                <w:szCs w:val="24"/>
              </w:rPr>
            </w:pPr>
          </w:p>
        </w:tc>
        <w:tc>
          <w:tcPr>
            <w:tcW w:w="584"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jc w:val="center"/>
              <w:rPr>
                <w:rFonts w:ascii="宋体" w:hAnsi="宋体"/>
                <w:color w:val="000000"/>
                <w:sz w:val="24"/>
                <w:szCs w:val="24"/>
              </w:rPr>
            </w:pPr>
          </w:p>
        </w:tc>
        <w:tc>
          <w:tcPr>
            <w:tcW w:w="1105"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jc w:val="center"/>
              <w:rPr>
                <w:rFonts w:ascii="宋体" w:hAnsi="宋体"/>
                <w:color w:val="000000"/>
                <w:sz w:val="24"/>
                <w:szCs w:val="24"/>
              </w:rPr>
            </w:pPr>
          </w:p>
        </w:tc>
        <w:tc>
          <w:tcPr>
            <w:tcW w:w="1105"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jc w:val="center"/>
              <w:rPr>
                <w:rFonts w:ascii="宋体" w:hAnsi="宋体"/>
                <w:color w:val="000000"/>
                <w:sz w:val="24"/>
                <w:szCs w:val="24"/>
              </w:rPr>
            </w:pPr>
          </w:p>
        </w:tc>
        <w:tc>
          <w:tcPr>
            <w:tcW w:w="1710"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jc w:val="center"/>
              <w:rPr>
                <w:rFonts w:ascii="宋体" w:hAnsi="宋体"/>
                <w:color w:val="000000"/>
                <w:sz w:val="24"/>
                <w:szCs w:val="24"/>
              </w:rPr>
            </w:pPr>
          </w:p>
        </w:tc>
        <w:tc>
          <w:tcPr>
            <w:tcW w:w="1030"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jc w:val="center"/>
              <w:rPr>
                <w:rFonts w:ascii="宋体" w:hAnsi="宋体"/>
                <w:color w:val="000000"/>
                <w:sz w:val="24"/>
                <w:szCs w:val="24"/>
              </w:rPr>
            </w:pPr>
          </w:p>
        </w:tc>
        <w:tc>
          <w:tcPr>
            <w:tcW w:w="843"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jc w:val="center"/>
              <w:rPr>
                <w:rFonts w:ascii="宋体" w:hAnsi="宋体"/>
                <w:color w:val="000000"/>
                <w:sz w:val="24"/>
                <w:szCs w:val="24"/>
              </w:rPr>
            </w:pPr>
          </w:p>
        </w:tc>
      </w:tr>
      <w:tr w:rsidR="002E26C6">
        <w:trPr>
          <w:trHeight w:val="800"/>
        </w:trPr>
        <w:tc>
          <w:tcPr>
            <w:tcW w:w="583" w:type="dxa"/>
            <w:tcBorders>
              <w:top w:val="inset" w:sz="6" w:space="0" w:color="auto"/>
              <w:left w:val="inset" w:sz="6" w:space="0" w:color="auto"/>
              <w:bottom w:val="inset" w:sz="6" w:space="0" w:color="auto"/>
              <w:right w:val="inset" w:sz="6" w:space="0" w:color="auto"/>
            </w:tcBorders>
            <w:vAlign w:val="center"/>
          </w:tcPr>
          <w:p w:rsidR="002E26C6" w:rsidRDefault="002E26C6">
            <w:pPr>
              <w:spacing w:line="360" w:lineRule="auto"/>
              <w:ind w:firstLineChars="200" w:firstLine="480"/>
              <w:jc w:val="center"/>
              <w:rPr>
                <w:rFonts w:ascii="宋体" w:hAnsi="宋体"/>
                <w:color w:val="000000"/>
                <w:sz w:val="24"/>
                <w:szCs w:val="24"/>
              </w:rPr>
            </w:pPr>
          </w:p>
        </w:tc>
        <w:tc>
          <w:tcPr>
            <w:tcW w:w="1629"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jc w:val="center"/>
              <w:rPr>
                <w:rFonts w:ascii="宋体" w:hAnsi="宋体"/>
                <w:color w:val="000000"/>
                <w:sz w:val="24"/>
                <w:szCs w:val="24"/>
              </w:rPr>
            </w:pPr>
          </w:p>
        </w:tc>
        <w:tc>
          <w:tcPr>
            <w:tcW w:w="1105"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jc w:val="center"/>
              <w:rPr>
                <w:rFonts w:ascii="宋体" w:hAnsi="宋体"/>
                <w:color w:val="000000"/>
                <w:sz w:val="24"/>
                <w:szCs w:val="24"/>
              </w:rPr>
            </w:pPr>
          </w:p>
        </w:tc>
        <w:tc>
          <w:tcPr>
            <w:tcW w:w="584"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jc w:val="center"/>
              <w:rPr>
                <w:rFonts w:ascii="宋体" w:hAnsi="宋体"/>
                <w:color w:val="000000"/>
                <w:sz w:val="24"/>
                <w:szCs w:val="24"/>
              </w:rPr>
            </w:pPr>
          </w:p>
        </w:tc>
        <w:tc>
          <w:tcPr>
            <w:tcW w:w="1105"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jc w:val="center"/>
              <w:rPr>
                <w:rFonts w:ascii="宋体" w:hAnsi="宋体"/>
                <w:color w:val="000000"/>
                <w:sz w:val="24"/>
                <w:szCs w:val="24"/>
              </w:rPr>
            </w:pPr>
          </w:p>
        </w:tc>
        <w:tc>
          <w:tcPr>
            <w:tcW w:w="1105"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jc w:val="center"/>
              <w:rPr>
                <w:rFonts w:ascii="宋体" w:hAnsi="宋体"/>
                <w:color w:val="000000"/>
                <w:sz w:val="24"/>
                <w:szCs w:val="24"/>
              </w:rPr>
            </w:pPr>
          </w:p>
        </w:tc>
        <w:tc>
          <w:tcPr>
            <w:tcW w:w="1710"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jc w:val="center"/>
              <w:rPr>
                <w:rFonts w:ascii="宋体" w:hAnsi="宋体"/>
                <w:color w:val="000000"/>
                <w:sz w:val="24"/>
                <w:szCs w:val="24"/>
              </w:rPr>
            </w:pPr>
          </w:p>
        </w:tc>
        <w:tc>
          <w:tcPr>
            <w:tcW w:w="1030"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jc w:val="center"/>
              <w:rPr>
                <w:rFonts w:ascii="宋体" w:hAnsi="宋体"/>
                <w:color w:val="000000"/>
                <w:sz w:val="24"/>
                <w:szCs w:val="24"/>
              </w:rPr>
            </w:pPr>
          </w:p>
        </w:tc>
        <w:tc>
          <w:tcPr>
            <w:tcW w:w="843"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jc w:val="center"/>
              <w:rPr>
                <w:rFonts w:ascii="宋体" w:hAnsi="宋体"/>
                <w:color w:val="000000"/>
                <w:sz w:val="24"/>
                <w:szCs w:val="24"/>
              </w:rPr>
            </w:pPr>
          </w:p>
        </w:tc>
      </w:tr>
      <w:tr w:rsidR="002E26C6">
        <w:trPr>
          <w:trHeight w:val="800"/>
        </w:trPr>
        <w:tc>
          <w:tcPr>
            <w:tcW w:w="583" w:type="dxa"/>
            <w:tcBorders>
              <w:top w:val="inset" w:sz="6" w:space="0" w:color="auto"/>
              <w:left w:val="inset" w:sz="6" w:space="0" w:color="auto"/>
              <w:bottom w:val="inset" w:sz="6" w:space="0" w:color="auto"/>
              <w:right w:val="inset" w:sz="6" w:space="0" w:color="auto"/>
            </w:tcBorders>
            <w:vAlign w:val="center"/>
          </w:tcPr>
          <w:p w:rsidR="002E26C6" w:rsidRDefault="002E26C6">
            <w:pPr>
              <w:spacing w:line="360" w:lineRule="auto"/>
              <w:ind w:firstLineChars="200" w:firstLine="480"/>
              <w:jc w:val="center"/>
              <w:rPr>
                <w:rFonts w:ascii="宋体" w:hAnsi="宋体"/>
                <w:color w:val="000000"/>
                <w:sz w:val="24"/>
                <w:szCs w:val="24"/>
              </w:rPr>
            </w:pPr>
          </w:p>
        </w:tc>
        <w:tc>
          <w:tcPr>
            <w:tcW w:w="1629"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jc w:val="center"/>
              <w:rPr>
                <w:rFonts w:ascii="宋体" w:hAnsi="宋体"/>
                <w:color w:val="000000"/>
                <w:sz w:val="24"/>
                <w:szCs w:val="24"/>
              </w:rPr>
            </w:pPr>
          </w:p>
        </w:tc>
        <w:tc>
          <w:tcPr>
            <w:tcW w:w="1105"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jc w:val="center"/>
              <w:rPr>
                <w:rFonts w:ascii="宋体" w:hAnsi="宋体"/>
                <w:color w:val="000000"/>
                <w:sz w:val="24"/>
                <w:szCs w:val="24"/>
              </w:rPr>
            </w:pPr>
          </w:p>
        </w:tc>
        <w:tc>
          <w:tcPr>
            <w:tcW w:w="584"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jc w:val="center"/>
              <w:rPr>
                <w:rFonts w:ascii="宋体" w:hAnsi="宋体"/>
                <w:color w:val="000000"/>
                <w:sz w:val="24"/>
                <w:szCs w:val="24"/>
              </w:rPr>
            </w:pPr>
          </w:p>
        </w:tc>
        <w:tc>
          <w:tcPr>
            <w:tcW w:w="1105"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jc w:val="center"/>
              <w:rPr>
                <w:rFonts w:ascii="宋体" w:hAnsi="宋体"/>
                <w:color w:val="000000"/>
                <w:sz w:val="24"/>
                <w:szCs w:val="24"/>
              </w:rPr>
            </w:pPr>
          </w:p>
        </w:tc>
        <w:tc>
          <w:tcPr>
            <w:tcW w:w="1105"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jc w:val="center"/>
              <w:rPr>
                <w:rFonts w:ascii="宋体" w:hAnsi="宋体"/>
                <w:color w:val="000000"/>
                <w:sz w:val="24"/>
                <w:szCs w:val="24"/>
              </w:rPr>
            </w:pPr>
          </w:p>
        </w:tc>
        <w:tc>
          <w:tcPr>
            <w:tcW w:w="1710"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jc w:val="center"/>
              <w:rPr>
                <w:rFonts w:ascii="宋体" w:hAnsi="宋体"/>
                <w:color w:val="000000"/>
                <w:sz w:val="24"/>
                <w:szCs w:val="24"/>
              </w:rPr>
            </w:pPr>
          </w:p>
        </w:tc>
        <w:tc>
          <w:tcPr>
            <w:tcW w:w="1030"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jc w:val="center"/>
              <w:rPr>
                <w:rFonts w:ascii="宋体" w:hAnsi="宋体"/>
                <w:color w:val="000000"/>
                <w:sz w:val="24"/>
                <w:szCs w:val="24"/>
              </w:rPr>
            </w:pPr>
          </w:p>
        </w:tc>
        <w:tc>
          <w:tcPr>
            <w:tcW w:w="843"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jc w:val="center"/>
              <w:rPr>
                <w:rFonts w:ascii="宋体" w:hAnsi="宋体"/>
                <w:color w:val="000000"/>
                <w:sz w:val="24"/>
                <w:szCs w:val="24"/>
              </w:rPr>
            </w:pPr>
          </w:p>
        </w:tc>
      </w:tr>
      <w:tr w:rsidR="002E26C6">
        <w:trPr>
          <w:trHeight w:val="800"/>
        </w:trPr>
        <w:tc>
          <w:tcPr>
            <w:tcW w:w="583" w:type="dxa"/>
            <w:tcBorders>
              <w:top w:val="inset" w:sz="6" w:space="0" w:color="auto"/>
              <w:left w:val="inset" w:sz="6" w:space="0" w:color="auto"/>
              <w:bottom w:val="inset" w:sz="6" w:space="0" w:color="auto"/>
              <w:right w:val="inset" w:sz="6" w:space="0" w:color="auto"/>
            </w:tcBorders>
            <w:vAlign w:val="center"/>
          </w:tcPr>
          <w:p w:rsidR="002E26C6" w:rsidRDefault="002E26C6">
            <w:pPr>
              <w:spacing w:line="360" w:lineRule="auto"/>
              <w:ind w:firstLineChars="200" w:firstLine="480"/>
              <w:jc w:val="center"/>
              <w:rPr>
                <w:rFonts w:ascii="宋体" w:hAnsi="宋体"/>
                <w:color w:val="000000"/>
                <w:sz w:val="24"/>
                <w:szCs w:val="24"/>
              </w:rPr>
            </w:pPr>
          </w:p>
        </w:tc>
        <w:tc>
          <w:tcPr>
            <w:tcW w:w="1629"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jc w:val="center"/>
              <w:rPr>
                <w:rFonts w:ascii="宋体" w:hAnsi="宋体"/>
                <w:color w:val="000000"/>
                <w:sz w:val="24"/>
                <w:szCs w:val="24"/>
              </w:rPr>
            </w:pPr>
          </w:p>
        </w:tc>
        <w:tc>
          <w:tcPr>
            <w:tcW w:w="1105"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jc w:val="center"/>
              <w:rPr>
                <w:rFonts w:ascii="宋体" w:hAnsi="宋体"/>
                <w:color w:val="000000"/>
                <w:sz w:val="24"/>
                <w:szCs w:val="24"/>
              </w:rPr>
            </w:pPr>
          </w:p>
        </w:tc>
        <w:tc>
          <w:tcPr>
            <w:tcW w:w="584"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jc w:val="center"/>
              <w:rPr>
                <w:rFonts w:ascii="宋体" w:hAnsi="宋体"/>
                <w:color w:val="000000"/>
                <w:sz w:val="24"/>
                <w:szCs w:val="24"/>
              </w:rPr>
            </w:pPr>
          </w:p>
        </w:tc>
        <w:tc>
          <w:tcPr>
            <w:tcW w:w="1105"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jc w:val="center"/>
              <w:rPr>
                <w:rFonts w:ascii="宋体" w:hAnsi="宋体"/>
                <w:color w:val="000000"/>
                <w:sz w:val="24"/>
                <w:szCs w:val="24"/>
              </w:rPr>
            </w:pPr>
          </w:p>
        </w:tc>
        <w:tc>
          <w:tcPr>
            <w:tcW w:w="1105"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jc w:val="center"/>
              <w:rPr>
                <w:rFonts w:ascii="宋体" w:hAnsi="宋体"/>
                <w:color w:val="000000"/>
                <w:sz w:val="24"/>
                <w:szCs w:val="24"/>
              </w:rPr>
            </w:pPr>
          </w:p>
        </w:tc>
        <w:tc>
          <w:tcPr>
            <w:tcW w:w="1710"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jc w:val="center"/>
              <w:rPr>
                <w:rFonts w:ascii="宋体" w:hAnsi="宋体"/>
                <w:color w:val="000000"/>
                <w:sz w:val="24"/>
                <w:szCs w:val="24"/>
              </w:rPr>
            </w:pPr>
          </w:p>
        </w:tc>
        <w:tc>
          <w:tcPr>
            <w:tcW w:w="1030"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jc w:val="center"/>
              <w:rPr>
                <w:rFonts w:ascii="宋体" w:hAnsi="宋体"/>
                <w:color w:val="000000"/>
                <w:sz w:val="24"/>
                <w:szCs w:val="24"/>
              </w:rPr>
            </w:pPr>
          </w:p>
        </w:tc>
        <w:tc>
          <w:tcPr>
            <w:tcW w:w="843"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jc w:val="center"/>
              <w:rPr>
                <w:rFonts w:ascii="宋体" w:hAnsi="宋体"/>
                <w:color w:val="000000"/>
                <w:sz w:val="24"/>
                <w:szCs w:val="24"/>
              </w:rPr>
            </w:pPr>
          </w:p>
        </w:tc>
      </w:tr>
      <w:tr w:rsidR="002E26C6">
        <w:trPr>
          <w:trHeight w:val="800"/>
        </w:trPr>
        <w:tc>
          <w:tcPr>
            <w:tcW w:w="583" w:type="dxa"/>
            <w:tcBorders>
              <w:top w:val="inset" w:sz="6" w:space="0" w:color="auto"/>
              <w:left w:val="inset" w:sz="6" w:space="0" w:color="auto"/>
              <w:bottom w:val="inset" w:sz="6" w:space="0" w:color="auto"/>
              <w:right w:val="inset" w:sz="6" w:space="0" w:color="auto"/>
            </w:tcBorders>
            <w:vAlign w:val="center"/>
          </w:tcPr>
          <w:p w:rsidR="002E26C6" w:rsidRDefault="002E26C6">
            <w:pPr>
              <w:spacing w:line="360" w:lineRule="auto"/>
              <w:ind w:firstLineChars="200" w:firstLine="480"/>
              <w:jc w:val="center"/>
              <w:rPr>
                <w:rFonts w:ascii="宋体" w:hAnsi="宋体"/>
                <w:color w:val="000000"/>
                <w:sz w:val="24"/>
                <w:szCs w:val="24"/>
              </w:rPr>
            </w:pPr>
          </w:p>
        </w:tc>
        <w:tc>
          <w:tcPr>
            <w:tcW w:w="1629"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jc w:val="center"/>
              <w:rPr>
                <w:rFonts w:ascii="宋体" w:hAnsi="宋体"/>
                <w:color w:val="000000"/>
                <w:sz w:val="24"/>
                <w:szCs w:val="24"/>
              </w:rPr>
            </w:pPr>
          </w:p>
        </w:tc>
        <w:tc>
          <w:tcPr>
            <w:tcW w:w="1105"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jc w:val="center"/>
              <w:rPr>
                <w:rFonts w:ascii="宋体" w:hAnsi="宋体"/>
                <w:color w:val="000000"/>
                <w:sz w:val="24"/>
                <w:szCs w:val="24"/>
              </w:rPr>
            </w:pPr>
          </w:p>
        </w:tc>
        <w:tc>
          <w:tcPr>
            <w:tcW w:w="584"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jc w:val="center"/>
              <w:rPr>
                <w:rFonts w:ascii="宋体" w:hAnsi="宋体"/>
                <w:color w:val="000000"/>
                <w:sz w:val="24"/>
                <w:szCs w:val="24"/>
              </w:rPr>
            </w:pPr>
          </w:p>
        </w:tc>
        <w:tc>
          <w:tcPr>
            <w:tcW w:w="1105"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jc w:val="center"/>
              <w:rPr>
                <w:rFonts w:ascii="宋体" w:hAnsi="宋体"/>
                <w:color w:val="000000"/>
                <w:sz w:val="24"/>
                <w:szCs w:val="24"/>
              </w:rPr>
            </w:pPr>
          </w:p>
        </w:tc>
        <w:tc>
          <w:tcPr>
            <w:tcW w:w="1105"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jc w:val="center"/>
              <w:rPr>
                <w:rFonts w:ascii="宋体" w:hAnsi="宋体"/>
                <w:color w:val="000000"/>
                <w:sz w:val="24"/>
                <w:szCs w:val="24"/>
              </w:rPr>
            </w:pPr>
          </w:p>
        </w:tc>
        <w:tc>
          <w:tcPr>
            <w:tcW w:w="1710"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jc w:val="center"/>
              <w:rPr>
                <w:rFonts w:ascii="宋体" w:hAnsi="宋体"/>
                <w:color w:val="000000"/>
                <w:sz w:val="24"/>
                <w:szCs w:val="24"/>
              </w:rPr>
            </w:pPr>
          </w:p>
        </w:tc>
        <w:tc>
          <w:tcPr>
            <w:tcW w:w="1030"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jc w:val="center"/>
              <w:rPr>
                <w:rFonts w:ascii="宋体" w:hAnsi="宋体"/>
                <w:color w:val="000000"/>
                <w:sz w:val="24"/>
                <w:szCs w:val="24"/>
              </w:rPr>
            </w:pPr>
          </w:p>
        </w:tc>
        <w:tc>
          <w:tcPr>
            <w:tcW w:w="843"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jc w:val="center"/>
              <w:rPr>
                <w:rFonts w:ascii="宋体" w:hAnsi="宋体"/>
                <w:color w:val="000000"/>
                <w:sz w:val="24"/>
                <w:szCs w:val="24"/>
              </w:rPr>
            </w:pPr>
          </w:p>
        </w:tc>
      </w:tr>
      <w:tr w:rsidR="002E26C6">
        <w:trPr>
          <w:trHeight w:val="800"/>
        </w:trPr>
        <w:tc>
          <w:tcPr>
            <w:tcW w:w="583" w:type="dxa"/>
            <w:tcBorders>
              <w:top w:val="inset" w:sz="6" w:space="0" w:color="auto"/>
              <w:left w:val="inset" w:sz="6" w:space="0" w:color="auto"/>
              <w:bottom w:val="inset" w:sz="6" w:space="0" w:color="auto"/>
              <w:right w:val="inset" w:sz="6" w:space="0" w:color="auto"/>
            </w:tcBorders>
            <w:vAlign w:val="center"/>
          </w:tcPr>
          <w:p w:rsidR="002E26C6" w:rsidRDefault="002E26C6">
            <w:pPr>
              <w:spacing w:line="360" w:lineRule="auto"/>
              <w:ind w:firstLineChars="200" w:firstLine="480"/>
              <w:jc w:val="center"/>
              <w:rPr>
                <w:rFonts w:ascii="宋体" w:hAnsi="宋体"/>
                <w:color w:val="000000"/>
                <w:sz w:val="24"/>
                <w:szCs w:val="24"/>
              </w:rPr>
            </w:pPr>
          </w:p>
        </w:tc>
        <w:tc>
          <w:tcPr>
            <w:tcW w:w="1629"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jc w:val="center"/>
              <w:rPr>
                <w:rFonts w:ascii="宋体" w:hAnsi="宋体"/>
                <w:color w:val="000000"/>
                <w:sz w:val="24"/>
                <w:szCs w:val="24"/>
              </w:rPr>
            </w:pPr>
          </w:p>
        </w:tc>
        <w:tc>
          <w:tcPr>
            <w:tcW w:w="1105"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jc w:val="center"/>
              <w:rPr>
                <w:rFonts w:ascii="宋体" w:hAnsi="宋体"/>
                <w:color w:val="000000"/>
                <w:sz w:val="24"/>
                <w:szCs w:val="24"/>
              </w:rPr>
            </w:pPr>
          </w:p>
        </w:tc>
        <w:tc>
          <w:tcPr>
            <w:tcW w:w="584"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jc w:val="center"/>
              <w:rPr>
                <w:rFonts w:ascii="宋体" w:hAnsi="宋体"/>
                <w:color w:val="000000"/>
                <w:sz w:val="24"/>
                <w:szCs w:val="24"/>
              </w:rPr>
            </w:pPr>
          </w:p>
        </w:tc>
        <w:tc>
          <w:tcPr>
            <w:tcW w:w="1105"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jc w:val="center"/>
              <w:rPr>
                <w:rFonts w:ascii="宋体" w:hAnsi="宋体"/>
                <w:color w:val="000000"/>
                <w:sz w:val="24"/>
                <w:szCs w:val="24"/>
              </w:rPr>
            </w:pPr>
          </w:p>
        </w:tc>
        <w:tc>
          <w:tcPr>
            <w:tcW w:w="1105"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jc w:val="center"/>
              <w:rPr>
                <w:rFonts w:ascii="宋体" w:hAnsi="宋体"/>
                <w:color w:val="000000"/>
                <w:sz w:val="24"/>
                <w:szCs w:val="24"/>
              </w:rPr>
            </w:pPr>
          </w:p>
        </w:tc>
        <w:tc>
          <w:tcPr>
            <w:tcW w:w="1710"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jc w:val="center"/>
              <w:rPr>
                <w:rFonts w:ascii="宋体" w:hAnsi="宋体"/>
                <w:color w:val="000000"/>
                <w:sz w:val="24"/>
                <w:szCs w:val="24"/>
              </w:rPr>
            </w:pPr>
          </w:p>
        </w:tc>
        <w:tc>
          <w:tcPr>
            <w:tcW w:w="1030"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jc w:val="center"/>
              <w:rPr>
                <w:rFonts w:ascii="宋体" w:hAnsi="宋体"/>
                <w:color w:val="000000"/>
                <w:sz w:val="24"/>
                <w:szCs w:val="24"/>
              </w:rPr>
            </w:pPr>
          </w:p>
        </w:tc>
        <w:tc>
          <w:tcPr>
            <w:tcW w:w="843"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jc w:val="center"/>
              <w:rPr>
                <w:rFonts w:ascii="宋体" w:hAnsi="宋体"/>
                <w:color w:val="000000"/>
                <w:sz w:val="24"/>
                <w:szCs w:val="24"/>
              </w:rPr>
            </w:pPr>
          </w:p>
        </w:tc>
      </w:tr>
    </w:tbl>
    <w:p w:rsidR="002E26C6" w:rsidRDefault="002E26C6">
      <w:pPr>
        <w:spacing w:line="360" w:lineRule="auto"/>
        <w:ind w:firstLineChars="200" w:firstLine="480"/>
        <w:rPr>
          <w:rFonts w:ascii="宋体" w:hAnsi="宋体"/>
          <w:color w:val="000000"/>
          <w:sz w:val="24"/>
          <w:szCs w:val="24"/>
        </w:rPr>
      </w:pPr>
    </w:p>
    <w:p w:rsidR="002E26C6" w:rsidRDefault="002E26C6">
      <w:pPr>
        <w:widowControl/>
        <w:spacing w:line="360" w:lineRule="auto"/>
        <w:jc w:val="left"/>
        <w:rPr>
          <w:rFonts w:ascii="宋体" w:hAnsi="宋体" w:cs="宋体"/>
          <w:b/>
          <w:bCs/>
          <w:color w:val="000000"/>
          <w:sz w:val="24"/>
          <w:szCs w:val="24"/>
        </w:rPr>
        <w:sectPr w:rsidR="002E26C6">
          <w:pgSz w:w="11906" w:h="16838"/>
          <w:pgMar w:top="1418" w:right="1134" w:bottom="1418" w:left="1134" w:header="720" w:footer="720" w:gutter="0"/>
          <w:cols w:space="720"/>
          <w:docGrid w:type="lines" w:linePitch="312"/>
        </w:sectPr>
      </w:pPr>
    </w:p>
    <w:p w:rsidR="002E26C6" w:rsidRDefault="00AA3597">
      <w:pPr>
        <w:spacing w:line="360" w:lineRule="auto"/>
        <w:rPr>
          <w:rFonts w:ascii="宋体" w:hAnsi="宋体"/>
          <w:b/>
          <w:bCs/>
          <w:color w:val="000000"/>
          <w:sz w:val="24"/>
          <w:szCs w:val="24"/>
        </w:rPr>
      </w:pPr>
      <w:r>
        <w:rPr>
          <w:rFonts w:ascii="宋体" w:hAnsi="宋体" w:hint="eastAsia"/>
          <w:b/>
          <w:bCs/>
          <w:color w:val="000000"/>
          <w:sz w:val="24"/>
          <w:szCs w:val="24"/>
        </w:rPr>
        <w:lastRenderedPageBreak/>
        <w:t>附表三：劳动力计划表</w:t>
      </w:r>
    </w:p>
    <w:p w:rsidR="002E26C6" w:rsidRDefault="00AA3597">
      <w:pPr>
        <w:spacing w:line="360" w:lineRule="auto"/>
        <w:jc w:val="right"/>
        <w:rPr>
          <w:rFonts w:ascii="宋体" w:hAnsi="宋体"/>
          <w:color w:val="000000"/>
        </w:rPr>
      </w:pPr>
      <w:r>
        <w:rPr>
          <w:rFonts w:ascii="宋体" w:hAnsi="宋体" w:hint="eastAsia"/>
          <w:color w:val="000000"/>
        </w:rPr>
        <w:t>单位：人</w:t>
      </w:r>
    </w:p>
    <w:tbl>
      <w:tblPr>
        <w:tblW w:w="9854" w:type="dxa"/>
        <w:tblLayout w:type="fixed"/>
        <w:tblLook w:val="04A0"/>
      </w:tblPr>
      <w:tblGrid>
        <w:gridCol w:w="863"/>
        <w:gridCol w:w="1283"/>
        <w:gridCol w:w="1283"/>
        <w:gridCol w:w="1285"/>
        <w:gridCol w:w="1283"/>
        <w:gridCol w:w="1285"/>
        <w:gridCol w:w="1283"/>
        <w:gridCol w:w="1289"/>
      </w:tblGrid>
      <w:tr w:rsidR="002E26C6">
        <w:trPr>
          <w:trHeight w:val="856"/>
        </w:trPr>
        <w:tc>
          <w:tcPr>
            <w:tcW w:w="863" w:type="dxa"/>
            <w:tcBorders>
              <w:top w:val="inset" w:sz="6" w:space="0" w:color="auto"/>
              <w:left w:val="inset" w:sz="6" w:space="0" w:color="auto"/>
              <w:bottom w:val="inset" w:sz="6" w:space="0" w:color="auto"/>
              <w:right w:val="inset" w:sz="6" w:space="0" w:color="auto"/>
            </w:tcBorders>
            <w:vAlign w:val="center"/>
          </w:tcPr>
          <w:p w:rsidR="002E26C6" w:rsidRDefault="00AA3597">
            <w:pPr>
              <w:spacing w:line="360" w:lineRule="auto"/>
              <w:rPr>
                <w:rFonts w:ascii="宋体" w:hAnsi="宋体"/>
                <w:color w:val="000000"/>
              </w:rPr>
            </w:pPr>
            <w:r>
              <w:rPr>
                <w:rFonts w:ascii="宋体" w:hAnsi="宋体" w:hint="eastAsia"/>
                <w:color w:val="000000"/>
              </w:rPr>
              <w:t>工种</w:t>
            </w:r>
          </w:p>
        </w:tc>
        <w:tc>
          <w:tcPr>
            <w:tcW w:w="8991" w:type="dxa"/>
            <w:gridSpan w:val="7"/>
            <w:tcBorders>
              <w:top w:val="inset" w:sz="6" w:space="0" w:color="auto"/>
              <w:left w:val="nil"/>
              <w:bottom w:val="inset" w:sz="6" w:space="0" w:color="auto"/>
              <w:right w:val="inset" w:sz="6" w:space="0" w:color="auto"/>
            </w:tcBorders>
            <w:vAlign w:val="center"/>
          </w:tcPr>
          <w:p w:rsidR="002E26C6" w:rsidRDefault="00AA3597">
            <w:pPr>
              <w:spacing w:line="360" w:lineRule="auto"/>
              <w:ind w:firstLineChars="200" w:firstLine="420"/>
              <w:jc w:val="center"/>
              <w:rPr>
                <w:rFonts w:ascii="宋体" w:hAnsi="宋体"/>
                <w:color w:val="000000"/>
              </w:rPr>
            </w:pPr>
            <w:r>
              <w:rPr>
                <w:rFonts w:ascii="宋体" w:hAnsi="宋体" w:hint="eastAsia"/>
                <w:color w:val="000000"/>
              </w:rPr>
              <w:t>按工程施工阶段投入劳动力情况</w:t>
            </w:r>
          </w:p>
        </w:tc>
      </w:tr>
      <w:tr w:rsidR="002E26C6">
        <w:trPr>
          <w:trHeight w:val="856"/>
        </w:trPr>
        <w:tc>
          <w:tcPr>
            <w:tcW w:w="863" w:type="dxa"/>
            <w:tcBorders>
              <w:top w:val="inset" w:sz="6" w:space="0" w:color="auto"/>
              <w:left w:val="inset" w:sz="6" w:space="0" w:color="auto"/>
              <w:bottom w:val="inset" w:sz="6" w:space="0" w:color="auto"/>
              <w:right w:val="inset" w:sz="6" w:space="0" w:color="auto"/>
            </w:tcBorders>
            <w:vAlign w:val="center"/>
          </w:tcPr>
          <w:p w:rsidR="002E26C6" w:rsidRDefault="002E26C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rPr>
                <w:rFonts w:ascii="宋体" w:hAnsi="宋体"/>
                <w:color w:val="000000"/>
                <w:sz w:val="24"/>
                <w:szCs w:val="24"/>
              </w:rPr>
            </w:pPr>
          </w:p>
        </w:tc>
        <w:tc>
          <w:tcPr>
            <w:tcW w:w="1285"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rPr>
                <w:rFonts w:ascii="宋体" w:hAnsi="宋体"/>
                <w:color w:val="000000"/>
                <w:sz w:val="24"/>
                <w:szCs w:val="24"/>
              </w:rPr>
            </w:pPr>
          </w:p>
        </w:tc>
        <w:tc>
          <w:tcPr>
            <w:tcW w:w="1285"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rPr>
                <w:rFonts w:ascii="宋体" w:hAnsi="宋体"/>
                <w:color w:val="000000"/>
                <w:sz w:val="24"/>
                <w:szCs w:val="24"/>
              </w:rPr>
            </w:pPr>
          </w:p>
        </w:tc>
        <w:tc>
          <w:tcPr>
            <w:tcW w:w="1289"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rPr>
                <w:rFonts w:ascii="宋体" w:hAnsi="宋体"/>
                <w:color w:val="000000"/>
                <w:sz w:val="24"/>
                <w:szCs w:val="24"/>
              </w:rPr>
            </w:pPr>
          </w:p>
        </w:tc>
      </w:tr>
      <w:tr w:rsidR="002E26C6">
        <w:trPr>
          <w:trHeight w:val="884"/>
        </w:trPr>
        <w:tc>
          <w:tcPr>
            <w:tcW w:w="863" w:type="dxa"/>
            <w:tcBorders>
              <w:top w:val="inset" w:sz="6" w:space="0" w:color="auto"/>
              <w:left w:val="inset" w:sz="6" w:space="0" w:color="auto"/>
              <w:bottom w:val="inset" w:sz="6" w:space="0" w:color="auto"/>
              <w:right w:val="inset" w:sz="6" w:space="0" w:color="auto"/>
            </w:tcBorders>
            <w:vAlign w:val="center"/>
          </w:tcPr>
          <w:p w:rsidR="002E26C6" w:rsidRDefault="002E26C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rPr>
                <w:rFonts w:ascii="宋体" w:hAnsi="宋体"/>
                <w:color w:val="000000"/>
                <w:sz w:val="24"/>
                <w:szCs w:val="24"/>
              </w:rPr>
            </w:pPr>
          </w:p>
        </w:tc>
        <w:tc>
          <w:tcPr>
            <w:tcW w:w="1285"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rPr>
                <w:rFonts w:ascii="宋体" w:hAnsi="宋体"/>
                <w:color w:val="000000"/>
                <w:sz w:val="24"/>
                <w:szCs w:val="24"/>
              </w:rPr>
            </w:pPr>
          </w:p>
        </w:tc>
        <w:tc>
          <w:tcPr>
            <w:tcW w:w="1285"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rPr>
                <w:rFonts w:ascii="宋体" w:hAnsi="宋体"/>
                <w:color w:val="000000"/>
                <w:sz w:val="24"/>
                <w:szCs w:val="24"/>
              </w:rPr>
            </w:pPr>
          </w:p>
        </w:tc>
        <w:tc>
          <w:tcPr>
            <w:tcW w:w="1289"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rPr>
                <w:rFonts w:ascii="宋体" w:hAnsi="宋体"/>
                <w:color w:val="000000"/>
                <w:sz w:val="24"/>
                <w:szCs w:val="24"/>
              </w:rPr>
            </w:pPr>
          </w:p>
        </w:tc>
      </w:tr>
      <w:tr w:rsidR="002E26C6">
        <w:trPr>
          <w:trHeight w:val="884"/>
        </w:trPr>
        <w:tc>
          <w:tcPr>
            <w:tcW w:w="863" w:type="dxa"/>
            <w:tcBorders>
              <w:top w:val="inset" w:sz="6" w:space="0" w:color="auto"/>
              <w:left w:val="inset" w:sz="6" w:space="0" w:color="auto"/>
              <w:bottom w:val="inset" w:sz="6" w:space="0" w:color="auto"/>
              <w:right w:val="inset" w:sz="6" w:space="0" w:color="auto"/>
            </w:tcBorders>
            <w:vAlign w:val="center"/>
          </w:tcPr>
          <w:p w:rsidR="002E26C6" w:rsidRDefault="002E26C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rPr>
                <w:rFonts w:ascii="宋体" w:hAnsi="宋体"/>
                <w:color w:val="000000"/>
                <w:sz w:val="24"/>
                <w:szCs w:val="24"/>
              </w:rPr>
            </w:pPr>
          </w:p>
        </w:tc>
        <w:tc>
          <w:tcPr>
            <w:tcW w:w="1285"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rPr>
                <w:rFonts w:ascii="宋体" w:hAnsi="宋体"/>
                <w:color w:val="000000"/>
                <w:sz w:val="24"/>
                <w:szCs w:val="24"/>
              </w:rPr>
            </w:pPr>
          </w:p>
        </w:tc>
        <w:tc>
          <w:tcPr>
            <w:tcW w:w="1285"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rPr>
                <w:rFonts w:ascii="宋体" w:hAnsi="宋体"/>
                <w:color w:val="000000"/>
                <w:sz w:val="24"/>
                <w:szCs w:val="24"/>
              </w:rPr>
            </w:pPr>
          </w:p>
        </w:tc>
        <w:tc>
          <w:tcPr>
            <w:tcW w:w="1289"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rPr>
                <w:rFonts w:ascii="宋体" w:hAnsi="宋体"/>
                <w:color w:val="000000"/>
                <w:sz w:val="24"/>
                <w:szCs w:val="24"/>
              </w:rPr>
            </w:pPr>
          </w:p>
        </w:tc>
      </w:tr>
      <w:tr w:rsidR="002E26C6">
        <w:trPr>
          <w:trHeight w:val="884"/>
        </w:trPr>
        <w:tc>
          <w:tcPr>
            <w:tcW w:w="863" w:type="dxa"/>
            <w:tcBorders>
              <w:top w:val="inset" w:sz="6" w:space="0" w:color="auto"/>
              <w:left w:val="inset" w:sz="6" w:space="0" w:color="auto"/>
              <w:bottom w:val="inset" w:sz="6" w:space="0" w:color="auto"/>
              <w:right w:val="inset" w:sz="6" w:space="0" w:color="auto"/>
            </w:tcBorders>
            <w:vAlign w:val="center"/>
          </w:tcPr>
          <w:p w:rsidR="002E26C6" w:rsidRDefault="002E26C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rPr>
                <w:rFonts w:ascii="宋体" w:hAnsi="宋体"/>
                <w:color w:val="000000"/>
                <w:sz w:val="24"/>
                <w:szCs w:val="24"/>
              </w:rPr>
            </w:pPr>
          </w:p>
        </w:tc>
        <w:tc>
          <w:tcPr>
            <w:tcW w:w="1285"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rPr>
                <w:rFonts w:ascii="宋体" w:hAnsi="宋体"/>
                <w:color w:val="000000"/>
                <w:sz w:val="24"/>
                <w:szCs w:val="24"/>
              </w:rPr>
            </w:pPr>
          </w:p>
        </w:tc>
        <w:tc>
          <w:tcPr>
            <w:tcW w:w="1285"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rPr>
                <w:rFonts w:ascii="宋体" w:hAnsi="宋体"/>
                <w:color w:val="000000"/>
                <w:sz w:val="24"/>
                <w:szCs w:val="24"/>
              </w:rPr>
            </w:pPr>
          </w:p>
        </w:tc>
        <w:tc>
          <w:tcPr>
            <w:tcW w:w="1289"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rPr>
                <w:rFonts w:ascii="宋体" w:hAnsi="宋体"/>
                <w:color w:val="000000"/>
                <w:sz w:val="24"/>
                <w:szCs w:val="24"/>
              </w:rPr>
            </w:pPr>
          </w:p>
        </w:tc>
      </w:tr>
      <w:tr w:rsidR="002E26C6">
        <w:trPr>
          <w:trHeight w:val="884"/>
        </w:trPr>
        <w:tc>
          <w:tcPr>
            <w:tcW w:w="863" w:type="dxa"/>
            <w:tcBorders>
              <w:top w:val="inset" w:sz="6" w:space="0" w:color="auto"/>
              <w:left w:val="inset" w:sz="6" w:space="0" w:color="auto"/>
              <w:bottom w:val="inset" w:sz="6" w:space="0" w:color="auto"/>
              <w:right w:val="inset" w:sz="6" w:space="0" w:color="auto"/>
            </w:tcBorders>
            <w:vAlign w:val="center"/>
          </w:tcPr>
          <w:p w:rsidR="002E26C6" w:rsidRDefault="002E26C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rPr>
                <w:rFonts w:ascii="宋体" w:hAnsi="宋体"/>
                <w:color w:val="000000"/>
                <w:sz w:val="24"/>
                <w:szCs w:val="24"/>
              </w:rPr>
            </w:pPr>
          </w:p>
        </w:tc>
        <w:tc>
          <w:tcPr>
            <w:tcW w:w="1285"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rPr>
                <w:rFonts w:ascii="宋体" w:hAnsi="宋体"/>
                <w:color w:val="000000"/>
                <w:sz w:val="24"/>
                <w:szCs w:val="24"/>
              </w:rPr>
            </w:pPr>
          </w:p>
        </w:tc>
        <w:tc>
          <w:tcPr>
            <w:tcW w:w="1285"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rPr>
                <w:rFonts w:ascii="宋体" w:hAnsi="宋体"/>
                <w:color w:val="000000"/>
                <w:sz w:val="24"/>
                <w:szCs w:val="24"/>
              </w:rPr>
            </w:pPr>
          </w:p>
        </w:tc>
        <w:tc>
          <w:tcPr>
            <w:tcW w:w="1289"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rPr>
                <w:rFonts w:ascii="宋体" w:hAnsi="宋体"/>
                <w:color w:val="000000"/>
                <w:sz w:val="24"/>
                <w:szCs w:val="24"/>
              </w:rPr>
            </w:pPr>
          </w:p>
        </w:tc>
      </w:tr>
      <w:tr w:rsidR="002E26C6">
        <w:trPr>
          <w:trHeight w:val="884"/>
        </w:trPr>
        <w:tc>
          <w:tcPr>
            <w:tcW w:w="863" w:type="dxa"/>
            <w:tcBorders>
              <w:top w:val="inset" w:sz="6" w:space="0" w:color="auto"/>
              <w:left w:val="inset" w:sz="6" w:space="0" w:color="auto"/>
              <w:bottom w:val="inset" w:sz="6" w:space="0" w:color="auto"/>
              <w:right w:val="inset" w:sz="6" w:space="0" w:color="auto"/>
            </w:tcBorders>
            <w:vAlign w:val="center"/>
          </w:tcPr>
          <w:p w:rsidR="002E26C6" w:rsidRDefault="002E26C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rPr>
                <w:rFonts w:ascii="宋体" w:hAnsi="宋体"/>
                <w:color w:val="000000"/>
                <w:sz w:val="24"/>
                <w:szCs w:val="24"/>
              </w:rPr>
            </w:pPr>
          </w:p>
        </w:tc>
        <w:tc>
          <w:tcPr>
            <w:tcW w:w="1285"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rPr>
                <w:rFonts w:ascii="宋体" w:hAnsi="宋体"/>
                <w:color w:val="000000"/>
                <w:sz w:val="24"/>
                <w:szCs w:val="24"/>
              </w:rPr>
            </w:pPr>
          </w:p>
        </w:tc>
        <w:tc>
          <w:tcPr>
            <w:tcW w:w="1285"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rPr>
                <w:rFonts w:ascii="宋体" w:hAnsi="宋体"/>
                <w:color w:val="000000"/>
                <w:sz w:val="24"/>
                <w:szCs w:val="24"/>
              </w:rPr>
            </w:pPr>
          </w:p>
        </w:tc>
        <w:tc>
          <w:tcPr>
            <w:tcW w:w="1289"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rPr>
                <w:rFonts w:ascii="宋体" w:hAnsi="宋体"/>
                <w:color w:val="000000"/>
                <w:sz w:val="24"/>
                <w:szCs w:val="24"/>
              </w:rPr>
            </w:pPr>
          </w:p>
        </w:tc>
      </w:tr>
      <w:tr w:rsidR="002E26C6">
        <w:trPr>
          <w:trHeight w:val="867"/>
        </w:trPr>
        <w:tc>
          <w:tcPr>
            <w:tcW w:w="863" w:type="dxa"/>
            <w:tcBorders>
              <w:top w:val="inset" w:sz="6" w:space="0" w:color="auto"/>
              <w:left w:val="inset" w:sz="6" w:space="0" w:color="auto"/>
              <w:bottom w:val="inset" w:sz="6" w:space="0" w:color="auto"/>
              <w:right w:val="inset" w:sz="6" w:space="0" w:color="auto"/>
            </w:tcBorders>
            <w:vAlign w:val="center"/>
          </w:tcPr>
          <w:p w:rsidR="002E26C6" w:rsidRDefault="002E26C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rPr>
                <w:rFonts w:ascii="宋体" w:hAnsi="宋体"/>
                <w:color w:val="000000"/>
                <w:sz w:val="24"/>
                <w:szCs w:val="24"/>
              </w:rPr>
            </w:pPr>
          </w:p>
        </w:tc>
        <w:tc>
          <w:tcPr>
            <w:tcW w:w="1285"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rPr>
                <w:rFonts w:ascii="宋体" w:hAnsi="宋体"/>
                <w:color w:val="000000"/>
                <w:sz w:val="24"/>
                <w:szCs w:val="24"/>
              </w:rPr>
            </w:pPr>
          </w:p>
        </w:tc>
        <w:tc>
          <w:tcPr>
            <w:tcW w:w="1285"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rPr>
                <w:rFonts w:ascii="宋体" w:hAnsi="宋体"/>
                <w:color w:val="000000"/>
                <w:sz w:val="24"/>
                <w:szCs w:val="24"/>
              </w:rPr>
            </w:pPr>
          </w:p>
        </w:tc>
        <w:tc>
          <w:tcPr>
            <w:tcW w:w="1289"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rPr>
                <w:rFonts w:ascii="宋体" w:hAnsi="宋体"/>
                <w:color w:val="000000"/>
                <w:sz w:val="24"/>
                <w:szCs w:val="24"/>
              </w:rPr>
            </w:pPr>
          </w:p>
        </w:tc>
      </w:tr>
      <w:tr w:rsidR="002E26C6">
        <w:trPr>
          <w:trHeight w:val="856"/>
        </w:trPr>
        <w:tc>
          <w:tcPr>
            <w:tcW w:w="863" w:type="dxa"/>
            <w:tcBorders>
              <w:top w:val="inset" w:sz="6" w:space="0" w:color="auto"/>
              <w:left w:val="inset" w:sz="6" w:space="0" w:color="auto"/>
              <w:bottom w:val="inset" w:sz="6" w:space="0" w:color="auto"/>
              <w:right w:val="inset" w:sz="6" w:space="0" w:color="auto"/>
            </w:tcBorders>
            <w:vAlign w:val="center"/>
          </w:tcPr>
          <w:p w:rsidR="002E26C6" w:rsidRDefault="002E26C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rPr>
                <w:rFonts w:ascii="宋体" w:hAnsi="宋体"/>
                <w:color w:val="000000"/>
                <w:sz w:val="24"/>
                <w:szCs w:val="24"/>
              </w:rPr>
            </w:pPr>
          </w:p>
        </w:tc>
        <w:tc>
          <w:tcPr>
            <w:tcW w:w="1285"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rPr>
                <w:rFonts w:ascii="宋体" w:hAnsi="宋体"/>
                <w:color w:val="000000"/>
                <w:sz w:val="24"/>
                <w:szCs w:val="24"/>
              </w:rPr>
            </w:pPr>
          </w:p>
        </w:tc>
        <w:tc>
          <w:tcPr>
            <w:tcW w:w="1285"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rPr>
                <w:rFonts w:ascii="宋体" w:hAnsi="宋体"/>
                <w:color w:val="000000"/>
                <w:sz w:val="24"/>
                <w:szCs w:val="24"/>
              </w:rPr>
            </w:pPr>
          </w:p>
        </w:tc>
        <w:tc>
          <w:tcPr>
            <w:tcW w:w="1289" w:type="dxa"/>
            <w:tcBorders>
              <w:top w:val="inset" w:sz="6" w:space="0" w:color="auto"/>
              <w:left w:val="nil"/>
              <w:bottom w:val="inset" w:sz="6" w:space="0" w:color="auto"/>
              <w:right w:val="inset" w:sz="6" w:space="0" w:color="auto"/>
            </w:tcBorders>
            <w:vAlign w:val="center"/>
          </w:tcPr>
          <w:p w:rsidR="002E26C6" w:rsidRDefault="002E26C6">
            <w:pPr>
              <w:spacing w:line="360" w:lineRule="auto"/>
              <w:ind w:firstLineChars="200" w:firstLine="480"/>
              <w:rPr>
                <w:rFonts w:ascii="宋体" w:hAnsi="宋体"/>
                <w:color w:val="000000"/>
                <w:sz w:val="24"/>
                <w:szCs w:val="24"/>
              </w:rPr>
            </w:pPr>
          </w:p>
        </w:tc>
      </w:tr>
    </w:tbl>
    <w:p w:rsidR="002E26C6" w:rsidRDefault="002E26C6">
      <w:pPr>
        <w:spacing w:line="360" w:lineRule="auto"/>
        <w:rPr>
          <w:rFonts w:ascii="宋体" w:hAnsi="宋体"/>
          <w:b/>
          <w:bCs/>
          <w:color w:val="000000"/>
          <w:sz w:val="24"/>
          <w:szCs w:val="24"/>
        </w:rPr>
      </w:pPr>
    </w:p>
    <w:p w:rsidR="002E26C6" w:rsidRDefault="00AA3597">
      <w:pPr>
        <w:spacing w:line="360" w:lineRule="auto"/>
        <w:rPr>
          <w:rFonts w:ascii="宋体" w:hAnsi="宋体"/>
          <w:b/>
          <w:bCs/>
          <w:color w:val="000000"/>
          <w:sz w:val="24"/>
          <w:szCs w:val="24"/>
        </w:rPr>
      </w:pPr>
      <w:r>
        <w:rPr>
          <w:rFonts w:ascii="宋体" w:hAnsi="宋体" w:hint="eastAsia"/>
          <w:b/>
          <w:bCs/>
          <w:color w:val="000000"/>
          <w:sz w:val="24"/>
          <w:szCs w:val="24"/>
        </w:rPr>
        <w:br w:type="page"/>
      </w:r>
      <w:r>
        <w:rPr>
          <w:rFonts w:ascii="宋体" w:hAnsi="宋体" w:hint="eastAsia"/>
          <w:b/>
          <w:bCs/>
          <w:color w:val="000000"/>
          <w:sz w:val="24"/>
          <w:szCs w:val="24"/>
        </w:rPr>
        <w:lastRenderedPageBreak/>
        <w:t>附表四：计划开、竣工日期和施工进度网络图</w:t>
      </w:r>
    </w:p>
    <w:p w:rsidR="002E26C6" w:rsidRDefault="00AA3597">
      <w:pPr>
        <w:spacing w:line="360" w:lineRule="auto"/>
        <w:ind w:firstLineChars="200" w:firstLine="420"/>
        <w:rPr>
          <w:rFonts w:ascii="宋体" w:hAnsi="宋体"/>
          <w:color w:val="000000"/>
        </w:rPr>
      </w:pPr>
      <w:r>
        <w:rPr>
          <w:rFonts w:ascii="宋体" w:hAnsi="宋体" w:hint="eastAsia"/>
          <w:color w:val="000000"/>
        </w:rPr>
        <w:t>1．投标人应递交施工进度网络图或施工进度表，说明按招标文件要求的计划工期进行施工的各个关键日期。</w:t>
      </w:r>
    </w:p>
    <w:p w:rsidR="002E26C6" w:rsidRDefault="00AA3597">
      <w:pPr>
        <w:spacing w:line="360" w:lineRule="auto"/>
        <w:ind w:firstLineChars="200" w:firstLine="420"/>
        <w:rPr>
          <w:rFonts w:ascii="宋体" w:hAnsi="宋体"/>
          <w:color w:val="000000"/>
        </w:rPr>
      </w:pPr>
      <w:r>
        <w:rPr>
          <w:rFonts w:ascii="宋体" w:hAnsi="宋体" w:hint="eastAsia"/>
          <w:color w:val="000000"/>
        </w:rPr>
        <w:t>2．施工进度表可采用网络图（或横道图）表示。</w:t>
      </w:r>
    </w:p>
    <w:p w:rsidR="002E26C6" w:rsidRDefault="002E26C6">
      <w:pPr>
        <w:spacing w:line="360" w:lineRule="auto"/>
        <w:ind w:firstLineChars="200" w:firstLine="480"/>
        <w:rPr>
          <w:rFonts w:ascii="宋体" w:hAnsi="宋体"/>
          <w:color w:val="000000"/>
          <w:sz w:val="24"/>
          <w:szCs w:val="24"/>
        </w:rPr>
      </w:pPr>
    </w:p>
    <w:p w:rsidR="002E26C6" w:rsidRDefault="00AA3597">
      <w:pPr>
        <w:spacing w:line="360" w:lineRule="auto"/>
        <w:rPr>
          <w:rFonts w:ascii="宋体" w:hAnsi="宋体"/>
          <w:b/>
          <w:bCs/>
          <w:color w:val="000000"/>
          <w:sz w:val="24"/>
          <w:szCs w:val="24"/>
        </w:rPr>
      </w:pPr>
      <w:r>
        <w:rPr>
          <w:rFonts w:ascii="宋体" w:hAnsi="宋体" w:hint="eastAsia"/>
          <w:b/>
          <w:bCs/>
          <w:color w:val="000000"/>
          <w:sz w:val="24"/>
          <w:szCs w:val="24"/>
        </w:rPr>
        <w:br w:type="page"/>
      </w:r>
      <w:r>
        <w:rPr>
          <w:rFonts w:ascii="宋体" w:hAnsi="宋体" w:hint="eastAsia"/>
          <w:b/>
          <w:bCs/>
          <w:color w:val="000000"/>
          <w:sz w:val="24"/>
          <w:szCs w:val="24"/>
        </w:rPr>
        <w:lastRenderedPageBreak/>
        <w:t>附表五：施工总平面图</w:t>
      </w:r>
    </w:p>
    <w:p w:rsidR="002E26C6" w:rsidRDefault="00AA3597">
      <w:pPr>
        <w:spacing w:line="360" w:lineRule="auto"/>
        <w:ind w:firstLineChars="200" w:firstLine="420"/>
        <w:rPr>
          <w:rFonts w:ascii="宋体" w:hAnsi="宋体"/>
          <w:color w:val="000000"/>
        </w:rPr>
      </w:pPr>
      <w:r>
        <w:rPr>
          <w:rFonts w:ascii="宋体" w:hAnsi="宋体" w:hint="eastAsia"/>
          <w:color w:val="000000"/>
        </w:rPr>
        <w:t>投标人应递交一份施工总平面图，绘出现场临时设施布置图表并附文字说明。</w:t>
      </w:r>
    </w:p>
    <w:p w:rsidR="002E26C6" w:rsidRDefault="002E26C6">
      <w:pPr>
        <w:spacing w:line="360" w:lineRule="auto"/>
        <w:ind w:firstLineChars="200" w:firstLine="420"/>
        <w:rPr>
          <w:rFonts w:ascii="宋体" w:hAnsi="宋体"/>
          <w:color w:val="000000"/>
        </w:rPr>
      </w:pPr>
    </w:p>
    <w:p w:rsidR="002E26C6" w:rsidRDefault="002E26C6">
      <w:pPr>
        <w:widowControl/>
        <w:spacing w:line="360" w:lineRule="auto"/>
        <w:jc w:val="left"/>
        <w:rPr>
          <w:rFonts w:ascii="宋体" w:hAnsi="宋体" w:cs="宋体"/>
          <w:b/>
          <w:bCs/>
          <w:color w:val="000000"/>
          <w:kern w:val="0"/>
          <w:sz w:val="32"/>
          <w:szCs w:val="32"/>
        </w:rPr>
        <w:sectPr w:rsidR="002E26C6">
          <w:pgSz w:w="11906" w:h="16838"/>
          <w:pgMar w:top="1418" w:right="1134" w:bottom="1418" w:left="1134" w:header="720" w:footer="720" w:gutter="0"/>
          <w:cols w:space="720"/>
          <w:docGrid w:type="lines" w:linePitch="312"/>
        </w:sectPr>
      </w:pPr>
    </w:p>
    <w:p w:rsidR="002E26C6" w:rsidRDefault="00AA3597">
      <w:pPr>
        <w:keepNext/>
        <w:autoSpaceDE w:val="0"/>
        <w:autoSpaceDN w:val="0"/>
        <w:spacing w:line="360" w:lineRule="auto"/>
        <w:jc w:val="center"/>
        <w:outlineLvl w:val="2"/>
        <w:rPr>
          <w:rFonts w:ascii="宋体" w:hAnsi="宋体"/>
          <w:b/>
          <w:bCs/>
          <w:color w:val="000000"/>
          <w:kern w:val="0"/>
          <w:sz w:val="30"/>
          <w:szCs w:val="30"/>
        </w:rPr>
      </w:pPr>
      <w:bookmarkStart w:id="1388" w:name="_Toc370458221"/>
      <w:bookmarkStart w:id="1389" w:name="_Toc184635145"/>
      <w:bookmarkStart w:id="1390" w:name="_Toc365311694"/>
      <w:bookmarkStart w:id="1391" w:name="_Toc283382032"/>
      <w:bookmarkStart w:id="1392" w:name="_Toc17843"/>
      <w:bookmarkStart w:id="1393" w:name="_Toc17117"/>
      <w:bookmarkStart w:id="1394" w:name="_Toc4663"/>
      <w:bookmarkStart w:id="1395" w:name="_Toc23921"/>
      <w:bookmarkStart w:id="1396" w:name="_Toc503873715"/>
      <w:bookmarkStart w:id="1397" w:name="_Toc15393"/>
      <w:bookmarkStart w:id="1398" w:name="_Toc503434000"/>
      <w:bookmarkEnd w:id="1388"/>
      <w:bookmarkEnd w:id="1389"/>
      <w:bookmarkEnd w:id="1390"/>
      <w:bookmarkEnd w:id="1391"/>
      <w:bookmarkEnd w:id="1392"/>
      <w:bookmarkEnd w:id="1393"/>
      <w:bookmarkEnd w:id="1394"/>
      <w:bookmarkEnd w:id="1395"/>
      <w:r>
        <w:rPr>
          <w:rFonts w:ascii="宋体" w:hAnsi="宋体" w:hint="eastAsia"/>
          <w:b/>
          <w:bCs/>
          <w:color w:val="000000"/>
          <w:kern w:val="0"/>
          <w:sz w:val="32"/>
          <w:szCs w:val="32"/>
        </w:rPr>
        <w:lastRenderedPageBreak/>
        <w:t>七、项目管理机构</w:t>
      </w:r>
      <w:bookmarkEnd w:id="1396"/>
      <w:bookmarkEnd w:id="1397"/>
      <w:bookmarkEnd w:id="1398"/>
    </w:p>
    <w:p w:rsidR="002E26C6" w:rsidRDefault="00AA3597">
      <w:pPr>
        <w:spacing w:line="360" w:lineRule="auto"/>
        <w:jc w:val="center"/>
        <w:outlineLvl w:val="3"/>
        <w:rPr>
          <w:rFonts w:ascii="宋体" w:hAnsi="宋体"/>
          <w:b/>
          <w:bCs/>
          <w:color w:val="000000"/>
          <w:sz w:val="30"/>
          <w:szCs w:val="30"/>
        </w:rPr>
      </w:pPr>
      <w:bookmarkStart w:id="1399" w:name="_Toc370458222"/>
      <w:bookmarkEnd w:id="1399"/>
      <w:r>
        <w:rPr>
          <w:rFonts w:ascii="宋体" w:hAnsi="宋体" w:hint="eastAsia"/>
          <w:b/>
          <w:bCs/>
          <w:color w:val="000000"/>
          <w:sz w:val="30"/>
          <w:szCs w:val="30"/>
        </w:rPr>
        <w:t>（一）项目管理机构组成表</w:t>
      </w:r>
    </w:p>
    <w:tbl>
      <w:tblPr>
        <w:tblW w:w="9478" w:type="dxa"/>
        <w:tblLayout w:type="fixed"/>
        <w:tblLook w:val="04A0"/>
      </w:tblPr>
      <w:tblGrid>
        <w:gridCol w:w="902"/>
        <w:gridCol w:w="990"/>
        <w:gridCol w:w="1050"/>
        <w:gridCol w:w="1261"/>
        <w:gridCol w:w="895"/>
        <w:gridCol w:w="1075"/>
        <w:gridCol w:w="1052"/>
        <w:gridCol w:w="1207"/>
        <w:gridCol w:w="1046"/>
      </w:tblGrid>
      <w:tr w:rsidR="002E26C6">
        <w:trPr>
          <w:trHeight w:val="613"/>
        </w:trPr>
        <w:tc>
          <w:tcPr>
            <w:tcW w:w="902" w:type="dxa"/>
            <w:vMerge w:val="restart"/>
            <w:tcBorders>
              <w:top w:val="single" w:sz="4" w:space="0" w:color="auto"/>
              <w:left w:val="single" w:sz="4" w:space="0" w:color="auto"/>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职务</w:t>
            </w:r>
          </w:p>
        </w:tc>
        <w:tc>
          <w:tcPr>
            <w:tcW w:w="990" w:type="dxa"/>
            <w:vMerge w:val="restart"/>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姓名</w:t>
            </w:r>
          </w:p>
        </w:tc>
        <w:tc>
          <w:tcPr>
            <w:tcW w:w="1050" w:type="dxa"/>
            <w:vMerge w:val="restart"/>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职称</w:t>
            </w:r>
          </w:p>
        </w:tc>
        <w:tc>
          <w:tcPr>
            <w:tcW w:w="5490" w:type="dxa"/>
            <w:gridSpan w:val="5"/>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执业或职业资格证明</w:t>
            </w:r>
          </w:p>
        </w:tc>
        <w:tc>
          <w:tcPr>
            <w:tcW w:w="1046" w:type="dxa"/>
            <w:vMerge w:val="restart"/>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备注</w:t>
            </w:r>
          </w:p>
        </w:tc>
      </w:tr>
      <w:tr w:rsidR="002E26C6">
        <w:trPr>
          <w:trHeight w:val="614"/>
        </w:trPr>
        <w:tc>
          <w:tcPr>
            <w:tcW w:w="902" w:type="dxa"/>
            <w:vMerge/>
            <w:tcBorders>
              <w:top w:val="single" w:sz="4" w:space="0" w:color="auto"/>
              <w:left w:val="single" w:sz="4" w:space="0" w:color="auto"/>
              <w:bottom w:val="single" w:sz="4" w:space="0" w:color="auto"/>
              <w:right w:val="single" w:sz="4" w:space="0" w:color="auto"/>
            </w:tcBorders>
            <w:vAlign w:val="center"/>
          </w:tcPr>
          <w:p w:rsidR="002E26C6" w:rsidRDefault="002E26C6">
            <w:pPr>
              <w:widowControl/>
              <w:jc w:val="left"/>
              <w:rPr>
                <w:rFonts w:ascii="宋体" w:hAnsi="宋体"/>
                <w:color w:val="000000"/>
              </w:rPr>
            </w:pPr>
          </w:p>
        </w:tc>
        <w:tc>
          <w:tcPr>
            <w:tcW w:w="990" w:type="dxa"/>
            <w:vMerge/>
            <w:tcBorders>
              <w:top w:val="single" w:sz="4" w:space="0" w:color="auto"/>
              <w:left w:val="nil"/>
              <w:bottom w:val="single" w:sz="4" w:space="0" w:color="auto"/>
              <w:right w:val="single" w:sz="4" w:space="0" w:color="auto"/>
            </w:tcBorders>
            <w:vAlign w:val="center"/>
          </w:tcPr>
          <w:p w:rsidR="002E26C6" w:rsidRDefault="002E26C6">
            <w:pPr>
              <w:widowControl/>
              <w:jc w:val="left"/>
              <w:rPr>
                <w:rFonts w:ascii="宋体" w:hAnsi="宋体"/>
                <w:color w:val="000000"/>
              </w:rPr>
            </w:pPr>
          </w:p>
        </w:tc>
        <w:tc>
          <w:tcPr>
            <w:tcW w:w="1050" w:type="dxa"/>
            <w:vMerge/>
            <w:tcBorders>
              <w:top w:val="single" w:sz="4" w:space="0" w:color="auto"/>
              <w:left w:val="nil"/>
              <w:bottom w:val="single" w:sz="4" w:space="0" w:color="auto"/>
              <w:right w:val="single" w:sz="4" w:space="0" w:color="auto"/>
            </w:tcBorders>
            <w:vAlign w:val="center"/>
          </w:tcPr>
          <w:p w:rsidR="002E26C6" w:rsidRDefault="002E26C6">
            <w:pPr>
              <w:widowControl/>
              <w:jc w:val="left"/>
              <w:rPr>
                <w:rFonts w:ascii="宋体" w:hAnsi="宋体"/>
                <w:color w:val="000000"/>
              </w:rPr>
            </w:pPr>
          </w:p>
        </w:tc>
        <w:tc>
          <w:tcPr>
            <w:tcW w:w="1261" w:type="dxa"/>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证书名称</w:t>
            </w:r>
          </w:p>
        </w:tc>
        <w:tc>
          <w:tcPr>
            <w:tcW w:w="895" w:type="dxa"/>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级别</w:t>
            </w:r>
          </w:p>
        </w:tc>
        <w:tc>
          <w:tcPr>
            <w:tcW w:w="1075" w:type="dxa"/>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证号</w:t>
            </w:r>
          </w:p>
        </w:tc>
        <w:tc>
          <w:tcPr>
            <w:tcW w:w="1052" w:type="dxa"/>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专业</w:t>
            </w:r>
          </w:p>
        </w:tc>
        <w:tc>
          <w:tcPr>
            <w:tcW w:w="1207" w:type="dxa"/>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养老保险</w:t>
            </w:r>
          </w:p>
        </w:tc>
        <w:tc>
          <w:tcPr>
            <w:tcW w:w="1046" w:type="dxa"/>
            <w:vMerge/>
            <w:tcBorders>
              <w:top w:val="single" w:sz="4" w:space="0" w:color="auto"/>
              <w:left w:val="nil"/>
              <w:bottom w:val="single" w:sz="4" w:space="0" w:color="auto"/>
              <w:right w:val="single" w:sz="4" w:space="0" w:color="auto"/>
            </w:tcBorders>
            <w:vAlign w:val="center"/>
          </w:tcPr>
          <w:p w:rsidR="002E26C6" w:rsidRDefault="002E26C6">
            <w:pPr>
              <w:widowControl/>
              <w:jc w:val="left"/>
              <w:rPr>
                <w:rFonts w:ascii="宋体" w:hAnsi="宋体"/>
                <w:color w:val="000000"/>
              </w:rPr>
            </w:pPr>
          </w:p>
        </w:tc>
      </w:tr>
      <w:tr w:rsidR="002E26C6">
        <w:trPr>
          <w:trHeight w:val="588"/>
        </w:trPr>
        <w:tc>
          <w:tcPr>
            <w:tcW w:w="902" w:type="dxa"/>
            <w:tcBorders>
              <w:top w:val="single" w:sz="4" w:space="0" w:color="auto"/>
              <w:left w:val="single" w:sz="4" w:space="0" w:color="auto"/>
              <w:bottom w:val="single" w:sz="4" w:space="0" w:color="auto"/>
              <w:right w:val="single" w:sz="4" w:space="0" w:color="auto"/>
            </w:tcBorders>
          </w:tcPr>
          <w:p w:rsidR="002E26C6" w:rsidRDefault="002E26C6">
            <w:pPr>
              <w:spacing w:line="360" w:lineRule="auto"/>
              <w:rPr>
                <w:rFonts w:ascii="宋体" w:hAnsi="宋体"/>
                <w:color w:val="000000"/>
              </w:rPr>
            </w:pPr>
          </w:p>
        </w:tc>
        <w:tc>
          <w:tcPr>
            <w:tcW w:w="990"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1050"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1261"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895"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1075"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1052" w:type="dxa"/>
            <w:tcBorders>
              <w:top w:val="single" w:sz="4" w:space="0" w:color="auto"/>
              <w:left w:val="nil"/>
              <w:bottom w:val="single" w:sz="4" w:space="0" w:color="auto"/>
              <w:right w:val="single" w:sz="4" w:space="0" w:color="auto"/>
            </w:tcBorders>
          </w:tcPr>
          <w:p w:rsidR="002E26C6" w:rsidRDefault="002E26C6">
            <w:pPr>
              <w:spacing w:line="360" w:lineRule="auto"/>
              <w:ind w:firstLineChars="200" w:firstLine="420"/>
              <w:rPr>
                <w:rFonts w:ascii="宋体" w:hAnsi="宋体"/>
                <w:color w:val="000000"/>
              </w:rPr>
            </w:pPr>
          </w:p>
        </w:tc>
        <w:tc>
          <w:tcPr>
            <w:tcW w:w="1207" w:type="dxa"/>
            <w:tcBorders>
              <w:top w:val="single" w:sz="4" w:space="0" w:color="auto"/>
              <w:left w:val="nil"/>
              <w:bottom w:val="single" w:sz="4" w:space="0" w:color="auto"/>
              <w:right w:val="single" w:sz="4" w:space="0" w:color="auto"/>
            </w:tcBorders>
          </w:tcPr>
          <w:p w:rsidR="002E26C6" w:rsidRDefault="002E26C6">
            <w:pPr>
              <w:spacing w:line="360" w:lineRule="auto"/>
              <w:ind w:firstLineChars="200" w:firstLine="420"/>
              <w:rPr>
                <w:rFonts w:ascii="宋体" w:hAnsi="宋体"/>
                <w:color w:val="000000"/>
              </w:rPr>
            </w:pPr>
          </w:p>
        </w:tc>
        <w:tc>
          <w:tcPr>
            <w:tcW w:w="1046"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r>
      <w:tr w:rsidR="002E26C6">
        <w:trPr>
          <w:trHeight w:val="589"/>
        </w:trPr>
        <w:tc>
          <w:tcPr>
            <w:tcW w:w="902" w:type="dxa"/>
            <w:tcBorders>
              <w:top w:val="single" w:sz="4" w:space="0" w:color="auto"/>
              <w:left w:val="single" w:sz="4" w:space="0" w:color="auto"/>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990"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050"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261"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895"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075"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052"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207"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046"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r>
      <w:tr w:rsidR="002E26C6">
        <w:trPr>
          <w:trHeight w:val="588"/>
        </w:trPr>
        <w:tc>
          <w:tcPr>
            <w:tcW w:w="902" w:type="dxa"/>
            <w:tcBorders>
              <w:top w:val="single" w:sz="4" w:space="0" w:color="auto"/>
              <w:left w:val="single" w:sz="4" w:space="0" w:color="auto"/>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990"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050"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261"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895"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075"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052"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207"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046"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r>
      <w:tr w:rsidR="002E26C6">
        <w:trPr>
          <w:trHeight w:val="589"/>
        </w:trPr>
        <w:tc>
          <w:tcPr>
            <w:tcW w:w="902" w:type="dxa"/>
            <w:tcBorders>
              <w:top w:val="single" w:sz="4" w:space="0" w:color="auto"/>
              <w:left w:val="single" w:sz="4" w:space="0" w:color="auto"/>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990"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050"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261"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895"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075"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052"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207"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046"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r>
      <w:tr w:rsidR="002E26C6">
        <w:trPr>
          <w:trHeight w:val="588"/>
        </w:trPr>
        <w:tc>
          <w:tcPr>
            <w:tcW w:w="902" w:type="dxa"/>
            <w:tcBorders>
              <w:top w:val="single" w:sz="4" w:space="0" w:color="auto"/>
              <w:left w:val="single" w:sz="4" w:space="0" w:color="auto"/>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990"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050"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261"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895"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075"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052"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207"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046"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r>
      <w:tr w:rsidR="002E26C6">
        <w:trPr>
          <w:trHeight w:val="589"/>
        </w:trPr>
        <w:tc>
          <w:tcPr>
            <w:tcW w:w="902" w:type="dxa"/>
            <w:tcBorders>
              <w:top w:val="single" w:sz="4" w:space="0" w:color="auto"/>
              <w:left w:val="single" w:sz="4" w:space="0" w:color="auto"/>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990"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050"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261"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895"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075"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052"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207"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046"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r>
      <w:tr w:rsidR="002E26C6">
        <w:trPr>
          <w:trHeight w:val="588"/>
        </w:trPr>
        <w:tc>
          <w:tcPr>
            <w:tcW w:w="902" w:type="dxa"/>
            <w:tcBorders>
              <w:top w:val="single" w:sz="4" w:space="0" w:color="auto"/>
              <w:left w:val="single" w:sz="4" w:space="0" w:color="auto"/>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990"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050"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261"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895"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075"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052"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207"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046"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r>
      <w:tr w:rsidR="002E26C6">
        <w:trPr>
          <w:trHeight w:val="589"/>
        </w:trPr>
        <w:tc>
          <w:tcPr>
            <w:tcW w:w="902" w:type="dxa"/>
            <w:tcBorders>
              <w:top w:val="single" w:sz="4" w:space="0" w:color="auto"/>
              <w:left w:val="single" w:sz="4" w:space="0" w:color="auto"/>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990"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050"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261"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895"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075"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052"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207"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046"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r>
      <w:tr w:rsidR="002E26C6">
        <w:trPr>
          <w:trHeight w:val="588"/>
        </w:trPr>
        <w:tc>
          <w:tcPr>
            <w:tcW w:w="902" w:type="dxa"/>
            <w:tcBorders>
              <w:top w:val="single" w:sz="4" w:space="0" w:color="auto"/>
              <w:left w:val="single" w:sz="4" w:space="0" w:color="auto"/>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990"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050"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261"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895"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075"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052"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207"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046"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r>
      <w:tr w:rsidR="002E26C6">
        <w:trPr>
          <w:trHeight w:val="589"/>
        </w:trPr>
        <w:tc>
          <w:tcPr>
            <w:tcW w:w="902" w:type="dxa"/>
            <w:tcBorders>
              <w:top w:val="single" w:sz="4" w:space="0" w:color="auto"/>
              <w:left w:val="single" w:sz="4" w:space="0" w:color="auto"/>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990"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050"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261"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895"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075"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052"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207"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046"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r>
      <w:tr w:rsidR="002E26C6">
        <w:trPr>
          <w:trHeight w:val="588"/>
        </w:trPr>
        <w:tc>
          <w:tcPr>
            <w:tcW w:w="902" w:type="dxa"/>
            <w:tcBorders>
              <w:top w:val="single" w:sz="4" w:space="0" w:color="auto"/>
              <w:left w:val="single" w:sz="4" w:space="0" w:color="auto"/>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990"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050"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261"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895"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075"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052"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207"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046"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r>
      <w:tr w:rsidR="002E26C6">
        <w:trPr>
          <w:trHeight w:val="589"/>
        </w:trPr>
        <w:tc>
          <w:tcPr>
            <w:tcW w:w="902" w:type="dxa"/>
            <w:tcBorders>
              <w:top w:val="single" w:sz="4" w:space="0" w:color="auto"/>
              <w:left w:val="single" w:sz="4" w:space="0" w:color="auto"/>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990"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050"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261"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895"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075"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052"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207"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046"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r>
      <w:tr w:rsidR="002E26C6">
        <w:trPr>
          <w:trHeight w:val="588"/>
        </w:trPr>
        <w:tc>
          <w:tcPr>
            <w:tcW w:w="902" w:type="dxa"/>
            <w:tcBorders>
              <w:top w:val="single" w:sz="4" w:space="0" w:color="auto"/>
              <w:left w:val="single" w:sz="4" w:space="0" w:color="auto"/>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990"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050"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261"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895"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075"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052"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207"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046"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r>
      <w:tr w:rsidR="002E26C6">
        <w:trPr>
          <w:trHeight w:val="589"/>
        </w:trPr>
        <w:tc>
          <w:tcPr>
            <w:tcW w:w="902" w:type="dxa"/>
            <w:tcBorders>
              <w:top w:val="single" w:sz="4" w:space="0" w:color="auto"/>
              <w:left w:val="single" w:sz="4" w:space="0" w:color="auto"/>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990"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050"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261"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895"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075"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052"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207"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046"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r>
    </w:tbl>
    <w:p w:rsidR="002E26C6" w:rsidRDefault="00AA3597">
      <w:pPr>
        <w:spacing w:line="360" w:lineRule="auto"/>
        <w:jc w:val="center"/>
        <w:outlineLvl w:val="3"/>
        <w:rPr>
          <w:rFonts w:ascii="宋体" w:hAnsi="宋体"/>
          <w:b/>
          <w:bCs/>
          <w:color w:val="000000"/>
          <w:sz w:val="30"/>
          <w:szCs w:val="30"/>
        </w:rPr>
      </w:pPr>
      <w:bookmarkStart w:id="1400" w:name="_Toc370458223"/>
      <w:bookmarkEnd w:id="1400"/>
      <w:r>
        <w:rPr>
          <w:rFonts w:ascii="宋体" w:hAnsi="宋体" w:hint="eastAsia"/>
          <w:sz w:val="24"/>
          <w:szCs w:val="24"/>
        </w:rPr>
        <w:br w:type="page"/>
      </w:r>
      <w:r>
        <w:rPr>
          <w:rFonts w:ascii="宋体" w:hAnsi="宋体" w:hint="eastAsia"/>
          <w:b/>
          <w:bCs/>
          <w:color w:val="000000"/>
          <w:sz w:val="30"/>
          <w:szCs w:val="30"/>
        </w:rPr>
        <w:lastRenderedPageBreak/>
        <w:t>（二）主要人员简历表</w:t>
      </w:r>
    </w:p>
    <w:tbl>
      <w:tblPr>
        <w:tblW w:w="9854" w:type="dxa"/>
        <w:tblLayout w:type="fixed"/>
        <w:tblLook w:val="04A0"/>
      </w:tblPr>
      <w:tblGrid>
        <w:gridCol w:w="1302"/>
        <w:gridCol w:w="367"/>
        <w:gridCol w:w="1681"/>
        <w:gridCol w:w="1117"/>
        <w:gridCol w:w="930"/>
        <w:gridCol w:w="560"/>
        <w:gridCol w:w="1293"/>
        <w:gridCol w:w="755"/>
        <w:gridCol w:w="1849"/>
      </w:tblGrid>
      <w:tr w:rsidR="002E26C6">
        <w:trPr>
          <w:trHeight w:val="463"/>
        </w:trPr>
        <w:tc>
          <w:tcPr>
            <w:tcW w:w="1669" w:type="dxa"/>
            <w:gridSpan w:val="2"/>
            <w:tcBorders>
              <w:top w:val="single" w:sz="4" w:space="0" w:color="auto"/>
              <w:left w:val="single" w:sz="4" w:space="0" w:color="auto"/>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姓名</w:t>
            </w:r>
          </w:p>
        </w:tc>
        <w:tc>
          <w:tcPr>
            <w:tcW w:w="1681"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1117" w:type="dxa"/>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年龄</w:t>
            </w:r>
          </w:p>
        </w:tc>
        <w:tc>
          <w:tcPr>
            <w:tcW w:w="1490" w:type="dxa"/>
            <w:gridSpan w:val="2"/>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2048" w:type="dxa"/>
            <w:gridSpan w:val="2"/>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学  历</w:t>
            </w:r>
          </w:p>
        </w:tc>
        <w:tc>
          <w:tcPr>
            <w:tcW w:w="1849"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r>
      <w:tr w:rsidR="002E26C6">
        <w:trPr>
          <w:trHeight w:val="451"/>
        </w:trPr>
        <w:tc>
          <w:tcPr>
            <w:tcW w:w="1669" w:type="dxa"/>
            <w:gridSpan w:val="2"/>
            <w:tcBorders>
              <w:top w:val="single" w:sz="4" w:space="0" w:color="auto"/>
              <w:left w:val="single" w:sz="4" w:space="0" w:color="auto"/>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职称</w:t>
            </w:r>
          </w:p>
        </w:tc>
        <w:tc>
          <w:tcPr>
            <w:tcW w:w="1681"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1117" w:type="dxa"/>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职务</w:t>
            </w:r>
          </w:p>
        </w:tc>
        <w:tc>
          <w:tcPr>
            <w:tcW w:w="1490" w:type="dxa"/>
            <w:gridSpan w:val="2"/>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2048" w:type="dxa"/>
            <w:gridSpan w:val="2"/>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拟在本合同任职</w:t>
            </w:r>
          </w:p>
        </w:tc>
        <w:tc>
          <w:tcPr>
            <w:tcW w:w="1849" w:type="dxa"/>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r>
      <w:tr w:rsidR="002E26C6">
        <w:trPr>
          <w:trHeight w:val="600"/>
        </w:trPr>
        <w:tc>
          <w:tcPr>
            <w:tcW w:w="1669" w:type="dxa"/>
            <w:gridSpan w:val="2"/>
            <w:tcBorders>
              <w:top w:val="single" w:sz="4" w:space="0" w:color="auto"/>
              <w:left w:val="single" w:sz="4" w:space="0" w:color="auto"/>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毕业学校</w:t>
            </w:r>
          </w:p>
        </w:tc>
        <w:tc>
          <w:tcPr>
            <w:tcW w:w="8185" w:type="dxa"/>
            <w:gridSpan w:val="7"/>
            <w:tcBorders>
              <w:top w:val="single" w:sz="4" w:space="0" w:color="auto"/>
              <w:left w:val="nil"/>
              <w:bottom w:val="single" w:sz="4" w:space="0" w:color="auto"/>
              <w:right w:val="single" w:sz="4" w:space="0" w:color="auto"/>
            </w:tcBorders>
            <w:vAlign w:val="center"/>
          </w:tcPr>
          <w:p w:rsidR="002E26C6" w:rsidRDefault="00AA3597">
            <w:pPr>
              <w:spacing w:line="360" w:lineRule="auto"/>
              <w:ind w:firstLineChars="400" w:firstLine="840"/>
              <w:rPr>
                <w:rFonts w:ascii="宋体" w:hAnsi="宋体"/>
                <w:color w:val="000000"/>
              </w:rPr>
            </w:pPr>
            <w:r>
              <w:rPr>
                <w:rFonts w:ascii="宋体" w:hAnsi="宋体" w:hint="eastAsia"/>
                <w:color w:val="000000"/>
              </w:rPr>
              <w:t>年毕业于                   学校         专业</w:t>
            </w:r>
          </w:p>
        </w:tc>
      </w:tr>
      <w:tr w:rsidR="002E26C6">
        <w:trPr>
          <w:trHeight w:val="613"/>
        </w:trPr>
        <w:tc>
          <w:tcPr>
            <w:tcW w:w="9854" w:type="dxa"/>
            <w:gridSpan w:val="9"/>
            <w:tcBorders>
              <w:top w:val="single" w:sz="4" w:space="0" w:color="auto"/>
              <w:left w:val="single" w:sz="4" w:space="0" w:color="auto"/>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主要工作经历</w:t>
            </w:r>
          </w:p>
        </w:tc>
      </w:tr>
      <w:tr w:rsidR="002E26C6">
        <w:trPr>
          <w:trHeight w:val="613"/>
        </w:trPr>
        <w:tc>
          <w:tcPr>
            <w:tcW w:w="1302" w:type="dxa"/>
            <w:tcBorders>
              <w:top w:val="single" w:sz="4" w:space="0" w:color="auto"/>
              <w:left w:val="single" w:sz="4" w:space="0" w:color="auto"/>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时间</w:t>
            </w:r>
          </w:p>
        </w:tc>
        <w:tc>
          <w:tcPr>
            <w:tcW w:w="4095" w:type="dxa"/>
            <w:gridSpan w:val="4"/>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参加过的项目</w:t>
            </w:r>
          </w:p>
        </w:tc>
        <w:tc>
          <w:tcPr>
            <w:tcW w:w="1853" w:type="dxa"/>
            <w:gridSpan w:val="2"/>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担任职务</w:t>
            </w:r>
          </w:p>
        </w:tc>
        <w:tc>
          <w:tcPr>
            <w:tcW w:w="2604" w:type="dxa"/>
            <w:gridSpan w:val="2"/>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发包人及联系电话</w:t>
            </w:r>
          </w:p>
        </w:tc>
      </w:tr>
      <w:tr w:rsidR="002E26C6">
        <w:trPr>
          <w:trHeight w:val="537"/>
        </w:trPr>
        <w:tc>
          <w:tcPr>
            <w:tcW w:w="1302" w:type="dxa"/>
            <w:tcBorders>
              <w:top w:val="single" w:sz="4" w:space="0" w:color="auto"/>
              <w:left w:val="single" w:sz="4" w:space="0" w:color="auto"/>
              <w:bottom w:val="single" w:sz="4" w:space="0" w:color="auto"/>
              <w:right w:val="single" w:sz="4" w:space="0" w:color="auto"/>
            </w:tcBorders>
          </w:tcPr>
          <w:p w:rsidR="002E26C6" w:rsidRDefault="002E26C6">
            <w:pPr>
              <w:spacing w:line="360" w:lineRule="auto"/>
              <w:rPr>
                <w:rFonts w:ascii="宋体" w:hAnsi="宋体"/>
                <w:color w:val="000000"/>
              </w:rPr>
            </w:pPr>
          </w:p>
        </w:tc>
        <w:tc>
          <w:tcPr>
            <w:tcW w:w="4095" w:type="dxa"/>
            <w:gridSpan w:val="4"/>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1853" w:type="dxa"/>
            <w:gridSpan w:val="2"/>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2604" w:type="dxa"/>
            <w:gridSpan w:val="2"/>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r>
      <w:tr w:rsidR="002E26C6">
        <w:trPr>
          <w:trHeight w:val="537"/>
        </w:trPr>
        <w:tc>
          <w:tcPr>
            <w:tcW w:w="1302" w:type="dxa"/>
            <w:tcBorders>
              <w:top w:val="single" w:sz="4" w:space="0" w:color="auto"/>
              <w:left w:val="single" w:sz="4" w:space="0" w:color="auto"/>
              <w:bottom w:val="single" w:sz="4" w:space="0" w:color="auto"/>
              <w:right w:val="single" w:sz="4" w:space="0" w:color="auto"/>
            </w:tcBorders>
          </w:tcPr>
          <w:p w:rsidR="002E26C6" w:rsidRDefault="002E26C6">
            <w:pPr>
              <w:spacing w:line="360" w:lineRule="auto"/>
              <w:rPr>
                <w:rFonts w:ascii="宋体" w:hAnsi="宋体"/>
                <w:color w:val="000000"/>
              </w:rPr>
            </w:pPr>
          </w:p>
        </w:tc>
        <w:tc>
          <w:tcPr>
            <w:tcW w:w="4095" w:type="dxa"/>
            <w:gridSpan w:val="4"/>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1853" w:type="dxa"/>
            <w:gridSpan w:val="2"/>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c>
          <w:tcPr>
            <w:tcW w:w="2604" w:type="dxa"/>
            <w:gridSpan w:val="2"/>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rPr>
            </w:pPr>
          </w:p>
        </w:tc>
      </w:tr>
      <w:tr w:rsidR="002E26C6">
        <w:trPr>
          <w:trHeight w:val="537"/>
        </w:trPr>
        <w:tc>
          <w:tcPr>
            <w:tcW w:w="1302" w:type="dxa"/>
            <w:tcBorders>
              <w:top w:val="single" w:sz="4" w:space="0" w:color="auto"/>
              <w:left w:val="single" w:sz="4" w:space="0" w:color="auto"/>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4095" w:type="dxa"/>
            <w:gridSpan w:val="4"/>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853" w:type="dxa"/>
            <w:gridSpan w:val="2"/>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2604" w:type="dxa"/>
            <w:gridSpan w:val="2"/>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r>
      <w:tr w:rsidR="002E26C6">
        <w:trPr>
          <w:trHeight w:val="538"/>
        </w:trPr>
        <w:tc>
          <w:tcPr>
            <w:tcW w:w="1302" w:type="dxa"/>
            <w:tcBorders>
              <w:top w:val="single" w:sz="4" w:space="0" w:color="auto"/>
              <w:left w:val="single" w:sz="4" w:space="0" w:color="auto"/>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4095" w:type="dxa"/>
            <w:gridSpan w:val="4"/>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853" w:type="dxa"/>
            <w:gridSpan w:val="2"/>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2604" w:type="dxa"/>
            <w:gridSpan w:val="2"/>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r>
      <w:tr w:rsidR="002E26C6">
        <w:trPr>
          <w:trHeight w:val="537"/>
        </w:trPr>
        <w:tc>
          <w:tcPr>
            <w:tcW w:w="1302" w:type="dxa"/>
            <w:tcBorders>
              <w:top w:val="single" w:sz="4" w:space="0" w:color="auto"/>
              <w:left w:val="single" w:sz="4" w:space="0" w:color="auto"/>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4095" w:type="dxa"/>
            <w:gridSpan w:val="4"/>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853" w:type="dxa"/>
            <w:gridSpan w:val="2"/>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2604" w:type="dxa"/>
            <w:gridSpan w:val="2"/>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r>
      <w:tr w:rsidR="002E26C6">
        <w:trPr>
          <w:trHeight w:val="537"/>
        </w:trPr>
        <w:tc>
          <w:tcPr>
            <w:tcW w:w="1302" w:type="dxa"/>
            <w:tcBorders>
              <w:top w:val="single" w:sz="4" w:space="0" w:color="auto"/>
              <w:left w:val="single" w:sz="4" w:space="0" w:color="auto"/>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4095" w:type="dxa"/>
            <w:gridSpan w:val="4"/>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853" w:type="dxa"/>
            <w:gridSpan w:val="2"/>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2604" w:type="dxa"/>
            <w:gridSpan w:val="2"/>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r>
      <w:tr w:rsidR="002E26C6">
        <w:trPr>
          <w:trHeight w:val="538"/>
        </w:trPr>
        <w:tc>
          <w:tcPr>
            <w:tcW w:w="1302" w:type="dxa"/>
            <w:tcBorders>
              <w:top w:val="single" w:sz="4" w:space="0" w:color="auto"/>
              <w:left w:val="single" w:sz="4" w:space="0" w:color="auto"/>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4095" w:type="dxa"/>
            <w:gridSpan w:val="4"/>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853" w:type="dxa"/>
            <w:gridSpan w:val="2"/>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2604" w:type="dxa"/>
            <w:gridSpan w:val="2"/>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r>
      <w:tr w:rsidR="002E26C6">
        <w:trPr>
          <w:trHeight w:val="537"/>
        </w:trPr>
        <w:tc>
          <w:tcPr>
            <w:tcW w:w="1302" w:type="dxa"/>
            <w:tcBorders>
              <w:top w:val="single" w:sz="4" w:space="0" w:color="auto"/>
              <w:left w:val="single" w:sz="4" w:space="0" w:color="auto"/>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4095" w:type="dxa"/>
            <w:gridSpan w:val="4"/>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853" w:type="dxa"/>
            <w:gridSpan w:val="2"/>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2604" w:type="dxa"/>
            <w:gridSpan w:val="2"/>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r>
      <w:tr w:rsidR="002E26C6">
        <w:trPr>
          <w:trHeight w:val="537"/>
        </w:trPr>
        <w:tc>
          <w:tcPr>
            <w:tcW w:w="1302" w:type="dxa"/>
            <w:tcBorders>
              <w:top w:val="single" w:sz="4" w:space="0" w:color="auto"/>
              <w:left w:val="single" w:sz="4" w:space="0" w:color="auto"/>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4095" w:type="dxa"/>
            <w:gridSpan w:val="4"/>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853" w:type="dxa"/>
            <w:gridSpan w:val="2"/>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2604" w:type="dxa"/>
            <w:gridSpan w:val="2"/>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r>
      <w:tr w:rsidR="002E26C6">
        <w:trPr>
          <w:trHeight w:val="538"/>
        </w:trPr>
        <w:tc>
          <w:tcPr>
            <w:tcW w:w="1302" w:type="dxa"/>
            <w:tcBorders>
              <w:top w:val="single" w:sz="4" w:space="0" w:color="auto"/>
              <w:left w:val="single" w:sz="4" w:space="0" w:color="auto"/>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4095" w:type="dxa"/>
            <w:gridSpan w:val="4"/>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853" w:type="dxa"/>
            <w:gridSpan w:val="2"/>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2604" w:type="dxa"/>
            <w:gridSpan w:val="2"/>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r>
      <w:tr w:rsidR="002E26C6">
        <w:trPr>
          <w:trHeight w:val="537"/>
        </w:trPr>
        <w:tc>
          <w:tcPr>
            <w:tcW w:w="1302" w:type="dxa"/>
            <w:tcBorders>
              <w:top w:val="single" w:sz="4" w:space="0" w:color="auto"/>
              <w:left w:val="single" w:sz="4" w:space="0" w:color="auto"/>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4095" w:type="dxa"/>
            <w:gridSpan w:val="4"/>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853" w:type="dxa"/>
            <w:gridSpan w:val="2"/>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2604" w:type="dxa"/>
            <w:gridSpan w:val="2"/>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r>
      <w:tr w:rsidR="002E26C6">
        <w:trPr>
          <w:trHeight w:val="537"/>
        </w:trPr>
        <w:tc>
          <w:tcPr>
            <w:tcW w:w="1302" w:type="dxa"/>
            <w:tcBorders>
              <w:top w:val="single" w:sz="4" w:space="0" w:color="auto"/>
              <w:left w:val="single" w:sz="4" w:space="0" w:color="auto"/>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4095" w:type="dxa"/>
            <w:gridSpan w:val="4"/>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853" w:type="dxa"/>
            <w:gridSpan w:val="2"/>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2604" w:type="dxa"/>
            <w:gridSpan w:val="2"/>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r>
      <w:tr w:rsidR="002E26C6">
        <w:trPr>
          <w:trHeight w:val="538"/>
        </w:trPr>
        <w:tc>
          <w:tcPr>
            <w:tcW w:w="1302" w:type="dxa"/>
            <w:tcBorders>
              <w:top w:val="single" w:sz="4" w:space="0" w:color="auto"/>
              <w:left w:val="single" w:sz="4" w:space="0" w:color="auto"/>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4095" w:type="dxa"/>
            <w:gridSpan w:val="4"/>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1853" w:type="dxa"/>
            <w:gridSpan w:val="2"/>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c>
          <w:tcPr>
            <w:tcW w:w="2604" w:type="dxa"/>
            <w:gridSpan w:val="2"/>
            <w:tcBorders>
              <w:top w:val="single" w:sz="4" w:space="0" w:color="auto"/>
              <w:left w:val="nil"/>
              <w:bottom w:val="single" w:sz="4" w:space="0" w:color="auto"/>
              <w:right w:val="single" w:sz="4" w:space="0" w:color="auto"/>
            </w:tcBorders>
          </w:tcPr>
          <w:p w:rsidR="002E26C6" w:rsidRDefault="002E26C6">
            <w:pPr>
              <w:spacing w:line="360" w:lineRule="auto"/>
              <w:rPr>
                <w:rFonts w:ascii="宋体" w:hAnsi="宋体"/>
                <w:color w:val="000000"/>
                <w:sz w:val="24"/>
                <w:szCs w:val="24"/>
              </w:rPr>
            </w:pPr>
          </w:p>
        </w:tc>
      </w:tr>
    </w:tbl>
    <w:p w:rsidR="002E26C6" w:rsidRDefault="00AA3597">
      <w:pPr>
        <w:spacing w:line="360" w:lineRule="auto"/>
        <w:ind w:firstLineChars="200" w:firstLine="420"/>
        <w:rPr>
          <w:rFonts w:ascii="宋体" w:hAnsi="宋体"/>
          <w:color w:val="000000"/>
        </w:rPr>
      </w:pPr>
      <w:r>
        <w:rPr>
          <w:rFonts w:ascii="宋体" w:hAnsi="宋体" w:hint="eastAsia"/>
          <w:color w:val="000000"/>
        </w:rPr>
        <w:t>注：“主要人员简历表”中的项目经理应附身份证复印件（本人亲笔签名）、注册建造师证书复印件、安全生产考核合格证复印件、劳务合同复印件、养老保险证明复印件、管理过的项目业绩须附中标通知书（或合同协议书）和竣工验收证明文件复印件（若合同中未注明项目经理姓名者须提供建设单位出具的相关证明文件）、无在建承诺书的复印件（正本中附原件，格式自行设计，</w:t>
      </w:r>
      <w:r>
        <w:rPr>
          <w:rFonts w:ascii="宋体" w:hAnsi="宋体" w:hint="eastAsia"/>
        </w:rPr>
        <w:t>盖投标人单位章，</w:t>
      </w:r>
      <w:r>
        <w:rPr>
          <w:rFonts w:ascii="宋体" w:hAnsi="宋体" w:hint="eastAsia"/>
          <w:color w:val="000000"/>
        </w:rPr>
        <w:t>项目经理本人亲笔签名）；技术负责人应附职称证复印件、劳务合同复印件、养老保险证明复印件、</w:t>
      </w:r>
      <w:r>
        <w:rPr>
          <w:rFonts w:ascii="宋体" w:hAnsi="宋体" w:hint="eastAsia"/>
        </w:rPr>
        <w:t>建设类执业资格证书（如有）</w:t>
      </w:r>
      <w:r>
        <w:rPr>
          <w:rFonts w:ascii="宋体" w:hAnsi="宋体" w:hint="eastAsia"/>
          <w:color w:val="000000"/>
        </w:rPr>
        <w:t>的复印件；其他主要人员应附相关证书(执业证或上岗证书)等复印件。</w:t>
      </w:r>
    </w:p>
    <w:p w:rsidR="002E26C6" w:rsidRDefault="002E26C6">
      <w:pPr>
        <w:widowControl/>
        <w:spacing w:line="360" w:lineRule="auto"/>
        <w:jc w:val="left"/>
        <w:rPr>
          <w:rFonts w:ascii="宋体" w:hAnsi="宋体" w:cs="宋体"/>
          <w:b/>
          <w:bCs/>
          <w:color w:val="000000"/>
          <w:kern w:val="0"/>
          <w:sz w:val="32"/>
          <w:szCs w:val="32"/>
        </w:rPr>
        <w:sectPr w:rsidR="002E26C6">
          <w:pgSz w:w="11906" w:h="16838"/>
          <w:pgMar w:top="1418" w:right="1134" w:bottom="1418" w:left="1134" w:header="720" w:footer="720" w:gutter="0"/>
          <w:cols w:space="720"/>
          <w:docGrid w:type="lines" w:linePitch="312"/>
        </w:sectPr>
      </w:pPr>
    </w:p>
    <w:p w:rsidR="002E26C6" w:rsidRDefault="00AA3597">
      <w:pPr>
        <w:keepNext/>
        <w:autoSpaceDE w:val="0"/>
        <w:autoSpaceDN w:val="0"/>
        <w:spacing w:line="360" w:lineRule="auto"/>
        <w:jc w:val="center"/>
        <w:outlineLvl w:val="2"/>
        <w:rPr>
          <w:rFonts w:ascii="宋体" w:hAnsi="宋体"/>
          <w:b/>
          <w:bCs/>
          <w:color w:val="000000"/>
          <w:kern w:val="0"/>
          <w:sz w:val="32"/>
          <w:szCs w:val="32"/>
        </w:rPr>
      </w:pPr>
      <w:bookmarkStart w:id="1401" w:name="_Toc283382033"/>
      <w:bookmarkStart w:id="1402" w:name="_Toc30496"/>
      <w:bookmarkStart w:id="1403" w:name="_Toc184635147"/>
      <w:bookmarkStart w:id="1404" w:name="_Toc365311695"/>
      <w:bookmarkStart w:id="1405" w:name="_Toc370458224"/>
      <w:bookmarkStart w:id="1406" w:name="_Toc7766"/>
      <w:bookmarkStart w:id="1407" w:name="_Toc20002"/>
      <w:bookmarkStart w:id="1408" w:name="_Toc2475"/>
      <w:bookmarkStart w:id="1409" w:name="_Toc503873716"/>
      <w:bookmarkStart w:id="1410" w:name="_Toc503434001"/>
      <w:bookmarkStart w:id="1411" w:name="_Toc18720"/>
      <w:bookmarkEnd w:id="1401"/>
      <w:bookmarkEnd w:id="1402"/>
      <w:bookmarkEnd w:id="1403"/>
      <w:bookmarkEnd w:id="1404"/>
      <w:bookmarkEnd w:id="1405"/>
      <w:bookmarkEnd w:id="1406"/>
      <w:bookmarkEnd w:id="1407"/>
      <w:bookmarkEnd w:id="1408"/>
      <w:r>
        <w:rPr>
          <w:rFonts w:ascii="宋体" w:hAnsi="宋体" w:hint="eastAsia"/>
          <w:b/>
          <w:bCs/>
          <w:color w:val="000000"/>
          <w:kern w:val="0"/>
          <w:sz w:val="32"/>
          <w:szCs w:val="32"/>
        </w:rPr>
        <w:lastRenderedPageBreak/>
        <w:t>八、资格审查资料</w:t>
      </w:r>
      <w:bookmarkEnd w:id="1409"/>
      <w:bookmarkEnd w:id="1410"/>
      <w:bookmarkEnd w:id="1411"/>
    </w:p>
    <w:p w:rsidR="002E26C6" w:rsidRDefault="00AA3597">
      <w:pPr>
        <w:spacing w:line="360" w:lineRule="auto"/>
        <w:jc w:val="center"/>
        <w:outlineLvl w:val="3"/>
        <w:rPr>
          <w:rFonts w:ascii="宋体" w:hAnsi="宋体"/>
          <w:b/>
          <w:bCs/>
          <w:color w:val="000000"/>
          <w:sz w:val="30"/>
          <w:szCs w:val="30"/>
        </w:rPr>
      </w:pPr>
      <w:bookmarkStart w:id="1412" w:name="_Toc370458225"/>
      <w:bookmarkEnd w:id="1412"/>
      <w:r>
        <w:rPr>
          <w:rFonts w:ascii="宋体" w:hAnsi="宋体" w:hint="eastAsia"/>
          <w:b/>
          <w:bCs/>
          <w:color w:val="000000"/>
          <w:sz w:val="30"/>
          <w:szCs w:val="30"/>
        </w:rPr>
        <w:t>（一）投标人基本情况表</w:t>
      </w:r>
    </w:p>
    <w:tbl>
      <w:tblPr>
        <w:tblW w:w="8420" w:type="dxa"/>
        <w:jc w:val="center"/>
        <w:tblInd w:w="80" w:type="dxa"/>
        <w:tblLayout w:type="fixed"/>
        <w:tblCellMar>
          <w:left w:w="28" w:type="dxa"/>
          <w:right w:w="28" w:type="dxa"/>
        </w:tblCellMar>
        <w:tblLook w:val="04A0"/>
      </w:tblPr>
      <w:tblGrid>
        <w:gridCol w:w="1749"/>
        <w:gridCol w:w="951"/>
        <w:gridCol w:w="1593"/>
        <w:gridCol w:w="632"/>
        <w:gridCol w:w="474"/>
        <w:gridCol w:w="962"/>
        <w:gridCol w:w="157"/>
        <w:gridCol w:w="638"/>
        <w:gridCol w:w="1264"/>
      </w:tblGrid>
      <w:tr w:rsidR="002E26C6">
        <w:trPr>
          <w:trHeight w:val="577"/>
          <w:jc w:val="center"/>
        </w:trPr>
        <w:tc>
          <w:tcPr>
            <w:tcW w:w="1749" w:type="dxa"/>
            <w:tcBorders>
              <w:top w:val="single" w:sz="4" w:space="0" w:color="auto"/>
              <w:left w:val="single" w:sz="4" w:space="0" w:color="auto"/>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投标人名称</w:t>
            </w:r>
          </w:p>
        </w:tc>
        <w:tc>
          <w:tcPr>
            <w:tcW w:w="6671" w:type="dxa"/>
            <w:gridSpan w:val="8"/>
            <w:tcBorders>
              <w:top w:val="single" w:sz="4" w:space="0" w:color="auto"/>
              <w:left w:val="nil"/>
              <w:bottom w:val="single" w:sz="4" w:space="0" w:color="auto"/>
              <w:right w:val="single" w:sz="4" w:space="0" w:color="auto"/>
            </w:tcBorders>
            <w:vAlign w:val="center"/>
          </w:tcPr>
          <w:p w:rsidR="002E26C6" w:rsidRDefault="002E26C6">
            <w:pPr>
              <w:spacing w:line="360" w:lineRule="auto"/>
              <w:jc w:val="center"/>
              <w:rPr>
                <w:rFonts w:ascii="宋体" w:hAnsi="宋体"/>
                <w:color w:val="000000"/>
              </w:rPr>
            </w:pPr>
          </w:p>
        </w:tc>
      </w:tr>
      <w:tr w:rsidR="002E26C6">
        <w:trPr>
          <w:trHeight w:val="577"/>
          <w:jc w:val="center"/>
        </w:trPr>
        <w:tc>
          <w:tcPr>
            <w:tcW w:w="1749" w:type="dxa"/>
            <w:tcBorders>
              <w:top w:val="single" w:sz="4" w:space="0" w:color="auto"/>
              <w:left w:val="single" w:sz="4" w:space="0" w:color="auto"/>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注册地址</w:t>
            </w:r>
          </w:p>
        </w:tc>
        <w:tc>
          <w:tcPr>
            <w:tcW w:w="3650" w:type="dxa"/>
            <w:gridSpan w:val="4"/>
            <w:tcBorders>
              <w:top w:val="single" w:sz="4" w:space="0" w:color="auto"/>
              <w:left w:val="nil"/>
              <w:bottom w:val="single" w:sz="4" w:space="0" w:color="auto"/>
              <w:right w:val="single" w:sz="4" w:space="0" w:color="auto"/>
            </w:tcBorders>
            <w:vAlign w:val="center"/>
          </w:tcPr>
          <w:p w:rsidR="002E26C6" w:rsidRDefault="002E26C6">
            <w:pPr>
              <w:spacing w:line="360" w:lineRule="auto"/>
              <w:jc w:val="center"/>
              <w:rPr>
                <w:rFonts w:ascii="宋体" w:hAnsi="宋体"/>
                <w:color w:val="000000"/>
              </w:rPr>
            </w:pPr>
          </w:p>
        </w:tc>
        <w:tc>
          <w:tcPr>
            <w:tcW w:w="962" w:type="dxa"/>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邮政编码</w:t>
            </w:r>
          </w:p>
        </w:tc>
        <w:tc>
          <w:tcPr>
            <w:tcW w:w="2059" w:type="dxa"/>
            <w:gridSpan w:val="3"/>
            <w:tcBorders>
              <w:top w:val="single" w:sz="4" w:space="0" w:color="auto"/>
              <w:left w:val="nil"/>
              <w:bottom w:val="single" w:sz="4" w:space="0" w:color="auto"/>
              <w:right w:val="single" w:sz="4" w:space="0" w:color="auto"/>
            </w:tcBorders>
            <w:vAlign w:val="center"/>
          </w:tcPr>
          <w:p w:rsidR="002E26C6" w:rsidRDefault="002E26C6">
            <w:pPr>
              <w:spacing w:line="360" w:lineRule="auto"/>
              <w:jc w:val="center"/>
              <w:rPr>
                <w:rFonts w:ascii="宋体" w:hAnsi="宋体"/>
                <w:color w:val="000000"/>
              </w:rPr>
            </w:pPr>
          </w:p>
        </w:tc>
      </w:tr>
      <w:tr w:rsidR="002E26C6">
        <w:trPr>
          <w:trHeight w:val="577"/>
          <w:jc w:val="center"/>
        </w:trPr>
        <w:tc>
          <w:tcPr>
            <w:tcW w:w="1749" w:type="dxa"/>
            <w:vMerge w:val="restart"/>
            <w:tcBorders>
              <w:top w:val="nil"/>
              <w:left w:val="single" w:sz="4" w:space="0" w:color="auto"/>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联系方式</w:t>
            </w:r>
          </w:p>
        </w:tc>
        <w:tc>
          <w:tcPr>
            <w:tcW w:w="951" w:type="dxa"/>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联系人</w:t>
            </w:r>
          </w:p>
        </w:tc>
        <w:tc>
          <w:tcPr>
            <w:tcW w:w="2699" w:type="dxa"/>
            <w:gridSpan w:val="3"/>
            <w:tcBorders>
              <w:top w:val="single" w:sz="4" w:space="0" w:color="auto"/>
              <w:left w:val="nil"/>
              <w:bottom w:val="single" w:sz="4" w:space="0" w:color="auto"/>
              <w:right w:val="single" w:sz="4" w:space="0" w:color="auto"/>
            </w:tcBorders>
            <w:vAlign w:val="center"/>
          </w:tcPr>
          <w:p w:rsidR="002E26C6" w:rsidRDefault="002E26C6">
            <w:pPr>
              <w:spacing w:line="360" w:lineRule="auto"/>
              <w:jc w:val="center"/>
              <w:rPr>
                <w:rFonts w:ascii="宋体" w:hAnsi="宋体"/>
                <w:color w:val="000000"/>
              </w:rPr>
            </w:pPr>
          </w:p>
        </w:tc>
        <w:tc>
          <w:tcPr>
            <w:tcW w:w="962" w:type="dxa"/>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电话</w:t>
            </w:r>
          </w:p>
        </w:tc>
        <w:tc>
          <w:tcPr>
            <w:tcW w:w="2059" w:type="dxa"/>
            <w:gridSpan w:val="3"/>
            <w:tcBorders>
              <w:top w:val="single" w:sz="4" w:space="0" w:color="auto"/>
              <w:left w:val="nil"/>
              <w:bottom w:val="single" w:sz="4" w:space="0" w:color="auto"/>
              <w:right w:val="single" w:sz="4" w:space="0" w:color="auto"/>
            </w:tcBorders>
            <w:vAlign w:val="center"/>
          </w:tcPr>
          <w:p w:rsidR="002E26C6" w:rsidRDefault="002E26C6">
            <w:pPr>
              <w:spacing w:line="360" w:lineRule="auto"/>
              <w:jc w:val="center"/>
              <w:rPr>
                <w:rFonts w:ascii="宋体" w:hAnsi="宋体"/>
                <w:color w:val="000000"/>
              </w:rPr>
            </w:pPr>
          </w:p>
        </w:tc>
      </w:tr>
      <w:tr w:rsidR="002E26C6">
        <w:trPr>
          <w:trHeight w:val="577"/>
          <w:jc w:val="center"/>
        </w:trPr>
        <w:tc>
          <w:tcPr>
            <w:tcW w:w="1749" w:type="dxa"/>
            <w:vMerge/>
            <w:tcBorders>
              <w:top w:val="nil"/>
              <w:left w:val="single" w:sz="4" w:space="0" w:color="auto"/>
              <w:bottom w:val="single" w:sz="4" w:space="0" w:color="auto"/>
              <w:right w:val="single" w:sz="4" w:space="0" w:color="auto"/>
            </w:tcBorders>
            <w:vAlign w:val="center"/>
          </w:tcPr>
          <w:p w:rsidR="002E26C6" w:rsidRDefault="002E26C6">
            <w:pPr>
              <w:widowControl/>
              <w:jc w:val="left"/>
              <w:rPr>
                <w:rFonts w:ascii="宋体" w:hAnsi="宋体"/>
                <w:color w:val="000000"/>
              </w:rPr>
            </w:pPr>
          </w:p>
        </w:tc>
        <w:tc>
          <w:tcPr>
            <w:tcW w:w="951" w:type="dxa"/>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传真</w:t>
            </w:r>
          </w:p>
        </w:tc>
        <w:tc>
          <w:tcPr>
            <w:tcW w:w="2699" w:type="dxa"/>
            <w:gridSpan w:val="3"/>
            <w:tcBorders>
              <w:top w:val="single" w:sz="4" w:space="0" w:color="auto"/>
              <w:left w:val="nil"/>
              <w:bottom w:val="single" w:sz="4" w:space="0" w:color="auto"/>
              <w:right w:val="single" w:sz="4" w:space="0" w:color="auto"/>
            </w:tcBorders>
            <w:vAlign w:val="center"/>
          </w:tcPr>
          <w:p w:rsidR="002E26C6" w:rsidRDefault="002E26C6">
            <w:pPr>
              <w:spacing w:line="360" w:lineRule="auto"/>
              <w:jc w:val="center"/>
              <w:rPr>
                <w:rFonts w:ascii="宋体" w:hAnsi="宋体"/>
                <w:color w:val="000000"/>
              </w:rPr>
            </w:pPr>
          </w:p>
        </w:tc>
        <w:tc>
          <w:tcPr>
            <w:tcW w:w="962" w:type="dxa"/>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网址</w:t>
            </w:r>
          </w:p>
        </w:tc>
        <w:tc>
          <w:tcPr>
            <w:tcW w:w="2059" w:type="dxa"/>
            <w:gridSpan w:val="3"/>
            <w:tcBorders>
              <w:top w:val="single" w:sz="4" w:space="0" w:color="auto"/>
              <w:left w:val="nil"/>
              <w:bottom w:val="single" w:sz="4" w:space="0" w:color="auto"/>
              <w:right w:val="single" w:sz="4" w:space="0" w:color="auto"/>
            </w:tcBorders>
            <w:vAlign w:val="center"/>
          </w:tcPr>
          <w:p w:rsidR="002E26C6" w:rsidRDefault="002E26C6">
            <w:pPr>
              <w:spacing w:line="360" w:lineRule="auto"/>
              <w:jc w:val="center"/>
              <w:rPr>
                <w:rFonts w:ascii="宋体" w:hAnsi="宋体"/>
                <w:color w:val="000000"/>
              </w:rPr>
            </w:pPr>
          </w:p>
        </w:tc>
      </w:tr>
      <w:tr w:rsidR="002E26C6">
        <w:trPr>
          <w:trHeight w:val="577"/>
          <w:jc w:val="center"/>
        </w:trPr>
        <w:tc>
          <w:tcPr>
            <w:tcW w:w="1749" w:type="dxa"/>
            <w:tcBorders>
              <w:top w:val="single" w:sz="4" w:space="0" w:color="auto"/>
              <w:left w:val="single" w:sz="4" w:space="0" w:color="auto"/>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组织结构</w:t>
            </w:r>
          </w:p>
        </w:tc>
        <w:tc>
          <w:tcPr>
            <w:tcW w:w="6671" w:type="dxa"/>
            <w:gridSpan w:val="8"/>
            <w:tcBorders>
              <w:top w:val="single" w:sz="4" w:space="0" w:color="auto"/>
              <w:left w:val="nil"/>
              <w:bottom w:val="single" w:sz="4" w:space="0" w:color="auto"/>
              <w:right w:val="single" w:sz="4" w:space="0" w:color="auto"/>
            </w:tcBorders>
            <w:vAlign w:val="center"/>
          </w:tcPr>
          <w:p w:rsidR="002E26C6" w:rsidRDefault="002E26C6">
            <w:pPr>
              <w:spacing w:line="360" w:lineRule="auto"/>
              <w:jc w:val="center"/>
              <w:rPr>
                <w:rFonts w:ascii="宋体" w:hAnsi="宋体"/>
                <w:color w:val="000000"/>
              </w:rPr>
            </w:pPr>
          </w:p>
        </w:tc>
      </w:tr>
      <w:tr w:rsidR="002E26C6">
        <w:trPr>
          <w:trHeight w:val="577"/>
          <w:jc w:val="center"/>
        </w:trPr>
        <w:tc>
          <w:tcPr>
            <w:tcW w:w="1749" w:type="dxa"/>
            <w:tcBorders>
              <w:top w:val="single" w:sz="4" w:space="0" w:color="auto"/>
              <w:left w:val="single" w:sz="4" w:space="0" w:color="auto"/>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法定代表人</w:t>
            </w:r>
          </w:p>
        </w:tc>
        <w:tc>
          <w:tcPr>
            <w:tcW w:w="951" w:type="dxa"/>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姓名</w:t>
            </w:r>
          </w:p>
        </w:tc>
        <w:tc>
          <w:tcPr>
            <w:tcW w:w="1593" w:type="dxa"/>
            <w:tcBorders>
              <w:top w:val="single" w:sz="4" w:space="0" w:color="auto"/>
              <w:left w:val="nil"/>
              <w:bottom w:val="single" w:sz="4" w:space="0" w:color="auto"/>
              <w:right w:val="single" w:sz="4" w:space="0" w:color="auto"/>
            </w:tcBorders>
            <w:vAlign w:val="center"/>
          </w:tcPr>
          <w:p w:rsidR="002E26C6" w:rsidRDefault="002E26C6">
            <w:pPr>
              <w:spacing w:line="360" w:lineRule="auto"/>
              <w:jc w:val="center"/>
              <w:rPr>
                <w:rFonts w:ascii="宋体" w:hAnsi="宋体"/>
                <w:color w:val="000000"/>
              </w:rPr>
            </w:pPr>
          </w:p>
        </w:tc>
        <w:tc>
          <w:tcPr>
            <w:tcW w:w="1106" w:type="dxa"/>
            <w:gridSpan w:val="2"/>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技术职称</w:t>
            </w:r>
          </w:p>
        </w:tc>
        <w:tc>
          <w:tcPr>
            <w:tcW w:w="1119" w:type="dxa"/>
            <w:gridSpan w:val="2"/>
            <w:tcBorders>
              <w:top w:val="single" w:sz="4" w:space="0" w:color="auto"/>
              <w:left w:val="nil"/>
              <w:bottom w:val="single" w:sz="4" w:space="0" w:color="auto"/>
              <w:right w:val="single" w:sz="4" w:space="0" w:color="auto"/>
            </w:tcBorders>
            <w:vAlign w:val="center"/>
          </w:tcPr>
          <w:p w:rsidR="002E26C6" w:rsidRDefault="002E26C6">
            <w:pPr>
              <w:spacing w:line="360" w:lineRule="auto"/>
              <w:jc w:val="center"/>
              <w:rPr>
                <w:rFonts w:ascii="宋体" w:hAnsi="宋体"/>
                <w:color w:val="000000"/>
              </w:rPr>
            </w:pPr>
          </w:p>
        </w:tc>
        <w:tc>
          <w:tcPr>
            <w:tcW w:w="638" w:type="dxa"/>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电话</w:t>
            </w:r>
          </w:p>
        </w:tc>
        <w:tc>
          <w:tcPr>
            <w:tcW w:w="1264" w:type="dxa"/>
            <w:tcBorders>
              <w:top w:val="single" w:sz="4" w:space="0" w:color="auto"/>
              <w:left w:val="nil"/>
              <w:bottom w:val="single" w:sz="4" w:space="0" w:color="auto"/>
              <w:right w:val="single" w:sz="4" w:space="0" w:color="auto"/>
            </w:tcBorders>
            <w:vAlign w:val="center"/>
          </w:tcPr>
          <w:p w:rsidR="002E26C6" w:rsidRDefault="002E26C6">
            <w:pPr>
              <w:spacing w:line="360" w:lineRule="auto"/>
              <w:jc w:val="center"/>
              <w:rPr>
                <w:rFonts w:ascii="宋体" w:hAnsi="宋体"/>
                <w:color w:val="000000"/>
              </w:rPr>
            </w:pPr>
          </w:p>
        </w:tc>
      </w:tr>
      <w:tr w:rsidR="002E26C6">
        <w:trPr>
          <w:trHeight w:val="577"/>
          <w:jc w:val="center"/>
        </w:trPr>
        <w:tc>
          <w:tcPr>
            <w:tcW w:w="1749" w:type="dxa"/>
            <w:tcBorders>
              <w:top w:val="single" w:sz="4" w:space="0" w:color="auto"/>
              <w:left w:val="single" w:sz="4" w:space="0" w:color="auto"/>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技术负责人</w:t>
            </w:r>
          </w:p>
        </w:tc>
        <w:tc>
          <w:tcPr>
            <w:tcW w:w="951" w:type="dxa"/>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姓名</w:t>
            </w:r>
          </w:p>
        </w:tc>
        <w:tc>
          <w:tcPr>
            <w:tcW w:w="1593" w:type="dxa"/>
            <w:tcBorders>
              <w:top w:val="single" w:sz="4" w:space="0" w:color="auto"/>
              <w:left w:val="nil"/>
              <w:bottom w:val="single" w:sz="4" w:space="0" w:color="auto"/>
              <w:right w:val="single" w:sz="4" w:space="0" w:color="auto"/>
            </w:tcBorders>
            <w:vAlign w:val="center"/>
          </w:tcPr>
          <w:p w:rsidR="002E26C6" w:rsidRDefault="002E26C6">
            <w:pPr>
              <w:spacing w:line="360" w:lineRule="auto"/>
              <w:jc w:val="center"/>
              <w:rPr>
                <w:rFonts w:ascii="宋体" w:hAnsi="宋体"/>
                <w:color w:val="000000"/>
              </w:rPr>
            </w:pPr>
          </w:p>
        </w:tc>
        <w:tc>
          <w:tcPr>
            <w:tcW w:w="1106" w:type="dxa"/>
            <w:gridSpan w:val="2"/>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技术职称</w:t>
            </w:r>
          </w:p>
        </w:tc>
        <w:tc>
          <w:tcPr>
            <w:tcW w:w="1119" w:type="dxa"/>
            <w:gridSpan w:val="2"/>
            <w:tcBorders>
              <w:top w:val="single" w:sz="4" w:space="0" w:color="auto"/>
              <w:left w:val="nil"/>
              <w:bottom w:val="single" w:sz="4" w:space="0" w:color="auto"/>
              <w:right w:val="single" w:sz="4" w:space="0" w:color="auto"/>
            </w:tcBorders>
            <w:vAlign w:val="center"/>
          </w:tcPr>
          <w:p w:rsidR="002E26C6" w:rsidRDefault="002E26C6">
            <w:pPr>
              <w:spacing w:line="360" w:lineRule="auto"/>
              <w:jc w:val="center"/>
              <w:rPr>
                <w:rFonts w:ascii="宋体" w:hAnsi="宋体"/>
                <w:color w:val="000000"/>
              </w:rPr>
            </w:pPr>
          </w:p>
        </w:tc>
        <w:tc>
          <w:tcPr>
            <w:tcW w:w="638" w:type="dxa"/>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电话</w:t>
            </w:r>
          </w:p>
        </w:tc>
        <w:tc>
          <w:tcPr>
            <w:tcW w:w="1264" w:type="dxa"/>
            <w:tcBorders>
              <w:top w:val="single" w:sz="4" w:space="0" w:color="auto"/>
              <w:left w:val="nil"/>
              <w:bottom w:val="single" w:sz="4" w:space="0" w:color="auto"/>
              <w:right w:val="single" w:sz="4" w:space="0" w:color="auto"/>
            </w:tcBorders>
            <w:vAlign w:val="center"/>
          </w:tcPr>
          <w:p w:rsidR="002E26C6" w:rsidRDefault="002E26C6">
            <w:pPr>
              <w:spacing w:line="360" w:lineRule="auto"/>
              <w:jc w:val="center"/>
              <w:rPr>
                <w:rFonts w:ascii="宋体" w:hAnsi="宋体"/>
                <w:color w:val="000000"/>
              </w:rPr>
            </w:pPr>
          </w:p>
        </w:tc>
      </w:tr>
      <w:tr w:rsidR="002E26C6">
        <w:trPr>
          <w:trHeight w:val="577"/>
          <w:jc w:val="center"/>
        </w:trPr>
        <w:tc>
          <w:tcPr>
            <w:tcW w:w="1749" w:type="dxa"/>
            <w:tcBorders>
              <w:top w:val="single" w:sz="4" w:space="0" w:color="auto"/>
              <w:left w:val="single" w:sz="4" w:space="0" w:color="auto"/>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成立时间</w:t>
            </w:r>
          </w:p>
        </w:tc>
        <w:tc>
          <w:tcPr>
            <w:tcW w:w="2544" w:type="dxa"/>
            <w:gridSpan w:val="2"/>
            <w:tcBorders>
              <w:top w:val="single" w:sz="4" w:space="0" w:color="auto"/>
              <w:left w:val="nil"/>
              <w:bottom w:val="single" w:sz="4" w:space="0" w:color="auto"/>
              <w:right w:val="single" w:sz="4" w:space="0" w:color="auto"/>
            </w:tcBorders>
            <w:vAlign w:val="center"/>
          </w:tcPr>
          <w:p w:rsidR="002E26C6" w:rsidRDefault="002E26C6">
            <w:pPr>
              <w:spacing w:line="360" w:lineRule="auto"/>
              <w:jc w:val="center"/>
              <w:rPr>
                <w:rFonts w:ascii="宋体" w:hAnsi="宋体"/>
                <w:color w:val="000000"/>
              </w:rPr>
            </w:pPr>
          </w:p>
        </w:tc>
        <w:tc>
          <w:tcPr>
            <w:tcW w:w="4127" w:type="dxa"/>
            <w:gridSpan w:val="6"/>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员工总人数：</w:t>
            </w:r>
          </w:p>
        </w:tc>
      </w:tr>
      <w:tr w:rsidR="002E26C6">
        <w:trPr>
          <w:trHeight w:val="577"/>
          <w:jc w:val="center"/>
        </w:trPr>
        <w:tc>
          <w:tcPr>
            <w:tcW w:w="1749" w:type="dxa"/>
            <w:tcBorders>
              <w:top w:val="single" w:sz="4" w:space="0" w:color="auto"/>
              <w:left w:val="single" w:sz="4" w:space="0" w:color="auto"/>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企业资质等级</w:t>
            </w:r>
          </w:p>
        </w:tc>
        <w:tc>
          <w:tcPr>
            <w:tcW w:w="2544" w:type="dxa"/>
            <w:gridSpan w:val="2"/>
            <w:tcBorders>
              <w:top w:val="single" w:sz="4" w:space="0" w:color="auto"/>
              <w:left w:val="nil"/>
              <w:bottom w:val="single" w:sz="4" w:space="0" w:color="auto"/>
              <w:right w:val="single" w:sz="4" w:space="0" w:color="auto"/>
            </w:tcBorders>
            <w:vAlign w:val="center"/>
          </w:tcPr>
          <w:p w:rsidR="002E26C6" w:rsidRDefault="002E26C6">
            <w:pPr>
              <w:spacing w:line="360" w:lineRule="auto"/>
              <w:jc w:val="center"/>
              <w:rPr>
                <w:rFonts w:ascii="宋体" w:hAnsi="宋体"/>
                <w:color w:val="000000"/>
              </w:rPr>
            </w:pPr>
          </w:p>
        </w:tc>
        <w:tc>
          <w:tcPr>
            <w:tcW w:w="632" w:type="dxa"/>
            <w:vMerge w:val="restart"/>
            <w:tcBorders>
              <w:top w:val="nil"/>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其中</w:t>
            </w:r>
          </w:p>
        </w:tc>
        <w:tc>
          <w:tcPr>
            <w:tcW w:w="1593" w:type="dxa"/>
            <w:gridSpan w:val="3"/>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项目负责人</w:t>
            </w:r>
          </w:p>
        </w:tc>
        <w:tc>
          <w:tcPr>
            <w:tcW w:w="1902" w:type="dxa"/>
            <w:gridSpan w:val="2"/>
            <w:tcBorders>
              <w:top w:val="single" w:sz="4" w:space="0" w:color="auto"/>
              <w:left w:val="nil"/>
              <w:bottom w:val="single" w:sz="4" w:space="0" w:color="auto"/>
              <w:right w:val="single" w:sz="4" w:space="0" w:color="auto"/>
            </w:tcBorders>
            <w:vAlign w:val="center"/>
          </w:tcPr>
          <w:p w:rsidR="002E26C6" w:rsidRDefault="002E26C6">
            <w:pPr>
              <w:spacing w:line="360" w:lineRule="auto"/>
              <w:jc w:val="center"/>
              <w:rPr>
                <w:rFonts w:ascii="宋体" w:hAnsi="宋体"/>
                <w:color w:val="000000"/>
              </w:rPr>
            </w:pPr>
          </w:p>
        </w:tc>
      </w:tr>
      <w:tr w:rsidR="002E26C6">
        <w:trPr>
          <w:trHeight w:val="577"/>
          <w:jc w:val="center"/>
        </w:trPr>
        <w:tc>
          <w:tcPr>
            <w:tcW w:w="1749" w:type="dxa"/>
            <w:tcBorders>
              <w:top w:val="single" w:sz="4" w:space="0" w:color="auto"/>
              <w:left w:val="single" w:sz="4" w:space="0" w:color="auto"/>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营业执照号</w:t>
            </w:r>
          </w:p>
        </w:tc>
        <w:tc>
          <w:tcPr>
            <w:tcW w:w="2544" w:type="dxa"/>
            <w:gridSpan w:val="2"/>
            <w:tcBorders>
              <w:top w:val="single" w:sz="4" w:space="0" w:color="auto"/>
              <w:left w:val="nil"/>
              <w:bottom w:val="single" w:sz="4" w:space="0" w:color="auto"/>
              <w:right w:val="single" w:sz="4" w:space="0" w:color="auto"/>
            </w:tcBorders>
            <w:vAlign w:val="center"/>
          </w:tcPr>
          <w:p w:rsidR="002E26C6" w:rsidRDefault="002E26C6">
            <w:pPr>
              <w:spacing w:line="360" w:lineRule="auto"/>
              <w:jc w:val="center"/>
              <w:rPr>
                <w:rFonts w:ascii="宋体" w:hAnsi="宋体"/>
                <w:color w:val="000000"/>
              </w:rPr>
            </w:pPr>
          </w:p>
        </w:tc>
        <w:tc>
          <w:tcPr>
            <w:tcW w:w="632" w:type="dxa"/>
            <w:vMerge/>
            <w:tcBorders>
              <w:top w:val="nil"/>
              <w:left w:val="nil"/>
              <w:bottom w:val="single" w:sz="4" w:space="0" w:color="auto"/>
              <w:right w:val="single" w:sz="4" w:space="0" w:color="auto"/>
            </w:tcBorders>
            <w:vAlign w:val="center"/>
          </w:tcPr>
          <w:p w:rsidR="002E26C6" w:rsidRDefault="002E26C6">
            <w:pPr>
              <w:widowControl/>
              <w:jc w:val="left"/>
              <w:rPr>
                <w:rFonts w:ascii="宋体" w:hAnsi="宋体"/>
                <w:color w:val="000000"/>
              </w:rPr>
            </w:pPr>
          </w:p>
        </w:tc>
        <w:tc>
          <w:tcPr>
            <w:tcW w:w="1593" w:type="dxa"/>
            <w:gridSpan w:val="3"/>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高级职称人员</w:t>
            </w:r>
          </w:p>
        </w:tc>
        <w:tc>
          <w:tcPr>
            <w:tcW w:w="1902" w:type="dxa"/>
            <w:gridSpan w:val="2"/>
            <w:tcBorders>
              <w:top w:val="single" w:sz="4" w:space="0" w:color="auto"/>
              <w:left w:val="nil"/>
              <w:bottom w:val="single" w:sz="4" w:space="0" w:color="auto"/>
              <w:right w:val="single" w:sz="4" w:space="0" w:color="auto"/>
            </w:tcBorders>
            <w:vAlign w:val="center"/>
          </w:tcPr>
          <w:p w:rsidR="002E26C6" w:rsidRDefault="002E26C6">
            <w:pPr>
              <w:spacing w:line="360" w:lineRule="auto"/>
              <w:jc w:val="center"/>
              <w:rPr>
                <w:rFonts w:ascii="宋体" w:hAnsi="宋体"/>
                <w:color w:val="000000"/>
              </w:rPr>
            </w:pPr>
          </w:p>
        </w:tc>
      </w:tr>
      <w:tr w:rsidR="002E26C6">
        <w:trPr>
          <w:trHeight w:val="577"/>
          <w:jc w:val="center"/>
        </w:trPr>
        <w:tc>
          <w:tcPr>
            <w:tcW w:w="1749" w:type="dxa"/>
            <w:tcBorders>
              <w:top w:val="single" w:sz="4" w:space="0" w:color="auto"/>
              <w:left w:val="single" w:sz="4" w:space="0" w:color="auto"/>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注册资金</w:t>
            </w:r>
          </w:p>
        </w:tc>
        <w:tc>
          <w:tcPr>
            <w:tcW w:w="2544" w:type="dxa"/>
            <w:gridSpan w:val="2"/>
            <w:tcBorders>
              <w:top w:val="single" w:sz="4" w:space="0" w:color="auto"/>
              <w:left w:val="nil"/>
              <w:bottom w:val="single" w:sz="4" w:space="0" w:color="auto"/>
              <w:right w:val="single" w:sz="4" w:space="0" w:color="auto"/>
            </w:tcBorders>
            <w:vAlign w:val="center"/>
          </w:tcPr>
          <w:p w:rsidR="002E26C6" w:rsidRDefault="002E26C6">
            <w:pPr>
              <w:spacing w:line="360" w:lineRule="auto"/>
              <w:jc w:val="center"/>
              <w:rPr>
                <w:rFonts w:ascii="宋体" w:hAnsi="宋体"/>
                <w:color w:val="000000"/>
              </w:rPr>
            </w:pPr>
          </w:p>
        </w:tc>
        <w:tc>
          <w:tcPr>
            <w:tcW w:w="632" w:type="dxa"/>
            <w:vMerge/>
            <w:tcBorders>
              <w:top w:val="nil"/>
              <w:left w:val="nil"/>
              <w:bottom w:val="single" w:sz="4" w:space="0" w:color="auto"/>
              <w:right w:val="single" w:sz="4" w:space="0" w:color="auto"/>
            </w:tcBorders>
            <w:vAlign w:val="center"/>
          </w:tcPr>
          <w:p w:rsidR="002E26C6" w:rsidRDefault="002E26C6">
            <w:pPr>
              <w:widowControl/>
              <w:jc w:val="left"/>
              <w:rPr>
                <w:rFonts w:ascii="宋体" w:hAnsi="宋体"/>
                <w:color w:val="000000"/>
              </w:rPr>
            </w:pPr>
          </w:p>
        </w:tc>
        <w:tc>
          <w:tcPr>
            <w:tcW w:w="1593" w:type="dxa"/>
            <w:gridSpan w:val="3"/>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中级职称人员</w:t>
            </w:r>
          </w:p>
        </w:tc>
        <w:tc>
          <w:tcPr>
            <w:tcW w:w="1902" w:type="dxa"/>
            <w:gridSpan w:val="2"/>
            <w:tcBorders>
              <w:top w:val="single" w:sz="4" w:space="0" w:color="auto"/>
              <w:left w:val="nil"/>
              <w:bottom w:val="single" w:sz="4" w:space="0" w:color="auto"/>
              <w:right w:val="single" w:sz="4" w:space="0" w:color="auto"/>
            </w:tcBorders>
            <w:vAlign w:val="center"/>
          </w:tcPr>
          <w:p w:rsidR="002E26C6" w:rsidRDefault="002E26C6">
            <w:pPr>
              <w:spacing w:line="360" w:lineRule="auto"/>
              <w:jc w:val="center"/>
              <w:rPr>
                <w:rFonts w:ascii="宋体" w:hAnsi="宋体"/>
                <w:color w:val="000000"/>
              </w:rPr>
            </w:pPr>
          </w:p>
        </w:tc>
      </w:tr>
      <w:tr w:rsidR="002E26C6">
        <w:trPr>
          <w:trHeight w:val="577"/>
          <w:jc w:val="center"/>
        </w:trPr>
        <w:tc>
          <w:tcPr>
            <w:tcW w:w="1749" w:type="dxa"/>
            <w:tcBorders>
              <w:top w:val="single" w:sz="4" w:space="0" w:color="auto"/>
              <w:left w:val="single" w:sz="4" w:space="0" w:color="auto"/>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开户银行</w:t>
            </w:r>
          </w:p>
        </w:tc>
        <w:tc>
          <w:tcPr>
            <w:tcW w:w="2544" w:type="dxa"/>
            <w:gridSpan w:val="2"/>
            <w:tcBorders>
              <w:top w:val="single" w:sz="4" w:space="0" w:color="auto"/>
              <w:left w:val="nil"/>
              <w:bottom w:val="single" w:sz="4" w:space="0" w:color="auto"/>
              <w:right w:val="single" w:sz="4" w:space="0" w:color="auto"/>
            </w:tcBorders>
            <w:vAlign w:val="center"/>
          </w:tcPr>
          <w:p w:rsidR="002E26C6" w:rsidRDefault="002E26C6">
            <w:pPr>
              <w:spacing w:line="360" w:lineRule="auto"/>
              <w:jc w:val="center"/>
              <w:rPr>
                <w:rFonts w:ascii="宋体" w:hAnsi="宋体"/>
                <w:color w:val="000000"/>
              </w:rPr>
            </w:pPr>
          </w:p>
        </w:tc>
        <w:tc>
          <w:tcPr>
            <w:tcW w:w="632" w:type="dxa"/>
            <w:vMerge/>
            <w:tcBorders>
              <w:top w:val="nil"/>
              <w:left w:val="nil"/>
              <w:bottom w:val="single" w:sz="4" w:space="0" w:color="auto"/>
              <w:right w:val="single" w:sz="4" w:space="0" w:color="auto"/>
            </w:tcBorders>
            <w:vAlign w:val="center"/>
          </w:tcPr>
          <w:p w:rsidR="002E26C6" w:rsidRDefault="002E26C6">
            <w:pPr>
              <w:widowControl/>
              <w:jc w:val="left"/>
              <w:rPr>
                <w:rFonts w:ascii="宋体" w:hAnsi="宋体"/>
                <w:color w:val="000000"/>
              </w:rPr>
            </w:pPr>
          </w:p>
        </w:tc>
        <w:tc>
          <w:tcPr>
            <w:tcW w:w="1593" w:type="dxa"/>
            <w:gridSpan w:val="3"/>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初级职称人员</w:t>
            </w:r>
          </w:p>
        </w:tc>
        <w:tc>
          <w:tcPr>
            <w:tcW w:w="1902" w:type="dxa"/>
            <w:gridSpan w:val="2"/>
            <w:tcBorders>
              <w:top w:val="single" w:sz="4" w:space="0" w:color="auto"/>
              <w:left w:val="nil"/>
              <w:bottom w:val="single" w:sz="4" w:space="0" w:color="auto"/>
              <w:right w:val="single" w:sz="4" w:space="0" w:color="auto"/>
            </w:tcBorders>
            <w:vAlign w:val="center"/>
          </w:tcPr>
          <w:p w:rsidR="002E26C6" w:rsidRDefault="002E26C6">
            <w:pPr>
              <w:spacing w:line="360" w:lineRule="auto"/>
              <w:jc w:val="center"/>
              <w:rPr>
                <w:rFonts w:ascii="宋体" w:hAnsi="宋体"/>
                <w:color w:val="000000"/>
              </w:rPr>
            </w:pPr>
          </w:p>
        </w:tc>
      </w:tr>
      <w:tr w:rsidR="002E26C6">
        <w:trPr>
          <w:trHeight w:val="577"/>
          <w:jc w:val="center"/>
        </w:trPr>
        <w:tc>
          <w:tcPr>
            <w:tcW w:w="1749" w:type="dxa"/>
            <w:tcBorders>
              <w:top w:val="single" w:sz="4" w:space="0" w:color="auto"/>
              <w:left w:val="single" w:sz="4" w:space="0" w:color="auto"/>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账号</w:t>
            </w:r>
          </w:p>
        </w:tc>
        <w:tc>
          <w:tcPr>
            <w:tcW w:w="2544" w:type="dxa"/>
            <w:gridSpan w:val="2"/>
            <w:tcBorders>
              <w:top w:val="single" w:sz="4" w:space="0" w:color="auto"/>
              <w:left w:val="nil"/>
              <w:bottom w:val="single" w:sz="4" w:space="0" w:color="auto"/>
              <w:right w:val="single" w:sz="4" w:space="0" w:color="auto"/>
            </w:tcBorders>
            <w:vAlign w:val="center"/>
          </w:tcPr>
          <w:p w:rsidR="002E26C6" w:rsidRDefault="002E26C6">
            <w:pPr>
              <w:spacing w:line="360" w:lineRule="auto"/>
              <w:jc w:val="center"/>
              <w:rPr>
                <w:rFonts w:ascii="宋体" w:hAnsi="宋体"/>
                <w:color w:val="000000"/>
              </w:rPr>
            </w:pPr>
          </w:p>
        </w:tc>
        <w:tc>
          <w:tcPr>
            <w:tcW w:w="632" w:type="dxa"/>
            <w:vMerge/>
            <w:tcBorders>
              <w:top w:val="nil"/>
              <w:left w:val="nil"/>
              <w:bottom w:val="single" w:sz="4" w:space="0" w:color="auto"/>
              <w:right w:val="single" w:sz="4" w:space="0" w:color="auto"/>
            </w:tcBorders>
            <w:vAlign w:val="center"/>
          </w:tcPr>
          <w:p w:rsidR="002E26C6" w:rsidRDefault="002E26C6">
            <w:pPr>
              <w:widowControl/>
              <w:jc w:val="left"/>
              <w:rPr>
                <w:rFonts w:ascii="宋体" w:hAnsi="宋体"/>
                <w:color w:val="000000"/>
              </w:rPr>
            </w:pPr>
          </w:p>
        </w:tc>
        <w:tc>
          <w:tcPr>
            <w:tcW w:w="1593" w:type="dxa"/>
            <w:gridSpan w:val="3"/>
            <w:tcBorders>
              <w:top w:val="single" w:sz="4" w:space="0" w:color="auto"/>
              <w:left w:val="nil"/>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技工</w:t>
            </w:r>
          </w:p>
        </w:tc>
        <w:tc>
          <w:tcPr>
            <w:tcW w:w="1902" w:type="dxa"/>
            <w:gridSpan w:val="2"/>
            <w:tcBorders>
              <w:top w:val="single" w:sz="4" w:space="0" w:color="auto"/>
              <w:left w:val="nil"/>
              <w:bottom w:val="single" w:sz="4" w:space="0" w:color="auto"/>
              <w:right w:val="single" w:sz="4" w:space="0" w:color="auto"/>
            </w:tcBorders>
            <w:vAlign w:val="center"/>
          </w:tcPr>
          <w:p w:rsidR="002E26C6" w:rsidRDefault="002E26C6">
            <w:pPr>
              <w:spacing w:line="360" w:lineRule="auto"/>
              <w:jc w:val="center"/>
              <w:rPr>
                <w:rFonts w:ascii="宋体" w:hAnsi="宋体"/>
                <w:color w:val="000000"/>
              </w:rPr>
            </w:pPr>
          </w:p>
        </w:tc>
      </w:tr>
      <w:tr w:rsidR="002E26C6">
        <w:trPr>
          <w:trHeight w:val="3305"/>
          <w:jc w:val="center"/>
        </w:trPr>
        <w:tc>
          <w:tcPr>
            <w:tcW w:w="1749" w:type="dxa"/>
            <w:tcBorders>
              <w:top w:val="single" w:sz="4" w:space="0" w:color="auto"/>
              <w:left w:val="single" w:sz="4" w:space="0" w:color="auto"/>
              <w:bottom w:val="single" w:sz="4" w:space="0" w:color="auto"/>
              <w:right w:val="single" w:sz="4" w:space="0" w:color="auto"/>
            </w:tcBorders>
            <w:vAlign w:val="center"/>
          </w:tcPr>
          <w:p w:rsidR="002E26C6" w:rsidRDefault="00AA3597">
            <w:pPr>
              <w:spacing w:line="360" w:lineRule="auto"/>
              <w:jc w:val="center"/>
              <w:rPr>
                <w:rFonts w:ascii="宋体" w:hAnsi="宋体"/>
                <w:color w:val="000000"/>
              </w:rPr>
            </w:pPr>
            <w:r>
              <w:rPr>
                <w:rFonts w:ascii="宋体" w:hAnsi="宋体" w:hint="eastAsia"/>
                <w:color w:val="000000"/>
              </w:rPr>
              <w:t>经营范围备注</w:t>
            </w:r>
          </w:p>
        </w:tc>
        <w:tc>
          <w:tcPr>
            <w:tcW w:w="6671" w:type="dxa"/>
            <w:gridSpan w:val="8"/>
            <w:tcBorders>
              <w:top w:val="single" w:sz="4" w:space="0" w:color="auto"/>
              <w:left w:val="nil"/>
              <w:bottom w:val="single" w:sz="4" w:space="0" w:color="auto"/>
              <w:right w:val="single" w:sz="4" w:space="0" w:color="auto"/>
            </w:tcBorders>
            <w:vAlign w:val="center"/>
          </w:tcPr>
          <w:p w:rsidR="002E26C6" w:rsidRDefault="002E26C6">
            <w:pPr>
              <w:spacing w:line="360" w:lineRule="auto"/>
              <w:ind w:firstLineChars="200" w:firstLine="420"/>
              <w:jc w:val="center"/>
              <w:rPr>
                <w:rFonts w:ascii="宋体" w:hAnsi="宋体"/>
                <w:color w:val="000000"/>
              </w:rPr>
            </w:pPr>
          </w:p>
        </w:tc>
      </w:tr>
    </w:tbl>
    <w:p w:rsidR="002E26C6" w:rsidRDefault="00AA3597">
      <w:pPr>
        <w:ind w:firstLineChars="200" w:firstLine="420"/>
      </w:pPr>
      <w:r>
        <w:rPr>
          <w:rFonts w:hint="eastAsia"/>
        </w:rPr>
        <w:t>注：附企业法人营业执照副本、税务登记证副本、组织机构代码证副本或带有统一社会信用代码的营业执照副本复印件、资质证书副本的复印件、安全生产许可证副本的复印件、基本账户开户许可证的复印件、委托代理人隶属关系证明复印件以及投标人应提供的其他资格证明文件的复印件。所有复印件均须逐页加盖单位公章。</w:t>
      </w:r>
    </w:p>
    <w:p w:rsidR="002E26C6" w:rsidRDefault="00AA3597">
      <w:pPr>
        <w:spacing w:line="360" w:lineRule="auto"/>
        <w:jc w:val="center"/>
        <w:rPr>
          <w:rFonts w:ascii="宋体" w:hAnsi="宋体"/>
          <w:b/>
          <w:bCs/>
          <w:color w:val="000000"/>
          <w:sz w:val="30"/>
          <w:szCs w:val="30"/>
        </w:rPr>
      </w:pPr>
      <w:r>
        <w:rPr>
          <w:rFonts w:ascii="宋体" w:hAnsi="宋体" w:hint="eastAsia"/>
          <w:b/>
          <w:bCs/>
          <w:color w:val="000000"/>
          <w:sz w:val="24"/>
          <w:szCs w:val="24"/>
        </w:rPr>
        <w:br w:type="page"/>
      </w:r>
      <w:bookmarkStart w:id="1413" w:name="_Toc370458226"/>
      <w:bookmarkStart w:id="1414" w:name="_Toc263865838"/>
      <w:bookmarkEnd w:id="1413"/>
      <w:r>
        <w:rPr>
          <w:rFonts w:ascii="宋体" w:hAnsi="宋体" w:hint="eastAsia"/>
          <w:b/>
          <w:bCs/>
          <w:color w:val="000000"/>
          <w:sz w:val="30"/>
          <w:szCs w:val="30"/>
        </w:rPr>
        <w:lastRenderedPageBreak/>
        <w:t>（二）近年财务状况</w:t>
      </w:r>
      <w:bookmarkEnd w:id="1414"/>
    </w:p>
    <w:p w:rsidR="00140607" w:rsidRDefault="00140607" w:rsidP="00140607">
      <w:pPr>
        <w:autoSpaceDE w:val="0"/>
        <w:autoSpaceDN w:val="0"/>
        <w:adjustRightInd w:val="0"/>
        <w:spacing w:line="360" w:lineRule="auto"/>
        <w:ind w:right="215" w:firstLine="420"/>
        <w:rPr>
          <w:rFonts w:hAnsi="宋体"/>
          <w:b/>
          <w:bCs/>
        </w:rPr>
      </w:pPr>
      <w:bookmarkStart w:id="1415" w:name="_Toc311050043"/>
      <w:bookmarkStart w:id="1416" w:name="_Toc312763778"/>
      <w:bookmarkEnd w:id="1415"/>
      <w:bookmarkEnd w:id="1416"/>
      <w:r>
        <w:rPr>
          <w:rFonts w:hAnsi="宋体" w:hint="eastAsia"/>
        </w:rPr>
        <w:t>在此附经会计师事务所或审计机构审计的财务会计报表的复印件，具体年份要求（</w:t>
      </w:r>
      <w:r>
        <w:rPr>
          <w:rFonts w:hAnsi="宋体" w:hint="eastAsia"/>
        </w:rPr>
        <w:t>201</w:t>
      </w:r>
      <w:r w:rsidR="00AD4640">
        <w:rPr>
          <w:rFonts w:hAnsi="宋体" w:hint="eastAsia"/>
        </w:rPr>
        <w:t>5</w:t>
      </w:r>
      <w:r>
        <w:rPr>
          <w:rFonts w:hAnsi="宋体" w:hint="eastAsia"/>
        </w:rPr>
        <w:t>年度、</w:t>
      </w:r>
      <w:r>
        <w:rPr>
          <w:rFonts w:hAnsi="宋体" w:hint="eastAsia"/>
        </w:rPr>
        <w:t>201</w:t>
      </w:r>
      <w:r w:rsidR="00AD4640">
        <w:rPr>
          <w:rFonts w:hAnsi="宋体" w:hint="eastAsia"/>
        </w:rPr>
        <w:t>6</w:t>
      </w:r>
      <w:r>
        <w:rPr>
          <w:rFonts w:hAnsi="宋体" w:hint="eastAsia"/>
        </w:rPr>
        <w:t>年度、</w:t>
      </w:r>
      <w:r>
        <w:rPr>
          <w:rFonts w:hAnsi="宋体" w:hint="eastAsia"/>
        </w:rPr>
        <w:t>201</w:t>
      </w:r>
      <w:r w:rsidR="00AD4640">
        <w:rPr>
          <w:rFonts w:hAnsi="宋体" w:hint="eastAsia"/>
        </w:rPr>
        <w:t>7</w:t>
      </w:r>
      <w:r>
        <w:rPr>
          <w:rFonts w:hAnsi="宋体" w:hint="eastAsia"/>
        </w:rPr>
        <w:t>年度）。</w:t>
      </w:r>
    </w:p>
    <w:p w:rsidR="002E26C6" w:rsidRDefault="00AA3597">
      <w:pPr>
        <w:spacing w:line="360" w:lineRule="auto"/>
        <w:jc w:val="center"/>
        <w:outlineLvl w:val="3"/>
        <w:rPr>
          <w:rFonts w:ascii="宋体" w:hAnsi="宋体"/>
          <w:b/>
          <w:bCs/>
          <w:color w:val="000000"/>
          <w:sz w:val="30"/>
          <w:szCs w:val="30"/>
        </w:rPr>
      </w:pPr>
      <w:r>
        <w:rPr>
          <w:rFonts w:ascii="宋体" w:hAnsi="宋体" w:hint="eastAsia"/>
          <w:b/>
          <w:bCs/>
          <w:color w:val="000000"/>
        </w:rPr>
        <w:br w:type="page"/>
      </w:r>
      <w:bookmarkStart w:id="1417" w:name="_Toc370458227"/>
      <w:bookmarkEnd w:id="1417"/>
      <w:r>
        <w:rPr>
          <w:rFonts w:ascii="宋体" w:hAnsi="宋体" w:hint="eastAsia"/>
          <w:b/>
          <w:bCs/>
          <w:color w:val="000000"/>
          <w:sz w:val="30"/>
          <w:szCs w:val="30"/>
        </w:rPr>
        <w:lastRenderedPageBreak/>
        <w:t>（三）近年完成的项目情况表</w:t>
      </w:r>
    </w:p>
    <w:tbl>
      <w:tblPr>
        <w:tblW w:w="8420" w:type="dxa"/>
        <w:jc w:val="center"/>
        <w:tblLayout w:type="fixed"/>
        <w:tblLook w:val="04A0"/>
      </w:tblPr>
      <w:tblGrid>
        <w:gridCol w:w="2599"/>
        <w:gridCol w:w="5821"/>
      </w:tblGrid>
      <w:tr w:rsidR="002E26C6">
        <w:trPr>
          <w:trHeight w:val="718"/>
          <w:jc w:val="center"/>
        </w:trPr>
        <w:tc>
          <w:tcPr>
            <w:tcW w:w="2599" w:type="dxa"/>
            <w:tcBorders>
              <w:top w:val="single" w:sz="4" w:space="0" w:color="auto"/>
              <w:left w:val="single" w:sz="4" w:space="0" w:color="auto"/>
              <w:bottom w:val="single" w:sz="4" w:space="0" w:color="auto"/>
              <w:right w:val="single" w:sz="4" w:space="0" w:color="auto"/>
            </w:tcBorders>
            <w:vAlign w:val="center"/>
          </w:tcPr>
          <w:p w:rsidR="002E26C6" w:rsidRDefault="00AA3597">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项目名称</w:t>
            </w:r>
          </w:p>
        </w:tc>
        <w:tc>
          <w:tcPr>
            <w:tcW w:w="5821" w:type="dxa"/>
            <w:tcBorders>
              <w:top w:val="single" w:sz="4" w:space="0" w:color="auto"/>
              <w:left w:val="nil"/>
              <w:bottom w:val="single" w:sz="4" w:space="0" w:color="auto"/>
              <w:right w:val="single" w:sz="4" w:space="0" w:color="auto"/>
            </w:tcBorders>
            <w:vAlign w:val="center"/>
          </w:tcPr>
          <w:p w:rsidR="002E26C6" w:rsidRDefault="002E26C6">
            <w:pPr>
              <w:autoSpaceDE w:val="0"/>
              <w:autoSpaceDN w:val="0"/>
              <w:adjustRightInd w:val="0"/>
              <w:spacing w:line="360" w:lineRule="auto"/>
              <w:jc w:val="center"/>
              <w:rPr>
                <w:rFonts w:ascii="宋体" w:hAnsi="宋体" w:cs="仿宋_GB2312"/>
                <w:color w:val="000000"/>
                <w:kern w:val="0"/>
              </w:rPr>
            </w:pPr>
          </w:p>
        </w:tc>
      </w:tr>
      <w:tr w:rsidR="002E26C6">
        <w:trPr>
          <w:trHeight w:val="689"/>
          <w:jc w:val="center"/>
        </w:trPr>
        <w:tc>
          <w:tcPr>
            <w:tcW w:w="2599" w:type="dxa"/>
            <w:tcBorders>
              <w:top w:val="single" w:sz="4" w:space="0" w:color="auto"/>
              <w:left w:val="single" w:sz="4" w:space="0" w:color="auto"/>
              <w:bottom w:val="single" w:sz="4" w:space="0" w:color="auto"/>
              <w:right w:val="single" w:sz="4" w:space="0" w:color="auto"/>
            </w:tcBorders>
            <w:vAlign w:val="center"/>
          </w:tcPr>
          <w:p w:rsidR="002E26C6" w:rsidRDefault="00AA3597">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项目所在地</w:t>
            </w:r>
          </w:p>
        </w:tc>
        <w:tc>
          <w:tcPr>
            <w:tcW w:w="5821" w:type="dxa"/>
            <w:tcBorders>
              <w:top w:val="single" w:sz="4" w:space="0" w:color="auto"/>
              <w:left w:val="nil"/>
              <w:bottom w:val="single" w:sz="4" w:space="0" w:color="auto"/>
              <w:right w:val="single" w:sz="4" w:space="0" w:color="auto"/>
            </w:tcBorders>
            <w:vAlign w:val="center"/>
          </w:tcPr>
          <w:p w:rsidR="002E26C6" w:rsidRDefault="002E26C6">
            <w:pPr>
              <w:autoSpaceDE w:val="0"/>
              <w:autoSpaceDN w:val="0"/>
              <w:adjustRightInd w:val="0"/>
              <w:spacing w:line="360" w:lineRule="auto"/>
              <w:jc w:val="center"/>
              <w:rPr>
                <w:rFonts w:ascii="宋体" w:hAnsi="宋体" w:cs="仿宋_GB2312"/>
                <w:color w:val="000000"/>
                <w:kern w:val="0"/>
              </w:rPr>
            </w:pPr>
          </w:p>
        </w:tc>
      </w:tr>
      <w:tr w:rsidR="002E26C6">
        <w:trPr>
          <w:trHeight w:val="718"/>
          <w:jc w:val="center"/>
        </w:trPr>
        <w:tc>
          <w:tcPr>
            <w:tcW w:w="2599" w:type="dxa"/>
            <w:tcBorders>
              <w:top w:val="single" w:sz="4" w:space="0" w:color="auto"/>
              <w:left w:val="single" w:sz="4" w:space="0" w:color="auto"/>
              <w:bottom w:val="single" w:sz="4" w:space="0" w:color="auto"/>
              <w:right w:val="single" w:sz="4" w:space="0" w:color="auto"/>
            </w:tcBorders>
            <w:vAlign w:val="center"/>
          </w:tcPr>
          <w:p w:rsidR="002E26C6" w:rsidRDefault="00AA3597">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发包人名称</w:t>
            </w:r>
          </w:p>
        </w:tc>
        <w:tc>
          <w:tcPr>
            <w:tcW w:w="5821" w:type="dxa"/>
            <w:tcBorders>
              <w:top w:val="single" w:sz="4" w:space="0" w:color="auto"/>
              <w:left w:val="nil"/>
              <w:bottom w:val="single" w:sz="4" w:space="0" w:color="auto"/>
              <w:right w:val="single" w:sz="4" w:space="0" w:color="auto"/>
            </w:tcBorders>
            <w:vAlign w:val="center"/>
          </w:tcPr>
          <w:p w:rsidR="002E26C6" w:rsidRDefault="002E26C6">
            <w:pPr>
              <w:autoSpaceDE w:val="0"/>
              <w:autoSpaceDN w:val="0"/>
              <w:adjustRightInd w:val="0"/>
              <w:spacing w:line="360" w:lineRule="auto"/>
              <w:jc w:val="center"/>
              <w:rPr>
                <w:rFonts w:ascii="宋体" w:hAnsi="宋体" w:cs="仿宋_GB2312"/>
                <w:color w:val="000000"/>
                <w:kern w:val="0"/>
              </w:rPr>
            </w:pPr>
          </w:p>
        </w:tc>
      </w:tr>
      <w:tr w:rsidR="002E26C6">
        <w:trPr>
          <w:trHeight w:val="689"/>
          <w:jc w:val="center"/>
        </w:trPr>
        <w:tc>
          <w:tcPr>
            <w:tcW w:w="2599" w:type="dxa"/>
            <w:tcBorders>
              <w:top w:val="single" w:sz="4" w:space="0" w:color="auto"/>
              <w:left w:val="single" w:sz="4" w:space="0" w:color="auto"/>
              <w:bottom w:val="single" w:sz="4" w:space="0" w:color="auto"/>
              <w:right w:val="single" w:sz="4" w:space="0" w:color="auto"/>
            </w:tcBorders>
            <w:vAlign w:val="center"/>
          </w:tcPr>
          <w:p w:rsidR="002E26C6" w:rsidRDefault="00AA3597">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发包人地址</w:t>
            </w:r>
          </w:p>
        </w:tc>
        <w:tc>
          <w:tcPr>
            <w:tcW w:w="5821" w:type="dxa"/>
            <w:tcBorders>
              <w:top w:val="single" w:sz="4" w:space="0" w:color="auto"/>
              <w:left w:val="nil"/>
              <w:bottom w:val="single" w:sz="4" w:space="0" w:color="auto"/>
              <w:right w:val="single" w:sz="4" w:space="0" w:color="auto"/>
            </w:tcBorders>
            <w:vAlign w:val="center"/>
          </w:tcPr>
          <w:p w:rsidR="002E26C6" w:rsidRDefault="002E26C6">
            <w:pPr>
              <w:autoSpaceDE w:val="0"/>
              <w:autoSpaceDN w:val="0"/>
              <w:adjustRightInd w:val="0"/>
              <w:spacing w:line="360" w:lineRule="auto"/>
              <w:jc w:val="center"/>
              <w:rPr>
                <w:rFonts w:ascii="宋体" w:hAnsi="宋体" w:cs="仿宋_GB2312"/>
                <w:color w:val="000000"/>
                <w:kern w:val="0"/>
              </w:rPr>
            </w:pPr>
          </w:p>
        </w:tc>
      </w:tr>
      <w:tr w:rsidR="002E26C6">
        <w:trPr>
          <w:trHeight w:val="718"/>
          <w:jc w:val="center"/>
        </w:trPr>
        <w:tc>
          <w:tcPr>
            <w:tcW w:w="2599" w:type="dxa"/>
            <w:tcBorders>
              <w:top w:val="single" w:sz="4" w:space="0" w:color="auto"/>
              <w:left w:val="single" w:sz="4" w:space="0" w:color="auto"/>
              <w:bottom w:val="single" w:sz="4" w:space="0" w:color="auto"/>
              <w:right w:val="single" w:sz="4" w:space="0" w:color="auto"/>
            </w:tcBorders>
            <w:vAlign w:val="center"/>
          </w:tcPr>
          <w:p w:rsidR="002E26C6" w:rsidRDefault="00AA3597">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发包人电话</w:t>
            </w:r>
          </w:p>
        </w:tc>
        <w:tc>
          <w:tcPr>
            <w:tcW w:w="5821" w:type="dxa"/>
            <w:tcBorders>
              <w:top w:val="single" w:sz="4" w:space="0" w:color="auto"/>
              <w:left w:val="nil"/>
              <w:bottom w:val="single" w:sz="4" w:space="0" w:color="auto"/>
              <w:right w:val="single" w:sz="4" w:space="0" w:color="auto"/>
            </w:tcBorders>
            <w:vAlign w:val="center"/>
          </w:tcPr>
          <w:p w:rsidR="002E26C6" w:rsidRDefault="002E26C6">
            <w:pPr>
              <w:autoSpaceDE w:val="0"/>
              <w:autoSpaceDN w:val="0"/>
              <w:adjustRightInd w:val="0"/>
              <w:spacing w:line="360" w:lineRule="auto"/>
              <w:jc w:val="center"/>
              <w:rPr>
                <w:rFonts w:ascii="宋体" w:hAnsi="宋体" w:cs="仿宋_GB2312"/>
                <w:color w:val="000000"/>
                <w:kern w:val="0"/>
              </w:rPr>
            </w:pPr>
          </w:p>
        </w:tc>
      </w:tr>
      <w:tr w:rsidR="002E26C6">
        <w:trPr>
          <w:trHeight w:val="689"/>
          <w:jc w:val="center"/>
        </w:trPr>
        <w:tc>
          <w:tcPr>
            <w:tcW w:w="2599" w:type="dxa"/>
            <w:tcBorders>
              <w:top w:val="single" w:sz="4" w:space="0" w:color="auto"/>
              <w:left w:val="single" w:sz="4" w:space="0" w:color="auto"/>
              <w:bottom w:val="single" w:sz="4" w:space="0" w:color="auto"/>
              <w:right w:val="single" w:sz="4" w:space="0" w:color="auto"/>
            </w:tcBorders>
            <w:vAlign w:val="center"/>
          </w:tcPr>
          <w:p w:rsidR="002E26C6" w:rsidRDefault="00AA3597">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合同价格</w:t>
            </w:r>
          </w:p>
        </w:tc>
        <w:tc>
          <w:tcPr>
            <w:tcW w:w="5821" w:type="dxa"/>
            <w:tcBorders>
              <w:top w:val="single" w:sz="4" w:space="0" w:color="auto"/>
              <w:left w:val="nil"/>
              <w:bottom w:val="single" w:sz="4" w:space="0" w:color="auto"/>
              <w:right w:val="single" w:sz="4" w:space="0" w:color="auto"/>
            </w:tcBorders>
            <w:vAlign w:val="center"/>
          </w:tcPr>
          <w:p w:rsidR="002E26C6" w:rsidRDefault="002E26C6">
            <w:pPr>
              <w:autoSpaceDE w:val="0"/>
              <w:autoSpaceDN w:val="0"/>
              <w:adjustRightInd w:val="0"/>
              <w:spacing w:line="360" w:lineRule="auto"/>
              <w:jc w:val="center"/>
              <w:rPr>
                <w:rFonts w:ascii="宋体" w:hAnsi="宋体" w:cs="仿宋_GB2312"/>
                <w:color w:val="000000"/>
                <w:kern w:val="0"/>
              </w:rPr>
            </w:pPr>
          </w:p>
        </w:tc>
      </w:tr>
      <w:tr w:rsidR="002E26C6">
        <w:trPr>
          <w:trHeight w:val="718"/>
          <w:jc w:val="center"/>
        </w:trPr>
        <w:tc>
          <w:tcPr>
            <w:tcW w:w="2599" w:type="dxa"/>
            <w:tcBorders>
              <w:top w:val="single" w:sz="4" w:space="0" w:color="auto"/>
              <w:left w:val="single" w:sz="4" w:space="0" w:color="auto"/>
              <w:bottom w:val="single" w:sz="4" w:space="0" w:color="auto"/>
              <w:right w:val="single" w:sz="4" w:space="0" w:color="auto"/>
            </w:tcBorders>
            <w:vAlign w:val="center"/>
          </w:tcPr>
          <w:p w:rsidR="002E26C6" w:rsidRDefault="00AA3597">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开工日期</w:t>
            </w:r>
          </w:p>
        </w:tc>
        <w:tc>
          <w:tcPr>
            <w:tcW w:w="5821" w:type="dxa"/>
            <w:tcBorders>
              <w:top w:val="single" w:sz="4" w:space="0" w:color="auto"/>
              <w:left w:val="nil"/>
              <w:bottom w:val="single" w:sz="4" w:space="0" w:color="auto"/>
              <w:right w:val="single" w:sz="4" w:space="0" w:color="auto"/>
            </w:tcBorders>
            <w:vAlign w:val="center"/>
          </w:tcPr>
          <w:p w:rsidR="002E26C6" w:rsidRDefault="002E26C6">
            <w:pPr>
              <w:autoSpaceDE w:val="0"/>
              <w:autoSpaceDN w:val="0"/>
              <w:adjustRightInd w:val="0"/>
              <w:spacing w:line="360" w:lineRule="auto"/>
              <w:jc w:val="center"/>
              <w:rPr>
                <w:rFonts w:ascii="宋体" w:hAnsi="宋体" w:cs="仿宋_GB2312"/>
                <w:color w:val="000000"/>
                <w:kern w:val="0"/>
              </w:rPr>
            </w:pPr>
          </w:p>
        </w:tc>
      </w:tr>
      <w:tr w:rsidR="002E26C6">
        <w:trPr>
          <w:trHeight w:val="689"/>
          <w:jc w:val="center"/>
        </w:trPr>
        <w:tc>
          <w:tcPr>
            <w:tcW w:w="2599" w:type="dxa"/>
            <w:tcBorders>
              <w:top w:val="single" w:sz="4" w:space="0" w:color="auto"/>
              <w:left w:val="single" w:sz="4" w:space="0" w:color="auto"/>
              <w:bottom w:val="single" w:sz="4" w:space="0" w:color="auto"/>
              <w:right w:val="single" w:sz="4" w:space="0" w:color="auto"/>
            </w:tcBorders>
            <w:vAlign w:val="center"/>
          </w:tcPr>
          <w:p w:rsidR="002E26C6" w:rsidRDefault="00AA3597">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竣工日期</w:t>
            </w:r>
          </w:p>
        </w:tc>
        <w:tc>
          <w:tcPr>
            <w:tcW w:w="5821" w:type="dxa"/>
            <w:tcBorders>
              <w:top w:val="single" w:sz="4" w:space="0" w:color="auto"/>
              <w:left w:val="nil"/>
              <w:bottom w:val="single" w:sz="4" w:space="0" w:color="auto"/>
              <w:right w:val="single" w:sz="4" w:space="0" w:color="auto"/>
            </w:tcBorders>
            <w:vAlign w:val="center"/>
          </w:tcPr>
          <w:p w:rsidR="002E26C6" w:rsidRDefault="002E26C6">
            <w:pPr>
              <w:autoSpaceDE w:val="0"/>
              <w:autoSpaceDN w:val="0"/>
              <w:adjustRightInd w:val="0"/>
              <w:spacing w:line="360" w:lineRule="auto"/>
              <w:jc w:val="center"/>
              <w:rPr>
                <w:rFonts w:ascii="宋体" w:hAnsi="宋体" w:cs="仿宋_GB2312"/>
                <w:color w:val="000000"/>
                <w:kern w:val="0"/>
              </w:rPr>
            </w:pPr>
          </w:p>
        </w:tc>
      </w:tr>
      <w:tr w:rsidR="002E26C6">
        <w:trPr>
          <w:trHeight w:val="718"/>
          <w:jc w:val="center"/>
        </w:trPr>
        <w:tc>
          <w:tcPr>
            <w:tcW w:w="2599" w:type="dxa"/>
            <w:tcBorders>
              <w:top w:val="single" w:sz="4" w:space="0" w:color="auto"/>
              <w:left w:val="single" w:sz="4" w:space="0" w:color="auto"/>
              <w:bottom w:val="single" w:sz="4" w:space="0" w:color="auto"/>
              <w:right w:val="single" w:sz="4" w:space="0" w:color="auto"/>
            </w:tcBorders>
            <w:vAlign w:val="center"/>
          </w:tcPr>
          <w:p w:rsidR="002E26C6" w:rsidRDefault="00AA3597">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承担的工作</w:t>
            </w:r>
          </w:p>
        </w:tc>
        <w:tc>
          <w:tcPr>
            <w:tcW w:w="5821" w:type="dxa"/>
            <w:tcBorders>
              <w:top w:val="single" w:sz="4" w:space="0" w:color="auto"/>
              <w:left w:val="nil"/>
              <w:bottom w:val="single" w:sz="4" w:space="0" w:color="auto"/>
              <w:right w:val="single" w:sz="4" w:space="0" w:color="auto"/>
            </w:tcBorders>
            <w:vAlign w:val="center"/>
          </w:tcPr>
          <w:p w:rsidR="002E26C6" w:rsidRDefault="002E26C6">
            <w:pPr>
              <w:autoSpaceDE w:val="0"/>
              <w:autoSpaceDN w:val="0"/>
              <w:adjustRightInd w:val="0"/>
              <w:spacing w:line="360" w:lineRule="auto"/>
              <w:jc w:val="center"/>
              <w:rPr>
                <w:rFonts w:ascii="宋体" w:hAnsi="宋体" w:cs="仿宋_GB2312"/>
                <w:color w:val="000000"/>
                <w:kern w:val="0"/>
              </w:rPr>
            </w:pPr>
          </w:p>
        </w:tc>
      </w:tr>
      <w:tr w:rsidR="002E26C6">
        <w:trPr>
          <w:trHeight w:val="689"/>
          <w:jc w:val="center"/>
        </w:trPr>
        <w:tc>
          <w:tcPr>
            <w:tcW w:w="2599" w:type="dxa"/>
            <w:tcBorders>
              <w:top w:val="single" w:sz="4" w:space="0" w:color="auto"/>
              <w:left w:val="single" w:sz="4" w:space="0" w:color="auto"/>
              <w:bottom w:val="single" w:sz="4" w:space="0" w:color="auto"/>
              <w:right w:val="single" w:sz="4" w:space="0" w:color="auto"/>
            </w:tcBorders>
            <w:vAlign w:val="center"/>
          </w:tcPr>
          <w:p w:rsidR="002E26C6" w:rsidRDefault="00AA3597">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工程质量</w:t>
            </w:r>
          </w:p>
        </w:tc>
        <w:tc>
          <w:tcPr>
            <w:tcW w:w="5821" w:type="dxa"/>
            <w:tcBorders>
              <w:top w:val="single" w:sz="4" w:space="0" w:color="auto"/>
              <w:left w:val="nil"/>
              <w:bottom w:val="single" w:sz="4" w:space="0" w:color="auto"/>
              <w:right w:val="single" w:sz="4" w:space="0" w:color="auto"/>
            </w:tcBorders>
            <w:vAlign w:val="center"/>
          </w:tcPr>
          <w:p w:rsidR="002E26C6" w:rsidRDefault="002E26C6">
            <w:pPr>
              <w:autoSpaceDE w:val="0"/>
              <w:autoSpaceDN w:val="0"/>
              <w:adjustRightInd w:val="0"/>
              <w:spacing w:line="360" w:lineRule="auto"/>
              <w:jc w:val="center"/>
              <w:rPr>
                <w:rFonts w:ascii="宋体" w:hAnsi="宋体" w:cs="仿宋_GB2312"/>
                <w:color w:val="000000"/>
                <w:kern w:val="0"/>
              </w:rPr>
            </w:pPr>
          </w:p>
        </w:tc>
      </w:tr>
      <w:tr w:rsidR="002E26C6">
        <w:trPr>
          <w:trHeight w:val="718"/>
          <w:jc w:val="center"/>
        </w:trPr>
        <w:tc>
          <w:tcPr>
            <w:tcW w:w="2599" w:type="dxa"/>
            <w:tcBorders>
              <w:top w:val="single" w:sz="4" w:space="0" w:color="auto"/>
              <w:left w:val="single" w:sz="4" w:space="0" w:color="auto"/>
              <w:bottom w:val="single" w:sz="4" w:space="0" w:color="auto"/>
              <w:right w:val="single" w:sz="4" w:space="0" w:color="auto"/>
            </w:tcBorders>
            <w:vAlign w:val="center"/>
          </w:tcPr>
          <w:p w:rsidR="002E26C6" w:rsidRDefault="00AA3597">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项目经理</w:t>
            </w:r>
          </w:p>
        </w:tc>
        <w:tc>
          <w:tcPr>
            <w:tcW w:w="5821" w:type="dxa"/>
            <w:tcBorders>
              <w:top w:val="single" w:sz="4" w:space="0" w:color="auto"/>
              <w:left w:val="nil"/>
              <w:bottom w:val="single" w:sz="4" w:space="0" w:color="auto"/>
              <w:right w:val="single" w:sz="4" w:space="0" w:color="auto"/>
            </w:tcBorders>
            <w:vAlign w:val="center"/>
          </w:tcPr>
          <w:p w:rsidR="002E26C6" w:rsidRDefault="002E26C6">
            <w:pPr>
              <w:autoSpaceDE w:val="0"/>
              <w:autoSpaceDN w:val="0"/>
              <w:adjustRightInd w:val="0"/>
              <w:spacing w:line="360" w:lineRule="auto"/>
              <w:jc w:val="center"/>
              <w:rPr>
                <w:rFonts w:ascii="宋体" w:hAnsi="宋体" w:cs="仿宋_GB2312"/>
                <w:color w:val="000000"/>
                <w:kern w:val="0"/>
              </w:rPr>
            </w:pPr>
          </w:p>
        </w:tc>
      </w:tr>
      <w:tr w:rsidR="002E26C6">
        <w:trPr>
          <w:trHeight w:val="718"/>
          <w:jc w:val="center"/>
        </w:trPr>
        <w:tc>
          <w:tcPr>
            <w:tcW w:w="2599" w:type="dxa"/>
            <w:tcBorders>
              <w:top w:val="single" w:sz="4" w:space="0" w:color="auto"/>
              <w:left w:val="single" w:sz="4" w:space="0" w:color="auto"/>
              <w:bottom w:val="single" w:sz="4" w:space="0" w:color="auto"/>
              <w:right w:val="single" w:sz="4" w:space="0" w:color="auto"/>
            </w:tcBorders>
            <w:vAlign w:val="center"/>
          </w:tcPr>
          <w:p w:rsidR="002E26C6" w:rsidRDefault="00AA3597">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总监理工程师及电话</w:t>
            </w:r>
          </w:p>
        </w:tc>
        <w:tc>
          <w:tcPr>
            <w:tcW w:w="5821" w:type="dxa"/>
            <w:tcBorders>
              <w:top w:val="single" w:sz="4" w:space="0" w:color="auto"/>
              <w:left w:val="nil"/>
              <w:bottom w:val="single" w:sz="4" w:space="0" w:color="auto"/>
              <w:right w:val="single" w:sz="4" w:space="0" w:color="auto"/>
            </w:tcBorders>
            <w:vAlign w:val="center"/>
          </w:tcPr>
          <w:p w:rsidR="002E26C6" w:rsidRDefault="002E26C6">
            <w:pPr>
              <w:autoSpaceDE w:val="0"/>
              <w:autoSpaceDN w:val="0"/>
              <w:adjustRightInd w:val="0"/>
              <w:spacing w:line="360" w:lineRule="auto"/>
              <w:jc w:val="center"/>
              <w:rPr>
                <w:rFonts w:ascii="宋体" w:hAnsi="宋体" w:cs="仿宋_GB2312"/>
                <w:color w:val="000000"/>
                <w:kern w:val="0"/>
              </w:rPr>
            </w:pPr>
          </w:p>
        </w:tc>
      </w:tr>
      <w:tr w:rsidR="002E26C6">
        <w:trPr>
          <w:trHeight w:val="1901"/>
          <w:jc w:val="center"/>
        </w:trPr>
        <w:tc>
          <w:tcPr>
            <w:tcW w:w="2599" w:type="dxa"/>
            <w:tcBorders>
              <w:top w:val="single" w:sz="4" w:space="0" w:color="auto"/>
              <w:left w:val="single" w:sz="4" w:space="0" w:color="auto"/>
              <w:bottom w:val="single" w:sz="4" w:space="0" w:color="auto"/>
              <w:right w:val="single" w:sz="4" w:space="0" w:color="auto"/>
            </w:tcBorders>
            <w:vAlign w:val="center"/>
          </w:tcPr>
          <w:p w:rsidR="002E26C6" w:rsidRDefault="00AA3597">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项目描述</w:t>
            </w:r>
          </w:p>
        </w:tc>
        <w:tc>
          <w:tcPr>
            <w:tcW w:w="5821" w:type="dxa"/>
            <w:tcBorders>
              <w:top w:val="single" w:sz="4" w:space="0" w:color="auto"/>
              <w:left w:val="nil"/>
              <w:bottom w:val="single" w:sz="4" w:space="0" w:color="auto"/>
              <w:right w:val="single" w:sz="4" w:space="0" w:color="auto"/>
            </w:tcBorders>
            <w:vAlign w:val="center"/>
          </w:tcPr>
          <w:p w:rsidR="002E26C6" w:rsidRDefault="002E26C6">
            <w:pPr>
              <w:autoSpaceDE w:val="0"/>
              <w:autoSpaceDN w:val="0"/>
              <w:adjustRightInd w:val="0"/>
              <w:spacing w:line="360" w:lineRule="auto"/>
              <w:jc w:val="center"/>
              <w:rPr>
                <w:rFonts w:ascii="宋体" w:hAnsi="宋体" w:cs="仿宋_GB2312"/>
                <w:color w:val="000000"/>
                <w:kern w:val="0"/>
              </w:rPr>
            </w:pPr>
          </w:p>
        </w:tc>
      </w:tr>
      <w:tr w:rsidR="002E26C6">
        <w:trPr>
          <w:trHeight w:val="740"/>
          <w:jc w:val="center"/>
        </w:trPr>
        <w:tc>
          <w:tcPr>
            <w:tcW w:w="2599" w:type="dxa"/>
            <w:tcBorders>
              <w:top w:val="single" w:sz="4" w:space="0" w:color="auto"/>
              <w:left w:val="single" w:sz="4" w:space="0" w:color="auto"/>
              <w:bottom w:val="single" w:sz="4" w:space="0" w:color="auto"/>
              <w:right w:val="single" w:sz="4" w:space="0" w:color="auto"/>
            </w:tcBorders>
            <w:vAlign w:val="center"/>
          </w:tcPr>
          <w:p w:rsidR="002E26C6" w:rsidRDefault="00AA3597">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备注</w:t>
            </w:r>
          </w:p>
        </w:tc>
        <w:tc>
          <w:tcPr>
            <w:tcW w:w="5821" w:type="dxa"/>
            <w:tcBorders>
              <w:top w:val="single" w:sz="4" w:space="0" w:color="auto"/>
              <w:left w:val="nil"/>
              <w:bottom w:val="single" w:sz="4" w:space="0" w:color="auto"/>
              <w:right w:val="single" w:sz="4" w:space="0" w:color="auto"/>
            </w:tcBorders>
            <w:vAlign w:val="center"/>
          </w:tcPr>
          <w:p w:rsidR="002E26C6" w:rsidRDefault="002E26C6">
            <w:pPr>
              <w:autoSpaceDE w:val="0"/>
              <w:autoSpaceDN w:val="0"/>
              <w:adjustRightInd w:val="0"/>
              <w:spacing w:line="360" w:lineRule="auto"/>
              <w:jc w:val="center"/>
              <w:rPr>
                <w:rFonts w:ascii="宋体" w:hAnsi="宋体" w:cs="仿宋_GB2312"/>
                <w:color w:val="000000"/>
                <w:kern w:val="0"/>
              </w:rPr>
            </w:pPr>
          </w:p>
        </w:tc>
      </w:tr>
    </w:tbl>
    <w:p w:rsidR="002E26C6" w:rsidRDefault="00AA3597">
      <w:pPr>
        <w:autoSpaceDE w:val="0"/>
        <w:autoSpaceDN w:val="0"/>
        <w:adjustRightInd w:val="0"/>
        <w:spacing w:line="360" w:lineRule="auto"/>
        <w:ind w:firstLineChars="200" w:firstLine="420"/>
        <w:jc w:val="left"/>
        <w:rPr>
          <w:rFonts w:ascii="宋体" w:hAnsi="宋体" w:cs="仿宋_GB2312"/>
          <w:color w:val="000000"/>
          <w:kern w:val="0"/>
        </w:rPr>
      </w:pPr>
      <w:r>
        <w:rPr>
          <w:rFonts w:ascii="宋体" w:hAnsi="宋体" w:hint="eastAsia"/>
          <w:color w:val="000000"/>
          <w:kern w:val="0"/>
        </w:rPr>
        <w:t>本表后须</w:t>
      </w:r>
      <w:r>
        <w:rPr>
          <w:rFonts w:ascii="宋体" w:hAnsi="宋体" w:hint="eastAsia"/>
          <w:color w:val="000000"/>
        </w:rPr>
        <w:t>附</w:t>
      </w:r>
      <w:r>
        <w:rPr>
          <w:rFonts w:ascii="宋体" w:hAnsi="宋体" w:hint="eastAsia"/>
        </w:rPr>
        <w:t>中标通知书或合同协议件和竣工验收备案表</w:t>
      </w:r>
      <w:r>
        <w:rPr>
          <w:rFonts w:ascii="宋体" w:hAnsi="宋体" w:hint="eastAsia"/>
          <w:color w:val="000000"/>
        </w:rPr>
        <w:t>，具体年份要求见投标人须知前附表。</w:t>
      </w:r>
    </w:p>
    <w:p w:rsidR="002E26C6" w:rsidRDefault="002E26C6">
      <w:pPr>
        <w:autoSpaceDE w:val="0"/>
        <w:autoSpaceDN w:val="0"/>
        <w:adjustRightInd w:val="0"/>
        <w:spacing w:line="360" w:lineRule="auto"/>
        <w:jc w:val="left"/>
        <w:rPr>
          <w:rFonts w:ascii="宋体" w:hAnsi="宋体" w:cs="仿宋_GB2312"/>
          <w:color w:val="000000"/>
          <w:kern w:val="0"/>
        </w:rPr>
      </w:pPr>
    </w:p>
    <w:p w:rsidR="002E26C6" w:rsidRDefault="002E26C6">
      <w:pPr>
        <w:autoSpaceDE w:val="0"/>
        <w:autoSpaceDN w:val="0"/>
        <w:adjustRightInd w:val="0"/>
        <w:spacing w:line="360" w:lineRule="auto"/>
        <w:jc w:val="left"/>
        <w:rPr>
          <w:rFonts w:ascii="宋体" w:hAnsi="宋体" w:cs="TimesNewRomanPSMT"/>
          <w:color w:val="000000"/>
          <w:kern w:val="0"/>
        </w:rPr>
      </w:pPr>
    </w:p>
    <w:p w:rsidR="002E26C6" w:rsidRDefault="00AA3597">
      <w:pPr>
        <w:spacing w:line="360" w:lineRule="auto"/>
        <w:jc w:val="center"/>
        <w:outlineLvl w:val="3"/>
        <w:rPr>
          <w:rFonts w:ascii="宋体" w:hAnsi="宋体"/>
          <w:b/>
          <w:bCs/>
          <w:color w:val="000000"/>
          <w:sz w:val="24"/>
          <w:szCs w:val="24"/>
        </w:rPr>
      </w:pPr>
      <w:bookmarkStart w:id="1418" w:name="_Toc312763779"/>
      <w:bookmarkStart w:id="1419" w:name="_Toc311050044"/>
      <w:bookmarkStart w:id="1420" w:name="_Toc263865839"/>
      <w:bookmarkStart w:id="1421" w:name="_Toc318132066"/>
      <w:bookmarkEnd w:id="1418"/>
      <w:bookmarkEnd w:id="1419"/>
      <w:bookmarkEnd w:id="1420"/>
      <w:r>
        <w:rPr>
          <w:rFonts w:ascii="宋体" w:hAnsi="宋体" w:hint="eastAsia"/>
          <w:b/>
          <w:bCs/>
          <w:color w:val="000000"/>
          <w:sz w:val="24"/>
          <w:szCs w:val="24"/>
        </w:rPr>
        <w:br w:type="page"/>
      </w:r>
      <w:bookmarkStart w:id="1422" w:name="_Toc370458228"/>
      <w:bookmarkEnd w:id="1421"/>
      <w:bookmarkEnd w:id="1422"/>
      <w:r>
        <w:rPr>
          <w:rFonts w:ascii="宋体" w:hAnsi="宋体" w:hint="eastAsia"/>
          <w:b/>
          <w:bCs/>
          <w:color w:val="000000"/>
          <w:sz w:val="30"/>
          <w:szCs w:val="30"/>
        </w:rPr>
        <w:lastRenderedPageBreak/>
        <w:t>（四）正在施工的和新承接的项目情况表</w:t>
      </w:r>
    </w:p>
    <w:tbl>
      <w:tblPr>
        <w:tblW w:w="8560" w:type="dxa"/>
        <w:jc w:val="center"/>
        <w:tblLayout w:type="fixed"/>
        <w:tblLook w:val="04A0"/>
      </w:tblPr>
      <w:tblGrid>
        <w:gridCol w:w="2593"/>
        <w:gridCol w:w="5967"/>
      </w:tblGrid>
      <w:tr w:rsidR="002E26C6">
        <w:trPr>
          <w:trHeight w:val="709"/>
          <w:jc w:val="center"/>
        </w:trPr>
        <w:tc>
          <w:tcPr>
            <w:tcW w:w="2593" w:type="dxa"/>
            <w:tcBorders>
              <w:top w:val="single" w:sz="4" w:space="0" w:color="auto"/>
              <w:left w:val="single" w:sz="4" w:space="0" w:color="auto"/>
              <w:bottom w:val="single" w:sz="4" w:space="0" w:color="auto"/>
              <w:right w:val="single" w:sz="4" w:space="0" w:color="auto"/>
            </w:tcBorders>
            <w:vAlign w:val="center"/>
          </w:tcPr>
          <w:p w:rsidR="002E26C6" w:rsidRDefault="00AA3597">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项目名称</w:t>
            </w:r>
          </w:p>
        </w:tc>
        <w:tc>
          <w:tcPr>
            <w:tcW w:w="5967" w:type="dxa"/>
            <w:tcBorders>
              <w:top w:val="single" w:sz="4" w:space="0" w:color="auto"/>
              <w:left w:val="nil"/>
              <w:bottom w:val="single" w:sz="4" w:space="0" w:color="auto"/>
              <w:right w:val="single" w:sz="4" w:space="0" w:color="auto"/>
            </w:tcBorders>
            <w:vAlign w:val="center"/>
          </w:tcPr>
          <w:p w:rsidR="002E26C6" w:rsidRDefault="002E26C6">
            <w:pPr>
              <w:autoSpaceDE w:val="0"/>
              <w:autoSpaceDN w:val="0"/>
              <w:adjustRightInd w:val="0"/>
              <w:spacing w:line="360" w:lineRule="auto"/>
              <w:jc w:val="center"/>
              <w:rPr>
                <w:rFonts w:ascii="宋体" w:hAnsi="宋体" w:cs="仿宋_GB2312"/>
                <w:color w:val="000000"/>
                <w:kern w:val="0"/>
              </w:rPr>
            </w:pPr>
          </w:p>
        </w:tc>
      </w:tr>
      <w:tr w:rsidR="002E26C6">
        <w:trPr>
          <w:trHeight w:val="679"/>
          <w:jc w:val="center"/>
        </w:trPr>
        <w:tc>
          <w:tcPr>
            <w:tcW w:w="2593" w:type="dxa"/>
            <w:tcBorders>
              <w:top w:val="single" w:sz="4" w:space="0" w:color="auto"/>
              <w:left w:val="single" w:sz="4" w:space="0" w:color="auto"/>
              <w:bottom w:val="single" w:sz="4" w:space="0" w:color="auto"/>
              <w:right w:val="single" w:sz="4" w:space="0" w:color="auto"/>
            </w:tcBorders>
            <w:vAlign w:val="center"/>
          </w:tcPr>
          <w:p w:rsidR="002E26C6" w:rsidRDefault="00AA3597">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项目所在地</w:t>
            </w:r>
          </w:p>
        </w:tc>
        <w:tc>
          <w:tcPr>
            <w:tcW w:w="5967" w:type="dxa"/>
            <w:tcBorders>
              <w:top w:val="single" w:sz="4" w:space="0" w:color="auto"/>
              <w:left w:val="nil"/>
              <w:bottom w:val="single" w:sz="4" w:space="0" w:color="auto"/>
              <w:right w:val="single" w:sz="4" w:space="0" w:color="auto"/>
            </w:tcBorders>
            <w:vAlign w:val="center"/>
          </w:tcPr>
          <w:p w:rsidR="002E26C6" w:rsidRDefault="002E26C6">
            <w:pPr>
              <w:autoSpaceDE w:val="0"/>
              <w:autoSpaceDN w:val="0"/>
              <w:adjustRightInd w:val="0"/>
              <w:spacing w:line="360" w:lineRule="auto"/>
              <w:jc w:val="center"/>
              <w:rPr>
                <w:rFonts w:ascii="宋体" w:hAnsi="宋体" w:cs="仿宋_GB2312"/>
                <w:color w:val="000000"/>
                <w:kern w:val="0"/>
              </w:rPr>
            </w:pPr>
          </w:p>
        </w:tc>
      </w:tr>
      <w:tr w:rsidR="002E26C6">
        <w:trPr>
          <w:trHeight w:val="709"/>
          <w:jc w:val="center"/>
        </w:trPr>
        <w:tc>
          <w:tcPr>
            <w:tcW w:w="2593" w:type="dxa"/>
            <w:tcBorders>
              <w:top w:val="single" w:sz="4" w:space="0" w:color="auto"/>
              <w:left w:val="single" w:sz="4" w:space="0" w:color="auto"/>
              <w:bottom w:val="single" w:sz="4" w:space="0" w:color="auto"/>
              <w:right w:val="single" w:sz="4" w:space="0" w:color="auto"/>
            </w:tcBorders>
            <w:vAlign w:val="center"/>
          </w:tcPr>
          <w:p w:rsidR="002E26C6" w:rsidRDefault="00AA3597">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发包人名称</w:t>
            </w:r>
          </w:p>
        </w:tc>
        <w:tc>
          <w:tcPr>
            <w:tcW w:w="5967" w:type="dxa"/>
            <w:tcBorders>
              <w:top w:val="single" w:sz="4" w:space="0" w:color="auto"/>
              <w:left w:val="nil"/>
              <w:bottom w:val="single" w:sz="4" w:space="0" w:color="auto"/>
              <w:right w:val="single" w:sz="4" w:space="0" w:color="auto"/>
            </w:tcBorders>
            <w:vAlign w:val="center"/>
          </w:tcPr>
          <w:p w:rsidR="002E26C6" w:rsidRDefault="002E26C6">
            <w:pPr>
              <w:autoSpaceDE w:val="0"/>
              <w:autoSpaceDN w:val="0"/>
              <w:adjustRightInd w:val="0"/>
              <w:spacing w:line="360" w:lineRule="auto"/>
              <w:jc w:val="center"/>
              <w:rPr>
                <w:rFonts w:ascii="宋体" w:hAnsi="宋体" w:cs="仿宋_GB2312"/>
                <w:color w:val="000000"/>
                <w:kern w:val="0"/>
              </w:rPr>
            </w:pPr>
          </w:p>
        </w:tc>
      </w:tr>
      <w:tr w:rsidR="002E26C6">
        <w:trPr>
          <w:trHeight w:val="679"/>
          <w:jc w:val="center"/>
        </w:trPr>
        <w:tc>
          <w:tcPr>
            <w:tcW w:w="2593" w:type="dxa"/>
            <w:tcBorders>
              <w:top w:val="single" w:sz="4" w:space="0" w:color="auto"/>
              <w:left w:val="single" w:sz="4" w:space="0" w:color="auto"/>
              <w:bottom w:val="single" w:sz="4" w:space="0" w:color="auto"/>
              <w:right w:val="single" w:sz="4" w:space="0" w:color="auto"/>
            </w:tcBorders>
            <w:vAlign w:val="center"/>
          </w:tcPr>
          <w:p w:rsidR="002E26C6" w:rsidRDefault="00AA3597">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发包人地址</w:t>
            </w:r>
          </w:p>
        </w:tc>
        <w:tc>
          <w:tcPr>
            <w:tcW w:w="5967" w:type="dxa"/>
            <w:tcBorders>
              <w:top w:val="single" w:sz="4" w:space="0" w:color="auto"/>
              <w:left w:val="nil"/>
              <w:bottom w:val="single" w:sz="4" w:space="0" w:color="auto"/>
              <w:right w:val="single" w:sz="4" w:space="0" w:color="auto"/>
            </w:tcBorders>
            <w:vAlign w:val="center"/>
          </w:tcPr>
          <w:p w:rsidR="002E26C6" w:rsidRDefault="002E26C6">
            <w:pPr>
              <w:autoSpaceDE w:val="0"/>
              <w:autoSpaceDN w:val="0"/>
              <w:adjustRightInd w:val="0"/>
              <w:spacing w:line="360" w:lineRule="auto"/>
              <w:jc w:val="center"/>
              <w:rPr>
                <w:rFonts w:ascii="宋体" w:hAnsi="宋体" w:cs="仿宋_GB2312"/>
                <w:color w:val="000000"/>
                <w:kern w:val="0"/>
              </w:rPr>
            </w:pPr>
          </w:p>
        </w:tc>
      </w:tr>
      <w:tr w:rsidR="002E26C6">
        <w:trPr>
          <w:trHeight w:val="709"/>
          <w:jc w:val="center"/>
        </w:trPr>
        <w:tc>
          <w:tcPr>
            <w:tcW w:w="2593" w:type="dxa"/>
            <w:tcBorders>
              <w:top w:val="single" w:sz="4" w:space="0" w:color="auto"/>
              <w:left w:val="single" w:sz="4" w:space="0" w:color="auto"/>
              <w:bottom w:val="single" w:sz="4" w:space="0" w:color="auto"/>
              <w:right w:val="single" w:sz="4" w:space="0" w:color="auto"/>
            </w:tcBorders>
            <w:vAlign w:val="center"/>
          </w:tcPr>
          <w:p w:rsidR="002E26C6" w:rsidRDefault="00AA3597">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发包人电话</w:t>
            </w:r>
          </w:p>
        </w:tc>
        <w:tc>
          <w:tcPr>
            <w:tcW w:w="5967" w:type="dxa"/>
            <w:tcBorders>
              <w:top w:val="single" w:sz="4" w:space="0" w:color="auto"/>
              <w:left w:val="nil"/>
              <w:bottom w:val="single" w:sz="4" w:space="0" w:color="auto"/>
              <w:right w:val="single" w:sz="4" w:space="0" w:color="auto"/>
            </w:tcBorders>
            <w:vAlign w:val="center"/>
          </w:tcPr>
          <w:p w:rsidR="002E26C6" w:rsidRDefault="002E26C6">
            <w:pPr>
              <w:autoSpaceDE w:val="0"/>
              <w:autoSpaceDN w:val="0"/>
              <w:adjustRightInd w:val="0"/>
              <w:spacing w:line="360" w:lineRule="auto"/>
              <w:jc w:val="center"/>
              <w:rPr>
                <w:rFonts w:ascii="宋体" w:hAnsi="宋体" w:cs="仿宋_GB2312"/>
                <w:color w:val="000000"/>
                <w:kern w:val="0"/>
              </w:rPr>
            </w:pPr>
          </w:p>
        </w:tc>
      </w:tr>
      <w:tr w:rsidR="002E26C6">
        <w:trPr>
          <w:trHeight w:val="679"/>
          <w:jc w:val="center"/>
        </w:trPr>
        <w:tc>
          <w:tcPr>
            <w:tcW w:w="2593" w:type="dxa"/>
            <w:tcBorders>
              <w:top w:val="single" w:sz="4" w:space="0" w:color="auto"/>
              <w:left w:val="single" w:sz="4" w:space="0" w:color="auto"/>
              <w:bottom w:val="single" w:sz="4" w:space="0" w:color="auto"/>
              <w:right w:val="single" w:sz="4" w:space="0" w:color="auto"/>
            </w:tcBorders>
            <w:vAlign w:val="center"/>
          </w:tcPr>
          <w:p w:rsidR="002E26C6" w:rsidRDefault="00AA3597">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签约合同价</w:t>
            </w:r>
          </w:p>
        </w:tc>
        <w:tc>
          <w:tcPr>
            <w:tcW w:w="5967" w:type="dxa"/>
            <w:tcBorders>
              <w:top w:val="single" w:sz="4" w:space="0" w:color="auto"/>
              <w:left w:val="nil"/>
              <w:bottom w:val="single" w:sz="4" w:space="0" w:color="auto"/>
              <w:right w:val="single" w:sz="4" w:space="0" w:color="auto"/>
            </w:tcBorders>
            <w:vAlign w:val="center"/>
          </w:tcPr>
          <w:p w:rsidR="002E26C6" w:rsidRDefault="002E26C6">
            <w:pPr>
              <w:autoSpaceDE w:val="0"/>
              <w:autoSpaceDN w:val="0"/>
              <w:adjustRightInd w:val="0"/>
              <w:spacing w:line="360" w:lineRule="auto"/>
              <w:jc w:val="center"/>
              <w:rPr>
                <w:rFonts w:ascii="宋体" w:hAnsi="宋体" w:cs="仿宋_GB2312"/>
                <w:color w:val="000000"/>
                <w:kern w:val="0"/>
              </w:rPr>
            </w:pPr>
          </w:p>
        </w:tc>
      </w:tr>
      <w:tr w:rsidR="002E26C6">
        <w:trPr>
          <w:trHeight w:val="709"/>
          <w:jc w:val="center"/>
        </w:trPr>
        <w:tc>
          <w:tcPr>
            <w:tcW w:w="2593" w:type="dxa"/>
            <w:tcBorders>
              <w:top w:val="single" w:sz="4" w:space="0" w:color="auto"/>
              <w:left w:val="single" w:sz="4" w:space="0" w:color="auto"/>
              <w:bottom w:val="single" w:sz="4" w:space="0" w:color="auto"/>
              <w:right w:val="single" w:sz="4" w:space="0" w:color="auto"/>
            </w:tcBorders>
            <w:vAlign w:val="center"/>
          </w:tcPr>
          <w:p w:rsidR="002E26C6" w:rsidRDefault="00AA3597">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开工日期</w:t>
            </w:r>
          </w:p>
        </w:tc>
        <w:tc>
          <w:tcPr>
            <w:tcW w:w="5967" w:type="dxa"/>
            <w:tcBorders>
              <w:top w:val="single" w:sz="4" w:space="0" w:color="auto"/>
              <w:left w:val="nil"/>
              <w:bottom w:val="single" w:sz="4" w:space="0" w:color="auto"/>
              <w:right w:val="single" w:sz="4" w:space="0" w:color="auto"/>
            </w:tcBorders>
            <w:vAlign w:val="center"/>
          </w:tcPr>
          <w:p w:rsidR="002E26C6" w:rsidRDefault="002E26C6">
            <w:pPr>
              <w:autoSpaceDE w:val="0"/>
              <w:autoSpaceDN w:val="0"/>
              <w:adjustRightInd w:val="0"/>
              <w:spacing w:line="360" w:lineRule="auto"/>
              <w:jc w:val="center"/>
              <w:rPr>
                <w:rFonts w:ascii="宋体" w:hAnsi="宋体" w:cs="仿宋_GB2312"/>
                <w:color w:val="000000"/>
                <w:kern w:val="0"/>
              </w:rPr>
            </w:pPr>
          </w:p>
        </w:tc>
      </w:tr>
      <w:tr w:rsidR="002E26C6">
        <w:trPr>
          <w:trHeight w:val="679"/>
          <w:jc w:val="center"/>
        </w:trPr>
        <w:tc>
          <w:tcPr>
            <w:tcW w:w="2593" w:type="dxa"/>
            <w:tcBorders>
              <w:top w:val="single" w:sz="4" w:space="0" w:color="auto"/>
              <w:left w:val="single" w:sz="4" w:space="0" w:color="auto"/>
              <w:bottom w:val="single" w:sz="4" w:space="0" w:color="auto"/>
              <w:right w:val="single" w:sz="4" w:space="0" w:color="auto"/>
            </w:tcBorders>
            <w:vAlign w:val="center"/>
          </w:tcPr>
          <w:p w:rsidR="002E26C6" w:rsidRDefault="00AA3597">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计划竣工日期</w:t>
            </w:r>
          </w:p>
        </w:tc>
        <w:tc>
          <w:tcPr>
            <w:tcW w:w="5967" w:type="dxa"/>
            <w:tcBorders>
              <w:top w:val="single" w:sz="4" w:space="0" w:color="auto"/>
              <w:left w:val="nil"/>
              <w:bottom w:val="single" w:sz="4" w:space="0" w:color="auto"/>
              <w:right w:val="single" w:sz="4" w:space="0" w:color="auto"/>
            </w:tcBorders>
            <w:vAlign w:val="center"/>
          </w:tcPr>
          <w:p w:rsidR="002E26C6" w:rsidRDefault="002E26C6">
            <w:pPr>
              <w:autoSpaceDE w:val="0"/>
              <w:autoSpaceDN w:val="0"/>
              <w:adjustRightInd w:val="0"/>
              <w:spacing w:line="360" w:lineRule="auto"/>
              <w:jc w:val="center"/>
              <w:rPr>
                <w:rFonts w:ascii="宋体" w:hAnsi="宋体" w:cs="仿宋_GB2312"/>
                <w:color w:val="000000"/>
                <w:kern w:val="0"/>
              </w:rPr>
            </w:pPr>
          </w:p>
        </w:tc>
      </w:tr>
      <w:tr w:rsidR="002E26C6">
        <w:trPr>
          <w:trHeight w:val="709"/>
          <w:jc w:val="center"/>
        </w:trPr>
        <w:tc>
          <w:tcPr>
            <w:tcW w:w="2593" w:type="dxa"/>
            <w:tcBorders>
              <w:top w:val="single" w:sz="4" w:space="0" w:color="auto"/>
              <w:left w:val="single" w:sz="4" w:space="0" w:color="auto"/>
              <w:bottom w:val="single" w:sz="4" w:space="0" w:color="auto"/>
              <w:right w:val="single" w:sz="4" w:space="0" w:color="auto"/>
            </w:tcBorders>
            <w:vAlign w:val="center"/>
          </w:tcPr>
          <w:p w:rsidR="002E26C6" w:rsidRDefault="00AA3597">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承担的工作</w:t>
            </w:r>
          </w:p>
        </w:tc>
        <w:tc>
          <w:tcPr>
            <w:tcW w:w="5967" w:type="dxa"/>
            <w:tcBorders>
              <w:top w:val="single" w:sz="4" w:space="0" w:color="auto"/>
              <w:left w:val="nil"/>
              <w:bottom w:val="single" w:sz="4" w:space="0" w:color="auto"/>
              <w:right w:val="single" w:sz="4" w:space="0" w:color="auto"/>
            </w:tcBorders>
            <w:vAlign w:val="center"/>
          </w:tcPr>
          <w:p w:rsidR="002E26C6" w:rsidRDefault="002E26C6">
            <w:pPr>
              <w:autoSpaceDE w:val="0"/>
              <w:autoSpaceDN w:val="0"/>
              <w:adjustRightInd w:val="0"/>
              <w:spacing w:line="360" w:lineRule="auto"/>
              <w:jc w:val="center"/>
              <w:rPr>
                <w:rFonts w:ascii="宋体" w:hAnsi="宋体" w:cs="仿宋_GB2312"/>
                <w:color w:val="000000"/>
                <w:kern w:val="0"/>
              </w:rPr>
            </w:pPr>
          </w:p>
        </w:tc>
      </w:tr>
      <w:tr w:rsidR="002E26C6">
        <w:trPr>
          <w:trHeight w:val="679"/>
          <w:jc w:val="center"/>
        </w:trPr>
        <w:tc>
          <w:tcPr>
            <w:tcW w:w="2593" w:type="dxa"/>
            <w:tcBorders>
              <w:top w:val="single" w:sz="4" w:space="0" w:color="auto"/>
              <w:left w:val="single" w:sz="4" w:space="0" w:color="auto"/>
              <w:bottom w:val="single" w:sz="4" w:space="0" w:color="auto"/>
              <w:right w:val="single" w:sz="4" w:space="0" w:color="auto"/>
            </w:tcBorders>
            <w:vAlign w:val="center"/>
          </w:tcPr>
          <w:p w:rsidR="002E26C6" w:rsidRDefault="00AA3597">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工程质量</w:t>
            </w:r>
          </w:p>
        </w:tc>
        <w:tc>
          <w:tcPr>
            <w:tcW w:w="5967" w:type="dxa"/>
            <w:tcBorders>
              <w:top w:val="single" w:sz="4" w:space="0" w:color="auto"/>
              <w:left w:val="nil"/>
              <w:bottom w:val="single" w:sz="4" w:space="0" w:color="auto"/>
              <w:right w:val="single" w:sz="4" w:space="0" w:color="auto"/>
            </w:tcBorders>
            <w:vAlign w:val="center"/>
          </w:tcPr>
          <w:p w:rsidR="002E26C6" w:rsidRDefault="002E26C6">
            <w:pPr>
              <w:autoSpaceDE w:val="0"/>
              <w:autoSpaceDN w:val="0"/>
              <w:adjustRightInd w:val="0"/>
              <w:spacing w:line="360" w:lineRule="auto"/>
              <w:jc w:val="center"/>
              <w:rPr>
                <w:rFonts w:ascii="宋体" w:hAnsi="宋体" w:cs="仿宋_GB2312"/>
                <w:color w:val="000000"/>
                <w:kern w:val="0"/>
              </w:rPr>
            </w:pPr>
          </w:p>
        </w:tc>
      </w:tr>
      <w:tr w:rsidR="002E26C6">
        <w:trPr>
          <w:trHeight w:val="709"/>
          <w:jc w:val="center"/>
        </w:trPr>
        <w:tc>
          <w:tcPr>
            <w:tcW w:w="2593" w:type="dxa"/>
            <w:tcBorders>
              <w:top w:val="single" w:sz="4" w:space="0" w:color="auto"/>
              <w:left w:val="single" w:sz="4" w:space="0" w:color="auto"/>
              <w:bottom w:val="single" w:sz="4" w:space="0" w:color="auto"/>
              <w:right w:val="single" w:sz="4" w:space="0" w:color="auto"/>
            </w:tcBorders>
            <w:vAlign w:val="center"/>
          </w:tcPr>
          <w:p w:rsidR="002E26C6" w:rsidRDefault="00AA3597">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项目经理</w:t>
            </w:r>
          </w:p>
        </w:tc>
        <w:tc>
          <w:tcPr>
            <w:tcW w:w="5967" w:type="dxa"/>
            <w:tcBorders>
              <w:top w:val="single" w:sz="4" w:space="0" w:color="auto"/>
              <w:left w:val="nil"/>
              <w:bottom w:val="single" w:sz="4" w:space="0" w:color="auto"/>
              <w:right w:val="single" w:sz="4" w:space="0" w:color="auto"/>
            </w:tcBorders>
            <w:vAlign w:val="center"/>
          </w:tcPr>
          <w:p w:rsidR="002E26C6" w:rsidRDefault="002E26C6">
            <w:pPr>
              <w:autoSpaceDE w:val="0"/>
              <w:autoSpaceDN w:val="0"/>
              <w:adjustRightInd w:val="0"/>
              <w:spacing w:line="360" w:lineRule="auto"/>
              <w:jc w:val="center"/>
              <w:rPr>
                <w:rFonts w:ascii="宋体" w:hAnsi="宋体" w:cs="仿宋_GB2312"/>
                <w:color w:val="000000"/>
                <w:kern w:val="0"/>
              </w:rPr>
            </w:pPr>
          </w:p>
        </w:tc>
      </w:tr>
      <w:tr w:rsidR="002E26C6">
        <w:trPr>
          <w:trHeight w:val="709"/>
          <w:jc w:val="center"/>
        </w:trPr>
        <w:tc>
          <w:tcPr>
            <w:tcW w:w="2593" w:type="dxa"/>
            <w:tcBorders>
              <w:top w:val="single" w:sz="4" w:space="0" w:color="auto"/>
              <w:left w:val="single" w:sz="4" w:space="0" w:color="auto"/>
              <w:bottom w:val="single" w:sz="4" w:space="0" w:color="auto"/>
              <w:right w:val="single" w:sz="4" w:space="0" w:color="auto"/>
            </w:tcBorders>
            <w:vAlign w:val="center"/>
          </w:tcPr>
          <w:p w:rsidR="002E26C6" w:rsidRDefault="00AA3597">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总监理工程师及电话</w:t>
            </w:r>
          </w:p>
        </w:tc>
        <w:tc>
          <w:tcPr>
            <w:tcW w:w="5967" w:type="dxa"/>
            <w:tcBorders>
              <w:top w:val="single" w:sz="4" w:space="0" w:color="auto"/>
              <w:left w:val="nil"/>
              <w:bottom w:val="single" w:sz="4" w:space="0" w:color="auto"/>
              <w:right w:val="single" w:sz="4" w:space="0" w:color="auto"/>
            </w:tcBorders>
            <w:vAlign w:val="center"/>
          </w:tcPr>
          <w:p w:rsidR="002E26C6" w:rsidRDefault="002E26C6">
            <w:pPr>
              <w:autoSpaceDE w:val="0"/>
              <w:autoSpaceDN w:val="0"/>
              <w:adjustRightInd w:val="0"/>
              <w:spacing w:line="360" w:lineRule="auto"/>
              <w:jc w:val="center"/>
              <w:rPr>
                <w:rFonts w:ascii="宋体" w:hAnsi="宋体" w:cs="仿宋_GB2312"/>
                <w:color w:val="000000"/>
                <w:kern w:val="0"/>
              </w:rPr>
            </w:pPr>
          </w:p>
        </w:tc>
      </w:tr>
      <w:tr w:rsidR="002E26C6">
        <w:trPr>
          <w:trHeight w:val="2074"/>
          <w:jc w:val="center"/>
        </w:trPr>
        <w:tc>
          <w:tcPr>
            <w:tcW w:w="2593" w:type="dxa"/>
            <w:tcBorders>
              <w:top w:val="single" w:sz="4" w:space="0" w:color="auto"/>
              <w:left w:val="single" w:sz="4" w:space="0" w:color="auto"/>
              <w:bottom w:val="single" w:sz="4" w:space="0" w:color="auto"/>
              <w:right w:val="single" w:sz="4" w:space="0" w:color="auto"/>
            </w:tcBorders>
            <w:vAlign w:val="center"/>
          </w:tcPr>
          <w:p w:rsidR="002E26C6" w:rsidRDefault="00AA3597">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项目描述</w:t>
            </w:r>
          </w:p>
        </w:tc>
        <w:tc>
          <w:tcPr>
            <w:tcW w:w="5967" w:type="dxa"/>
            <w:tcBorders>
              <w:top w:val="single" w:sz="4" w:space="0" w:color="auto"/>
              <w:left w:val="nil"/>
              <w:bottom w:val="single" w:sz="4" w:space="0" w:color="auto"/>
              <w:right w:val="single" w:sz="4" w:space="0" w:color="auto"/>
            </w:tcBorders>
            <w:vAlign w:val="center"/>
          </w:tcPr>
          <w:p w:rsidR="002E26C6" w:rsidRDefault="002E26C6">
            <w:pPr>
              <w:autoSpaceDE w:val="0"/>
              <w:autoSpaceDN w:val="0"/>
              <w:adjustRightInd w:val="0"/>
              <w:spacing w:line="360" w:lineRule="auto"/>
              <w:jc w:val="center"/>
              <w:rPr>
                <w:rFonts w:ascii="宋体" w:hAnsi="宋体" w:cs="仿宋_GB2312"/>
                <w:color w:val="000000"/>
                <w:kern w:val="0"/>
              </w:rPr>
            </w:pPr>
          </w:p>
        </w:tc>
      </w:tr>
      <w:tr w:rsidR="002E26C6">
        <w:trPr>
          <w:trHeight w:val="720"/>
          <w:jc w:val="center"/>
        </w:trPr>
        <w:tc>
          <w:tcPr>
            <w:tcW w:w="2593" w:type="dxa"/>
            <w:tcBorders>
              <w:top w:val="single" w:sz="4" w:space="0" w:color="auto"/>
              <w:left w:val="single" w:sz="4" w:space="0" w:color="auto"/>
              <w:bottom w:val="single" w:sz="4" w:space="0" w:color="auto"/>
              <w:right w:val="single" w:sz="4" w:space="0" w:color="auto"/>
            </w:tcBorders>
            <w:vAlign w:val="center"/>
          </w:tcPr>
          <w:p w:rsidR="002E26C6" w:rsidRDefault="00AA3597">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备注</w:t>
            </w:r>
          </w:p>
        </w:tc>
        <w:tc>
          <w:tcPr>
            <w:tcW w:w="5967" w:type="dxa"/>
            <w:tcBorders>
              <w:top w:val="single" w:sz="4" w:space="0" w:color="auto"/>
              <w:left w:val="nil"/>
              <w:bottom w:val="single" w:sz="4" w:space="0" w:color="auto"/>
              <w:right w:val="single" w:sz="4" w:space="0" w:color="auto"/>
            </w:tcBorders>
            <w:vAlign w:val="center"/>
          </w:tcPr>
          <w:p w:rsidR="002E26C6" w:rsidRDefault="002E26C6">
            <w:pPr>
              <w:autoSpaceDE w:val="0"/>
              <w:autoSpaceDN w:val="0"/>
              <w:adjustRightInd w:val="0"/>
              <w:spacing w:line="360" w:lineRule="auto"/>
              <w:jc w:val="center"/>
              <w:rPr>
                <w:rFonts w:ascii="宋体" w:hAnsi="宋体" w:cs="仿宋_GB2312"/>
                <w:color w:val="000000"/>
                <w:kern w:val="0"/>
              </w:rPr>
            </w:pPr>
          </w:p>
        </w:tc>
      </w:tr>
    </w:tbl>
    <w:p w:rsidR="002E26C6" w:rsidRDefault="00AA3597">
      <w:pPr>
        <w:spacing w:line="360" w:lineRule="auto"/>
        <w:ind w:firstLineChars="200" w:firstLine="420"/>
        <w:rPr>
          <w:rFonts w:ascii="宋体" w:hAnsi="宋体"/>
          <w:b/>
          <w:bCs/>
          <w:color w:val="000000"/>
        </w:rPr>
      </w:pPr>
      <w:r>
        <w:rPr>
          <w:rFonts w:ascii="宋体" w:hAnsi="宋体" w:hint="eastAsia"/>
          <w:color w:val="000000"/>
          <w:kern w:val="0"/>
        </w:rPr>
        <w:t>本表后须附相应的中标通知书或合同协议书的复印件。</w:t>
      </w:r>
    </w:p>
    <w:p w:rsidR="002E26C6" w:rsidRDefault="002E26C6">
      <w:pPr>
        <w:spacing w:line="360" w:lineRule="auto"/>
        <w:jc w:val="center"/>
        <w:rPr>
          <w:rFonts w:ascii="宋体" w:hAnsi="宋体"/>
          <w:b/>
          <w:bCs/>
          <w:color w:val="000000"/>
          <w:sz w:val="24"/>
          <w:szCs w:val="24"/>
        </w:rPr>
      </w:pPr>
    </w:p>
    <w:p w:rsidR="002E26C6" w:rsidRDefault="002E26C6">
      <w:pPr>
        <w:spacing w:line="360" w:lineRule="auto"/>
        <w:jc w:val="center"/>
        <w:rPr>
          <w:rFonts w:ascii="宋体" w:hAnsi="宋体"/>
          <w:b/>
          <w:bCs/>
          <w:color w:val="000000"/>
          <w:sz w:val="24"/>
          <w:szCs w:val="24"/>
        </w:rPr>
      </w:pPr>
    </w:p>
    <w:p w:rsidR="002E26C6" w:rsidRDefault="00AA3597">
      <w:pPr>
        <w:spacing w:line="360" w:lineRule="auto"/>
        <w:jc w:val="center"/>
        <w:outlineLvl w:val="3"/>
        <w:rPr>
          <w:rFonts w:ascii="宋体" w:hAnsi="宋体"/>
          <w:b/>
          <w:bCs/>
          <w:color w:val="000000"/>
          <w:sz w:val="30"/>
          <w:szCs w:val="30"/>
        </w:rPr>
      </w:pPr>
      <w:r>
        <w:rPr>
          <w:rFonts w:ascii="宋体" w:hAnsi="宋体" w:hint="eastAsia"/>
          <w:b/>
          <w:bCs/>
          <w:color w:val="000000"/>
          <w:sz w:val="30"/>
          <w:szCs w:val="30"/>
        </w:rPr>
        <w:br w:type="page"/>
      </w:r>
      <w:bookmarkStart w:id="1423" w:name="_Toc370458229"/>
      <w:bookmarkEnd w:id="1423"/>
    </w:p>
    <w:p w:rsidR="002E26C6" w:rsidRDefault="002E26C6">
      <w:pPr>
        <w:spacing w:line="360" w:lineRule="auto"/>
        <w:jc w:val="center"/>
        <w:outlineLvl w:val="3"/>
        <w:rPr>
          <w:rFonts w:ascii="宋体" w:hAnsi="宋体"/>
          <w:b/>
          <w:bCs/>
          <w:color w:val="000000"/>
          <w:sz w:val="30"/>
          <w:szCs w:val="30"/>
        </w:rPr>
      </w:pPr>
    </w:p>
    <w:p w:rsidR="002E26C6" w:rsidRDefault="00AA3597">
      <w:pPr>
        <w:spacing w:line="360" w:lineRule="auto"/>
        <w:jc w:val="center"/>
        <w:outlineLvl w:val="3"/>
        <w:rPr>
          <w:rFonts w:ascii="宋体" w:hAnsi="宋体"/>
          <w:b/>
          <w:bCs/>
          <w:color w:val="000000"/>
          <w:sz w:val="30"/>
          <w:szCs w:val="30"/>
        </w:rPr>
      </w:pPr>
      <w:r>
        <w:rPr>
          <w:rFonts w:ascii="宋体" w:hAnsi="宋体" w:hint="eastAsia"/>
          <w:b/>
          <w:bCs/>
          <w:color w:val="000000"/>
          <w:sz w:val="30"/>
          <w:szCs w:val="30"/>
        </w:rPr>
        <w:t xml:space="preserve">（五）近年发生的诉讼及仲裁情况 </w:t>
      </w:r>
    </w:p>
    <w:p w:rsidR="002E26C6" w:rsidRDefault="002E26C6">
      <w:pPr>
        <w:spacing w:line="360" w:lineRule="auto"/>
        <w:rPr>
          <w:rFonts w:ascii="宋体" w:hAnsi="宋体"/>
          <w:color w:val="000000"/>
        </w:rPr>
      </w:pPr>
    </w:p>
    <w:p w:rsidR="002E26C6" w:rsidRDefault="00AA3597">
      <w:pPr>
        <w:spacing w:line="360" w:lineRule="auto"/>
        <w:rPr>
          <w:rFonts w:ascii="宋体" w:hAnsi="宋体"/>
          <w:color w:val="000000"/>
        </w:rPr>
      </w:pPr>
      <w:r>
        <w:rPr>
          <w:rFonts w:ascii="宋体" w:hAnsi="宋体" w:hint="eastAsia"/>
          <w:color w:val="000000"/>
        </w:rPr>
        <w:t>说明：1.近年发生的诉讼和仲裁情况仅限于投标人败诉的，且与履行合同有关的案件，不包括调解结案以及未裁决的仲裁或未终审判决的诉讼。</w:t>
      </w:r>
    </w:p>
    <w:p w:rsidR="002E26C6" w:rsidRDefault="00AA3597">
      <w:pPr>
        <w:spacing w:line="360" w:lineRule="auto"/>
        <w:ind w:firstLineChars="300" w:firstLine="630"/>
        <w:rPr>
          <w:rFonts w:ascii="宋体" w:hAnsi="宋体"/>
          <w:color w:val="000000"/>
        </w:rPr>
      </w:pPr>
      <w:r>
        <w:rPr>
          <w:rFonts w:ascii="宋体" w:hAnsi="宋体" w:hint="eastAsia"/>
          <w:color w:val="000000"/>
        </w:rPr>
        <w:t>2.具体年份要求见投标人须知前附表。</w:t>
      </w:r>
    </w:p>
    <w:p w:rsidR="002E26C6" w:rsidRDefault="00AA3597">
      <w:pPr>
        <w:spacing w:line="360" w:lineRule="auto"/>
        <w:ind w:firstLineChars="300" w:firstLine="630"/>
        <w:rPr>
          <w:rFonts w:ascii="宋体" w:hAnsi="宋体"/>
          <w:b/>
          <w:bCs/>
          <w:color w:val="000000"/>
          <w:kern w:val="0"/>
          <w:sz w:val="32"/>
          <w:szCs w:val="32"/>
        </w:rPr>
      </w:pPr>
      <w:r>
        <w:rPr>
          <w:rFonts w:ascii="宋体" w:hAnsi="宋体" w:hint="eastAsia"/>
          <w:color w:val="000000"/>
        </w:rPr>
        <w:t>3.若投标人近年无诉讼及仲裁情况，此部分内容写“无”即可。</w:t>
      </w:r>
      <w:bookmarkStart w:id="1424" w:name="_Toc23014"/>
      <w:bookmarkStart w:id="1425" w:name="_Toc23947"/>
      <w:bookmarkStart w:id="1426" w:name="_Toc283382035"/>
      <w:bookmarkStart w:id="1427" w:name="_Toc31236"/>
      <w:bookmarkStart w:id="1428" w:name="_Toc4170"/>
      <w:bookmarkStart w:id="1429" w:name="_Toc370458230"/>
      <w:bookmarkStart w:id="1430" w:name="_Toc503434002"/>
      <w:bookmarkStart w:id="1431" w:name="_Toc27915"/>
      <w:bookmarkEnd w:id="1424"/>
      <w:bookmarkEnd w:id="1425"/>
      <w:bookmarkEnd w:id="1426"/>
      <w:bookmarkEnd w:id="1427"/>
      <w:bookmarkEnd w:id="1428"/>
      <w:bookmarkEnd w:id="1429"/>
    </w:p>
    <w:p w:rsidR="002E26C6" w:rsidRDefault="00AA3597">
      <w:pPr>
        <w:widowControl/>
        <w:jc w:val="left"/>
        <w:rPr>
          <w:rFonts w:ascii="宋体" w:hAnsi="宋体"/>
          <w:b/>
          <w:bCs/>
          <w:color w:val="000000"/>
          <w:kern w:val="0"/>
          <w:sz w:val="32"/>
          <w:szCs w:val="32"/>
        </w:rPr>
      </w:pPr>
      <w:r>
        <w:rPr>
          <w:rFonts w:ascii="宋体" w:hAnsi="宋体"/>
          <w:b/>
          <w:bCs/>
          <w:color w:val="000000"/>
          <w:kern w:val="0"/>
          <w:sz w:val="32"/>
          <w:szCs w:val="32"/>
        </w:rPr>
        <w:br w:type="page"/>
      </w:r>
    </w:p>
    <w:p w:rsidR="002E26C6" w:rsidRDefault="002E26C6">
      <w:pPr>
        <w:spacing w:line="360" w:lineRule="auto"/>
        <w:jc w:val="center"/>
        <w:rPr>
          <w:rFonts w:ascii="宋体" w:hAnsi="宋体"/>
          <w:b/>
          <w:bCs/>
          <w:color w:val="000000"/>
          <w:kern w:val="0"/>
          <w:sz w:val="32"/>
          <w:szCs w:val="32"/>
        </w:rPr>
      </w:pPr>
    </w:p>
    <w:p w:rsidR="002E26C6" w:rsidRDefault="00AA3597">
      <w:pPr>
        <w:spacing w:line="360" w:lineRule="auto"/>
        <w:jc w:val="center"/>
        <w:rPr>
          <w:rFonts w:ascii="宋体" w:hAnsi="宋体"/>
          <w:color w:val="000000"/>
        </w:rPr>
      </w:pPr>
      <w:r>
        <w:rPr>
          <w:rFonts w:ascii="宋体" w:hAnsi="宋体" w:hint="eastAsia"/>
          <w:b/>
          <w:bCs/>
          <w:color w:val="000000"/>
          <w:kern w:val="0"/>
          <w:sz w:val="32"/>
          <w:szCs w:val="32"/>
        </w:rPr>
        <w:t>九、投标人应提供的其他材料</w:t>
      </w:r>
      <w:bookmarkEnd w:id="1430"/>
      <w:bookmarkEnd w:id="1431"/>
    </w:p>
    <w:p w:rsidR="002E26C6" w:rsidRDefault="002E26C6">
      <w:pPr>
        <w:spacing w:line="360" w:lineRule="auto"/>
        <w:ind w:firstLineChars="200" w:firstLine="420"/>
        <w:jc w:val="left"/>
      </w:pPr>
    </w:p>
    <w:p w:rsidR="002E26C6" w:rsidRDefault="00AA3597">
      <w:pPr>
        <w:spacing w:line="360" w:lineRule="auto"/>
        <w:ind w:firstLineChars="200" w:firstLine="420"/>
        <w:jc w:val="left"/>
      </w:pPr>
      <w:r>
        <w:rPr>
          <w:rFonts w:hint="eastAsia"/>
        </w:rPr>
        <w:t>（一）服务承诺</w:t>
      </w:r>
    </w:p>
    <w:p w:rsidR="002E26C6" w:rsidRDefault="00AA3597">
      <w:pPr>
        <w:spacing w:line="360" w:lineRule="auto"/>
        <w:ind w:firstLineChars="200" w:firstLine="420"/>
        <w:jc w:val="left"/>
      </w:pPr>
      <w:r>
        <w:rPr>
          <w:rFonts w:hint="eastAsia"/>
        </w:rPr>
        <w:t>（二）投标人认为需要提交的其他资料</w:t>
      </w:r>
    </w:p>
    <w:sectPr w:rsidR="002E26C6" w:rsidSect="002E26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082" w:rsidRDefault="007E4082" w:rsidP="002E26C6">
      <w:r>
        <w:separator/>
      </w:r>
    </w:p>
  </w:endnote>
  <w:endnote w:type="continuationSeparator" w:id="1">
    <w:p w:rsidR="007E4082" w:rsidRDefault="007E4082" w:rsidP="002E26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大标宋简体">
    <w:altName w:val="微软雅黑"/>
    <w:charset w:val="86"/>
    <w:family w:val="auto"/>
    <w:pitch w:val="default"/>
    <w:sig w:usb0="00000000" w:usb1="00000000" w:usb2="00000010" w:usb3="00000000" w:csb0="00040000" w:csb1="00000000"/>
  </w:font>
  <w:font w:name="仿宋_GB2312">
    <w:altName w:val="仿宋"/>
    <w:charset w:val="86"/>
    <w:family w:val="decorative"/>
    <w:pitch w:val="default"/>
    <w:sig w:usb0="00000000" w:usb1="00000000" w:usb2="00000000" w:usb3="00000000" w:csb0="00040000" w:csb1="00000000"/>
  </w:font>
  <w:font w:name="TimesNewRomanPSMT">
    <w:altName w:val="宋体"/>
    <w:charset w:val="00"/>
    <w:family w:val="roman"/>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CEA" w:rsidRDefault="00CA6CEA">
    <w:pPr>
      <w:pStyle w:val="a6"/>
    </w:pPr>
  </w:p>
  <w:p w:rsidR="00CA6CEA" w:rsidRDefault="00CA6CEA">
    <w:pPr>
      <w:pStyle w:val="a6"/>
      <w:pBdr>
        <w:top w:val="none" w:sz="0" w:space="1" w:color="auto"/>
      </w:pBdr>
      <w:rPr>
        <w:rFonts w:ascii="宋体" w:hAnsi="宋体"/>
        <w:sz w:val="21"/>
        <w:szCs w:val="2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CEA" w:rsidRDefault="00CA6CEA">
    <w:pPr>
      <w:pStyle w:val="a6"/>
      <w:pBdr>
        <w:top w:val="none" w:sz="0" w:space="1" w:color="auto"/>
      </w:pBdr>
      <w:rPr>
        <w:rFonts w:ascii="宋体" w:hAnsi="宋体"/>
        <w:sz w:val="21"/>
        <w:szCs w:val="21"/>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5918241"/>
    </w:sdtPr>
    <w:sdtContent>
      <w:p w:rsidR="00CA6CEA" w:rsidRDefault="0094400F">
        <w:pPr>
          <w:pStyle w:val="a6"/>
          <w:jc w:val="center"/>
        </w:pPr>
        <w:r w:rsidRPr="0094400F">
          <w:fldChar w:fldCharType="begin"/>
        </w:r>
        <w:r w:rsidR="00CA6CEA">
          <w:instrText xml:space="preserve"> PAGE   \* MERGEFORMAT </w:instrText>
        </w:r>
        <w:r w:rsidRPr="0094400F">
          <w:fldChar w:fldCharType="separate"/>
        </w:r>
        <w:r w:rsidR="00044D0F" w:rsidRPr="00044D0F">
          <w:rPr>
            <w:noProof/>
            <w:lang w:val="zh-CN"/>
          </w:rPr>
          <w:t>33</w:t>
        </w:r>
        <w:r>
          <w:rPr>
            <w:lang w:val="zh-CN"/>
          </w:rPr>
          <w:fldChar w:fldCharType="end"/>
        </w:r>
      </w:p>
    </w:sdtContent>
  </w:sdt>
  <w:p w:rsidR="00CA6CEA" w:rsidRDefault="00CA6CEA">
    <w:pPr>
      <w:pStyle w:val="a6"/>
      <w:tabs>
        <w:tab w:val="left" w:pos="3360"/>
        <w:tab w:val="center" w:pos="4706"/>
      </w:tabs>
      <w:ind w:right="360"/>
      <w:rPr>
        <w:rFonts w:ascii="宋体" w:hAnsi="宋体"/>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082" w:rsidRDefault="007E4082" w:rsidP="002E26C6">
      <w:r>
        <w:separator/>
      </w:r>
    </w:p>
  </w:footnote>
  <w:footnote w:type="continuationSeparator" w:id="1">
    <w:p w:rsidR="007E4082" w:rsidRDefault="007E4082" w:rsidP="002E26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CEA" w:rsidRDefault="00CA6CE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F0436A"/>
    <w:multiLevelType w:val="multilevel"/>
    <w:tmpl w:val="42F0436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69773E0F"/>
    <w:multiLevelType w:val="multilevel"/>
    <w:tmpl w:val="69773E0F"/>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7E403A26"/>
    <w:multiLevelType w:val="multilevel"/>
    <w:tmpl w:val="7E403A26"/>
    <w:lvl w:ilvl="0">
      <w:start w:val="5"/>
      <w:numFmt w:val="decimal"/>
      <w:lvlText w:val="%1"/>
      <w:lvlJc w:val="left"/>
      <w:pPr>
        <w:ind w:left="525" w:hanging="525"/>
      </w:pPr>
      <w:rPr>
        <w:rFonts w:hint="default"/>
      </w:rPr>
    </w:lvl>
    <w:lvl w:ilvl="1">
      <w:start w:val="3"/>
      <w:numFmt w:val="decimal"/>
      <w:lvlText w:val="%1.%2"/>
      <w:lvlJc w:val="left"/>
      <w:pPr>
        <w:ind w:left="735" w:hanging="525"/>
      </w:pPr>
      <w:rPr>
        <w:rFonts w:hint="default"/>
      </w:rPr>
    </w:lvl>
    <w:lvl w:ilvl="2">
      <w:start w:val="4"/>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48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2428"/>
    <w:rsid w:val="00002464"/>
    <w:rsid w:val="0002017F"/>
    <w:rsid w:val="00044D0F"/>
    <w:rsid w:val="000467A1"/>
    <w:rsid w:val="00047EAC"/>
    <w:rsid w:val="00057885"/>
    <w:rsid w:val="00064AB5"/>
    <w:rsid w:val="000833E0"/>
    <w:rsid w:val="0008469B"/>
    <w:rsid w:val="00086123"/>
    <w:rsid w:val="000A1FFE"/>
    <w:rsid w:val="000D0102"/>
    <w:rsid w:val="000E0CA7"/>
    <w:rsid w:val="000E3047"/>
    <w:rsid w:val="000F24CB"/>
    <w:rsid w:val="000F3492"/>
    <w:rsid w:val="000F443D"/>
    <w:rsid w:val="00104E64"/>
    <w:rsid w:val="00105576"/>
    <w:rsid w:val="00105CDE"/>
    <w:rsid w:val="00107030"/>
    <w:rsid w:val="00110693"/>
    <w:rsid w:val="001171FF"/>
    <w:rsid w:val="00125252"/>
    <w:rsid w:val="00135923"/>
    <w:rsid w:val="0014014E"/>
    <w:rsid w:val="00140607"/>
    <w:rsid w:val="0014225E"/>
    <w:rsid w:val="00143645"/>
    <w:rsid w:val="00152079"/>
    <w:rsid w:val="001543A6"/>
    <w:rsid w:val="00155915"/>
    <w:rsid w:val="00157631"/>
    <w:rsid w:val="00176D35"/>
    <w:rsid w:val="00186CAE"/>
    <w:rsid w:val="00195709"/>
    <w:rsid w:val="0019593F"/>
    <w:rsid w:val="001C0D22"/>
    <w:rsid w:val="001D3FE6"/>
    <w:rsid w:val="00200CAC"/>
    <w:rsid w:val="0020185D"/>
    <w:rsid w:val="002126A5"/>
    <w:rsid w:val="00217092"/>
    <w:rsid w:val="00226460"/>
    <w:rsid w:val="00237145"/>
    <w:rsid w:val="00250E0F"/>
    <w:rsid w:val="0025417B"/>
    <w:rsid w:val="00263AF4"/>
    <w:rsid w:val="002673B1"/>
    <w:rsid w:val="002764BF"/>
    <w:rsid w:val="002815F2"/>
    <w:rsid w:val="00281F46"/>
    <w:rsid w:val="002A2524"/>
    <w:rsid w:val="002A4D9F"/>
    <w:rsid w:val="002A5689"/>
    <w:rsid w:val="002C7B95"/>
    <w:rsid w:val="002D4B9C"/>
    <w:rsid w:val="002D51FD"/>
    <w:rsid w:val="002E26C6"/>
    <w:rsid w:val="002E7222"/>
    <w:rsid w:val="002F4565"/>
    <w:rsid w:val="003003EB"/>
    <w:rsid w:val="00302DAC"/>
    <w:rsid w:val="00305904"/>
    <w:rsid w:val="003158C0"/>
    <w:rsid w:val="00325093"/>
    <w:rsid w:val="00326DA2"/>
    <w:rsid w:val="00333C19"/>
    <w:rsid w:val="00357B94"/>
    <w:rsid w:val="00364787"/>
    <w:rsid w:val="00390798"/>
    <w:rsid w:val="00393666"/>
    <w:rsid w:val="003976C7"/>
    <w:rsid w:val="003A1FA0"/>
    <w:rsid w:val="003A3401"/>
    <w:rsid w:val="003B576E"/>
    <w:rsid w:val="003B76AD"/>
    <w:rsid w:val="003C2E19"/>
    <w:rsid w:val="003C6AD6"/>
    <w:rsid w:val="003D7CA6"/>
    <w:rsid w:val="003F1D18"/>
    <w:rsid w:val="003F2CD2"/>
    <w:rsid w:val="00407C2B"/>
    <w:rsid w:val="00407FB2"/>
    <w:rsid w:val="00416093"/>
    <w:rsid w:val="00416F90"/>
    <w:rsid w:val="004238CA"/>
    <w:rsid w:val="004268D0"/>
    <w:rsid w:val="00433C9A"/>
    <w:rsid w:val="004340C6"/>
    <w:rsid w:val="00440AFB"/>
    <w:rsid w:val="00446102"/>
    <w:rsid w:val="0044713B"/>
    <w:rsid w:val="004528EF"/>
    <w:rsid w:val="004562D7"/>
    <w:rsid w:val="00456AFB"/>
    <w:rsid w:val="00457211"/>
    <w:rsid w:val="00461E6C"/>
    <w:rsid w:val="00470DB3"/>
    <w:rsid w:val="004847A8"/>
    <w:rsid w:val="0049761C"/>
    <w:rsid w:val="004A0059"/>
    <w:rsid w:val="004C36D0"/>
    <w:rsid w:val="004C57EC"/>
    <w:rsid w:val="004D1A5C"/>
    <w:rsid w:val="004D263F"/>
    <w:rsid w:val="004D7828"/>
    <w:rsid w:val="004D7D10"/>
    <w:rsid w:val="004E06A0"/>
    <w:rsid w:val="004F4C8F"/>
    <w:rsid w:val="00500D80"/>
    <w:rsid w:val="00506A44"/>
    <w:rsid w:val="00516264"/>
    <w:rsid w:val="005269BF"/>
    <w:rsid w:val="0053762F"/>
    <w:rsid w:val="00545269"/>
    <w:rsid w:val="00561172"/>
    <w:rsid w:val="0057084A"/>
    <w:rsid w:val="00577208"/>
    <w:rsid w:val="00580835"/>
    <w:rsid w:val="00580A34"/>
    <w:rsid w:val="005A3238"/>
    <w:rsid w:val="005A349B"/>
    <w:rsid w:val="005A65AC"/>
    <w:rsid w:val="005C4B57"/>
    <w:rsid w:val="005D3346"/>
    <w:rsid w:val="005E3A8E"/>
    <w:rsid w:val="005E45CB"/>
    <w:rsid w:val="005E5B91"/>
    <w:rsid w:val="005F08CA"/>
    <w:rsid w:val="005F1D86"/>
    <w:rsid w:val="0061080B"/>
    <w:rsid w:val="00611C33"/>
    <w:rsid w:val="00612D55"/>
    <w:rsid w:val="00617150"/>
    <w:rsid w:val="00620905"/>
    <w:rsid w:val="006218E0"/>
    <w:rsid w:val="00622F5A"/>
    <w:rsid w:val="00625074"/>
    <w:rsid w:val="00634FD8"/>
    <w:rsid w:val="00643CB4"/>
    <w:rsid w:val="006554C3"/>
    <w:rsid w:val="00666A32"/>
    <w:rsid w:val="00676D77"/>
    <w:rsid w:val="006806FB"/>
    <w:rsid w:val="0068153B"/>
    <w:rsid w:val="00684387"/>
    <w:rsid w:val="006858C3"/>
    <w:rsid w:val="00694149"/>
    <w:rsid w:val="006B33BF"/>
    <w:rsid w:val="006B3631"/>
    <w:rsid w:val="006B7AAC"/>
    <w:rsid w:val="006C6661"/>
    <w:rsid w:val="006D1FC0"/>
    <w:rsid w:val="006E3C90"/>
    <w:rsid w:val="006E6CF7"/>
    <w:rsid w:val="006F312D"/>
    <w:rsid w:val="006F76B4"/>
    <w:rsid w:val="00703664"/>
    <w:rsid w:val="00707634"/>
    <w:rsid w:val="00714BB6"/>
    <w:rsid w:val="00716163"/>
    <w:rsid w:val="00720EB2"/>
    <w:rsid w:val="00730942"/>
    <w:rsid w:val="00734870"/>
    <w:rsid w:val="00746D14"/>
    <w:rsid w:val="00756DC1"/>
    <w:rsid w:val="0076797F"/>
    <w:rsid w:val="00780AF7"/>
    <w:rsid w:val="007833E8"/>
    <w:rsid w:val="00785CB0"/>
    <w:rsid w:val="007A2600"/>
    <w:rsid w:val="007B04B1"/>
    <w:rsid w:val="007C46F0"/>
    <w:rsid w:val="007E4082"/>
    <w:rsid w:val="007E7E64"/>
    <w:rsid w:val="007F4ED0"/>
    <w:rsid w:val="007F5D84"/>
    <w:rsid w:val="007F5E87"/>
    <w:rsid w:val="0083594E"/>
    <w:rsid w:val="00835F48"/>
    <w:rsid w:val="00841AE7"/>
    <w:rsid w:val="00856A48"/>
    <w:rsid w:val="008679A0"/>
    <w:rsid w:val="00871490"/>
    <w:rsid w:val="00886872"/>
    <w:rsid w:val="008C2440"/>
    <w:rsid w:val="008C2F6E"/>
    <w:rsid w:val="008C6395"/>
    <w:rsid w:val="008D465B"/>
    <w:rsid w:val="008E1B5E"/>
    <w:rsid w:val="008E4BB3"/>
    <w:rsid w:val="008E5D58"/>
    <w:rsid w:val="008E5D71"/>
    <w:rsid w:val="008F2CBD"/>
    <w:rsid w:val="008F3325"/>
    <w:rsid w:val="008F3C26"/>
    <w:rsid w:val="008F62E8"/>
    <w:rsid w:val="008F6A3F"/>
    <w:rsid w:val="009111F0"/>
    <w:rsid w:val="00911231"/>
    <w:rsid w:val="00914457"/>
    <w:rsid w:val="009162FF"/>
    <w:rsid w:val="00916BD2"/>
    <w:rsid w:val="00922018"/>
    <w:rsid w:val="0092310A"/>
    <w:rsid w:val="009247B0"/>
    <w:rsid w:val="009256D7"/>
    <w:rsid w:val="009315A0"/>
    <w:rsid w:val="0094400F"/>
    <w:rsid w:val="00947CC2"/>
    <w:rsid w:val="0095055B"/>
    <w:rsid w:val="009550F3"/>
    <w:rsid w:val="009600D0"/>
    <w:rsid w:val="00960EC7"/>
    <w:rsid w:val="00967481"/>
    <w:rsid w:val="009836A6"/>
    <w:rsid w:val="00997820"/>
    <w:rsid w:val="009B382E"/>
    <w:rsid w:val="009B72EC"/>
    <w:rsid w:val="009C6BC9"/>
    <w:rsid w:val="009E4598"/>
    <w:rsid w:val="009F4FB3"/>
    <w:rsid w:val="00A06661"/>
    <w:rsid w:val="00A216A9"/>
    <w:rsid w:val="00A357F0"/>
    <w:rsid w:val="00A45646"/>
    <w:rsid w:val="00A60E24"/>
    <w:rsid w:val="00A6317A"/>
    <w:rsid w:val="00A65048"/>
    <w:rsid w:val="00A670EF"/>
    <w:rsid w:val="00A72D18"/>
    <w:rsid w:val="00A77A25"/>
    <w:rsid w:val="00A806BC"/>
    <w:rsid w:val="00AA10A0"/>
    <w:rsid w:val="00AA3597"/>
    <w:rsid w:val="00AB16DF"/>
    <w:rsid w:val="00AC4FFF"/>
    <w:rsid w:val="00AC5903"/>
    <w:rsid w:val="00AC78B0"/>
    <w:rsid w:val="00AD4640"/>
    <w:rsid w:val="00AE0B52"/>
    <w:rsid w:val="00AE2727"/>
    <w:rsid w:val="00AE79B6"/>
    <w:rsid w:val="00B032B6"/>
    <w:rsid w:val="00B054A8"/>
    <w:rsid w:val="00B15933"/>
    <w:rsid w:val="00B366BF"/>
    <w:rsid w:val="00B41618"/>
    <w:rsid w:val="00B473D3"/>
    <w:rsid w:val="00B7513E"/>
    <w:rsid w:val="00B805E2"/>
    <w:rsid w:val="00B80D71"/>
    <w:rsid w:val="00B843B4"/>
    <w:rsid w:val="00B92BDC"/>
    <w:rsid w:val="00BC29F4"/>
    <w:rsid w:val="00BD003D"/>
    <w:rsid w:val="00BF0C6E"/>
    <w:rsid w:val="00BF0D37"/>
    <w:rsid w:val="00BF150B"/>
    <w:rsid w:val="00BF388E"/>
    <w:rsid w:val="00C0036E"/>
    <w:rsid w:val="00C050C3"/>
    <w:rsid w:val="00C142F4"/>
    <w:rsid w:val="00C2704A"/>
    <w:rsid w:val="00C4502F"/>
    <w:rsid w:val="00C45998"/>
    <w:rsid w:val="00C52428"/>
    <w:rsid w:val="00C63911"/>
    <w:rsid w:val="00C64EB8"/>
    <w:rsid w:val="00C80C9B"/>
    <w:rsid w:val="00C8326A"/>
    <w:rsid w:val="00C85032"/>
    <w:rsid w:val="00C863A6"/>
    <w:rsid w:val="00C90F97"/>
    <w:rsid w:val="00C96102"/>
    <w:rsid w:val="00CA0F0E"/>
    <w:rsid w:val="00CA2E7F"/>
    <w:rsid w:val="00CA36EB"/>
    <w:rsid w:val="00CA6CEA"/>
    <w:rsid w:val="00CB49E3"/>
    <w:rsid w:val="00CC2C33"/>
    <w:rsid w:val="00CC594D"/>
    <w:rsid w:val="00CC5D45"/>
    <w:rsid w:val="00CD6902"/>
    <w:rsid w:val="00CF060F"/>
    <w:rsid w:val="00CF6EC2"/>
    <w:rsid w:val="00D052B0"/>
    <w:rsid w:val="00D30DE6"/>
    <w:rsid w:val="00D43524"/>
    <w:rsid w:val="00D47940"/>
    <w:rsid w:val="00D51B00"/>
    <w:rsid w:val="00D53BDF"/>
    <w:rsid w:val="00D55463"/>
    <w:rsid w:val="00D57915"/>
    <w:rsid w:val="00D712D5"/>
    <w:rsid w:val="00D822DB"/>
    <w:rsid w:val="00DA254F"/>
    <w:rsid w:val="00DA6DB2"/>
    <w:rsid w:val="00DB14AD"/>
    <w:rsid w:val="00DB188C"/>
    <w:rsid w:val="00DB6D73"/>
    <w:rsid w:val="00DC7C7C"/>
    <w:rsid w:val="00DD2039"/>
    <w:rsid w:val="00DD67E2"/>
    <w:rsid w:val="00DE23AE"/>
    <w:rsid w:val="00DE3801"/>
    <w:rsid w:val="00DF2633"/>
    <w:rsid w:val="00DF72B5"/>
    <w:rsid w:val="00E12AFC"/>
    <w:rsid w:val="00E14B6A"/>
    <w:rsid w:val="00E15093"/>
    <w:rsid w:val="00E22CF6"/>
    <w:rsid w:val="00E23C78"/>
    <w:rsid w:val="00E34E9E"/>
    <w:rsid w:val="00E6553F"/>
    <w:rsid w:val="00E71D27"/>
    <w:rsid w:val="00EA3F4E"/>
    <w:rsid w:val="00EB3636"/>
    <w:rsid w:val="00EC0BF3"/>
    <w:rsid w:val="00ED1B0E"/>
    <w:rsid w:val="00ED78C2"/>
    <w:rsid w:val="00EE180B"/>
    <w:rsid w:val="00EF1FE0"/>
    <w:rsid w:val="00EF2C91"/>
    <w:rsid w:val="00EF4033"/>
    <w:rsid w:val="00EF417C"/>
    <w:rsid w:val="00F017FF"/>
    <w:rsid w:val="00F01D65"/>
    <w:rsid w:val="00F02A61"/>
    <w:rsid w:val="00F03192"/>
    <w:rsid w:val="00F0578C"/>
    <w:rsid w:val="00F1595F"/>
    <w:rsid w:val="00F15998"/>
    <w:rsid w:val="00F21F99"/>
    <w:rsid w:val="00F25796"/>
    <w:rsid w:val="00F2643D"/>
    <w:rsid w:val="00F301D0"/>
    <w:rsid w:val="00F31DCF"/>
    <w:rsid w:val="00F35910"/>
    <w:rsid w:val="00F3672E"/>
    <w:rsid w:val="00F41E03"/>
    <w:rsid w:val="00F52F57"/>
    <w:rsid w:val="00F57254"/>
    <w:rsid w:val="00F616E7"/>
    <w:rsid w:val="00F67EDE"/>
    <w:rsid w:val="00F72903"/>
    <w:rsid w:val="00F77ACE"/>
    <w:rsid w:val="00F8364D"/>
    <w:rsid w:val="00F879D0"/>
    <w:rsid w:val="00FB2B05"/>
    <w:rsid w:val="00FB6929"/>
    <w:rsid w:val="00FC0F4A"/>
    <w:rsid w:val="00FC7C2A"/>
    <w:rsid w:val="00FD5BE9"/>
    <w:rsid w:val="00FD7D13"/>
    <w:rsid w:val="00FE40C8"/>
    <w:rsid w:val="00FE4615"/>
    <w:rsid w:val="00FF1036"/>
    <w:rsid w:val="02254AD8"/>
    <w:rsid w:val="036359F6"/>
    <w:rsid w:val="05477522"/>
    <w:rsid w:val="05B30688"/>
    <w:rsid w:val="05E44A5E"/>
    <w:rsid w:val="070A3E5F"/>
    <w:rsid w:val="090D5B45"/>
    <w:rsid w:val="09112640"/>
    <w:rsid w:val="09DC1B9A"/>
    <w:rsid w:val="09E63CB2"/>
    <w:rsid w:val="0BC3366B"/>
    <w:rsid w:val="0C915BAC"/>
    <w:rsid w:val="0DC93D3D"/>
    <w:rsid w:val="0DF87966"/>
    <w:rsid w:val="0E191874"/>
    <w:rsid w:val="0E4A478F"/>
    <w:rsid w:val="0ED207C1"/>
    <w:rsid w:val="10640898"/>
    <w:rsid w:val="10C85B63"/>
    <w:rsid w:val="11973925"/>
    <w:rsid w:val="12C9215D"/>
    <w:rsid w:val="13E33A4C"/>
    <w:rsid w:val="143D4DC7"/>
    <w:rsid w:val="14466C71"/>
    <w:rsid w:val="14883737"/>
    <w:rsid w:val="15375430"/>
    <w:rsid w:val="165A2CEB"/>
    <w:rsid w:val="172E1164"/>
    <w:rsid w:val="173413A4"/>
    <w:rsid w:val="19B30365"/>
    <w:rsid w:val="1B342B65"/>
    <w:rsid w:val="1CEE745B"/>
    <w:rsid w:val="1D1F6492"/>
    <w:rsid w:val="1DCA7EF0"/>
    <w:rsid w:val="1F310FD0"/>
    <w:rsid w:val="1F7C4B93"/>
    <w:rsid w:val="203C112D"/>
    <w:rsid w:val="23646A01"/>
    <w:rsid w:val="239328F4"/>
    <w:rsid w:val="24423896"/>
    <w:rsid w:val="24EB7E27"/>
    <w:rsid w:val="25D34A71"/>
    <w:rsid w:val="271E5389"/>
    <w:rsid w:val="272A609F"/>
    <w:rsid w:val="28CC507D"/>
    <w:rsid w:val="28E90A74"/>
    <w:rsid w:val="29136D3C"/>
    <w:rsid w:val="2B5C3F09"/>
    <w:rsid w:val="2C354E4A"/>
    <w:rsid w:val="2C5E1F67"/>
    <w:rsid w:val="2CDD1828"/>
    <w:rsid w:val="2CE35F14"/>
    <w:rsid w:val="2FFB7744"/>
    <w:rsid w:val="31145906"/>
    <w:rsid w:val="316E74A4"/>
    <w:rsid w:val="31F178A5"/>
    <w:rsid w:val="328C42E0"/>
    <w:rsid w:val="329E17E4"/>
    <w:rsid w:val="33752E3B"/>
    <w:rsid w:val="36DA3C23"/>
    <w:rsid w:val="3708773B"/>
    <w:rsid w:val="3B112D7D"/>
    <w:rsid w:val="3B822438"/>
    <w:rsid w:val="3BBF5E62"/>
    <w:rsid w:val="3BE437C7"/>
    <w:rsid w:val="3C2C4F77"/>
    <w:rsid w:val="3C307635"/>
    <w:rsid w:val="3DFD66D9"/>
    <w:rsid w:val="3ED37353"/>
    <w:rsid w:val="3EE40EE2"/>
    <w:rsid w:val="3F3C5288"/>
    <w:rsid w:val="3FC106FF"/>
    <w:rsid w:val="41246617"/>
    <w:rsid w:val="417C6538"/>
    <w:rsid w:val="43606804"/>
    <w:rsid w:val="4392436B"/>
    <w:rsid w:val="43F32C85"/>
    <w:rsid w:val="44485F37"/>
    <w:rsid w:val="44EF6474"/>
    <w:rsid w:val="454729EE"/>
    <w:rsid w:val="455C511C"/>
    <w:rsid w:val="45956ED4"/>
    <w:rsid w:val="4724257F"/>
    <w:rsid w:val="47E11BFD"/>
    <w:rsid w:val="47E65531"/>
    <w:rsid w:val="49A14005"/>
    <w:rsid w:val="49A55E01"/>
    <w:rsid w:val="49B702C5"/>
    <w:rsid w:val="49DC501F"/>
    <w:rsid w:val="4A673CA7"/>
    <w:rsid w:val="4C0E5E88"/>
    <w:rsid w:val="4D2655A3"/>
    <w:rsid w:val="4D366932"/>
    <w:rsid w:val="4EEF7FF7"/>
    <w:rsid w:val="51140B99"/>
    <w:rsid w:val="51A5288C"/>
    <w:rsid w:val="51F15DF1"/>
    <w:rsid w:val="524F7681"/>
    <w:rsid w:val="52AA3695"/>
    <w:rsid w:val="53B9090D"/>
    <w:rsid w:val="544F211B"/>
    <w:rsid w:val="54A66C5C"/>
    <w:rsid w:val="55F03C6A"/>
    <w:rsid w:val="56A869D7"/>
    <w:rsid w:val="5765327C"/>
    <w:rsid w:val="57C637C6"/>
    <w:rsid w:val="598E23A0"/>
    <w:rsid w:val="59957838"/>
    <w:rsid w:val="5A3B76D5"/>
    <w:rsid w:val="5AF739A4"/>
    <w:rsid w:val="5B096825"/>
    <w:rsid w:val="5BC14F3C"/>
    <w:rsid w:val="5DD35404"/>
    <w:rsid w:val="5E391232"/>
    <w:rsid w:val="5E6E28B4"/>
    <w:rsid w:val="5FE6288A"/>
    <w:rsid w:val="5FEA3C92"/>
    <w:rsid w:val="5FF1768F"/>
    <w:rsid w:val="604E229F"/>
    <w:rsid w:val="607540AB"/>
    <w:rsid w:val="61E45245"/>
    <w:rsid w:val="61FA3A47"/>
    <w:rsid w:val="625E00B7"/>
    <w:rsid w:val="62E22637"/>
    <w:rsid w:val="632D4D13"/>
    <w:rsid w:val="634B19A1"/>
    <w:rsid w:val="64972498"/>
    <w:rsid w:val="649C7AC4"/>
    <w:rsid w:val="64EB1191"/>
    <w:rsid w:val="65FF21BD"/>
    <w:rsid w:val="66D1309F"/>
    <w:rsid w:val="66EB60BC"/>
    <w:rsid w:val="67943F28"/>
    <w:rsid w:val="67A16A55"/>
    <w:rsid w:val="68215DEB"/>
    <w:rsid w:val="6A017512"/>
    <w:rsid w:val="6A2405DC"/>
    <w:rsid w:val="6B2359D4"/>
    <w:rsid w:val="6C566249"/>
    <w:rsid w:val="6CB12294"/>
    <w:rsid w:val="6DD42C68"/>
    <w:rsid w:val="6E135F88"/>
    <w:rsid w:val="6E870E33"/>
    <w:rsid w:val="70A35353"/>
    <w:rsid w:val="71187C2C"/>
    <w:rsid w:val="71752B89"/>
    <w:rsid w:val="72F47EC7"/>
    <w:rsid w:val="73CB6C08"/>
    <w:rsid w:val="75D53C58"/>
    <w:rsid w:val="76140DC0"/>
    <w:rsid w:val="764A5C4A"/>
    <w:rsid w:val="766F726C"/>
    <w:rsid w:val="770557DB"/>
    <w:rsid w:val="78C17210"/>
    <w:rsid w:val="7A1C4902"/>
    <w:rsid w:val="7B122745"/>
    <w:rsid w:val="7BC54601"/>
    <w:rsid w:val="7C010352"/>
    <w:rsid w:val="7C9A5817"/>
    <w:rsid w:val="7CEC4503"/>
    <w:rsid w:val="7DF721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E26C6"/>
    <w:pPr>
      <w:widowControl w:val="0"/>
      <w:jc w:val="both"/>
    </w:pPr>
    <w:rPr>
      <w:rFonts w:ascii="Times New Roman" w:eastAsia="宋体" w:hAnsi="Times New Roman" w:cs="Times New Roman"/>
      <w:kern w:val="2"/>
      <w:sz w:val="21"/>
      <w:szCs w:val="21"/>
    </w:rPr>
  </w:style>
  <w:style w:type="paragraph" w:styleId="1">
    <w:name w:val="heading 1"/>
    <w:basedOn w:val="a"/>
    <w:next w:val="a"/>
    <w:link w:val="1Char"/>
    <w:uiPriority w:val="99"/>
    <w:qFormat/>
    <w:rsid w:val="002E26C6"/>
    <w:pPr>
      <w:keepNext/>
      <w:autoSpaceDE w:val="0"/>
      <w:autoSpaceDN w:val="0"/>
      <w:outlineLvl w:val="0"/>
    </w:pPr>
    <w:rPr>
      <w:rFonts w:ascii="宋体" w:hAnsi="宋体" w:cs="宋体"/>
      <w:color w:val="000000"/>
      <w:kern w:val="0"/>
      <w:sz w:val="30"/>
      <w:szCs w:val="30"/>
    </w:rPr>
  </w:style>
  <w:style w:type="paragraph" w:styleId="2">
    <w:name w:val="heading 2"/>
    <w:basedOn w:val="a"/>
    <w:next w:val="a"/>
    <w:link w:val="2Char"/>
    <w:uiPriority w:val="99"/>
    <w:qFormat/>
    <w:rsid w:val="002E26C6"/>
    <w:pPr>
      <w:keepNext/>
      <w:autoSpaceDE w:val="0"/>
      <w:autoSpaceDN w:val="0"/>
      <w:jc w:val="center"/>
      <w:outlineLvl w:val="1"/>
    </w:pPr>
    <w:rPr>
      <w:rFonts w:ascii="宋体" w:hAnsi="宋体" w:cs="宋体"/>
      <w:color w:val="000000"/>
      <w:kern w:val="0"/>
      <w:sz w:val="30"/>
      <w:szCs w:val="30"/>
    </w:rPr>
  </w:style>
  <w:style w:type="paragraph" w:styleId="3">
    <w:name w:val="heading 3"/>
    <w:basedOn w:val="a"/>
    <w:next w:val="a"/>
    <w:link w:val="3Char"/>
    <w:uiPriority w:val="99"/>
    <w:qFormat/>
    <w:rsid w:val="002E26C6"/>
    <w:pPr>
      <w:keepNext/>
      <w:autoSpaceDE w:val="0"/>
      <w:autoSpaceDN w:val="0"/>
      <w:jc w:val="center"/>
      <w:outlineLvl w:val="2"/>
    </w:pPr>
    <w:rPr>
      <w:kern w:val="0"/>
    </w:rPr>
  </w:style>
  <w:style w:type="paragraph" w:styleId="4">
    <w:name w:val="heading 4"/>
    <w:basedOn w:val="a"/>
    <w:next w:val="a"/>
    <w:link w:val="4Char"/>
    <w:uiPriority w:val="99"/>
    <w:qFormat/>
    <w:rsid w:val="002E26C6"/>
    <w:pPr>
      <w:keepNext/>
      <w:keepLines/>
      <w:spacing w:line="374" w:lineRule="auto"/>
      <w:outlineLvl w:val="3"/>
    </w:pPr>
    <w:rPr>
      <w:rFonts w:ascii="Arial" w:eastAsia="黑体" w:hAnsi="Arial" w:cs="Arial"/>
      <w:b/>
      <w:bCs/>
      <w:sz w:val="28"/>
      <w:szCs w:val="28"/>
    </w:rPr>
  </w:style>
  <w:style w:type="paragraph" w:styleId="5">
    <w:name w:val="heading 5"/>
    <w:basedOn w:val="a"/>
    <w:next w:val="a"/>
    <w:link w:val="5Char"/>
    <w:uiPriority w:val="99"/>
    <w:unhideWhenUsed/>
    <w:qFormat/>
    <w:rsid w:val="002E26C6"/>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2E26C6"/>
    <w:pPr>
      <w:ind w:firstLineChars="100" w:firstLine="100"/>
    </w:pPr>
  </w:style>
  <w:style w:type="paragraph" w:styleId="a4">
    <w:name w:val="Body Text"/>
    <w:basedOn w:val="a"/>
    <w:link w:val="Char0"/>
    <w:uiPriority w:val="99"/>
    <w:unhideWhenUsed/>
    <w:qFormat/>
    <w:rsid w:val="002E26C6"/>
    <w:pPr>
      <w:spacing w:before="100" w:beforeAutospacing="1"/>
    </w:pPr>
  </w:style>
  <w:style w:type="paragraph" w:styleId="30">
    <w:name w:val="toc 3"/>
    <w:basedOn w:val="a"/>
    <w:next w:val="a"/>
    <w:uiPriority w:val="39"/>
    <w:unhideWhenUsed/>
    <w:qFormat/>
    <w:rsid w:val="002E26C6"/>
    <w:pPr>
      <w:ind w:leftChars="400" w:left="840"/>
    </w:pPr>
  </w:style>
  <w:style w:type="paragraph" w:styleId="a5">
    <w:name w:val="Balloon Text"/>
    <w:basedOn w:val="a"/>
    <w:link w:val="Char1"/>
    <w:uiPriority w:val="99"/>
    <w:unhideWhenUsed/>
    <w:qFormat/>
    <w:rsid w:val="002E26C6"/>
    <w:rPr>
      <w:sz w:val="18"/>
      <w:szCs w:val="18"/>
    </w:rPr>
  </w:style>
  <w:style w:type="paragraph" w:styleId="a6">
    <w:name w:val="footer"/>
    <w:basedOn w:val="a"/>
    <w:link w:val="Char2"/>
    <w:uiPriority w:val="99"/>
    <w:unhideWhenUsed/>
    <w:qFormat/>
    <w:rsid w:val="002E26C6"/>
    <w:pPr>
      <w:snapToGrid w:val="0"/>
      <w:jc w:val="left"/>
    </w:pPr>
    <w:rPr>
      <w:sz w:val="18"/>
      <w:szCs w:val="18"/>
    </w:rPr>
  </w:style>
  <w:style w:type="paragraph" w:styleId="a7">
    <w:name w:val="header"/>
    <w:basedOn w:val="a"/>
    <w:link w:val="Char3"/>
    <w:uiPriority w:val="99"/>
    <w:unhideWhenUsed/>
    <w:qFormat/>
    <w:rsid w:val="002E26C6"/>
    <w:pPr>
      <w:pBdr>
        <w:bottom w:val="single" w:sz="6" w:space="1" w:color="auto"/>
      </w:pBdr>
      <w:snapToGrid w:val="0"/>
      <w:jc w:val="center"/>
    </w:pPr>
    <w:rPr>
      <w:sz w:val="18"/>
      <w:szCs w:val="18"/>
    </w:rPr>
  </w:style>
  <w:style w:type="paragraph" w:styleId="10">
    <w:name w:val="toc 1"/>
    <w:basedOn w:val="a"/>
    <w:next w:val="a"/>
    <w:uiPriority w:val="39"/>
    <w:unhideWhenUsed/>
    <w:qFormat/>
    <w:rsid w:val="002E26C6"/>
  </w:style>
  <w:style w:type="paragraph" w:styleId="20">
    <w:name w:val="toc 2"/>
    <w:basedOn w:val="a"/>
    <w:next w:val="a"/>
    <w:uiPriority w:val="39"/>
    <w:unhideWhenUsed/>
    <w:qFormat/>
    <w:rsid w:val="002E26C6"/>
    <w:pPr>
      <w:ind w:leftChars="200" w:left="420"/>
    </w:pPr>
  </w:style>
  <w:style w:type="paragraph" w:styleId="a8">
    <w:name w:val="Normal (Web)"/>
    <w:basedOn w:val="a"/>
    <w:uiPriority w:val="99"/>
    <w:unhideWhenUsed/>
    <w:qFormat/>
    <w:rsid w:val="002E26C6"/>
    <w:pPr>
      <w:widowControl/>
      <w:spacing w:before="100" w:beforeAutospacing="1" w:after="100" w:afterAutospacing="1"/>
      <w:jc w:val="left"/>
    </w:pPr>
    <w:rPr>
      <w:rFonts w:ascii="宋体" w:hAnsi="宋体" w:cs="宋体"/>
      <w:kern w:val="0"/>
      <w:sz w:val="24"/>
      <w:szCs w:val="24"/>
    </w:rPr>
  </w:style>
  <w:style w:type="character" w:styleId="a9">
    <w:name w:val="FollowedHyperlink"/>
    <w:basedOn w:val="a1"/>
    <w:uiPriority w:val="99"/>
    <w:unhideWhenUsed/>
    <w:qFormat/>
    <w:rsid w:val="002E26C6"/>
    <w:rPr>
      <w:color w:val="800080"/>
      <w:u w:val="single"/>
    </w:rPr>
  </w:style>
  <w:style w:type="character" w:styleId="aa">
    <w:name w:val="Hyperlink"/>
    <w:basedOn w:val="a1"/>
    <w:uiPriority w:val="99"/>
    <w:unhideWhenUsed/>
    <w:qFormat/>
    <w:rsid w:val="002E26C6"/>
    <w:rPr>
      <w:color w:val="0000FF"/>
      <w:u w:val="single"/>
    </w:rPr>
  </w:style>
  <w:style w:type="table" w:styleId="ab">
    <w:name w:val="Table Grid"/>
    <w:basedOn w:val="a2"/>
    <w:uiPriority w:val="59"/>
    <w:qFormat/>
    <w:rsid w:val="002E26C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标题 1 Char"/>
    <w:basedOn w:val="a1"/>
    <w:link w:val="1"/>
    <w:uiPriority w:val="99"/>
    <w:qFormat/>
    <w:rsid w:val="002E26C6"/>
    <w:rPr>
      <w:rFonts w:ascii="宋体" w:eastAsia="宋体" w:hAnsi="宋体" w:cs="宋体"/>
      <w:color w:val="000000"/>
      <w:kern w:val="0"/>
      <w:sz w:val="30"/>
      <w:szCs w:val="30"/>
    </w:rPr>
  </w:style>
  <w:style w:type="character" w:customStyle="1" w:styleId="2Char">
    <w:name w:val="标题 2 Char"/>
    <w:basedOn w:val="a1"/>
    <w:link w:val="2"/>
    <w:uiPriority w:val="99"/>
    <w:qFormat/>
    <w:rsid w:val="002E26C6"/>
    <w:rPr>
      <w:rFonts w:ascii="宋体" w:eastAsia="宋体" w:hAnsi="宋体" w:cs="宋体"/>
      <w:color w:val="000000"/>
      <w:kern w:val="0"/>
      <w:sz w:val="30"/>
      <w:szCs w:val="30"/>
    </w:rPr>
  </w:style>
  <w:style w:type="character" w:customStyle="1" w:styleId="3Char">
    <w:name w:val="标题 3 Char"/>
    <w:basedOn w:val="a1"/>
    <w:link w:val="3"/>
    <w:uiPriority w:val="99"/>
    <w:qFormat/>
    <w:rsid w:val="002E26C6"/>
    <w:rPr>
      <w:rFonts w:ascii="Times New Roman" w:eastAsia="宋体" w:hAnsi="Times New Roman" w:cs="Times New Roman"/>
      <w:kern w:val="0"/>
      <w:szCs w:val="21"/>
    </w:rPr>
  </w:style>
  <w:style w:type="character" w:customStyle="1" w:styleId="4Char">
    <w:name w:val="标题 4 Char"/>
    <w:basedOn w:val="a1"/>
    <w:link w:val="4"/>
    <w:uiPriority w:val="99"/>
    <w:qFormat/>
    <w:rsid w:val="002E26C6"/>
    <w:rPr>
      <w:rFonts w:ascii="Arial" w:eastAsia="黑体" w:hAnsi="Arial" w:cs="Arial"/>
      <w:b/>
      <w:bCs/>
      <w:sz w:val="28"/>
      <w:szCs w:val="28"/>
    </w:rPr>
  </w:style>
  <w:style w:type="character" w:customStyle="1" w:styleId="Char0">
    <w:name w:val="正文文本 Char"/>
    <w:basedOn w:val="a1"/>
    <w:link w:val="a4"/>
    <w:uiPriority w:val="99"/>
    <w:qFormat/>
    <w:rsid w:val="002E26C6"/>
    <w:rPr>
      <w:rFonts w:ascii="Times New Roman" w:eastAsia="宋体" w:hAnsi="Times New Roman" w:cs="Times New Roman"/>
      <w:szCs w:val="21"/>
    </w:rPr>
  </w:style>
  <w:style w:type="character" w:customStyle="1" w:styleId="Char">
    <w:name w:val="正文首行缩进 Char"/>
    <w:basedOn w:val="Char0"/>
    <w:link w:val="a0"/>
    <w:uiPriority w:val="99"/>
    <w:qFormat/>
    <w:rsid w:val="002E26C6"/>
  </w:style>
  <w:style w:type="paragraph" w:customStyle="1" w:styleId="p0">
    <w:name w:val="p0"/>
    <w:basedOn w:val="a"/>
    <w:qFormat/>
    <w:rsid w:val="002E26C6"/>
    <w:pPr>
      <w:widowControl/>
    </w:pPr>
    <w:rPr>
      <w:kern w:val="0"/>
    </w:rPr>
  </w:style>
  <w:style w:type="character" w:customStyle="1" w:styleId="Char2">
    <w:name w:val="页脚 Char"/>
    <w:basedOn w:val="a1"/>
    <w:link w:val="a6"/>
    <w:uiPriority w:val="99"/>
    <w:qFormat/>
    <w:rsid w:val="002E26C6"/>
    <w:rPr>
      <w:rFonts w:ascii="Times New Roman" w:eastAsia="宋体" w:hAnsi="Times New Roman" w:cs="Times New Roman"/>
      <w:sz w:val="18"/>
      <w:szCs w:val="18"/>
    </w:rPr>
  </w:style>
  <w:style w:type="paragraph" w:customStyle="1" w:styleId="Default">
    <w:name w:val="Default"/>
    <w:basedOn w:val="a"/>
    <w:qFormat/>
    <w:rsid w:val="002E26C6"/>
    <w:pPr>
      <w:autoSpaceDE w:val="0"/>
      <w:autoSpaceDN w:val="0"/>
      <w:adjustRightInd w:val="0"/>
      <w:jc w:val="left"/>
    </w:pPr>
    <w:rPr>
      <w:rFonts w:ascii="宋体" w:hAnsi="宋体" w:cs="宋体"/>
      <w:color w:val="000000"/>
      <w:kern w:val="0"/>
      <w:sz w:val="24"/>
      <w:szCs w:val="24"/>
    </w:rPr>
  </w:style>
  <w:style w:type="character" w:customStyle="1" w:styleId="Char3">
    <w:name w:val="页眉 Char"/>
    <w:basedOn w:val="a1"/>
    <w:link w:val="a7"/>
    <w:uiPriority w:val="99"/>
    <w:qFormat/>
    <w:rsid w:val="002E26C6"/>
    <w:rPr>
      <w:rFonts w:ascii="Times New Roman" w:eastAsia="宋体" w:hAnsi="Times New Roman" w:cs="Times New Roman"/>
      <w:sz w:val="18"/>
      <w:szCs w:val="18"/>
    </w:rPr>
  </w:style>
  <w:style w:type="character" w:customStyle="1" w:styleId="15">
    <w:name w:val="15"/>
    <w:basedOn w:val="a1"/>
    <w:qFormat/>
    <w:rsid w:val="002E26C6"/>
    <w:rPr>
      <w:rFonts w:ascii="宋体" w:eastAsia="宋体" w:hAnsi="宋体" w:hint="eastAsia"/>
      <w:color w:val="000000"/>
      <w:sz w:val="30"/>
      <w:szCs w:val="30"/>
    </w:rPr>
  </w:style>
  <w:style w:type="paragraph" w:customStyle="1" w:styleId="TOC1">
    <w:name w:val="TOC 标题1"/>
    <w:basedOn w:val="1"/>
    <w:next w:val="a"/>
    <w:uiPriority w:val="39"/>
    <w:unhideWhenUsed/>
    <w:qFormat/>
    <w:rsid w:val="002E26C6"/>
    <w:pPr>
      <w:keepLines/>
      <w:widowControl/>
      <w:autoSpaceDE/>
      <w:autoSpaceDN/>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 w:type="character" w:customStyle="1" w:styleId="Char1">
    <w:name w:val="批注框文本 Char"/>
    <w:basedOn w:val="a1"/>
    <w:link w:val="a5"/>
    <w:uiPriority w:val="99"/>
    <w:semiHidden/>
    <w:qFormat/>
    <w:rsid w:val="002E26C6"/>
    <w:rPr>
      <w:rFonts w:ascii="Times New Roman" w:eastAsia="宋体" w:hAnsi="Times New Roman" w:cs="Times New Roman"/>
      <w:sz w:val="18"/>
      <w:szCs w:val="18"/>
    </w:rPr>
  </w:style>
  <w:style w:type="paragraph" w:styleId="ac">
    <w:name w:val="List Paragraph"/>
    <w:basedOn w:val="a"/>
    <w:uiPriority w:val="99"/>
    <w:unhideWhenUsed/>
    <w:qFormat/>
    <w:rsid w:val="002E26C6"/>
    <w:pPr>
      <w:ind w:firstLineChars="200" w:firstLine="420"/>
    </w:pPr>
  </w:style>
  <w:style w:type="paragraph" w:customStyle="1" w:styleId="Style1">
    <w:name w:val="_Style 1"/>
    <w:basedOn w:val="a"/>
    <w:qFormat/>
    <w:rsid w:val="002E26C6"/>
    <w:pPr>
      <w:adjustRightInd w:val="0"/>
      <w:snapToGrid w:val="0"/>
      <w:spacing w:line="360" w:lineRule="auto"/>
      <w:ind w:firstLineChars="200" w:firstLine="420"/>
    </w:pPr>
    <w:rPr>
      <w:color w:val="000000"/>
    </w:rPr>
  </w:style>
  <w:style w:type="paragraph" w:customStyle="1" w:styleId="378020">
    <w:name w:val="样式 标题 3 + (中文) 黑体 小四 非加粗 段前: 7.8 磅 段后: 0 磅 行距: 固定值 20 磅"/>
    <w:basedOn w:val="3"/>
    <w:next w:val="2TimesNewRoman5020"/>
    <w:qFormat/>
    <w:rsid w:val="002E26C6"/>
    <w:pPr>
      <w:spacing w:line="400" w:lineRule="exact"/>
    </w:pPr>
    <w:rPr>
      <w:rFonts w:eastAsia="黑体" w:cs="宋体"/>
      <w:sz w:val="24"/>
      <w:szCs w:val="20"/>
    </w:rPr>
  </w:style>
  <w:style w:type="paragraph" w:customStyle="1" w:styleId="2TimesNewRoman5020">
    <w:name w:val="样式 标题 2 + Times New Roman 四号 非加粗 段前: 5 磅 段后: 0 磅 行距: 固定值 20..."/>
    <w:basedOn w:val="2"/>
    <w:qFormat/>
    <w:rsid w:val="002E26C6"/>
    <w:pPr>
      <w:spacing w:before="100" w:line="400" w:lineRule="exact"/>
    </w:pPr>
    <w:rPr>
      <w:rFonts w:ascii="Times New Roman" w:hAnsi="Times New Roman"/>
      <w:sz w:val="28"/>
      <w:szCs w:val="20"/>
    </w:rPr>
  </w:style>
  <w:style w:type="character" w:customStyle="1" w:styleId="5Char">
    <w:name w:val="标题 5 Char"/>
    <w:basedOn w:val="a1"/>
    <w:link w:val="5"/>
    <w:uiPriority w:val="99"/>
    <w:qFormat/>
    <w:rsid w:val="002E26C6"/>
    <w:rPr>
      <w:rFonts w:ascii="Times New Roman" w:eastAsia="宋体" w:hAnsi="Times New Roman" w:cs="Times New Roman"/>
      <w:b/>
      <w:bCs/>
      <w:kern w:val="2"/>
      <w:sz w:val="28"/>
      <w:szCs w:val="28"/>
    </w:rPr>
  </w:style>
  <w:style w:type="paragraph" w:customStyle="1" w:styleId="11">
    <w:name w:val="正文1"/>
    <w:qFormat/>
    <w:rsid w:val="002E26C6"/>
    <w:pPr>
      <w:jc w:val="both"/>
    </w:pPr>
    <w:rPr>
      <w:rFonts w:ascii="Times New Roman" w:eastAsia="宋体" w:hAnsi="Times New Roman" w:cs="Times New Roman"/>
      <w:kern w:val="2"/>
      <w:sz w:val="21"/>
      <w:szCs w:val="21"/>
    </w:rPr>
  </w:style>
</w:styles>
</file>

<file path=word/webSettings.xml><?xml version="1.0" encoding="utf-8"?>
<w:webSettings xmlns:r="http://schemas.openxmlformats.org/officeDocument/2006/relationships" xmlns:w="http://schemas.openxmlformats.org/wordprocessingml/2006/main">
  <w:divs>
    <w:div w:id="2053575283">
      <w:bodyDiv w:val="1"/>
      <w:marLeft w:val="0"/>
      <w:marRight w:val="0"/>
      <w:marTop w:val="0"/>
      <w:marBottom w:val="0"/>
      <w:divBdr>
        <w:top w:val="none" w:sz="0" w:space="0" w:color="auto"/>
        <w:left w:val="none" w:sz="0" w:space="0" w:color="auto"/>
        <w:bottom w:val="none" w:sz="0" w:space="0" w:color="auto"/>
        <w:right w:val="none" w:sz="0" w:space="0" w:color="auto"/>
      </w:divBdr>
      <w:divsChild>
        <w:div w:id="1107888138">
          <w:marLeft w:val="0"/>
          <w:marRight w:val="0"/>
          <w:marTop w:val="0"/>
          <w:marBottom w:val="0"/>
          <w:divBdr>
            <w:top w:val="single" w:sz="4" w:space="19" w:color="E7E7E7"/>
            <w:left w:val="single" w:sz="4" w:space="19" w:color="E7E7E7"/>
            <w:bottom w:val="single" w:sz="4" w:space="19" w:color="E7E7E7"/>
            <w:right w:val="single" w:sz="4" w:space="19" w:color="E7E7E7"/>
          </w:divBdr>
          <w:divsChild>
            <w:div w:id="2065711447">
              <w:marLeft w:val="0"/>
              <w:marRight w:val="0"/>
              <w:marTop w:val="188"/>
              <w:marBottom w:val="0"/>
              <w:divBdr>
                <w:top w:val="none" w:sz="0" w:space="0" w:color="auto"/>
                <w:left w:val="none" w:sz="0" w:space="0" w:color="auto"/>
                <w:bottom w:val="none" w:sz="0" w:space="0" w:color="auto"/>
                <w:right w:val="none" w:sz="0" w:space="0" w:color="auto"/>
              </w:divBdr>
              <w:divsChild>
                <w:div w:id="1399205531">
                  <w:marLeft w:val="0"/>
                  <w:marRight w:val="0"/>
                  <w:marTop w:val="0"/>
                  <w:marBottom w:val="0"/>
                  <w:divBdr>
                    <w:top w:val="none" w:sz="0" w:space="0" w:color="auto"/>
                    <w:left w:val="none" w:sz="0" w:space="0" w:color="auto"/>
                    <w:bottom w:val="none" w:sz="0" w:space="0" w:color="auto"/>
                    <w:right w:val="none" w:sz="0" w:space="0" w:color="auto"/>
                  </w:divBdr>
                  <w:divsChild>
                    <w:div w:id="4476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190305AE-A02E-436D-93A4-66774880188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146</Pages>
  <Words>14807</Words>
  <Characters>84405</Characters>
  <Application>Microsoft Office Word</Application>
  <DocSecurity>0</DocSecurity>
  <Lines>703</Lines>
  <Paragraphs>198</Paragraphs>
  <ScaleCrop>false</ScaleCrop>
  <Company>微软中国</Company>
  <LinksUpToDate>false</LinksUpToDate>
  <CharactersWithSpaces>99014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中科高盛咨询集团有限公司:陈越强</cp:lastModifiedBy>
  <cp:revision>170</cp:revision>
  <cp:lastPrinted>2018-09-18T08:01:00Z</cp:lastPrinted>
  <dcterms:created xsi:type="dcterms:W3CDTF">2018-03-14T01:27:00Z</dcterms:created>
  <dcterms:modified xsi:type="dcterms:W3CDTF">2018-09-19T01:16:00Z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