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outlineLvl w:val="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附件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</w:t>
      </w:r>
    </w:p>
    <w:p>
      <w:pPr>
        <w:spacing w:line="500" w:lineRule="exact"/>
        <w:jc w:val="center"/>
        <w:outlineLvl w:val="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服务承诺</w:t>
      </w:r>
    </w:p>
    <w:p>
      <w:pPr>
        <w:spacing w:line="500" w:lineRule="exact"/>
        <w:jc w:val="center"/>
        <w:outlineLvl w:val="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（根据谈判文件规定及供应商自身条件编制）</w:t>
      </w:r>
    </w:p>
    <w:tbl>
      <w:tblPr>
        <w:tblStyle w:val="7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承诺内容：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一、为招标人排忧解难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1、一旦我公司中标，严格按照合同要求按时完工。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2、一旦我公司中标，将严格按照设计要求，认真施工，精心组织，采用符合环保和质量要求的材料，绝不偷工减料，弄虚作假。</w:t>
            </w:r>
          </w:p>
          <w:p>
            <w:pPr>
              <w:adjustRightInd w:val="0"/>
              <w:snapToGrid w:val="0"/>
              <w:spacing w:line="400" w:lineRule="exact"/>
              <w:ind w:right="400" w:firstLine="360" w:firstLineChars="15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3、我公司将严格按照文明施工要求进行施工，积极协调施工交通，保证行人的安全通过，并保持施工工地整洁和卫生，彰显本公司的企业文化素养。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4、我公司将严格按照国家有关环境保护措施要求，降低施工噪音，教育施工人员禁止喧哗吵闹。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二、节能施工和质量方面承诺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、我公司积极配合甲方及监理单位工作，严格按照ISO9001：2000标准的要求建立、健全各项管理制度，按照公司“精心施工、质量为本、精诚服务、顾客至上”的质量目标，提高工程质量，缩短有效工期，处理好施工现场所在地居民和办事处的关系，积极为业主排忧解难，我们将以优质的服务、良好的信誉赢得业主的好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、在国家规定保修期内，我公司确保工程质量的合格；出现任何的质量问题，由此产生的一切损失由我方承担；超出保修期的及由于业主不当使用而产生的损坏，我方将积极的给予配合维修，仅收取相应的维修成本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7、工程的质量如出现问题，保证及时维修处理，不让建设单位有后顾之忧。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三、工期方面承诺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8、我公司严格按照施工合同要求，认真研究施工图、工程量清单、设计变更以及答疑纪要的内容，组织经验丰富的队伍，进行施工组织设计安排，确保工程按期完成。</w:t>
            </w:r>
          </w:p>
          <w:p>
            <w:pPr>
              <w:pStyle w:val="3"/>
              <w:ind w:firstLine="480" w:firstLineChars="200"/>
              <w:rPr>
                <w:rFonts w:hint="eastAsia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  <w:szCs w:val="24"/>
                <w:lang w:val="en-US" w:eastAsia="zh-CN"/>
              </w:rPr>
              <w:t>9、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施工过程中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  <w:lang w:eastAsia="zh-CN"/>
              </w:rPr>
              <w:t>我公司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因自身原因造成工程进度延误或中断，影响工程正常施工，致使工程增加的费用，由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  <w:lang w:eastAsia="zh-CN"/>
              </w:rPr>
              <w:t>我公司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承担。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四、保修期方面承诺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540" w:firstLineChars="225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、在国家规定保修期内，我方确保工程质量的合格；出现任何的质量问题，由此产生的一切损失由我方承担；超出保修期的及由于业主不当使用而产生的损坏，我方将积极的给予配合维修，仅收取相应的维修成本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五、安全施工方面承诺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11、我公司投入到项目中的项目经理及各类人员身体健康，能够认真完成所有工作，中途不再更换人员，并且项目经理在近三年内没有任何违规行为，业绩优秀，更没有出现安全事故。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12、我公司将按照安全施工条列组织施工，确保施工安全，不发生任何安全事故。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13、我公司将严格清除安全隐患，杜绝安全事故发生，如果发生安全事故，我公司愿意承担一切责任。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六、不间断施工承诺</w:t>
            </w:r>
          </w:p>
          <w:p>
            <w:pPr>
              <w:adjustRightInd w:val="0"/>
              <w:snapToGrid w:val="0"/>
              <w:spacing w:line="400" w:lineRule="exact"/>
              <w:ind w:right="400" w:firstLine="477" w:firstLineChars="198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14、若出现拖欠工程款或农忙等其它原因时，我方将采取有效措施保持施工进度连续进行，保证按时竣工。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七、项目管理人员现场办公承诺</w:t>
            </w:r>
          </w:p>
          <w:p>
            <w:pPr>
              <w:spacing w:line="540" w:lineRule="exact"/>
              <w:ind w:firstLine="442" w:firstLineChars="200"/>
              <w:rPr>
                <w:rFonts w:ascii="仿宋" w:hAnsi="仿宋" w:eastAsia="仿宋" w:cs="仿宋_GB2312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pacing w:val="-10"/>
                <w:sz w:val="24"/>
              </w:rPr>
              <w:t>15、</w:t>
            </w:r>
            <w:r>
              <w:rPr>
                <w:rFonts w:hint="eastAsia" w:ascii="仿宋" w:hAnsi="仿宋" w:eastAsia="仿宋" w:cs="仿宋_GB2312"/>
                <w:bCs/>
                <w:sz w:val="24"/>
                <w:szCs w:val="24"/>
              </w:rPr>
              <w:t>谈判响应供应商在成交后未经业主允许，不得更换项目经理及主要技术负责人；更换的人员水平不低于被替换人员水平，且不得影响工程进展。施工单位派驻到项目所在地的项目经理必须常驻现场。休假应事先征得业主同意，并以不影响施工正常进行为前提。</w:t>
            </w:r>
          </w:p>
          <w:p>
            <w:pPr>
              <w:tabs>
                <w:tab w:val="left" w:pos="1080"/>
              </w:tabs>
              <w:adjustRightInd w:val="0"/>
              <w:snapToGrid w:val="0"/>
              <w:spacing w:line="400" w:lineRule="exact"/>
              <w:ind w:right="232"/>
              <w:rPr>
                <w:rFonts w:hint="eastAsia" w:ascii="仿宋" w:hAnsi="仿宋" w:eastAsia="仿宋" w:cs="仿宋"/>
                <w:b/>
                <w:spacing w:val="-1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pacing w:val="-10"/>
                <w:sz w:val="24"/>
              </w:rPr>
              <w:t>八、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其他方面承诺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</w:rPr>
              <w:t>、工程完工后，我方将积极配合业主对产品质量和各个环节进行质量回访和跟踪。</w:t>
            </w:r>
          </w:p>
          <w:p>
            <w:pPr>
              <w:tabs>
                <w:tab w:val="left" w:pos="1080"/>
              </w:tabs>
              <w:adjustRightInd w:val="0"/>
              <w:snapToGrid w:val="0"/>
              <w:spacing w:line="400" w:lineRule="exact"/>
              <w:ind w:right="232" w:firstLine="440" w:firstLineChars="200"/>
              <w:rPr>
                <w:rFonts w:hint="eastAsia" w:ascii="仿宋" w:hAnsi="仿宋" w:eastAsia="仿宋" w:cs="仿宋"/>
                <w:spacing w:val="-10"/>
                <w:sz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pacing w:val="-10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pacing w:val="-10"/>
                <w:sz w:val="24"/>
              </w:rPr>
              <w:t>、我方保证服从业主方合法的统筹调度指令。</w:t>
            </w:r>
            <w:r>
              <w:rPr>
                <w:rFonts w:hint="eastAsia" w:ascii="仿宋" w:hAnsi="仿宋" w:eastAsia="仿宋" w:cs="仿宋"/>
                <w:b/>
                <w:spacing w:val="-10"/>
                <w:sz w:val="24"/>
              </w:rPr>
              <w:t>在我公司有条件的情况下给予优惠。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九、投标人的诚信承诺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、保证拟派项目经理及项目部成员均为本公司人员；保证中途不更换项目经理和项目部成员；保证此次投标活动不存在挂靠和被挂靠的现象；保证中标后不转包、分包工程；承诺如果中标，在合同签订以前，招标人发现上述现象中的任何一项，招标人有权无条件取消我方标资格，有权在中标候选人中另行选择中标人；若在合同签订后发现上述情况中的任何一项，招标人有权无条件终止合同，并不予支付工程款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十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响应性承诺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、工程工期响应承诺</w:t>
            </w:r>
            <w:r>
              <w:rPr>
                <w:rFonts w:hint="eastAsia" w:ascii="仿宋" w:hAnsi="仿宋" w:eastAsia="仿宋" w:cs="仿宋"/>
                <w:sz w:val="24"/>
              </w:rPr>
              <w:t>：我公司根据招标文件规定及我公司以往施工经验确定本工程工期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10月31日之前完成项目建设</w:t>
            </w:r>
            <w:r>
              <w:rPr>
                <w:rFonts w:hint="eastAsia" w:ascii="仿宋" w:hAnsi="仿宋" w:eastAsia="仿宋" w:cs="仿宋"/>
                <w:sz w:val="24"/>
              </w:rPr>
              <w:t>，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我公司承诺完全响应招标人工期要求。</w:t>
            </w:r>
          </w:p>
          <w:p>
            <w:pPr>
              <w:tabs>
                <w:tab w:val="left" w:pos="432"/>
              </w:tabs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、工程质量响应性承诺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我公司将严格进行工程施工，保证本工程达到国家建设工程质量有关验收规范和合格标准，确保许昌市优质结构。保证质量、工期、正常不间断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施工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、安全施工的基础上，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争创优质工程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、投标有效期承诺：</w:t>
            </w:r>
            <w:r>
              <w:rPr>
                <w:rFonts w:hint="eastAsia" w:ascii="仿宋" w:hAnsi="仿宋" w:eastAsia="仿宋" w:cs="仿宋"/>
                <w:sz w:val="24"/>
              </w:rPr>
              <w:t>我公司保证在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投标文件递交截止日期结束后</w:t>
            </w:r>
            <w:r>
              <w:rPr>
                <w:rFonts w:hint="eastAsia" w:ascii="仿宋" w:hAnsi="仿宋" w:eastAsia="仿宋" w:cs="仿宋"/>
                <w:sz w:val="24"/>
                <w:u w:val="single" w:color="auto"/>
                <w:lang w:val="en-US" w:eastAsia="zh-CN"/>
              </w:rPr>
              <w:t xml:space="preserve"> 60 </w:t>
            </w:r>
            <w:r>
              <w:rPr>
                <w:rFonts w:hint="eastAsia" w:ascii="仿宋" w:hAnsi="仿宋" w:eastAsia="仿宋" w:cs="仿宋"/>
                <w:sz w:val="24"/>
                <w:u w:val="none" w:color="auto"/>
                <w:lang w:val="en-US" w:eastAsia="zh-CN"/>
              </w:rPr>
              <w:t>天</w:t>
            </w:r>
            <w:r>
              <w:rPr>
                <w:rFonts w:hint="eastAsia" w:ascii="仿宋" w:hAnsi="仿宋" w:eastAsia="仿宋" w:cs="仿宋"/>
                <w:sz w:val="24"/>
              </w:rPr>
              <w:t>内不修改、撤销本投标文件。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、技术标准和要求承诺</w:t>
            </w:r>
            <w:r>
              <w:rPr>
                <w:rFonts w:hint="eastAsia" w:ascii="仿宋" w:hAnsi="仿宋" w:eastAsia="仿宋" w:cs="仿宋"/>
                <w:sz w:val="24"/>
              </w:rPr>
              <w:t>：我公司将严格相关的技术标准和要求，达到国家的相关规定标准。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、招标范围响应承诺：我公司完全响应本工程规定的招标范围。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十一、其他方面的承诺</w:t>
            </w:r>
          </w:p>
          <w:p>
            <w:pPr>
              <w:adjustRightInd w:val="0"/>
              <w:snapToGrid w:val="0"/>
              <w:spacing w:line="400" w:lineRule="exact"/>
              <w:ind w:right="400" w:firstLine="482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24、属下列情况之一者，若我公司有幸中标，在施工期间无法按业主要求及时整改时，业主有权单方面终止合同，不退还履约保证金。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并有权向我单位索赔，由此造成的损失由我方自负。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24.1合同执行期间，施工单位拒绝接受业主管理并无正当理由的。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24.2现场技术人员不能胜任本职工作，不配合施工工作开展，业主有权要求立即调换。如施工单位不能及时调换的。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24.3施工单位严重失职造成重大工程事故的。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25、谈判响应供应商在成交后未经业主允许，不得更换项目经理及主要技术负责人；更换的人员水平不低于被替换人员水平，且不得影响工程进展。施工单位派驻到项目所在地的项目经理必须常驻现场。休假应事先征得业主同意，并以不影响施工正常进行为前提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26、施工过程中，施工单位因自身原因造成工程进度延误或中断，影响工程正常施工，致使工程增加的费用，由施工单位承担。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 xml:space="preserve">注：以上要求为最低要求，我公司不低于以上要求，否则为无效响应文件。  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十二、特别提示承诺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27、响应招标文件所有要求，我公司保证不低于招标文件要求，否则为无效响应文件。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28、投标商须有合理的施工方案，否则为无效响应文件 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29、投标人应就该项目完整投标（报价含运输费、税费等综合费用），否则为无效响应文件。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30、投标商必须由法定代表人或委托代理人参加开标会议，随时接受谈判小组询问，并予作出书面解答。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31、投标商项目负责人须具有相关专业二级建造师证书，一个标段一个项目负责人且无在建工程，否则为无效响应文件。</w:t>
            </w:r>
          </w:p>
          <w:p>
            <w:pPr>
              <w:adjustRightInd w:val="0"/>
              <w:snapToGrid w:val="0"/>
              <w:spacing w:line="400" w:lineRule="exact"/>
              <w:ind w:right="400"/>
              <w:jc w:val="left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十三、签订合同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32、签订合同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 xml:space="preserve">32.1采购人签发的成交通知书、成交供应商的响应文件及其澄清文件等，均为签定合同的依据。 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32.2若我方中标在收到成交通知书之日起30日内与采购人签订合同，如无特殊原因，在规定时间内不签订合同或不能供货的，视为自动放弃成交供应商资格并没收其保证金。</w:t>
            </w:r>
          </w:p>
          <w:p>
            <w:pPr>
              <w:adjustRightInd w:val="0"/>
              <w:snapToGrid w:val="0"/>
              <w:spacing w:line="400" w:lineRule="exact"/>
              <w:ind w:right="400"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32.3若我方中标向采购人交纳合同额10%以下的履约保证金；无产品质量问题无息退还；如我方在规定时间内未缴纳履约保证金的视为自动放弃中标，投标保证金不予退还；给采购人造成的损失超过投标保证金数额的，我方还应对超过部分予以赔偿。</w:t>
            </w:r>
          </w:p>
          <w:p>
            <w:pPr>
              <w:spacing w:line="500" w:lineRule="exact"/>
              <w:ind w:firstLine="2640" w:firstLineChars="11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名称（公章）：河南省天越建设工程有限公司</w:t>
            </w:r>
          </w:p>
          <w:p>
            <w:pPr>
              <w:spacing w:line="500" w:lineRule="exact"/>
              <w:ind w:firstLine="2640" w:firstLineChars="11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法定代表人 （或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授权代表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）签字：</w:t>
            </w:r>
            <w:bookmarkStart w:id="0" w:name="_GoBack"/>
            <w:bookmarkEnd w:id="0"/>
          </w:p>
          <w:p>
            <w:pPr>
              <w:spacing w:line="500" w:lineRule="exact"/>
              <w:ind w:firstLine="2640" w:firstLineChars="1100"/>
              <w:rPr>
                <w:rFonts w:hint="eastAsia" w:ascii="仿宋" w:hAnsi="仿宋" w:eastAsia="仿宋" w:cs="仿宋"/>
                <w:sz w:val="30"/>
                <w:szCs w:val="30"/>
                <w:u w:val="none" w:color="auto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日期：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 xml:space="preserve"> 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  <w:lang w:val="en-US" w:eastAsia="zh-CN"/>
              </w:rPr>
              <w:t xml:space="preserve"> 9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 xml:space="preserve"> 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  <w:lang w:val="en-US" w:eastAsia="zh-CN"/>
              </w:rPr>
              <w:t xml:space="preserve"> 15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 w:color="auto"/>
              </w:rPr>
              <w:t>日</w:t>
            </w:r>
          </w:p>
        </w:tc>
      </w:tr>
    </w:tbl>
    <w:p/>
    <w:sectPr>
      <w:pgSz w:w="11906" w:h="16838"/>
      <w:pgMar w:top="1049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727E6"/>
    <w:rsid w:val="330727E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sz w:val="24"/>
      <w:szCs w:val="24"/>
    </w:r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qFormat/>
    <w:uiPriority w:val="0"/>
    <w:pPr>
      <w:spacing w:after="120" w:afterLines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2018-09-18T03:41:00Z</dcterms:created>
  <dc:creator>Administrator</dc:creator>
  <cp:lastModifiedBy>Administrator</cp:lastModifiedBy>
  <dcterms:modified xsi:type="dcterms:W3CDTF">2018-09-18T03:43:12Z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