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b/>
          <w:color w:val="auto"/>
          <w:spacing w:val="20"/>
          <w:sz w:val="52"/>
          <w:szCs w:val="52"/>
        </w:rPr>
      </w:pPr>
      <w:r>
        <w:rPr>
          <w:rFonts w:hint="eastAsia" w:hAnsi="宋体"/>
          <w:b/>
          <w:color w:val="auto"/>
          <w:spacing w:val="20"/>
          <w:sz w:val="52"/>
          <w:szCs w:val="52"/>
        </w:rPr>
        <w:t>许昌市魏都区东大街办事处</w:t>
      </w:r>
    </w:p>
    <w:p>
      <w:pPr>
        <w:autoSpaceDE w:val="0"/>
        <w:autoSpaceDN w:val="0"/>
        <w:adjustRightInd w:val="0"/>
        <w:jc w:val="center"/>
        <w:rPr>
          <w:rFonts w:hAnsi="宋体"/>
          <w:b/>
          <w:color w:val="auto"/>
          <w:spacing w:val="20"/>
          <w:sz w:val="52"/>
          <w:szCs w:val="52"/>
        </w:rPr>
      </w:pPr>
      <w:r>
        <w:rPr>
          <w:rFonts w:hint="eastAsia" w:hAnsi="宋体"/>
          <w:b/>
          <w:color w:val="auto"/>
          <w:spacing w:val="20"/>
          <w:sz w:val="52"/>
          <w:szCs w:val="52"/>
        </w:rPr>
        <w:t>魏都区东大街办事处国税局家属院、地税局家属院及兴隆社区地税稽查局</w:t>
      </w:r>
    </w:p>
    <w:p>
      <w:pPr>
        <w:autoSpaceDE w:val="0"/>
        <w:autoSpaceDN w:val="0"/>
        <w:adjustRightInd w:val="0"/>
        <w:jc w:val="center"/>
        <w:rPr>
          <w:rFonts w:hAnsi="宋体"/>
          <w:b/>
          <w:color w:val="auto"/>
          <w:spacing w:val="20"/>
          <w:sz w:val="52"/>
          <w:szCs w:val="52"/>
        </w:rPr>
      </w:pPr>
      <w:r>
        <w:rPr>
          <w:rFonts w:hint="eastAsia" w:hAnsi="宋体"/>
          <w:b/>
          <w:color w:val="auto"/>
          <w:spacing w:val="20"/>
          <w:sz w:val="52"/>
          <w:szCs w:val="52"/>
        </w:rPr>
        <w:t>提升改造项目</w:t>
      </w:r>
    </w:p>
    <w:p>
      <w:pPr>
        <w:autoSpaceDE w:val="0"/>
        <w:autoSpaceDN w:val="0"/>
        <w:adjustRightInd w:val="0"/>
        <w:rPr>
          <w:rFonts w:hAnsi="宋体"/>
          <w:b/>
          <w:bCs/>
          <w:color w:val="auto"/>
          <w:sz w:val="72"/>
          <w:szCs w:val="72"/>
        </w:rPr>
      </w:pPr>
    </w:p>
    <w:p>
      <w:pPr>
        <w:autoSpaceDE w:val="0"/>
        <w:autoSpaceDN w:val="0"/>
        <w:adjustRightInd w:val="0"/>
        <w:rPr>
          <w:rFonts w:hAnsi="宋体"/>
          <w:b/>
          <w:bCs/>
          <w:color w:val="auto"/>
          <w:sz w:val="72"/>
          <w:szCs w:val="72"/>
        </w:rPr>
      </w:pPr>
    </w:p>
    <w:p>
      <w:pPr>
        <w:autoSpaceDE w:val="0"/>
        <w:autoSpaceDN w:val="0"/>
        <w:adjustRightInd w:val="0"/>
        <w:rPr>
          <w:rFonts w:hAnsi="宋体"/>
          <w:b/>
          <w:bCs/>
          <w:color w:val="auto"/>
          <w:sz w:val="72"/>
          <w:szCs w:val="72"/>
        </w:rPr>
      </w:pPr>
    </w:p>
    <w:p>
      <w:pPr>
        <w:autoSpaceDE w:val="0"/>
        <w:autoSpaceDN w:val="0"/>
        <w:adjustRightInd w:val="0"/>
        <w:jc w:val="center"/>
        <w:rPr>
          <w:rFonts w:hAnsi="宋体"/>
          <w:b/>
          <w:color w:val="auto"/>
          <w:sz w:val="32"/>
          <w:szCs w:val="32"/>
        </w:rPr>
      </w:pPr>
      <w:r>
        <w:rPr>
          <w:rFonts w:hint="eastAsia" w:hAnsi="宋体"/>
          <w:b/>
          <w:color w:val="auto"/>
          <w:spacing w:val="20"/>
          <w:sz w:val="72"/>
          <w:szCs w:val="72"/>
        </w:rPr>
        <w:t>发包文件</w:t>
      </w:r>
    </w:p>
    <w:p>
      <w:pPr>
        <w:autoSpaceDE w:val="0"/>
        <w:autoSpaceDN w:val="0"/>
        <w:adjustRightInd w:val="0"/>
        <w:rPr>
          <w:rFonts w:hAnsi="宋体"/>
          <w:b/>
          <w:color w:val="auto"/>
          <w:sz w:val="32"/>
          <w:szCs w:val="32"/>
        </w:rPr>
      </w:pPr>
    </w:p>
    <w:p>
      <w:pPr>
        <w:autoSpaceDE w:val="0"/>
        <w:autoSpaceDN w:val="0"/>
        <w:adjustRightInd w:val="0"/>
        <w:ind w:firstLine="2880" w:firstLineChars="900"/>
        <w:rPr>
          <w:rFonts w:hint="eastAsia" w:hAnsi="宋体" w:eastAsia="宋体" w:cs="黑体"/>
          <w:color w:val="auto"/>
          <w:sz w:val="44"/>
          <w:szCs w:val="44"/>
          <w:lang w:val="en-US" w:eastAsia="zh-CN"/>
        </w:rPr>
      </w:pPr>
      <w:r>
        <w:rPr>
          <w:rFonts w:hint="eastAsia" w:hAnsi="宋体"/>
          <w:b/>
          <w:color w:val="auto"/>
          <w:sz w:val="32"/>
          <w:szCs w:val="32"/>
        </w:rPr>
        <w:t>项目编号：XCGC-X2018</w:t>
      </w:r>
      <w:r>
        <w:rPr>
          <w:rFonts w:hint="eastAsia" w:hAnsi="宋体"/>
          <w:b/>
          <w:color w:val="auto"/>
          <w:sz w:val="32"/>
          <w:szCs w:val="32"/>
          <w:lang w:val="en-US" w:eastAsia="zh-CN"/>
        </w:rPr>
        <w:t>114</w:t>
      </w:r>
    </w:p>
    <w:p>
      <w:pPr>
        <w:autoSpaceDE w:val="0"/>
        <w:autoSpaceDN w:val="0"/>
        <w:adjustRightInd w:val="0"/>
        <w:jc w:val="center"/>
        <w:rPr>
          <w:rFonts w:hAnsi="宋体" w:cs="黑体"/>
          <w:color w:val="auto"/>
          <w:sz w:val="44"/>
          <w:szCs w:val="44"/>
        </w:rPr>
      </w:pPr>
    </w:p>
    <w:p>
      <w:pPr>
        <w:autoSpaceDE w:val="0"/>
        <w:autoSpaceDN w:val="0"/>
        <w:adjustRightInd w:val="0"/>
        <w:jc w:val="center"/>
        <w:rPr>
          <w:rFonts w:hAnsi="宋体" w:cs="黑体"/>
          <w:color w:val="auto"/>
          <w:sz w:val="44"/>
          <w:szCs w:val="44"/>
        </w:rPr>
      </w:pPr>
    </w:p>
    <w:p>
      <w:pPr>
        <w:pStyle w:val="16"/>
        <w:tabs>
          <w:tab w:val="left" w:pos="1980"/>
        </w:tabs>
        <w:spacing w:line="600" w:lineRule="exact"/>
        <w:rPr>
          <w:rFonts w:hAnsi="宋体" w:cs="黑体"/>
          <w:b/>
          <w:color w:val="auto"/>
          <w:sz w:val="21"/>
          <w:szCs w:val="21"/>
        </w:rPr>
      </w:pPr>
    </w:p>
    <w:p>
      <w:pPr>
        <w:spacing w:line="480" w:lineRule="auto"/>
        <w:ind w:firstLine="2700" w:firstLineChars="900"/>
        <w:rPr>
          <w:rFonts w:hAnsi="宋体" w:cs="黑体"/>
          <w:b/>
          <w:color w:val="auto"/>
          <w:sz w:val="30"/>
          <w:szCs w:val="30"/>
        </w:rPr>
      </w:pPr>
    </w:p>
    <w:p>
      <w:pPr>
        <w:pStyle w:val="2"/>
        <w:ind w:firstLine="340"/>
        <w:rPr>
          <w:color w:val="auto"/>
        </w:rPr>
      </w:pPr>
    </w:p>
    <w:p>
      <w:pPr>
        <w:spacing w:line="480" w:lineRule="auto"/>
        <w:jc w:val="center"/>
        <w:rPr>
          <w:rFonts w:hAnsi="宋体" w:cs="黑体"/>
          <w:b/>
          <w:color w:val="auto"/>
          <w:sz w:val="30"/>
          <w:szCs w:val="30"/>
        </w:rPr>
      </w:pPr>
      <w:r>
        <w:rPr>
          <w:rFonts w:hint="eastAsia" w:hAnsi="宋体" w:cs="黑体"/>
          <w:b/>
          <w:color w:val="auto"/>
          <w:sz w:val="30"/>
          <w:szCs w:val="30"/>
        </w:rPr>
        <w:t>发包人：许昌市魏都区东大街办事处</w:t>
      </w:r>
    </w:p>
    <w:p>
      <w:pPr>
        <w:spacing w:line="480" w:lineRule="auto"/>
        <w:jc w:val="center"/>
        <w:rPr>
          <w:rFonts w:hAnsi="宋体" w:cs="黑体"/>
          <w:b/>
          <w:color w:val="auto"/>
          <w:sz w:val="32"/>
          <w:szCs w:val="32"/>
        </w:rPr>
      </w:pPr>
      <w:r>
        <w:rPr>
          <w:rFonts w:hint="eastAsia" w:hAnsi="宋体" w:cs="黑体"/>
          <w:b/>
          <w:color w:val="auto"/>
          <w:sz w:val="30"/>
          <w:szCs w:val="30"/>
        </w:rPr>
        <w:t>代理机构：河南建标工程管理有限公司</w:t>
      </w:r>
    </w:p>
    <w:p>
      <w:pPr>
        <w:spacing w:line="480" w:lineRule="auto"/>
        <w:jc w:val="center"/>
        <w:rPr>
          <w:rFonts w:hAnsi="宋体" w:cs="黑体"/>
          <w:b/>
          <w:color w:val="auto"/>
          <w:sz w:val="32"/>
          <w:szCs w:val="32"/>
        </w:rPr>
      </w:pPr>
      <w:r>
        <w:rPr>
          <w:rFonts w:hint="eastAsia" w:hAnsi="宋体" w:cs="黑体"/>
          <w:b/>
          <w:color w:val="auto"/>
          <w:sz w:val="32"/>
          <w:szCs w:val="32"/>
        </w:rPr>
        <w:t>二〇一八年九月</w:t>
      </w:r>
    </w:p>
    <w:p>
      <w:pPr>
        <w:rPr>
          <w:rFonts w:ascii="黑体" w:hAnsi="宋体" w:eastAsia="黑体"/>
          <w:b/>
          <w:color w:val="auto"/>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7919"/>
        </w:tabs>
        <w:snapToGrid w:val="0"/>
        <w:spacing w:line="480" w:lineRule="auto"/>
        <w:ind w:firstLine="645"/>
        <w:rPr>
          <w:rFonts w:hAnsi="宋体"/>
          <w:color w:val="auto"/>
          <w:sz w:val="28"/>
        </w:rPr>
      </w:pPr>
      <w:r>
        <w:rPr>
          <w:rFonts w:hint="eastAsia" w:hAnsi="宋体"/>
          <w:color w:val="auto"/>
          <w:sz w:val="28"/>
          <w:szCs w:val="28"/>
        </w:rPr>
        <w:t>第一章  发包公告</w:t>
      </w:r>
      <w:r>
        <w:rPr>
          <w:rFonts w:hAnsi="宋体"/>
          <w:color w:val="auto"/>
          <w:sz w:val="28"/>
        </w:rPr>
        <w:tab/>
      </w:r>
      <w:r>
        <w:rPr>
          <w:rFonts w:hint="eastAsia" w:hAnsi="宋体"/>
          <w:color w:val="auto"/>
          <w:sz w:val="28"/>
        </w:rPr>
        <w:t>01</w:t>
      </w:r>
    </w:p>
    <w:p>
      <w:pPr>
        <w:tabs>
          <w:tab w:val="left" w:leader="hyphen" w:pos="7919"/>
        </w:tabs>
        <w:snapToGrid w:val="0"/>
        <w:spacing w:line="480" w:lineRule="auto"/>
        <w:ind w:firstLine="645"/>
        <w:rPr>
          <w:rFonts w:hAnsi="宋体"/>
          <w:color w:val="auto"/>
          <w:sz w:val="28"/>
        </w:rPr>
      </w:pPr>
      <w:r>
        <w:rPr>
          <w:rFonts w:hint="eastAsia" w:hAnsi="宋体"/>
          <w:color w:val="auto"/>
          <w:sz w:val="28"/>
        </w:rPr>
        <w:t>第二章  承包人须知表</w:t>
      </w:r>
      <w:r>
        <w:rPr>
          <w:rFonts w:hAnsi="宋体"/>
          <w:color w:val="auto"/>
          <w:sz w:val="28"/>
        </w:rPr>
        <w:tab/>
      </w:r>
      <w:r>
        <w:rPr>
          <w:rFonts w:hint="eastAsia" w:hAnsi="宋体"/>
          <w:color w:val="auto"/>
          <w:sz w:val="28"/>
        </w:rPr>
        <w:t>05</w:t>
      </w:r>
    </w:p>
    <w:p>
      <w:pPr>
        <w:tabs>
          <w:tab w:val="left" w:leader="hyphen" w:pos="7919"/>
        </w:tabs>
        <w:snapToGrid w:val="0"/>
        <w:spacing w:line="480" w:lineRule="auto"/>
        <w:ind w:firstLine="645"/>
        <w:rPr>
          <w:rFonts w:hAnsi="宋体"/>
          <w:color w:val="auto"/>
          <w:sz w:val="28"/>
        </w:rPr>
      </w:pPr>
      <w:r>
        <w:rPr>
          <w:rFonts w:hint="eastAsia" w:hAnsi="宋体"/>
          <w:color w:val="auto"/>
          <w:sz w:val="28"/>
        </w:rPr>
        <w:t>第三章  评审办法</w:t>
      </w:r>
      <w:r>
        <w:rPr>
          <w:rFonts w:hAnsi="宋体"/>
          <w:color w:val="auto"/>
          <w:sz w:val="28"/>
        </w:rPr>
        <w:tab/>
      </w:r>
      <w:r>
        <w:rPr>
          <w:rFonts w:hint="eastAsia" w:hAnsi="宋体"/>
          <w:color w:val="auto"/>
          <w:sz w:val="28"/>
        </w:rPr>
        <w:t>13</w:t>
      </w:r>
    </w:p>
    <w:p>
      <w:pPr>
        <w:tabs>
          <w:tab w:val="left" w:leader="hyphen" w:pos="7919"/>
        </w:tabs>
        <w:snapToGrid w:val="0"/>
        <w:spacing w:line="480" w:lineRule="auto"/>
        <w:ind w:firstLine="645"/>
        <w:rPr>
          <w:rFonts w:hAnsi="宋体"/>
          <w:color w:val="auto"/>
          <w:sz w:val="28"/>
        </w:rPr>
      </w:pPr>
      <w:r>
        <w:rPr>
          <w:rFonts w:hint="eastAsia" w:hAnsi="宋体"/>
          <w:color w:val="auto"/>
          <w:sz w:val="28"/>
        </w:rPr>
        <w:t>第四章  承包文件格式</w:t>
      </w:r>
      <w:r>
        <w:rPr>
          <w:rFonts w:hAnsi="宋体"/>
          <w:color w:val="auto"/>
          <w:sz w:val="28"/>
        </w:rPr>
        <w:tab/>
      </w:r>
      <w:r>
        <w:rPr>
          <w:rFonts w:hint="eastAsia" w:hAnsi="宋体"/>
          <w:color w:val="auto"/>
          <w:sz w:val="28"/>
        </w:rPr>
        <w:t>14</w:t>
      </w:r>
    </w:p>
    <w:p>
      <w:pPr>
        <w:autoSpaceDE w:val="0"/>
        <w:autoSpaceDN w:val="0"/>
        <w:adjustRightInd w:val="0"/>
        <w:spacing w:line="360" w:lineRule="auto"/>
        <w:jc w:val="center"/>
        <w:rPr>
          <w:rFonts w:hAnsi="宋体" w:cs="黑体"/>
          <w:b/>
          <w:color w:val="auto"/>
          <w:sz w:val="36"/>
          <w:szCs w:val="36"/>
        </w:rPr>
      </w:pPr>
      <w:bookmarkStart w:id="0" w:name="_Toc215282124"/>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snapToGrid w:val="0"/>
        <w:spacing w:beforeLines="50"/>
        <w:rPr>
          <w:rFonts w:hAnsi="宋体" w:cs="黑体"/>
          <w:b/>
          <w:color w:val="auto"/>
          <w:sz w:val="36"/>
          <w:szCs w:val="36"/>
        </w:rPr>
      </w:pPr>
    </w:p>
    <w:p>
      <w:pPr>
        <w:snapToGrid w:val="0"/>
        <w:spacing w:beforeLines="50"/>
        <w:rPr>
          <w:rFonts w:hAnsi="宋体" w:cs="黑体"/>
          <w:b/>
          <w:color w:val="auto"/>
          <w:sz w:val="36"/>
          <w:szCs w:val="36"/>
        </w:rPr>
      </w:pPr>
    </w:p>
    <w:p>
      <w:pPr>
        <w:snapToGrid w:val="0"/>
        <w:spacing w:beforeLines="50"/>
        <w:jc w:val="center"/>
        <w:rPr>
          <w:rFonts w:hAnsi="宋体" w:cs="黑体"/>
          <w:b/>
          <w:color w:val="auto"/>
          <w:sz w:val="36"/>
          <w:szCs w:val="36"/>
        </w:rPr>
        <w:sectPr>
          <w:headerReference r:id="rId8"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黑体"/>
          <w:b/>
          <w:color w:val="auto"/>
          <w:sz w:val="36"/>
          <w:szCs w:val="36"/>
        </w:rPr>
      </w:pPr>
      <w:r>
        <w:rPr>
          <w:rFonts w:hint="eastAsia" w:hAnsi="宋体" w:cs="黑体"/>
          <w:b/>
          <w:color w:val="auto"/>
          <w:sz w:val="36"/>
          <w:szCs w:val="36"/>
        </w:rPr>
        <w:t>第一章  发包公告</w:t>
      </w:r>
    </w:p>
    <w:p>
      <w:pPr>
        <w:jc w:val="center"/>
        <w:rPr>
          <w:rFonts w:hAnsi="宋体" w:cs="宋体"/>
          <w:b/>
          <w:color w:val="auto"/>
          <w:sz w:val="32"/>
          <w:szCs w:val="32"/>
        </w:rPr>
      </w:pPr>
      <w:r>
        <w:rPr>
          <w:rFonts w:hint="eastAsia" w:hAnsi="宋体" w:cs="宋体"/>
          <w:b/>
          <w:color w:val="auto"/>
          <w:sz w:val="32"/>
          <w:szCs w:val="32"/>
        </w:rPr>
        <w:t>XCGC-X2018</w:t>
      </w:r>
      <w:r>
        <w:rPr>
          <w:rFonts w:hint="eastAsia" w:hAnsi="宋体" w:cs="宋体"/>
          <w:b/>
          <w:color w:val="auto"/>
          <w:sz w:val="32"/>
          <w:szCs w:val="32"/>
          <w:lang w:val="en-US" w:eastAsia="zh-CN"/>
        </w:rPr>
        <w:t>114</w:t>
      </w:r>
      <w:r>
        <w:rPr>
          <w:rFonts w:hint="eastAsia" w:hAnsi="宋体" w:cs="宋体"/>
          <w:b/>
          <w:color w:val="auto"/>
          <w:sz w:val="32"/>
          <w:szCs w:val="32"/>
        </w:rPr>
        <w:t>许昌市魏都区东大街办事处</w:t>
      </w:r>
    </w:p>
    <w:p>
      <w:pPr>
        <w:jc w:val="center"/>
        <w:rPr>
          <w:rFonts w:hAnsi="宋体" w:cs="宋体"/>
          <w:b/>
          <w:color w:val="auto"/>
          <w:sz w:val="32"/>
          <w:szCs w:val="32"/>
        </w:rPr>
      </w:pPr>
      <w:r>
        <w:rPr>
          <w:rFonts w:hint="eastAsia" w:hAnsi="宋体" w:cs="宋体"/>
          <w:b/>
          <w:color w:val="auto"/>
          <w:sz w:val="32"/>
          <w:szCs w:val="32"/>
        </w:rPr>
        <w:t>“魏都区东大街办事处国税局家属院、地税局家属院及兴隆社区地税稽查局提升改造项目”发包公告</w:t>
      </w:r>
    </w:p>
    <w:p>
      <w:pPr>
        <w:spacing w:line="480" w:lineRule="exact"/>
        <w:rPr>
          <w:rFonts w:hAnsi="宋体" w:cs="宋体"/>
          <w:b/>
          <w:color w:val="auto"/>
          <w:sz w:val="24"/>
          <w:szCs w:val="24"/>
        </w:rPr>
      </w:pPr>
      <w:r>
        <w:rPr>
          <w:rFonts w:hint="eastAsia" w:hAnsi="宋体" w:cs="宋体"/>
          <w:b/>
          <w:color w:val="auto"/>
          <w:sz w:val="24"/>
          <w:szCs w:val="24"/>
        </w:rPr>
        <w:t>一、招标条件</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许昌市魏都区东大街办事处“魏都区东大街办事处国税局家属院、地税局家属院及兴隆社区地税稽查局提升改造项目”，已由相关部门批准建设，发包人为许昌市魏都区东大街办事处。建设资金为财政资金，出资比例为100%。项目已具备发包条件，现对该项目的施工进行发包。</w:t>
      </w:r>
    </w:p>
    <w:p>
      <w:pPr>
        <w:adjustRightInd w:val="0"/>
        <w:snapToGrid w:val="0"/>
        <w:spacing w:line="480" w:lineRule="exact"/>
        <w:ind w:right="-170" w:rightChars="-50"/>
        <w:rPr>
          <w:rFonts w:hAnsi="宋体" w:cs="宋体"/>
          <w:b/>
          <w:color w:val="auto"/>
          <w:sz w:val="24"/>
          <w:szCs w:val="24"/>
        </w:rPr>
      </w:pPr>
      <w:r>
        <w:rPr>
          <w:rFonts w:hint="eastAsia" w:hAnsi="宋体" w:cs="宋体"/>
          <w:b/>
          <w:color w:val="auto"/>
          <w:sz w:val="24"/>
          <w:szCs w:val="24"/>
        </w:rPr>
        <w:t>二、项目概况与招标内容</w:t>
      </w:r>
    </w:p>
    <w:p>
      <w:pPr>
        <w:adjustRightInd w:val="0"/>
        <w:snapToGrid w:val="0"/>
        <w:spacing w:line="480" w:lineRule="exact"/>
        <w:ind w:right="-170" w:rightChars="-50" w:firstLine="480" w:firstLineChars="200"/>
        <w:rPr>
          <w:rFonts w:hint="eastAsia" w:hAnsi="宋体" w:eastAsia="宋体" w:cs="宋体"/>
          <w:color w:val="auto"/>
          <w:sz w:val="24"/>
          <w:szCs w:val="24"/>
          <w:lang w:val="en-US" w:eastAsia="zh-CN"/>
        </w:rPr>
      </w:pPr>
      <w:r>
        <w:rPr>
          <w:rFonts w:hint="eastAsia" w:hAnsi="宋体" w:cs="宋体"/>
          <w:color w:val="auto"/>
          <w:sz w:val="24"/>
          <w:szCs w:val="24"/>
        </w:rPr>
        <w:t>（1）项目编号：XCGC-X2018</w:t>
      </w:r>
      <w:r>
        <w:rPr>
          <w:rFonts w:hint="eastAsia" w:hAnsi="宋体" w:cs="宋体"/>
          <w:color w:val="auto"/>
          <w:sz w:val="24"/>
          <w:szCs w:val="24"/>
          <w:lang w:val="en-US" w:eastAsia="zh-CN"/>
        </w:rPr>
        <w:t>114</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（2）建设地点：许昌市魏都区西顺河街。</w:t>
      </w:r>
    </w:p>
    <w:p>
      <w:pPr>
        <w:adjustRightInd w:val="0"/>
        <w:snapToGrid w:val="0"/>
        <w:spacing w:line="460" w:lineRule="exact"/>
        <w:ind w:right="-170" w:rightChars="-50" w:firstLine="480" w:firstLineChars="200"/>
        <w:rPr>
          <w:rFonts w:hAnsi="宋体" w:cs="宋体"/>
          <w:color w:val="auto"/>
          <w:sz w:val="24"/>
          <w:szCs w:val="24"/>
        </w:rPr>
      </w:pPr>
      <w:r>
        <w:rPr>
          <w:rFonts w:hint="eastAsia" w:hAnsi="宋体" w:cs="宋体"/>
          <w:color w:val="auto"/>
          <w:sz w:val="24"/>
          <w:szCs w:val="24"/>
        </w:rPr>
        <w:t>（3）建设规模：1、国税局家属院提升改造项目包含：更换入口大门、门窗除锈刷漆、墙面粉刷、楼梯间改造、排水沟清淤拆除及新建、化粪池盖板拆除更换、拆除室外砼垃圾箱、拆除新建储藏室坡道、混凝土硬化地面、拆除更换窗户雨搭、更换暖气管道保温层、整理电缆电线网线、拆除主楼挑檐瓷砖等工程。2、地税局家属院提升改造项目包含：门窗除锈刷漆、墙面粉刷、楼梯间改造、排水沟清淤拆除及新建、整理电缆电线网线、拆除室外砼垃圾箱、拆除新建储藏室坡道、混凝土硬化地面、拆除更换雨搭、化粪池盖板拆除更换等工程。3、兴隆社区地税稽查局提升改造项目包含：铁艺门改造、单元门改造、储藏室门改造、储藏室和主楼部分墙面改造、楼梯间墙面和天棚面及栏杆改造、排水沟和化粪池改造、院内地面改造、增加健身器材、新建车子棚等项目。</w:t>
      </w:r>
    </w:p>
    <w:p>
      <w:pPr>
        <w:adjustRightInd w:val="0"/>
        <w:snapToGrid w:val="0"/>
        <w:spacing w:line="480" w:lineRule="exact"/>
        <w:ind w:left="475" w:leftChars="140" w:right="-170" w:rightChars="-50"/>
        <w:rPr>
          <w:rFonts w:hAnsi="宋体" w:cs="宋体"/>
          <w:color w:val="auto"/>
          <w:sz w:val="24"/>
          <w:szCs w:val="24"/>
        </w:rPr>
      </w:pPr>
      <w:r>
        <w:rPr>
          <w:rFonts w:hint="eastAsia" w:hAnsi="宋体" w:cs="宋体"/>
          <w:color w:val="auto"/>
          <w:sz w:val="24"/>
          <w:szCs w:val="24"/>
        </w:rPr>
        <w:t>（4）发包范围：本项目发包文件、工程量清单、答疑纪要（如有）范围内的所有内容。</w:t>
      </w:r>
    </w:p>
    <w:p>
      <w:pPr>
        <w:adjustRightInd w:val="0"/>
        <w:snapToGrid w:val="0"/>
        <w:spacing w:line="480" w:lineRule="exact"/>
        <w:ind w:left="475" w:leftChars="140" w:right="-170" w:rightChars="-50"/>
        <w:rPr>
          <w:rFonts w:hAnsi="宋体" w:cs="宋体"/>
          <w:color w:val="auto"/>
          <w:sz w:val="24"/>
          <w:szCs w:val="24"/>
        </w:rPr>
      </w:pPr>
      <w:r>
        <w:rPr>
          <w:rFonts w:hint="eastAsia" w:hAnsi="宋体" w:cs="宋体"/>
          <w:color w:val="auto"/>
          <w:sz w:val="24"/>
          <w:szCs w:val="24"/>
        </w:rPr>
        <w:t>（5）工  期：30日历天。</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（6）发包控制价：第一标段：89824.38元；第二标段：98671.68元；第三标段：471447.96元。</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7）承包段划分：本次发包共划分为三个标段。第一标段：魏都区东大街办事处国税局家属院提升改造项目；第二标段：魏都区东大街办事处地税局家属院提升改造项目；第三标段：魏都区东大街办事处兴隆社区地税稽查局提升改造项目。</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（8）质量要求：合格（符合国家现行的验收规范和标准）。</w:t>
      </w:r>
    </w:p>
    <w:p>
      <w:pPr>
        <w:adjustRightInd w:val="0"/>
        <w:snapToGrid w:val="0"/>
        <w:spacing w:line="480" w:lineRule="exact"/>
        <w:ind w:right="-170" w:rightChars="-50"/>
        <w:rPr>
          <w:rFonts w:hAnsi="宋体" w:cs="宋体"/>
          <w:b/>
          <w:color w:val="auto"/>
          <w:sz w:val="24"/>
          <w:szCs w:val="24"/>
        </w:rPr>
      </w:pPr>
      <w:r>
        <w:rPr>
          <w:rFonts w:hint="eastAsia" w:hAnsi="宋体" w:cs="宋体"/>
          <w:b/>
          <w:color w:val="auto"/>
          <w:sz w:val="24"/>
          <w:szCs w:val="24"/>
        </w:rPr>
        <w:t>三、承包人资格要求</w:t>
      </w:r>
    </w:p>
    <w:p>
      <w:pPr>
        <w:adjustRightInd w:val="0"/>
        <w:snapToGrid w:val="0"/>
        <w:spacing w:line="480" w:lineRule="exact"/>
        <w:ind w:left="-170" w:leftChars="-50" w:right="-170" w:rightChars="-50" w:firstLine="633" w:firstLineChars="264"/>
        <w:rPr>
          <w:rFonts w:hAnsi="宋体" w:cs="宋体"/>
          <w:color w:val="auto"/>
          <w:sz w:val="24"/>
          <w:szCs w:val="24"/>
        </w:rPr>
      </w:pPr>
      <w:r>
        <w:rPr>
          <w:rFonts w:hint="eastAsia" w:hAnsi="宋体" w:cs="宋体"/>
          <w:color w:val="auto"/>
          <w:sz w:val="24"/>
          <w:szCs w:val="24"/>
        </w:rPr>
        <w:t>（1）承包人须具备独立法人资格，并具备建设行政主管部门颁发的建设工程施工总承包叁级及以上资质；具有安全生产许可证，并在人员、设备、资金等方面具有相应的施工能力。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pPr>
        <w:adjustRightInd w:val="0"/>
        <w:snapToGrid w:val="0"/>
        <w:spacing w:line="480" w:lineRule="exact"/>
        <w:ind w:left="-170" w:leftChars="-50" w:right="-170" w:rightChars="-50" w:firstLine="560"/>
        <w:rPr>
          <w:rFonts w:hAnsi="宋体" w:cs="宋体"/>
          <w:color w:val="auto"/>
          <w:sz w:val="24"/>
          <w:szCs w:val="24"/>
        </w:rPr>
      </w:pPr>
      <w:r>
        <w:rPr>
          <w:rFonts w:hint="eastAsia" w:hAnsi="宋体" w:cs="宋体"/>
          <w:color w:val="auto"/>
          <w:sz w:val="24"/>
          <w:szCs w:val="24"/>
        </w:rPr>
        <w:t>（2）每个承包人可投报多个标段，但每位项目负责人只能按标段顺序中取一个标段。</w:t>
      </w:r>
    </w:p>
    <w:p>
      <w:pPr>
        <w:numPr>
          <w:ilvl w:val="0"/>
          <w:numId w:val="1"/>
        </w:numPr>
        <w:adjustRightInd w:val="0"/>
        <w:snapToGrid w:val="0"/>
        <w:spacing w:line="480" w:lineRule="exact"/>
        <w:ind w:left="-170" w:leftChars="-50" w:right="-170" w:rightChars="-50" w:firstLine="570"/>
        <w:rPr>
          <w:rFonts w:hAnsi="宋体" w:cs="宋体"/>
          <w:color w:val="auto"/>
          <w:sz w:val="24"/>
          <w:szCs w:val="24"/>
        </w:rPr>
      </w:pPr>
      <w:r>
        <w:rPr>
          <w:rFonts w:hint="eastAsia" w:hAnsi="宋体" w:cs="宋体"/>
          <w:color w:val="auto"/>
          <w:sz w:val="24"/>
          <w:szCs w:val="24"/>
        </w:rPr>
        <w:t>本次发包不接受联合体承包。</w:t>
      </w:r>
    </w:p>
    <w:p>
      <w:pPr>
        <w:numPr>
          <w:ilvl w:val="0"/>
          <w:numId w:val="1"/>
        </w:numPr>
        <w:adjustRightInd w:val="0"/>
        <w:snapToGrid w:val="0"/>
        <w:spacing w:line="480" w:lineRule="exact"/>
        <w:ind w:left="-170" w:leftChars="-50" w:right="-170" w:rightChars="-50" w:firstLine="570"/>
        <w:rPr>
          <w:rFonts w:hAnsi="宋体" w:cs="宋体"/>
          <w:bCs/>
          <w:color w:val="auto"/>
          <w:sz w:val="24"/>
          <w:szCs w:val="24"/>
        </w:rPr>
      </w:pPr>
      <w:r>
        <w:rPr>
          <w:rFonts w:hint="eastAsia" w:hAnsi="宋体" w:cs="宋体"/>
          <w:bCs/>
          <w:color w:val="auto"/>
          <w:sz w:val="24"/>
          <w:szCs w:val="24"/>
        </w:rPr>
        <w:t>本次发包实行资格后审。</w:t>
      </w:r>
    </w:p>
    <w:p>
      <w:pPr>
        <w:adjustRightInd w:val="0"/>
        <w:snapToGrid w:val="0"/>
        <w:spacing w:line="480" w:lineRule="exact"/>
        <w:ind w:right="-170" w:rightChars="-50"/>
        <w:rPr>
          <w:rFonts w:hAnsi="宋体" w:cs="宋体"/>
          <w:color w:val="auto"/>
          <w:sz w:val="24"/>
          <w:szCs w:val="24"/>
        </w:rPr>
      </w:pPr>
      <w:r>
        <w:rPr>
          <w:rFonts w:hint="eastAsia" w:hAnsi="宋体" w:cs="宋体"/>
          <w:b/>
          <w:color w:val="auto"/>
          <w:sz w:val="24"/>
          <w:szCs w:val="24"/>
        </w:rPr>
        <w:t>四、网上下载招标文件</w:t>
      </w:r>
    </w:p>
    <w:p>
      <w:pPr>
        <w:adjustRightInd w:val="0"/>
        <w:snapToGrid w:val="0"/>
        <w:spacing w:line="480" w:lineRule="exact"/>
        <w:ind w:left="-170" w:leftChars="-50" w:right="-170" w:rightChars="-50" w:firstLine="560"/>
        <w:jc w:val="left"/>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五、发包文件的获取</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1、发包文件和工程量清单的获取：自</w:t>
      </w:r>
      <w:r>
        <w:rPr>
          <w:rFonts w:hint="eastAsia" w:hAnsi="宋体" w:cs="宋体"/>
          <w:color w:val="auto"/>
          <w:sz w:val="24"/>
          <w:szCs w:val="24"/>
        </w:rPr>
        <w:t>2018年9月18日</w:t>
      </w:r>
      <w:r>
        <w:rPr>
          <w:rFonts w:hint="eastAsia" w:hAnsi="宋体" w:cs="宋体"/>
          <w:color w:val="auto"/>
          <w:sz w:val="24"/>
          <w:szCs w:val="24"/>
        </w:rPr>
        <w:t>至承包文件递交截止时间前均可登录全国公共资源交易平台(河南省▪许昌市)网址：</w:t>
      </w:r>
      <w:r>
        <w:rPr>
          <w:rFonts w:hint="eastAsia"/>
          <w:color w:val="auto"/>
        </w:rPr>
        <w:fldChar w:fldCharType="begin"/>
      </w:r>
      <w:r>
        <w:rPr>
          <w:color w:val="auto"/>
        </w:rPr>
        <w:instrText xml:space="preserve"> HYPERLINK "http://www.xczbtb.com/"</w:instrText>
      </w:r>
      <w:r>
        <w:rPr>
          <w:rFonts w:hint="eastAsia"/>
          <w:color w:val="auto"/>
        </w:rPr>
        <w:fldChar w:fldCharType="separate"/>
      </w:r>
      <w:r>
        <w:rPr>
          <w:rFonts w:hint="eastAsia" w:hAnsi="宋体" w:cs="宋体"/>
          <w:color w:val="auto"/>
          <w:sz w:val="24"/>
          <w:szCs w:val="24"/>
        </w:rPr>
        <w:t>http://www.xcggzy.gov.cn/</w:t>
      </w:r>
      <w:r>
        <w:rPr>
          <w:rFonts w:hint="eastAsia" w:hAnsi="宋体" w:cs="宋体"/>
          <w:color w:val="auto"/>
          <w:sz w:val="24"/>
          <w:szCs w:val="24"/>
        </w:rPr>
        <w:fldChar w:fldCharType="end"/>
      </w:r>
      <w:r>
        <w:rPr>
          <w:rFonts w:hint="eastAsia" w:hAnsi="宋体" w:cs="宋体"/>
          <w:color w:val="auto"/>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color w:val="auto"/>
          <w:sz w:val="24"/>
          <w:szCs w:val="24"/>
        </w:rPr>
      </w:pPr>
      <w:r>
        <w:rPr>
          <w:rFonts w:hint="eastAsia" w:hAnsi="宋体" w:cs="宋体"/>
          <w:color w:val="auto"/>
          <w:sz w:val="24"/>
          <w:szCs w:val="24"/>
        </w:rPr>
        <w:t>2、发包文件每套售价</w:t>
      </w:r>
      <w:r>
        <w:rPr>
          <w:rFonts w:hint="eastAsia" w:hAnsi="宋体" w:cs="宋体"/>
          <w:color w:val="auto"/>
          <w:sz w:val="24"/>
          <w:szCs w:val="24"/>
          <w:u w:val="single"/>
        </w:rPr>
        <w:t>300</w:t>
      </w:r>
      <w:r>
        <w:rPr>
          <w:rFonts w:hint="eastAsia" w:hAnsi="宋体" w:cs="宋体"/>
          <w:color w:val="auto"/>
          <w:sz w:val="24"/>
          <w:szCs w:val="24"/>
        </w:rPr>
        <w:t>元，于递交承包文件时缴纳给发包代理机构，售后不退。</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六、承包文件的提交</w:t>
      </w:r>
    </w:p>
    <w:p>
      <w:pPr>
        <w:spacing w:line="460" w:lineRule="exact"/>
        <w:ind w:firstLine="465"/>
        <w:rPr>
          <w:rFonts w:hAnsi="宋体" w:cs="宋体"/>
          <w:color w:val="auto"/>
          <w:sz w:val="24"/>
          <w:szCs w:val="24"/>
        </w:rPr>
      </w:pPr>
      <w:r>
        <w:rPr>
          <w:rFonts w:hint="eastAsia" w:hAnsi="宋体" w:cs="宋体"/>
          <w:color w:val="auto"/>
          <w:sz w:val="24"/>
          <w:szCs w:val="24"/>
        </w:rPr>
        <w:t>1、本项目为全流程电子化交易项目，须提交电子承包文件。</w:t>
      </w:r>
    </w:p>
    <w:p>
      <w:pPr>
        <w:spacing w:line="460" w:lineRule="exact"/>
        <w:ind w:firstLine="465"/>
        <w:rPr>
          <w:rFonts w:hAnsi="宋体" w:cs="宋体"/>
          <w:color w:val="auto"/>
          <w:sz w:val="24"/>
          <w:szCs w:val="24"/>
        </w:rPr>
      </w:pPr>
      <w:r>
        <w:rPr>
          <w:rFonts w:hint="eastAsia" w:hAnsi="宋体" w:cs="宋体"/>
          <w:color w:val="auto"/>
          <w:sz w:val="24"/>
          <w:szCs w:val="24"/>
        </w:rPr>
        <w:t>2、承包文件提交的截止时间及开标时间：</w:t>
      </w:r>
      <w:r>
        <w:rPr>
          <w:rFonts w:hint="eastAsia" w:hAnsi="宋体" w:cs="宋体"/>
          <w:color w:val="auto"/>
          <w:sz w:val="24"/>
          <w:szCs w:val="24"/>
        </w:rPr>
        <w:t>2018年9月28日10点30分。</w:t>
      </w:r>
    </w:p>
    <w:p>
      <w:pPr>
        <w:spacing w:line="460" w:lineRule="exact"/>
        <w:ind w:firstLine="465"/>
        <w:rPr>
          <w:rFonts w:hAnsi="宋体" w:cs="宋体"/>
          <w:color w:val="auto"/>
          <w:sz w:val="24"/>
          <w:szCs w:val="24"/>
        </w:rPr>
      </w:pPr>
      <w:r>
        <w:rPr>
          <w:rFonts w:hint="eastAsia" w:hAnsi="宋体" w:cs="宋体"/>
          <w:color w:val="auto"/>
          <w:sz w:val="24"/>
          <w:szCs w:val="24"/>
        </w:rPr>
        <w:t>3、电子承包文件的提交：电子承包文件应在承包文件提交截止时间（开标时间）之前成功提交至</w:t>
      </w:r>
      <w:r>
        <w:rPr>
          <w:rFonts w:hint="eastAsia" w:hAnsi="宋体" w:cs="宋体"/>
          <w:color w:val="auto"/>
          <w:sz w:val="24"/>
        </w:rPr>
        <w:t>【全国公共资源交易平台(河南省▪许昌市)】</w:t>
      </w:r>
      <w:r>
        <w:rPr>
          <w:rFonts w:hint="eastAsia" w:hAnsi="宋体" w:cs="宋体"/>
          <w:color w:val="auto"/>
          <w:sz w:val="24"/>
          <w:szCs w:val="24"/>
        </w:rPr>
        <w:t>公共资源交易系统，并在开标时提交2份一致的使用电子介质存储的承包文件）。</w:t>
      </w:r>
    </w:p>
    <w:p>
      <w:pPr>
        <w:spacing w:line="460" w:lineRule="exact"/>
        <w:ind w:firstLine="465"/>
        <w:rPr>
          <w:rFonts w:hAnsi="宋体" w:cs="宋体"/>
          <w:color w:val="auto"/>
          <w:sz w:val="24"/>
        </w:rPr>
      </w:pPr>
      <w:r>
        <w:rPr>
          <w:rFonts w:hint="eastAsia" w:hAnsi="宋体" w:cs="宋体"/>
          <w:color w:val="auto"/>
          <w:sz w:val="24"/>
        </w:rPr>
        <w:t>4、纸质</w:t>
      </w:r>
      <w:r>
        <w:rPr>
          <w:rFonts w:hint="eastAsia" w:hAnsi="宋体" w:cs="宋体"/>
          <w:color w:val="auto"/>
          <w:sz w:val="24"/>
          <w:szCs w:val="24"/>
        </w:rPr>
        <w:t>承包</w:t>
      </w:r>
      <w:r>
        <w:rPr>
          <w:rFonts w:hint="eastAsia" w:hAnsi="宋体" w:cs="宋体"/>
          <w:color w:val="auto"/>
          <w:sz w:val="24"/>
        </w:rPr>
        <w:t>文件提交地点：许昌市公共资源交易中心（许昌市龙兴路竹林路交汇处公共资源大厦三楼）</w:t>
      </w:r>
      <w:r>
        <w:rPr>
          <w:rFonts w:hint="eastAsia" w:hAnsi="宋体" w:cs="宋体"/>
          <w:color w:val="auto"/>
          <w:sz w:val="24"/>
        </w:rPr>
        <w:t>开标三室</w:t>
      </w:r>
      <w:r>
        <w:rPr>
          <w:rFonts w:hint="eastAsia" w:hAnsi="宋体" w:cs="宋体"/>
          <w:color w:val="auto"/>
          <w:sz w:val="24"/>
        </w:rPr>
        <w:t>。</w:t>
      </w:r>
    </w:p>
    <w:p>
      <w:pPr>
        <w:spacing w:line="460" w:lineRule="exact"/>
        <w:ind w:firstLine="465"/>
        <w:rPr>
          <w:rFonts w:hAnsi="宋体" w:cs="宋体"/>
          <w:color w:val="auto"/>
          <w:sz w:val="24"/>
          <w:szCs w:val="24"/>
        </w:rPr>
      </w:pPr>
      <w:r>
        <w:rPr>
          <w:rFonts w:hint="eastAsia" w:hAnsi="宋体" w:cs="宋体"/>
          <w:color w:val="auto"/>
          <w:sz w:val="24"/>
        </w:rPr>
        <w:t>5、未通过【全国公共资源交易平台(河南省▪许昌市)】公共资源交易系统下载招标文件的投标人，其承包文件将拒收</w:t>
      </w:r>
      <w:r>
        <w:rPr>
          <w:rFonts w:hint="eastAsia" w:hAnsi="宋体" w:cs="宋体"/>
          <w:color w:val="auto"/>
          <w:sz w:val="24"/>
          <w:szCs w:val="24"/>
        </w:rPr>
        <w:t>。</w:t>
      </w:r>
    </w:p>
    <w:p>
      <w:pPr>
        <w:spacing w:line="460" w:lineRule="exact"/>
        <w:ind w:firstLine="465"/>
        <w:rPr>
          <w:rFonts w:hAnsi="宋体" w:cs="宋体"/>
          <w:color w:val="auto"/>
          <w:sz w:val="24"/>
        </w:rPr>
      </w:pPr>
      <w:r>
        <w:rPr>
          <w:rFonts w:hint="eastAsia" w:hAnsi="宋体" w:cs="宋体"/>
          <w:color w:val="auto"/>
          <w:sz w:val="24"/>
        </w:rPr>
        <w:t>6、逾期送达的或者未送达指定地点的电子</w:t>
      </w:r>
      <w:r>
        <w:rPr>
          <w:rFonts w:hint="eastAsia" w:hAnsi="宋体" w:cs="宋体"/>
          <w:color w:val="auto"/>
          <w:sz w:val="24"/>
          <w:szCs w:val="24"/>
        </w:rPr>
        <w:t>承包</w:t>
      </w:r>
      <w:r>
        <w:rPr>
          <w:rFonts w:hint="eastAsia" w:hAnsi="宋体" w:cs="宋体"/>
          <w:color w:val="auto"/>
          <w:sz w:val="24"/>
        </w:rPr>
        <w:t>文件，招标人不予受理。</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七、发布公告的媒介</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八、联系方式</w:t>
      </w:r>
    </w:p>
    <w:p>
      <w:pPr>
        <w:adjustRightInd w:val="0"/>
        <w:snapToGrid w:val="0"/>
        <w:spacing w:line="460" w:lineRule="exact"/>
        <w:ind w:firstLine="480" w:firstLineChars="200"/>
        <w:rPr>
          <w:b/>
          <w:bCs/>
          <w:color w:val="auto"/>
          <w:sz w:val="32"/>
        </w:rPr>
      </w:pPr>
      <w:r>
        <w:rPr>
          <w:rFonts w:hint="eastAsia" w:hAnsi="宋体" w:cs="宋体"/>
          <w:color w:val="auto"/>
          <w:sz w:val="24"/>
          <w:szCs w:val="24"/>
        </w:rPr>
        <w:t>发 包 人：许昌市魏都区东大街办事处</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地    址：许昌市魏都区东大街</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联 系 人：许先生</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联系电话：0374-2181600</w:t>
      </w:r>
    </w:p>
    <w:p>
      <w:pPr>
        <w:adjustRightInd w:val="0"/>
        <w:snapToGrid w:val="0"/>
        <w:spacing w:line="460" w:lineRule="exact"/>
        <w:ind w:firstLine="480"/>
        <w:rPr>
          <w:rFonts w:hAnsi="宋体" w:cs="宋体"/>
          <w:color w:val="auto"/>
          <w:sz w:val="24"/>
          <w:szCs w:val="24"/>
        </w:rPr>
      </w:pPr>
      <w:r>
        <w:rPr>
          <w:rFonts w:hint="eastAsia" w:hAnsi="宋体" w:cs="宋体"/>
          <w:color w:val="auto"/>
          <w:sz w:val="24"/>
          <w:szCs w:val="24"/>
        </w:rPr>
        <w:t>代理机构：河南建标工程管理有限公司</w:t>
      </w:r>
    </w:p>
    <w:p>
      <w:pPr>
        <w:adjustRightInd w:val="0"/>
        <w:snapToGrid w:val="0"/>
        <w:spacing w:line="460" w:lineRule="exact"/>
        <w:ind w:firstLine="480"/>
        <w:rPr>
          <w:rFonts w:hAnsi="宋体" w:cs="黑体"/>
          <w:color w:val="auto"/>
          <w:sz w:val="24"/>
        </w:rPr>
      </w:pPr>
      <w:r>
        <w:rPr>
          <w:rFonts w:hint="eastAsia"/>
          <w:color w:val="auto"/>
          <w:sz w:val="24"/>
          <w:szCs w:val="22"/>
        </w:rPr>
        <w:t>地    址：</w:t>
      </w:r>
      <w:r>
        <w:rPr>
          <w:rFonts w:hint="eastAsia" w:hAnsi="宋体" w:cs="黑体"/>
          <w:color w:val="auto"/>
          <w:sz w:val="24"/>
        </w:rPr>
        <w:t>许昌市劳动路1567号</w:t>
      </w:r>
    </w:p>
    <w:p>
      <w:pPr>
        <w:adjustRightInd w:val="0"/>
        <w:snapToGrid w:val="0"/>
        <w:spacing w:line="460" w:lineRule="exact"/>
        <w:ind w:firstLine="480"/>
        <w:rPr>
          <w:rFonts w:hAnsi="宋体" w:cs="宋体"/>
          <w:color w:val="auto"/>
          <w:sz w:val="24"/>
          <w:szCs w:val="24"/>
        </w:rPr>
      </w:pPr>
      <w:r>
        <w:rPr>
          <w:rFonts w:hint="eastAsia" w:hAnsi="宋体" w:cs="宋体"/>
          <w:color w:val="auto"/>
          <w:sz w:val="24"/>
          <w:szCs w:val="24"/>
        </w:rPr>
        <w:t>联 系 人：姚女士</w:t>
      </w:r>
    </w:p>
    <w:p>
      <w:pPr>
        <w:adjustRightInd w:val="0"/>
        <w:snapToGrid w:val="0"/>
        <w:spacing w:line="460" w:lineRule="exact"/>
        <w:ind w:firstLine="480"/>
        <w:rPr>
          <w:rFonts w:hAnsi="宋体" w:cs="宋体"/>
          <w:color w:val="auto"/>
          <w:sz w:val="24"/>
          <w:szCs w:val="24"/>
        </w:rPr>
      </w:pPr>
      <w:r>
        <w:rPr>
          <w:rFonts w:hint="eastAsia" w:hAnsi="宋体" w:cs="宋体"/>
          <w:color w:val="auto"/>
          <w:sz w:val="24"/>
          <w:szCs w:val="24"/>
        </w:rPr>
        <w:t>联系电话：0374-2771160  13598991969</w:t>
      </w:r>
    </w:p>
    <w:p>
      <w:pPr>
        <w:pStyle w:val="2"/>
        <w:ind w:firstLine="340"/>
        <w:rPr>
          <w:color w:val="auto"/>
        </w:rPr>
      </w:pPr>
    </w:p>
    <w:p>
      <w:pPr>
        <w:pStyle w:val="2"/>
        <w:ind w:firstLine="240"/>
        <w:jc w:val="right"/>
        <w:rPr>
          <w:rFonts w:hAnsi="宋体" w:cs="宋体"/>
          <w:color w:val="auto"/>
          <w:sz w:val="24"/>
          <w:szCs w:val="24"/>
        </w:rPr>
      </w:pPr>
      <w:r>
        <w:rPr>
          <w:rFonts w:hint="eastAsia" w:hAnsi="宋体" w:cs="宋体"/>
          <w:color w:val="auto"/>
          <w:sz w:val="24"/>
          <w:szCs w:val="24"/>
        </w:rPr>
        <w:t>许昌市魏都区东大街办事处</w:t>
      </w:r>
    </w:p>
    <w:p>
      <w:pPr>
        <w:pStyle w:val="2"/>
        <w:ind w:firstLine="240"/>
        <w:jc w:val="right"/>
        <w:rPr>
          <w:color w:val="auto"/>
        </w:rPr>
      </w:pPr>
      <w:r>
        <w:rPr>
          <w:rFonts w:hint="eastAsia" w:hAnsi="宋体" w:cs="宋体"/>
          <w:color w:val="auto"/>
          <w:sz w:val="24"/>
          <w:szCs w:val="24"/>
        </w:rPr>
        <w:t>2018年9月18日</w:t>
      </w:r>
    </w:p>
    <w:p>
      <w:pPr>
        <w:spacing w:line="460" w:lineRule="exact"/>
        <w:rPr>
          <w:rFonts w:hAnsi="宋体"/>
          <w:b/>
          <w:color w:val="auto"/>
          <w:sz w:val="28"/>
          <w:szCs w:val="28"/>
        </w:rPr>
      </w:pPr>
      <w:r>
        <w:rPr>
          <w:rFonts w:hint="eastAsia" w:hAnsi="宋体"/>
          <w:b/>
          <w:color w:val="auto"/>
          <w:sz w:val="28"/>
          <w:szCs w:val="28"/>
        </w:rPr>
        <w:t>温馨提示：</w:t>
      </w:r>
    </w:p>
    <w:p>
      <w:pPr>
        <w:spacing w:line="460" w:lineRule="exact"/>
        <w:ind w:firstLine="560"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460" w:lineRule="exact"/>
        <w:ind w:firstLine="480" w:firstLineChars="200"/>
        <w:contextualSpacing/>
        <w:rPr>
          <w:rFonts w:hAnsi="宋体" w:cs="宋体"/>
          <w:b/>
          <w:color w:val="auto"/>
          <w:sz w:val="24"/>
          <w:szCs w:val="24"/>
        </w:rPr>
      </w:pPr>
      <w:r>
        <w:rPr>
          <w:rFonts w:hint="eastAsia" w:hAnsi="宋体"/>
          <w:b/>
          <w:color w:val="auto"/>
          <w:sz w:val="24"/>
          <w:szCs w:val="24"/>
        </w:rPr>
        <w:t>1.投标人应按招标文件规定下载、编制、提交电子承包文件。开、评标现场不接受</w:t>
      </w:r>
      <w:r>
        <w:rPr>
          <w:rFonts w:hint="eastAsia" w:hAnsi="宋体" w:cs="宋体"/>
          <w:b/>
          <w:color w:val="auto"/>
          <w:sz w:val="24"/>
          <w:szCs w:val="24"/>
        </w:rPr>
        <w:t>承包人递交的电子承包文件以外的其他资料。</w:t>
      </w:r>
    </w:p>
    <w:p>
      <w:pPr>
        <w:tabs>
          <w:tab w:val="left" w:pos="7095"/>
        </w:tabs>
        <w:spacing w:line="460" w:lineRule="exact"/>
        <w:ind w:firstLine="480" w:firstLineChars="200"/>
        <w:contextualSpacing/>
        <w:rPr>
          <w:rFonts w:hAnsi="宋体" w:cs="宋体"/>
          <w:b/>
          <w:color w:val="auto"/>
          <w:sz w:val="24"/>
          <w:szCs w:val="24"/>
        </w:rPr>
      </w:pPr>
      <w:r>
        <w:rPr>
          <w:rFonts w:hint="eastAsia" w:hAnsi="宋体" w:cs="宋体"/>
          <w:b/>
          <w:color w:val="auto"/>
          <w:sz w:val="24"/>
          <w:szCs w:val="24"/>
        </w:rPr>
        <w:t>电子文件下载、制作、提交期间和开标（电子投标文件的解密）环节，承包人须使用CA数字证书。（证书须在有效期内）</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.电子承包文件的制作</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w:instrText>
      </w:r>
      <w:r>
        <w:rPr>
          <w:color w:val="auto"/>
        </w:rPr>
        <w:fldChar w:fldCharType="separate"/>
      </w:r>
      <w:r>
        <w:rPr>
          <w:rStyle w:val="9"/>
          <w:rFonts w:hAnsi="宋体"/>
          <w:color w:val="auto"/>
          <w:sz w:val="24"/>
          <w:szCs w:val="24"/>
        </w:rPr>
        <w:t>http://221.14.6.70:8088/ggzy/</w:t>
      </w:r>
      <w:r>
        <w:rPr>
          <w:rStyle w:val="9"/>
          <w:rFonts w:hAnsi="宋体"/>
          <w:color w:val="auto"/>
          <w:sz w:val="24"/>
          <w:szCs w:val="24"/>
        </w:rPr>
        <w:fldChar w:fldCharType="end"/>
      </w:r>
      <w:r>
        <w:rPr>
          <w:rFonts w:hint="eastAsia" w:hAnsi="宋体"/>
          <w:color w:val="auto"/>
          <w:sz w:val="24"/>
          <w:szCs w:val="24"/>
        </w:rPr>
        <w:t>）下载“许昌投标文件制作系统SEARUN V1.0”，按招标文件要求制作电子</w:t>
      </w:r>
      <w:r>
        <w:rPr>
          <w:rFonts w:hint="eastAsia" w:hAnsi="宋体" w:cs="宋体"/>
          <w:color w:val="auto"/>
          <w:sz w:val="24"/>
        </w:rPr>
        <w:t>承包</w:t>
      </w:r>
      <w:r>
        <w:rPr>
          <w:rFonts w:hint="eastAsia" w:hAnsi="宋体"/>
          <w:color w:val="auto"/>
          <w:sz w:val="24"/>
          <w:szCs w:val="24"/>
        </w:rPr>
        <w:t>文件。</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电子</w:t>
      </w:r>
      <w:r>
        <w:rPr>
          <w:rFonts w:hint="eastAsia" w:hAnsi="宋体" w:cs="宋体"/>
          <w:color w:val="auto"/>
          <w:sz w:val="24"/>
        </w:rPr>
        <w:t>承包</w:t>
      </w:r>
      <w:r>
        <w:rPr>
          <w:rFonts w:hint="eastAsia" w:hAnsi="宋体"/>
          <w:color w:val="auto"/>
          <w:sz w:val="24"/>
          <w:szCs w:val="24"/>
        </w:rPr>
        <w:t>文件的制作，参考【全国公共资源交易平台(河南省▪许昌市)】公共资源交易系统——组件下载——交易系统操作手册（投标人、供应商）。</w:t>
      </w:r>
    </w:p>
    <w:p>
      <w:pPr>
        <w:tabs>
          <w:tab w:val="left" w:pos="7095"/>
        </w:tabs>
        <w:spacing w:line="460" w:lineRule="exact"/>
        <w:ind w:left="170"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w:t>
      </w:r>
      <w:r>
        <w:rPr>
          <w:rFonts w:hint="eastAsia" w:hAnsi="宋体" w:cs="宋体"/>
          <w:color w:val="auto"/>
          <w:sz w:val="24"/>
        </w:rPr>
        <w:t>承包</w:t>
      </w:r>
      <w:r>
        <w:rPr>
          <w:rFonts w:hint="eastAsia" w:hAnsi="宋体"/>
          <w:color w:val="auto"/>
          <w:sz w:val="24"/>
          <w:szCs w:val="24"/>
        </w:rPr>
        <w:t>文件中。</w:t>
      </w:r>
    </w:p>
    <w:p>
      <w:pPr>
        <w:tabs>
          <w:tab w:val="left" w:pos="7095"/>
        </w:tabs>
        <w:spacing w:line="460" w:lineRule="exact"/>
        <w:ind w:left="170"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投标人对同一项目多个标段进行投标的，应分别下载所投标段的招标文件，按标段制作电子</w:t>
      </w:r>
      <w:r>
        <w:rPr>
          <w:rFonts w:hint="eastAsia" w:hAnsi="宋体" w:cs="宋体"/>
          <w:color w:val="auto"/>
          <w:sz w:val="24"/>
        </w:rPr>
        <w:t>承包</w:t>
      </w:r>
      <w:r>
        <w:rPr>
          <w:rFonts w:hint="eastAsia" w:hAnsi="宋体"/>
          <w:color w:val="auto"/>
          <w:sz w:val="24"/>
          <w:szCs w:val="24"/>
        </w:rPr>
        <w:t>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460" w:lineRule="exact"/>
        <w:ind w:left="170"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”的文件用于电子投标使用，“备份文件夹”使用电子介质存储，供开标现场备用。</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w:t>
      </w:r>
      <w:r>
        <w:rPr>
          <w:rFonts w:hint="eastAsia" w:hAnsi="宋体" w:cs="宋体"/>
          <w:b/>
          <w:color w:val="auto"/>
          <w:sz w:val="24"/>
        </w:rPr>
        <w:t>承包</w:t>
      </w:r>
      <w:r>
        <w:rPr>
          <w:rFonts w:hint="eastAsia" w:hAnsi="宋体"/>
          <w:b/>
          <w:color w:val="auto"/>
          <w:sz w:val="24"/>
          <w:szCs w:val="24"/>
        </w:rPr>
        <w:t>文件的提交</w:t>
      </w:r>
    </w:p>
    <w:p>
      <w:pPr>
        <w:tabs>
          <w:tab w:val="left" w:pos="7095"/>
        </w:tabs>
        <w:spacing w:line="460" w:lineRule="exact"/>
        <w:contextualSpacing/>
        <w:rPr>
          <w:rFonts w:hAnsi="宋体"/>
          <w:color w:val="auto"/>
          <w:sz w:val="24"/>
          <w:szCs w:val="24"/>
        </w:rPr>
      </w:pPr>
      <w:r>
        <w:rPr>
          <w:rFonts w:hAnsi="宋体"/>
          <w:color w:val="auto"/>
          <w:sz w:val="24"/>
          <w:szCs w:val="24"/>
        </w:rPr>
        <w:t>4</w:t>
      </w:r>
      <w:r>
        <w:rPr>
          <w:rFonts w:hint="eastAsia" w:hAnsi="宋体"/>
          <w:color w:val="auto"/>
          <w:sz w:val="24"/>
          <w:szCs w:val="24"/>
        </w:rPr>
        <w:t>.1电子</w:t>
      </w:r>
      <w:r>
        <w:rPr>
          <w:rFonts w:hint="eastAsia" w:hAnsi="宋体" w:cs="宋体"/>
          <w:color w:val="auto"/>
          <w:sz w:val="24"/>
        </w:rPr>
        <w:t>承包</w:t>
      </w:r>
      <w:r>
        <w:rPr>
          <w:rFonts w:hint="eastAsia" w:hAnsi="宋体"/>
          <w:color w:val="auto"/>
          <w:sz w:val="24"/>
          <w:szCs w:val="24"/>
        </w:rPr>
        <w:t>文件应在招标文件规定的</w:t>
      </w:r>
      <w:r>
        <w:rPr>
          <w:rFonts w:hint="eastAsia" w:hAnsi="宋体" w:cs="宋体"/>
          <w:color w:val="auto"/>
          <w:sz w:val="24"/>
        </w:rPr>
        <w:t>承包</w:t>
      </w:r>
      <w:r>
        <w:rPr>
          <w:rFonts w:hint="eastAsia" w:hAnsi="宋体"/>
          <w:color w:val="auto"/>
          <w:sz w:val="24"/>
          <w:szCs w:val="24"/>
        </w:rPr>
        <w:t>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9"/>
          <w:rFonts w:hAnsi="宋体"/>
          <w:color w:val="auto"/>
          <w:sz w:val="24"/>
          <w:szCs w:val="24"/>
        </w:rPr>
        <w:t>http://221.14.6.70:8088/ggzy/</w:t>
      </w:r>
      <w:r>
        <w:rPr>
          <w:rStyle w:val="9"/>
          <w:rFonts w:hAnsi="宋体"/>
          <w:color w:val="auto"/>
          <w:sz w:val="24"/>
          <w:szCs w:val="24"/>
        </w:rPr>
        <w:fldChar w:fldCharType="end"/>
      </w:r>
      <w:r>
        <w:rPr>
          <w:rFonts w:hint="eastAsia" w:hAnsi="宋体"/>
          <w:color w:val="auto"/>
          <w:sz w:val="24"/>
          <w:szCs w:val="24"/>
        </w:rPr>
        <w:t>）。</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w:t>
      </w:r>
      <w:r>
        <w:rPr>
          <w:rFonts w:hint="eastAsia" w:hAnsi="宋体" w:cs="宋体"/>
          <w:color w:val="auto"/>
          <w:sz w:val="24"/>
        </w:rPr>
        <w:t>承包</w:t>
      </w:r>
      <w:r>
        <w:rPr>
          <w:rFonts w:hint="eastAsia" w:hAnsi="宋体"/>
          <w:color w:val="auto"/>
          <w:sz w:val="24"/>
          <w:szCs w:val="24"/>
        </w:rPr>
        <w:t>文件应按标段分别提交。</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w:t>
      </w:r>
      <w:r>
        <w:rPr>
          <w:rFonts w:hint="eastAsia" w:hAnsi="宋体" w:cs="宋体"/>
          <w:color w:val="auto"/>
          <w:sz w:val="24"/>
        </w:rPr>
        <w:t>承包</w:t>
      </w:r>
      <w:r>
        <w:rPr>
          <w:rFonts w:hint="eastAsia" w:hAnsi="宋体"/>
          <w:color w:val="auto"/>
          <w:sz w:val="24"/>
          <w:szCs w:val="24"/>
        </w:rPr>
        <w:t>文件成功提交后，投标人应打印“</w:t>
      </w:r>
      <w:r>
        <w:rPr>
          <w:rFonts w:hint="eastAsia" w:hAnsi="宋体" w:cs="宋体"/>
          <w:color w:val="auto"/>
          <w:sz w:val="24"/>
        </w:rPr>
        <w:t>承包</w:t>
      </w:r>
      <w:r>
        <w:rPr>
          <w:rFonts w:hint="eastAsia" w:hAnsi="宋体"/>
          <w:color w:val="auto"/>
          <w:sz w:val="24"/>
          <w:szCs w:val="24"/>
        </w:rPr>
        <w:t>文件提交回执单”，供开标现场备查。</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5.1采用全流程电子化交易评标时，评标委员会以电子承包文件为依据评标。</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5.2全流程电子化交易如因异常情况无法完成，将以人工方式进行。评标委员会以电子介质存储的承包文件为依据评标。</w:t>
      </w: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adjustRightInd w:val="0"/>
        <w:snapToGrid w:val="0"/>
        <w:spacing w:line="480" w:lineRule="exact"/>
        <w:rPr>
          <w:rFonts w:hAnsi="宋体" w:cs="黑体"/>
          <w:b/>
          <w:color w:val="auto"/>
          <w:sz w:val="36"/>
          <w:szCs w:val="36"/>
        </w:rPr>
      </w:pPr>
    </w:p>
    <w:p>
      <w:pPr>
        <w:adjustRightInd w:val="0"/>
        <w:snapToGrid w:val="0"/>
        <w:spacing w:line="480" w:lineRule="exact"/>
        <w:jc w:val="center"/>
        <w:rPr>
          <w:rFonts w:hAnsi="宋体" w:cs="黑体"/>
          <w:b/>
          <w:color w:val="auto"/>
          <w:sz w:val="36"/>
          <w:szCs w:val="36"/>
        </w:rPr>
      </w:pPr>
      <w:r>
        <w:rPr>
          <w:rFonts w:hint="eastAsia" w:hAnsi="宋体" w:cs="黑体"/>
          <w:b/>
          <w:color w:val="auto"/>
          <w:sz w:val="36"/>
          <w:szCs w:val="36"/>
        </w:rPr>
        <w:br w:type="page"/>
      </w:r>
    </w:p>
    <w:p>
      <w:pPr>
        <w:adjustRightInd w:val="0"/>
        <w:snapToGrid w:val="0"/>
        <w:spacing w:line="480" w:lineRule="exact"/>
        <w:jc w:val="center"/>
        <w:rPr>
          <w:rFonts w:hAnsi="宋体" w:cs="黑体"/>
          <w:b/>
          <w:color w:val="auto"/>
          <w:sz w:val="36"/>
          <w:szCs w:val="36"/>
        </w:rPr>
      </w:pPr>
    </w:p>
    <w:p>
      <w:pPr>
        <w:adjustRightInd w:val="0"/>
        <w:snapToGrid w:val="0"/>
        <w:spacing w:line="480" w:lineRule="exact"/>
        <w:jc w:val="center"/>
        <w:rPr>
          <w:rFonts w:hAnsi="宋体" w:cs="黑体"/>
          <w:b/>
          <w:color w:val="auto"/>
          <w:sz w:val="36"/>
          <w:szCs w:val="36"/>
        </w:rPr>
      </w:pPr>
      <w:r>
        <w:rPr>
          <w:rFonts w:hint="eastAsia" w:hAnsi="宋体" w:cs="黑体"/>
          <w:b/>
          <w:color w:val="auto"/>
          <w:sz w:val="36"/>
          <w:szCs w:val="36"/>
        </w:rPr>
        <w:t xml:space="preserve">第二章  </w:t>
      </w:r>
      <w:bookmarkEnd w:id="0"/>
      <w:r>
        <w:rPr>
          <w:rFonts w:hint="eastAsia" w:hAnsi="宋体" w:cs="黑体"/>
          <w:b/>
          <w:color w:val="auto"/>
          <w:sz w:val="36"/>
          <w:szCs w:val="36"/>
        </w:rPr>
        <w:t>承包人须知表</w:t>
      </w:r>
    </w:p>
    <w:tbl>
      <w:tblPr>
        <w:tblStyle w:val="10"/>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序号</w:t>
            </w:r>
          </w:p>
        </w:tc>
        <w:tc>
          <w:tcPr>
            <w:tcW w:w="2249"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名称</w:t>
            </w:r>
          </w:p>
        </w:tc>
        <w:tc>
          <w:tcPr>
            <w:tcW w:w="7404"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auto"/>
                <w:sz w:val="24"/>
              </w:rPr>
            </w:pPr>
            <w:r>
              <w:rPr>
                <w:rFonts w:hint="eastAsia" w:hAnsi="宋体" w:cs="TimesNewRomanPSMT"/>
                <w:color w:val="auto"/>
                <w:sz w:val="24"/>
              </w:rPr>
              <w:t>1</w:t>
            </w:r>
          </w:p>
        </w:tc>
        <w:tc>
          <w:tcPr>
            <w:tcW w:w="2249" w:type="dxa"/>
            <w:vAlign w:val="center"/>
          </w:tcPr>
          <w:p>
            <w:pPr>
              <w:autoSpaceDE w:val="0"/>
              <w:autoSpaceDN w:val="0"/>
              <w:adjustRightInd w:val="0"/>
              <w:jc w:val="center"/>
              <w:rPr>
                <w:rFonts w:hAnsi="宋体" w:cs="黑体"/>
                <w:color w:val="auto"/>
                <w:sz w:val="24"/>
              </w:rPr>
            </w:pPr>
            <w:r>
              <w:rPr>
                <w:rFonts w:hint="eastAsia" w:hAnsi="宋体" w:cs="仿宋_GB2312"/>
                <w:color w:val="auto"/>
                <w:sz w:val="24"/>
              </w:rPr>
              <w:t>发包人</w:t>
            </w:r>
          </w:p>
        </w:tc>
        <w:tc>
          <w:tcPr>
            <w:tcW w:w="7404" w:type="dxa"/>
            <w:vAlign w:val="center"/>
          </w:tcPr>
          <w:p>
            <w:pPr>
              <w:adjustRightInd w:val="0"/>
              <w:snapToGrid w:val="0"/>
              <w:spacing w:line="460" w:lineRule="exact"/>
              <w:rPr>
                <w:b/>
                <w:bCs/>
                <w:color w:val="auto"/>
                <w:sz w:val="32"/>
              </w:rPr>
            </w:pPr>
            <w:r>
              <w:rPr>
                <w:rFonts w:hint="eastAsia" w:hAnsi="宋体" w:cs="宋体"/>
                <w:color w:val="auto"/>
                <w:sz w:val="24"/>
                <w:szCs w:val="24"/>
              </w:rPr>
              <w:t>发 包 人：许昌市魏都区东大街办事处</w:t>
            </w:r>
          </w:p>
          <w:p>
            <w:pPr>
              <w:adjustRightInd w:val="0"/>
              <w:snapToGrid w:val="0"/>
              <w:spacing w:line="460" w:lineRule="exact"/>
              <w:rPr>
                <w:rFonts w:hAnsi="宋体" w:cs="宋体"/>
                <w:color w:val="auto"/>
                <w:sz w:val="24"/>
                <w:szCs w:val="24"/>
              </w:rPr>
            </w:pPr>
            <w:r>
              <w:rPr>
                <w:rFonts w:hint="eastAsia" w:hAnsi="宋体" w:cs="宋体"/>
                <w:color w:val="auto"/>
                <w:sz w:val="24"/>
                <w:szCs w:val="24"/>
              </w:rPr>
              <w:t>地    址：许昌市魏都区东大街</w:t>
            </w:r>
          </w:p>
          <w:p>
            <w:pPr>
              <w:adjustRightInd w:val="0"/>
              <w:snapToGrid w:val="0"/>
              <w:spacing w:line="460" w:lineRule="exact"/>
              <w:rPr>
                <w:rFonts w:hAnsi="宋体" w:cs="宋体"/>
                <w:color w:val="auto"/>
                <w:sz w:val="24"/>
                <w:szCs w:val="24"/>
              </w:rPr>
            </w:pPr>
            <w:r>
              <w:rPr>
                <w:rFonts w:hint="eastAsia" w:hAnsi="宋体" w:cs="宋体"/>
                <w:color w:val="auto"/>
                <w:sz w:val="24"/>
                <w:szCs w:val="24"/>
              </w:rPr>
              <w:t>联 系 人：许先生</w:t>
            </w:r>
          </w:p>
          <w:p>
            <w:pPr>
              <w:adjustRightInd w:val="0"/>
              <w:snapToGrid w:val="0"/>
              <w:spacing w:line="460" w:lineRule="exact"/>
              <w:rPr>
                <w:rFonts w:hAnsi="宋体" w:cs="黑体"/>
                <w:color w:val="auto"/>
                <w:sz w:val="24"/>
              </w:rPr>
            </w:pPr>
            <w:r>
              <w:rPr>
                <w:rFonts w:hint="eastAsia" w:hAnsi="宋体" w:cs="宋体"/>
                <w:color w:val="auto"/>
                <w:sz w:val="24"/>
                <w:szCs w:val="24"/>
              </w:rPr>
              <w:t>联系电话：0374-2181600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2</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发包代理机构</w:t>
            </w:r>
          </w:p>
        </w:tc>
        <w:tc>
          <w:tcPr>
            <w:tcW w:w="7404" w:type="dxa"/>
            <w:vAlign w:val="center"/>
          </w:tcPr>
          <w:p>
            <w:pPr>
              <w:adjustRightInd w:val="0"/>
              <w:snapToGrid w:val="0"/>
              <w:spacing w:line="460" w:lineRule="exact"/>
              <w:rPr>
                <w:rFonts w:hAnsi="宋体" w:cs="宋体"/>
                <w:color w:val="auto"/>
                <w:sz w:val="24"/>
                <w:szCs w:val="24"/>
              </w:rPr>
            </w:pPr>
            <w:r>
              <w:rPr>
                <w:rFonts w:hint="eastAsia" w:hAnsi="宋体" w:cs="宋体"/>
                <w:color w:val="auto"/>
                <w:sz w:val="24"/>
                <w:szCs w:val="24"/>
              </w:rPr>
              <w:t>代理机构：河南建标工程管理有限公司</w:t>
            </w:r>
          </w:p>
          <w:p>
            <w:pPr>
              <w:adjustRightInd w:val="0"/>
              <w:snapToGrid w:val="0"/>
              <w:spacing w:line="460" w:lineRule="exact"/>
              <w:rPr>
                <w:color w:val="auto"/>
                <w:sz w:val="24"/>
                <w:szCs w:val="22"/>
              </w:rPr>
            </w:pPr>
            <w:r>
              <w:rPr>
                <w:rFonts w:hint="eastAsia"/>
                <w:color w:val="auto"/>
                <w:sz w:val="24"/>
                <w:szCs w:val="22"/>
              </w:rPr>
              <w:t>地    址：</w:t>
            </w:r>
            <w:r>
              <w:rPr>
                <w:rFonts w:hint="eastAsia" w:hAnsi="宋体" w:cs="黑体"/>
                <w:color w:val="auto"/>
                <w:sz w:val="24"/>
              </w:rPr>
              <w:t>许昌市劳动路1567号</w:t>
            </w:r>
          </w:p>
          <w:p>
            <w:pPr>
              <w:adjustRightInd w:val="0"/>
              <w:snapToGrid w:val="0"/>
              <w:spacing w:line="460" w:lineRule="exact"/>
              <w:rPr>
                <w:rFonts w:hAnsi="宋体" w:cs="宋体"/>
                <w:color w:val="auto"/>
                <w:sz w:val="24"/>
                <w:szCs w:val="24"/>
              </w:rPr>
            </w:pPr>
            <w:r>
              <w:rPr>
                <w:rFonts w:hint="eastAsia" w:hAnsi="宋体" w:cs="宋体"/>
                <w:color w:val="auto"/>
                <w:sz w:val="24"/>
                <w:szCs w:val="24"/>
              </w:rPr>
              <w:t>联 系 人：姚争妍</w:t>
            </w:r>
          </w:p>
          <w:p>
            <w:pPr>
              <w:adjustRightInd w:val="0"/>
              <w:snapToGrid w:val="0"/>
              <w:spacing w:line="460" w:lineRule="exact"/>
              <w:rPr>
                <w:rFonts w:hAnsi="宋体" w:cs="黑体"/>
                <w:color w:val="auto"/>
                <w:sz w:val="24"/>
              </w:rPr>
            </w:pPr>
            <w:r>
              <w:rPr>
                <w:rFonts w:hint="eastAsia" w:hAnsi="宋体" w:cs="宋体"/>
                <w:color w:val="auto"/>
                <w:sz w:val="24"/>
                <w:szCs w:val="24"/>
              </w:rPr>
              <w:t>联系电话：0374-2771160  13598991969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TimesNewRomanPSMT"/>
                <w:color w:val="auto"/>
                <w:sz w:val="24"/>
              </w:rPr>
              <w:t>3</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项目名称</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宋体"/>
                <w:color w:val="auto"/>
                <w:sz w:val="24"/>
                <w:szCs w:val="24"/>
              </w:rPr>
              <w:t>魏都区东大街办事处国税局家属院、地税局家属院及兴隆社区地税稽查局提升改造项目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4</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szCs w:val="24"/>
              </w:rPr>
              <w:t>建设地点</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宋体"/>
                <w:color w:val="auto"/>
                <w:sz w:val="24"/>
                <w:szCs w:val="24"/>
              </w:rPr>
              <w:t>许昌市魏都区西顺河街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5</w:t>
            </w:r>
          </w:p>
        </w:tc>
        <w:tc>
          <w:tcPr>
            <w:tcW w:w="2249" w:type="dxa"/>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建设规模</w:t>
            </w:r>
          </w:p>
        </w:tc>
        <w:tc>
          <w:tcPr>
            <w:tcW w:w="7404" w:type="dxa"/>
            <w:vAlign w:val="center"/>
          </w:tcPr>
          <w:p>
            <w:pPr>
              <w:adjustRightInd w:val="0"/>
              <w:snapToGrid w:val="0"/>
              <w:spacing w:line="460" w:lineRule="exact"/>
              <w:ind w:right="-170" w:rightChars="-50"/>
              <w:rPr>
                <w:rFonts w:hAnsi="宋体" w:cs="黑体"/>
                <w:color w:val="auto"/>
                <w:sz w:val="24"/>
              </w:rPr>
            </w:pPr>
            <w:r>
              <w:rPr>
                <w:rFonts w:hint="eastAsia" w:hAnsi="宋体" w:cs="宋体"/>
                <w:color w:val="auto"/>
                <w:sz w:val="24"/>
                <w:szCs w:val="24"/>
              </w:rPr>
              <w:t>1、国税局家属院提升改造项目包含：更换入口大门、门窗除锈刷漆、墙面粉刷、楼梯间改造、排水沟清淤拆除及新建、化粪池盖板拆除更换、拆除室外砼垃圾箱、拆除新建储藏室坡道、混凝土硬化地面、拆除更换窗户雨搭、更换暖气管道保温层、整理电缆电线网线、拆除主楼挑檐瓷砖等工程。2、地税局家属院提升改造项目包含：门窗除锈刷漆、墙面粉刷、楼梯间改造、排水沟清淤拆除及新建、整理电缆电线网线、拆除室外砼垃圾箱、拆除新建储藏室坡道、混凝土硬化地面、拆除更换雨搭、化粪池盖板拆除更换等工程。3、兴隆社区地税稽查局提升改造项目包含：铁艺门改造、单元门改造、储藏室门改造、储藏室和主楼部分墙面改造、楼梯间墙面和天棚面及栏杆改造、排水沟和化粪池改造、院内地面改造、增加健身器材、新建车子棚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资金来源</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黑体"/>
                <w:color w:val="auto"/>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工   期</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8</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发包范围</w:t>
            </w:r>
          </w:p>
        </w:tc>
        <w:tc>
          <w:tcPr>
            <w:tcW w:w="7404" w:type="dxa"/>
          </w:tcPr>
          <w:p>
            <w:pPr>
              <w:autoSpaceDE w:val="0"/>
              <w:autoSpaceDN w:val="0"/>
              <w:adjustRightInd w:val="0"/>
              <w:spacing w:line="288" w:lineRule="auto"/>
              <w:rPr>
                <w:rFonts w:cs="宋体"/>
                <w:color w:val="auto"/>
                <w:sz w:val="24"/>
                <w:shd w:val="clear" w:color="auto" w:fill="FFFFFF"/>
              </w:rPr>
            </w:pPr>
            <w:r>
              <w:rPr>
                <w:rFonts w:hint="eastAsia" w:hAnsi="宋体" w:cs="宋体"/>
                <w:color w:val="auto"/>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9</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质量要求</w:t>
            </w:r>
          </w:p>
        </w:tc>
        <w:tc>
          <w:tcPr>
            <w:tcW w:w="7404" w:type="dxa"/>
            <w:vAlign w:val="center"/>
          </w:tcPr>
          <w:p>
            <w:pPr>
              <w:autoSpaceDE w:val="0"/>
              <w:autoSpaceDN w:val="0"/>
              <w:adjustRightInd w:val="0"/>
              <w:spacing w:line="420" w:lineRule="exact"/>
              <w:rPr>
                <w:rFonts w:hAnsi="宋体" w:cs="黑体"/>
                <w:color w:val="auto"/>
                <w:sz w:val="24"/>
              </w:rPr>
            </w:pPr>
            <w:r>
              <w:rPr>
                <w:rFonts w:hint="eastAsia" w:hAnsi="宋体" w:cs="黑体"/>
                <w:color w:val="auto"/>
                <w:sz w:val="24"/>
              </w:rPr>
              <w:t>合格（</w:t>
            </w:r>
            <w:r>
              <w:rPr>
                <w:rFonts w:hint="eastAsia"/>
                <w:color w:val="auto"/>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auto"/>
                <w:sz w:val="24"/>
              </w:rPr>
            </w:pPr>
            <w:r>
              <w:rPr>
                <w:rFonts w:hint="eastAsia" w:hAnsi="宋体" w:cs="仿宋_GB2312"/>
                <w:color w:val="auto"/>
                <w:sz w:val="24"/>
              </w:rPr>
              <w:t>承包人资质条件</w:t>
            </w:r>
          </w:p>
        </w:tc>
        <w:tc>
          <w:tcPr>
            <w:tcW w:w="7404" w:type="dxa"/>
          </w:tcPr>
          <w:p>
            <w:pPr>
              <w:adjustRightInd w:val="0"/>
              <w:snapToGrid w:val="0"/>
              <w:spacing w:line="480" w:lineRule="exact"/>
              <w:ind w:right="47" w:rightChars="14" w:firstLine="480" w:firstLineChars="200"/>
              <w:rPr>
                <w:rFonts w:hAnsi="宋体" w:cs="宋体"/>
                <w:color w:val="auto"/>
                <w:sz w:val="24"/>
                <w:szCs w:val="24"/>
              </w:rPr>
            </w:pPr>
            <w:r>
              <w:rPr>
                <w:rFonts w:hint="eastAsia" w:hAnsi="宋体" w:cs="宋体"/>
                <w:color w:val="auto"/>
                <w:sz w:val="24"/>
                <w:szCs w:val="24"/>
              </w:rPr>
              <w:t>（1）承包人须具备独立法人资格，并具备建设行政主管部门颁发的建设工程施工总承包叁级及以上资质；具有安全生产许可证，并在人员、设备、资金等方面具有相应的施工能力。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pPr>
              <w:adjustRightInd w:val="0"/>
              <w:snapToGrid w:val="0"/>
              <w:spacing w:line="480" w:lineRule="exact"/>
              <w:ind w:right="47" w:rightChars="14" w:firstLine="480" w:firstLineChars="200"/>
              <w:rPr>
                <w:rFonts w:hAnsi="宋体" w:cs="宋体"/>
                <w:color w:val="auto"/>
                <w:sz w:val="24"/>
                <w:szCs w:val="24"/>
              </w:rPr>
            </w:pPr>
            <w:r>
              <w:rPr>
                <w:rFonts w:hint="eastAsia" w:hAnsi="宋体" w:cs="宋体"/>
                <w:color w:val="auto"/>
                <w:sz w:val="24"/>
                <w:szCs w:val="24"/>
              </w:rPr>
              <w:t>（2）每个承包人可投报多个标段，但每位项目负责人只能按标段顺序中取一个标段。</w:t>
            </w:r>
          </w:p>
          <w:p>
            <w:pPr>
              <w:adjustRightInd w:val="0"/>
              <w:snapToGrid w:val="0"/>
              <w:spacing w:line="480" w:lineRule="exact"/>
              <w:ind w:right="47" w:rightChars="14" w:firstLine="480" w:firstLineChars="200"/>
              <w:rPr>
                <w:rFonts w:hAnsi="宋体" w:cs="宋体"/>
                <w:color w:val="auto"/>
                <w:sz w:val="24"/>
                <w:szCs w:val="24"/>
              </w:rPr>
            </w:pPr>
            <w:r>
              <w:rPr>
                <w:rFonts w:hint="eastAsia" w:hAnsi="宋体" w:cs="宋体"/>
                <w:color w:val="auto"/>
                <w:sz w:val="24"/>
                <w:szCs w:val="24"/>
              </w:rPr>
              <w:t>（3）本次发包不接受联合体承包。</w:t>
            </w:r>
          </w:p>
          <w:p>
            <w:pPr>
              <w:adjustRightInd w:val="0"/>
              <w:snapToGrid w:val="0"/>
              <w:spacing w:line="480" w:lineRule="exact"/>
              <w:ind w:right="47" w:rightChars="14" w:firstLine="480" w:firstLineChars="200"/>
              <w:rPr>
                <w:rFonts w:hAnsi="宋体"/>
                <w:b/>
                <w:bCs/>
                <w:color w:val="auto"/>
                <w:sz w:val="24"/>
              </w:rPr>
            </w:pPr>
            <w:r>
              <w:rPr>
                <w:rFonts w:hint="eastAsia" w:hAnsi="宋体" w:cs="宋体"/>
                <w:color w:val="auto"/>
                <w:sz w:val="24"/>
                <w:szCs w:val="24"/>
              </w:rPr>
              <w:t>（4）本次发包实行资格后</w:t>
            </w:r>
            <w:r>
              <w:rPr>
                <w:rFonts w:hint="eastAsia" w:hAnsi="宋体" w:cs="宋体"/>
                <w:bCs/>
                <w:color w:val="auto"/>
                <w:sz w:val="24"/>
                <w:szCs w:val="24"/>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11</w:t>
            </w:r>
          </w:p>
        </w:tc>
        <w:tc>
          <w:tcPr>
            <w:tcW w:w="2249" w:type="dxa"/>
            <w:vAlign w:val="center"/>
          </w:tcPr>
          <w:p>
            <w:pPr>
              <w:autoSpaceDE w:val="0"/>
              <w:autoSpaceDN w:val="0"/>
              <w:adjustRightInd w:val="0"/>
              <w:jc w:val="center"/>
              <w:rPr>
                <w:rFonts w:hAnsi="宋体" w:cs="黑体"/>
                <w:color w:val="auto"/>
                <w:sz w:val="24"/>
              </w:rPr>
            </w:pPr>
            <w:r>
              <w:rPr>
                <w:rFonts w:hint="eastAsia" w:hAnsi="宋体" w:cs="仿宋_GB2312"/>
                <w:color w:val="auto"/>
                <w:sz w:val="24"/>
              </w:rPr>
              <w:t>发包文件的获取</w:t>
            </w:r>
          </w:p>
        </w:tc>
        <w:tc>
          <w:tcPr>
            <w:tcW w:w="7404" w:type="dxa"/>
            <w:vAlign w:val="center"/>
          </w:tcPr>
          <w:p>
            <w:pPr>
              <w:wordWrap w:val="0"/>
              <w:snapToGrid w:val="0"/>
              <w:spacing w:line="440" w:lineRule="exact"/>
              <w:rPr>
                <w:rFonts w:hAnsi="宋体" w:cs="黑体"/>
                <w:color w:val="auto"/>
                <w:sz w:val="24"/>
              </w:rPr>
            </w:pPr>
            <w:r>
              <w:rPr>
                <w:rFonts w:hint="eastAsia" w:hAnsi="宋体" w:cs="黑体"/>
                <w:color w:val="auto"/>
                <w:sz w:val="24"/>
              </w:rPr>
              <w:t>承包人于承包文件递交截止时间前均可登录《全国公共资源交易平台(河南省▪许昌市)》网址：</w:t>
            </w:r>
            <w:r>
              <w:rPr>
                <w:color w:val="auto"/>
              </w:rPr>
              <w:fldChar w:fldCharType="begin"/>
            </w:r>
            <w:r>
              <w:rPr>
                <w:color w:val="auto"/>
              </w:rPr>
              <w:instrText xml:space="preserve"> HYPERLINK "http://www.xczbtb.com/" </w:instrText>
            </w:r>
            <w:r>
              <w:rPr>
                <w:color w:val="auto"/>
              </w:rPr>
              <w:fldChar w:fldCharType="separate"/>
            </w:r>
            <w:r>
              <w:rPr>
                <w:rFonts w:hint="eastAsia" w:hAnsi="宋体" w:cs="黑体"/>
                <w:color w:val="auto"/>
                <w:sz w:val="24"/>
              </w:rPr>
              <w:t>http://www.xcggzy.gov.cn/</w:t>
            </w:r>
            <w:r>
              <w:rPr>
                <w:rFonts w:hint="eastAsia" w:hAnsi="宋体" w:cs="黑体"/>
                <w:color w:val="auto"/>
                <w:sz w:val="24"/>
              </w:rPr>
              <w:fldChar w:fldCharType="end"/>
            </w:r>
            <w:r>
              <w:rPr>
                <w:rFonts w:hint="eastAsia" w:hAnsi="宋体" w:cs="黑体"/>
                <w:color w:val="auto"/>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12</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auto"/>
                <w:sz w:val="24"/>
              </w:rPr>
            </w:pPr>
            <w:r>
              <w:rPr>
                <w:rFonts w:hint="eastAsia" w:hAnsi="宋体" w:cs="黑体"/>
                <w:color w:val="auto"/>
                <w:sz w:val="24"/>
                <w:u w:val="single"/>
              </w:rPr>
              <w:t>2018年9月28日10点30分</w:t>
            </w:r>
            <w:r>
              <w:rPr>
                <w:rFonts w:hint="eastAsia" w:hAnsi="宋体" w:cs="仿宋_GB2312"/>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14</w:t>
            </w:r>
          </w:p>
        </w:tc>
        <w:tc>
          <w:tcPr>
            <w:tcW w:w="2249" w:type="dxa"/>
            <w:tcBorders>
              <w:right w:val="single" w:color="auto" w:sz="4" w:space="0"/>
            </w:tcBorders>
            <w:vAlign w:val="center"/>
          </w:tcPr>
          <w:p>
            <w:pPr>
              <w:jc w:val="center"/>
              <w:rPr>
                <w:rFonts w:hAnsi="宋体" w:cs="仿宋_GB2312"/>
                <w:color w:val="auto"/>
                <w:sz w:val="24"/>
              </w:rPr>
            </w:pPr>
            <w:r>
              <w:rPr>
                <w:rFonts w:hint="eastAsia" w:hAnsi="宋体"/>
                <w:color w:val="auto"/>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auto"/>
                <w:sz w:val="24"/>
              </w:rPr>
            </w:pPr>
            <w:r>
              <w:rPr>
                <w:rFonts w:hint="eastAsia" w:hAnsi="宋体"/>
                <w:color w:val="auto"/>
                <w:sz w:val="24"/>
              </w:rPr>
              <w:t>承包文件递交截止时间5日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15</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保证金的缴纳</w:t>
            </w:r>
          </w:p>
          <w:p>
            <w:pPr>
              <w:autoSpaceDE w:val="0"/>
              <w:autoSpaceDN w:val="0"/>
              <w:adjustRightInd w:val="0"/>
              <w:jc w:val="center"/>
              <w:rPr>
                <w:rFonts w:hAnsi="宋体" w:cs="仿宋_GB2312"/>
                <w:color w:val="auto"/>
                <w:sz w:val="24"/>
              </w:rPr>
            </w:pPr>
            <w:r>
              <w:rPr>
                <w:rFonts w:hint="eastAsia" w:hAnsi="宋体" w:cs="仿宋_GB2312"/>
                <w:color w:val="auto"/>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auto"/>
                <w:sz w:val="24"/>
              </w:rPr>
            </w:pPr>
            <w:r>
              <w:rPr>
                <w:rFonts w:hint="eastAsia" w:hAnsi="宋体" w:cs="仿宋_GB2312"/>
                <w:color w:val="auto"/>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7404" w:type="dxa"/>
            <w:tcBorders>
              <w:top w:val="single" w:color="auto" w:sz="4" w:space="0"/>
            </w:tcBorders>
            <w:vAlign w:val="center"/>
          </w:tcPr>
          <w:p>
            <w:pPr>
              <w:pStyle w:val="2"/>
              <w:ind w:firstLine="0" w:firstLineChars="0"/>
              <w:rPr>
                <w:color w:val="auto"/>
              </w:rPr>
            </w:pPr>
            <w:r>
              <w:rPr>
                <w:rFonts w:hint="eastAsia" w:hAnsi="宋体" w:cs="TimesNewRomanPSMT"/>
                <w:b/>
                <w:bCs/>
                <w:color w:val="auto"/>
                <w:sz w:val="24"/>
              </w:rPr>
              <w:t>电子承包文件：按发包文件要求加盖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b/>
                <w:bCs/>
                <w:color w:val="auto"/>
                <w:sz w:val="24"/>
              </w:rPr>
            </w:pPr>
            <w:r>
              <w:rPr>
                <w:rFonts w:hint="eastAsia" w:hAnsi="宋体" w:cs="宋体"/>
                <w:b/>
                <w:bCs/>
                <w:color w:val="auto"/>
                <w:sz w:val="24"/>
              </w:rPr>
              <w:t>电子承包文件</w:t>
            </w:r>
          </w:p>
          <w:p>
            <w:pPr>
              <w:autoSpaceDE w:val="0"/>
              <w:autoSpaceDN w:val="0"/>
              <w:adjustRightInd w:val="0"/>
              <w:spacing w:line="276" w:lineRule="auto"/>
              <w:rPr>
                <w:rFonts w:hAnsi="宋体" w:cs="宋体"/>
                <w:b/>
                <w:bCs/>
                <w:color w:val="auto"/>
                <w:sz w:val="24"/>
              </w:rPr>
            </w:pPr>
            <w:r>
              <w:rPr>
                <w:rFonts w:hint="eastAsia" w:hAnsi="宋体" w:cs="宋体"/>
                <w:b/>
                <w:bCs/>
                <w:color w:val="auto"/>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b/>
                <w:bCs/>
                <w:color w:val="auto"/>
                <w:sz w:val="24"/>
              </w:rPr>
            </w:pPr>
            <w:r>
              <w:rPr>
                <w:rFonts w:hint="eastAsia" w:hAnsi="宋体" w:cs="宋体"/>
                <w:b/>
                <w:bCs/>
                <w:color w:val="auto"/>
                <w:sz w:val="24"/>
              </w:rPr>
              <w:t>（2）使用电子介质存储的承包文件2份</w:t>
            </w:r>
            <w:r>
              <w:rPr>
                <w:rFonts w:hint="eastAsia" w:hAnsi="宋体"/>
                <w:b/>
                <w:bCs/>
                <w:color w:val="auto"/>
                <w:sz w:val="24"/>
                <w:szCs w:val="24"/>
              </w:rPr>
              <w:t>文件格式为：xxx公司XXX（项目编号）.bin）</w:t>
            </w:r>
            <w:r>
              <w:rPr>
                <w:rFonts w:hint="eastAsia" w:hAnsi="宋体" w:cs="宋体"/>
                <w:b/>
                <w:bCs/>
                <w:color w:val="auto"/>
                <w:sz w:val="24"/>
              </w:rPr>
              <w:t>。</w:t>
            </w:r>
          </w:p>
          <w:p>
            <w:pPr>
              <w:autoSpaceDE w:val="0"/>
              <w:autoSpaceDN w:val="0"/>
              <w:adjustRightInd w:val="0"/>
              <w:spacing w:line="460" w:lineRule="exact"/>
              <w:jc w:val="left"/>
              <w:rPr>
                <w:rFonts w:hAnsi="宋体" w:cs="仿宋_GB2312"/>
                <w:color w:val="auto"/>
                <w:sz w:val="24"/>
              </w:rPr>
            </w:pPr>
            <w:r>
              <w:rPr>
                <w:rFonts w:hint="eastAsia" w:ascii="等线" w:hAnsi="等线" w:eastAsia="等线"/>
                <w:b/>
                <w:color w:val="auto"/>
                <w:sz w:val="24"/>
                <w:szCs w:val="24"/>
              </w:rPr>
              <w:t>注</w:t>
            </w:r>
            <w:r>
              <w:rPr>
                <w:rFonts w:hint="eastAsia" w:ascii="等线" w:hAnsi="等线" w:eastAsia="等线"/>
                <w:color w:val="auto"/>
                <w:sz w:val="24"/>
                <w:szCs w:val="24"/>
              </w:rPr>
              <w:t>:</w:t>
            </w:r>
            <w:r>
              <w:rPr>
                <w:rFonts w:hint="eastAsia" w:hAnsi="宋体"/>
                <w:color w:val="auto"/>
                <w:sz w:val="24"/>
                <w:szCs w:val="24"/>
              </w:rPr>
              <w:t>投标人提交的电子投标文件，必须是通过</w:t>
            </w:r>
            <w:r>
              <w:rPr>
                <w:rFonts w:hint="eastAsia" w:ascii="等线" w:hAnsi="等线" w:eastAsia="等线"/>
                <w:color w:val="auto"/>
                <w:sz w:val="24"/>
                <w:szCs w:val="24"/>
              </w:rPr>
              <w:t>“</w:t>
            </w:r>
            <w:r>
              <w:rPr>
                <w:rFonts w:hint="eastAsia" w:hAnsi="宋体"/>
                <w:color w:val="auto"/>
                <w:sz w:val="24"/>
                <w:szCs w:val="24"/>
              </w:rPr>
              <w:t>许昌投标文件制作系统SEARUNV1.0</w:t>
            </w:r>
            <w:r>
              <w:rPr>
                <w:rFonts w:hint="eastAsia" w:ascii="等线" w:hAnsi="等线" w:eastAsia="等线"/>
                <w:color w:val="auto"/>
                <w:sz w:val="24"/>
                <w:szCs w:val="24"/>
              </w:rPr>
              <w:t>”</w:t>
            </w:r>
            <w:r>
              <w:rPr>
                <w:rFonts w:hint="eastAsia" w:hAnsi="宋体"/>
                <w:color w:val="auto"/>
                <w:sz w:val="24"/>
                <w:szCs w:val="24"/>
              </w:rPr>
              <w:t>制作，</w:t>
            </w:r>
            <w:r>
              <w:rPr>
                <w:rFonts w:hint="eastAsia" w:ascii="等线" w:hAnsi="等线" w:eastAsia="等线"/>
                <w:color w:val="auto"/>
                <w:sz w:val="24"/>
                <w:szCs w:val="24"/>
              </w:rPr>
              <w:t>并</w:t>
            </w:r>
            <w:r>
              <w:rPr>
                <w:rFonts w:hint="eastAsia" w:hAnsi="宋体"/>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18</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装订要求及</w:t>
            </w:r>
          </w:p>
          <w:p>
            <w:pPr>
              <w:autoSpaceDE w:val="0"/>
              <w:autoSpaceDN w:val="0"/>
              <w:adjustRightInd w:val="0"/>
              <w:jc w:val="center"/>
              <w:rPr>
                <w:rFonts w:hAnsi="宋体" w:cs="黑体"/>
                <w:color w:val="auto"/>
                <w:sz w:val="24"/>
              </w:rPr>
            </w:pPr>
            <w:r>
              <w:rPr>
                <w:rFonts w:hint="eastAsia" w:hAnsi="宋体" w:cs="仿宋_GB2312"/>
                <w:color w:val="auto"/>
                <w:sz w:val="24"/>
              </w:rPr>
              <w:t>密封要求</w:t>
            </w:r>
          </w:p>
        </w:tc>
        <w:tc>
          <w:tcPr>
            <w:tcW w:w="7404" w:type="dxa"/>
            <w:vAlign w:val="center"/>
          </w:tcPr>
          <w:p>
            <w:pPr>
              <w:autoSpaceDE w:val="0"/>
              <w:autoSpaceDN w:val="0"/>
              <w:adjustRightInd w:val="0"/>
              <w:spacing w:line="420" w:lineRule="exact"/>
              <w:rPr>
                <w:rFonts w:hAnsi="宋体"/>
                <w:b/>
                <w:color w:val="auto"/>
                <w:sz w:val="24"/>
              </w:rPr>
            </w:pPr>
            <w:r>
              <w:rPr>
                <w:rFonts w:hint="eastAsia" w:hAnsi="宋体"/>
                <w:b/>
                <w:color w:val="auto"/>
                <w:sz w:val="24"/>
              </w:rPr>
              <w:t>密封要求：</w:t>
            </w:r>
          </w:p>
          <w:p>
            <w:pPr>
              <w:autoSpaceDE w:val="0"/>
              <w:autoSpaceDN w:val="0"/>
              <w:adjustRightInd w:val="0"/>
              <w:spacing w:line="420" w:lineRule="exact"/>
              <w:rPr>
                <w:rFonts w:ascii="新宋体" w:hAnsi="新宋体" w:eastAsia="新宋体"/>
                <w:color w:val="auto"/>
                <w:sz w:val="24"/>
              </w:rPr>
            </w:pPr>
            <w:r>
              <w:rPr>
                <w:rFonts w:hint="eastAsia" w:hAnsi="宋体"/>
                <w:b/>
                <w:color w:val="auto"/>
                <w:sz w:val="24"/>
              </w:rPr>
              <w:t>2份电子介质存储的承包文件应分别密封包装，并加盖单位公章。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19</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封套内容</w:t>
            </w:r>
          </w:p>
        </w:tc>
        <w:tc>
          <w:tcPr>
            <w:tcW w:w="7404" w:type="dxa"/>
            <w:vAlign w:val="center"/>
          </w:tcPr>
          <w:p>
            <w:pPr>
              <w:spacing w:line="360" w:lineRule="auto"/>
              <w:jc w:val="left"/>
              <w:rPr>
                <w:rFonts w:hAnsi="宋体" w:cs="仿宋_GB2312"/>
                <w:color w:val="auto"/>
                <w:sz w:val="24"/>
              </w:rPr>
            </w:pPr>
            <w:r>
              <w:rPr>
                <w:rFonts w:hint="eastAsia" w:hAnsi="宋体" w:cs="仿宋_GB2312"/>
                <w:color w:val="auto"/>
                <w:sz w:val="24"/>
              </w:rPr>
              <w:t xml:space="preserve">发包人地址：  </w:t>
            </w:r>
          </w:p>
          <w:p>
            <w:pPr>
              <w:spacing w:line="360" w:lineRule="auto"/>
              <w:rPr>
                <w:rFonts w:hAnsi="宋体" w:cs="仿宋_GB2312"/>
                <w:color w:val="auto"/>
                <w:sz w:val="24"/>
              </w:rPr>
            </w:pPr>
            <w:r>
              <w:rPr>
                <w:rFonts w:hint="eastAsia" w:hAnsi="宋体" w:cs="仿宋_GB2312"/>
                <w:color w:val="auto"/>
                <w:sz w:val="24"/>
              </w:rPr>
              <w:t>发包人名称：</w:t>
            </w:r>
          </w:p>
          <w:p>
            <w:pPr>
              <w:autoSpaceDE w:val="0"/>
              <w:autoSpaceDN w:val="0"/>
              <w:adjustRightInd w:val="0"/>
              <w:spacing w:line="460" w:lineRule="exact"/>
              <w:jc w:val="left"/>
              <w:rPr>
                <w:rFonts w:hAnsi="宋体" w:cs="宋体"/>
                <w:color w:val="auto"/>
                <w:sz w:val="24"/>
                <w:szCs w:val="24"/>
              </w:rPr>
            </w:pPr>
            <w:r>
              <w:rPr>
                <w:rFonts w:hint="eastAsia" w:hAnsi="宋体" w:cs="仿宋_GB2312"/>
                <w:color w:val="auto"/>
                <w:sz w:val="24"/>
              </w:rPr>
              <w:t>项目名称：</w:t>
            </w:r>
          </w:p>
          <w:p>
            <w:pPr>
              <w:autoSpaceDE w:val="0"/>
              <w:autoSpaceDN w:val="0"/>
              <w:adjustRightInd w:val="0"/>
              <w:spacing w:line="460" w:lineRule="exact"/>
              <w:jc w:val="left"/>
              <w:rPr>
                <w:rFonts w:hAnsi="宋体" w:cs="仿宋_GB2312"/>
                <w:color w:val="auto"/>
                <w:sz w:val="24"/>
              </w:rPr>
            </w:pPr>
            <w:r>
              <w:rPr>
                <w:rFonts w:hint="eastAsia" w:hAnsi="宋体" w:cs="仿宋_GB2312"/>
                <w:color w:val="auto"/>
                <w:sz w:val="24"/>
              </w:rPr>
              <w:t>投标人名称：                   （盖章）</w:t>
            </w:r>
          </w:p>
          <w:p>
            <w:pPr>
              <w:autoSpaceDE w:val="0"/>
              <w:autoSpaceDN w:val="0"/>
              <w:adjustRightInd w:val="0"/>
              <w:spacing w:line="460" w:lineRule="exact"/>
              <w:jc w:val="left"/>
              <w:rPr>
                <w:rFonts w:hAnsi="宋体" w:cs="黑体"/>
                <w:color w:val="auto"/>
                <w:sz w:val="24"/>
              </w:rPr>
            </w:pPr>
            <w:r>
              <w:rPr>
                <w:rFonts w:hint="eastAsia" w:hAnsi="宋体" w:cs="仿宋_GB2312"/>
                <w:color w:val="auto"/>
                <w:sz w:val="24"/>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20</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递交承包文件地点</w:t>
            </w:r>
          </w:p>
        </w:tc>
        <w:tc>
          <w:tcPr>
            <w:tcW w:w="7404" w:type="dxa"/>
            <w:vAlign w:val="center"/>
          </w:tcPr>
          <w:p>
            <w:pPr>
              <w:numPr>
                <w:ilvl w:val="0"/>
                <w:numId w:val="2"/>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u w:val="single"/>
              </w:rPr>
              <w:t>许昌市公共资源交易中心</w:t>
            </w:r>
            <w:r>
              <w:rPr>
                <w:rFonts w:hint="eastAsia" w:ascii="新宋体" w:hAnsi="新宋体" w:eastAsia="新宋体"/>
                <w:color w:val="auto"/>
                <w:sz w:val="24"/>
                <w:u w:val="single"/>
              </w:rPr>
              <w:t>开标三室</w:t>
            </w:r>
            <w:r>
              <w:rPr>
                <w:rFonts w:hint="eastAsia" w:ascii="新宋体" w:hAnsi="新宋体" w:eastAsia="新宋体"/>
                <w:color w:val="auto"/>
                <w:sz w:val="24"/>
              </w:rPr>
              <w:t>(</w:t>
            </w:r>
            <w:r>
              <w:rPr>
                <w:rFonts w:hint="eastAsia" w:ascii="新宋体" w:hAnsi="新宋体" w:eastAsia="新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发包时间和地点</w:t>
            </w:r>
          </w:p>
        </w:tc>
        <w:tc>
          <w:tcPr>
            <w:tcW w:w="7404"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发包时间：</w:t>
            </w:r>
            <w:r>
              <w:rPr>
                <w:rFonts w:hint="eastAsia" w:hAnsi="宋体" w:cs="仿宋_GB2312"/>
                <w:color w:val="auto"/>
                <w:sz w:val="24"/>
              </w:rPr>
              <w:t>2018年9月28日10点30分</w:t>
            </w:r>
            <w:r>
              <w:rPr>
                <w:rFonts w:hint="eastAsia" w:hAnsi="宋体" w:cs="仿宋_GB2312"/>
                <w:color w:val="auto"/>
                <w:sz w:val="24"/>
              </w:rPr>
              <w:t>（北京时间）</w:t>
            </w:r>
          </w:p>
          <w:p>
            <w:pPr>
              <w:autoSpaceDE w:val="0"/>
              <w:autoSpaceDN w:val="0"/>
              <w:adjustRightInd w:val="0"/>
              <w:spacing w:line="420" w:lineRule="exact"/>
              <w:rPr>
                <w:rFonts w:hAnsi="宋体" w:cs="黑体"/>
                <w:color w:val="auto"/>
                <w:sz w:val="24"/>
              </w:rPr>
            </w:pPr>
            <w:r>
              <w:rPr>
                <w:rFonts w:hint="eastAsia" w:hAnsi="宋体" w:cs="仿宋_GB2312"/>
                <w:color w:val="auto"/>
                <w:sz w:val="24"/>
              </w:rPr>
              <w:t>发包地点：</w:t>
            </w:r>
            <w:r>
              <w:rPr>
                <w:rFonts w:hint="eastAsia" w:hAnsi="宋体" w:cs="黑体"/>
                <w:color w:val="auto"/>
                <w:sz w:val="24"/>
              </w:rPr>
              <w:t>许昌市公共资源交易中心</w:t>
            </w:r>
            <w:r>
              <w:rPr>
                <w:rFonts w:hint="eastAsia" w:hAnsi="宋体" w:cs="黑体"/>
                <w:color w:val="auto"/>
                <w:sz w:val="24"/>
              </w:rPr>
              <w:t>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auto"/>
                <w:sz w:val="24"/>
              </w:rPr>
            </w:pPr>
            <w:r>
              <w:rPr>
                <w:rFonts w:hint="eastAsia" w:hAnsi="宋体"/>
                <w:color w:val="auto"/>
                <w:sz w:val="24"/>
              </w:rPr>
              <w:t>22</w:t>
            </w:r>
          </w:p>
        </w:tc>
        <w:tc>
          <w:tcPr>
            <w:tcW w:w="2249" w:type="dxa"/>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发包程序</w:t>
            </w:r>
          </w:p>
          <w:p>
            <w:pPr>
              <w:autoSpaceDE w:val="0"/>
              <w:autoSpaceDN w:val="0"/>
              <w:adjustRightInd w:val="0"/>
              <w:spacing w:line="420" w:lineRule="exact"/>
              <w:jc w:val="center"/>
              <w:rPr>
                <w:rFonts w:hAnsi="宋体" w:cs="仿宋_GB2312"/>
                <w:color w:val="auto"/>
                <w:sz w:val="24"/>
              </w:rPr>
            </w:pPr>
          </w:p>
        </w:tc>
        <w:tc>
          <w:tcPr>
            <w:tcW w:w="7404" w:type="dxa"/>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主持人按下列程序进行发包：</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（1）宣布发包纪律；</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（2）宣布发包人、唱价人、记录人、监标人等有关人员姓名；</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（4）检查承包文件的密封情况；</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（5）电子投标文件解密；</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（7）宣布发包控制价；</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（9）发包会议结束。</w:t>
            </w:r>
          </w:p>
          <w:p>
            <w:pPr>
              <w:spacing w:line="360" w:lineRule="auto"/>
              <w:rPr>
                <w:rFonts w:hAnsi="宋体" w:cs="仿宋_GB2312"/>
                <w:color w:val="auto"/>
                <w:sz w:val="24"/>
              </w:rPr>
            </w:pPr>
            <w:r>
              <w:rPr>
                <w:rFonts w:hint="eastAsia" w:ascii="新宋体" w:hAnsi="新宋体" w:eastAsia="新宋体" w:cs="新宋体"/>
                <w:b/>
                <w:bCs/>
                <w:color w:val="auto"/>
                <w:sz w:val="24"/>
                <w:szCs w:val="24"/>
              </w:rPr>
              <w:t>备注：电子投标文件的解密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2、电子投标文件解密异常情况处理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（1）因电子交易系统异常无法解密电子投标文件的，使用电子介质存储的投标文件，以人工方式进行。</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23</w:t>
            </w:r>
          </w:p>
        </w:tc>
        <w:tc>
          <w:tcPr>
            <w:tcW w:w="2249" w:type="dxa"/>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发包控制价</w:t>
            </w:r>
          </w:p>
        </w:tc>
        <w:tc>
          <w:tcPr>
            <w:tcW w:w="7404" w:type="dxa"/>
            <w:vAlign w:val="center"/>
          </w:tcPr>
          <w:p>
            <w:pPr>
              <w:adjustRightInd w:val="0"/>
              <w:snapToGrid w:val="0"/>
              <w:spacing w:line="480" w:lineRule="exact"/>
              <w:ind w:right="-170" w:rightChars="-50" w:firstLine="480" w:firstLineChars="200"/>
              <w:rPr>
                <w:rFonts w:ascii="新宋体" w:hAnsi="新宋体" w:eastAsia="新宋体"/>
                <w:b/>
                <w:bCs/>
                <w:color w:val="auto"/>
                <w:sz w:val="24"/>
              </w:rPr>
            </w:pPr>
            <w:r>
              <w:rPr>
                <w:rFonts w:hint="eastAsia" w:hAnsi="宋体" w:cs="宋体"/>
                <w:b/>
                <w:bCs/>
                <w:color w:val="auto"/>
                <w:sz w:val="24"/>
                <w:szCs w:val="24"/>
              </w:rPr>
              <w:t>第一标段</w:t>
            </w:r>
            <w:r>
              <w:rPr>
                <w:rFonts w:hint="eastAsia" w:ascii="新宋体" w:hAnsi="新宋体" w:eastAsia="新宋体"/>
                <w:b/>
                <w:bCs/>
                <w:color w:val="auto"/>
                <w:sz w:val="24"/>
              </w:rPr>
              <w:t>大写：捌万玖仟捌佰贰拾肆元叁角捌分</w:t>
            </w:r>
          </w:p>
          <w:p>
            <w:pPr>
              <w:adjustRightInd w:val="0"/>
              <w:snapToGrid w:val="0"/>
              <w:spacing w:line="480" w:lineRule="exact"/>
              <w:ind w:right="-170" w:rightChars="-50" w:firstLine="480" w:firstLineChars="200"/>
              <w:rPr>
                <w:rFonts w:hAnsi="宋体" w:cs="宋体"/>
                <w:b/>
                <w:bCs/>
                <w:color w:val="auto"/>
                <w:sz w:val="24"/>
                <w:szCs w:val="24"/>
              </w:rPr>
            </w:pPr>
            <w:r>
              <w:rPr>
                <w:rFonts w:hint="eastAsia" w:ascii="新宋体" w:hAnsi="新宋体" w:eastAsia="新宋体"/>
                <w:b/>
                <w:bCs/>
                <w:color w:val="auto"/>
                <w:sz w:val="24"/>
              </w:rPr>
              <w:t>小写：</w:t>
            </w:r>
            <w:r>
              <w:rPr>
                <w:rFonts w:hint="eastAsia" w:hAnsi="宋体" w:cs="宋体"/>
                <w:b/>
                <w:bCs/>
                <w:color w:val="auto"/>
                <w:sz w:val="24"/>
                <w:szCs w:val="24"/>
              </w:rPr>
              <w:t>89824.38元；</w:t>
            </w:r>
          </w:p>
          <w:p>
            <w:pPr>
              <w:adjustRightInd w:val="0"/>
              <w:snapToGrid w:val="0"/>
              <w:spacing w:line="480" w:lineRule="exact"/>
              <w:ind w:right="-170" w:rightChars="-50" w:firstLine="480" w:firstLineChars="200"/>
              <w:rPr>
                <w:rFonts w:hAnsi="宋体" w:cs="宋体"/>
                <w:b/>
                <w:bCs/>
                <w:color w:val="auto"/>
                <w:sz w:val="24"/>
                <w:szCs w:val="24"/>
              </w:rPr>
            </w:pPr>
            <w:r>
              <w:rPr>
                <w:rFonts w:hint="eastAsia" w:hAnsi="宋体" w:cs="宋体"/>
                <w:b/>
                <w:bCs/>
                <w:color w:val="auto"/>
                <w:sz w:val="24"/>
                <w:szCs w:val="24"/>
              </w:rPr>
              <w:t>第二标段大写：玖万捌仟陆佰柒拾壹元陆角捌分</w:t>
            </w:r>
          </w:p>
          <w:p>
            <w:pPr>
              <w:adjustRightInd w:val="0"/>
              <w:snapToGrid w:val="0"/>
              <w:spacing w:line="480" w:lineRule="exact"/>
              <w:ind w:right="-170" w:rightChars="-50" w:firstLine="480" w:firstLineChars="200"/>
              <w:rPr>
                <w:rFonts w:hAnsi="宋体" w:cs="宋体"/>
                <w:b/>
                <w:bCs/>
                <w:color w:val="auto"/>
                <w:sz w:val="24"/>
                <w:szCs w:val="24"/>
              </w:rPr>
            </w:pPr>
            <w:r>
              <w:rPr>
                <w:rFonts w:hint="eastAsia" w:hAnsi="宋体" w:cs="宋体"/>
                <w:b/>
                <w:bCs/>
                <w:color w:val="auto"/>
                <w:sz w:val="24"/>
                <w:szCs w:val="24"/>
              </w:rPr>
              <w:t>小写：98671.68元；</w:t>
            </w:r>
          </w:p>
          <w:p>
            <w:pPr>
              <w:adjustRightInd w:val="0"/>
              <w:snapToGrid w:val="0"/>
              <w:spacing w:line="480" w:lineRule="exact"/>
              <w:ind w:right="-170" w:rightChars="-50" w:firstLine="480" w:firstLineChars="200"/>
              <w:rPr>
                <w:rFonts w:hAnsi="宋体" w:cs="宋体"/>
                <w:b/>
                <w:bCs/>
                <w:color w:val="auto"/>
                <w:sz w:val="24"/>
                <w:szCs w:val="24"/>
              </w:rPr>
            </w:pPr>
            <w:r>
              <w:rPr>
                <w:rFonts w:hint="eastAsia" w:hAnsi="宋体" w:cs="宋体"/>
                <w:b/>
                <w:bCs/>
                <w:color w:val="auto"/>
                <w:sz w:val="24"/>
                <w:szCs w:val="24"/>
              </w:rPr>
              <w:t>第三标段大写：肆拾柒万壹仟肆佰肆拾柒元玖角陆分</w:t>
            </w:r>
          </w:p>
          <w:p>
            <w:pPr>
              <w:adjustRightInd w:val="0"/>
              <w:snapToGrid w:val="0"/>
              <w:spacing w:line="480" w:lineRule="exact"/>
              <w:ind w:right="-170" w:rightChars="-50" w:firstLine="480" w:firstLineChars="200"/>
              <w:rPr>
                <w:rFonts w:hAnsi="宋体" w:cs="宋体"/>
                <w:b/>
                <w:bCs/>
                <w:color w:val="auto"/>
                <w:sz w:val="24"/>
                <w:szCs w:val="24"/>
              </w:rPr>
            </w:pPr>
            <w:r>
              <w:rPr>
                <w:rFonts w:hint="eastAsia" w:hAnsi="宋体" w:cs="宋体"/>
                <w:b/>
                <w:bCs/>
                <w:color w:val="auto"/>
                <w:sz w:val="24"/>
                <w:szCs w:val="24"/>
              </w:rPr>
              <w:t>小写：471447.96元。</w:t>
            </w:r>
          </w:p>
          <w:p>
            <w:pPr>
              <w:autoSpaceDE w:val="0"/>
              <w:autoSpaceDN w:val="0"/>
              <w:adjustRightInd w:val="0"/>
              <w:spacing w:line="420" w:lineRule="exact"/>
              <w:ind w:firstLine="480" w:firstLineChars="200"/>
              <w:rPr>
                <w:rFonts w:ascii="新宋体" w:hAnsi="新宋体" w:eastAsia="新宋体"/>
                <w:b/>
                <w:color w:val="auto"/>
                <w:sz w:val="24"/>
              </w:rPr>
            </w:pPr>
            <w:r>
              <w:rPr>
                <w:rFonts w:hint="eastAsia" w:ascii="新宋体" w:hAnsi="新宋体" w:eastAsia="新宋体"/>
                <w:b/>
                <w:color w:val="auto"/>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24</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承包人代表出席</w:t>
            </w:r>
          </w:p>
          <w:p>
            <w:pPr>
              <w:autoSpaceDE w:val="0"/>
              <w:autoSpaceDN w:val="0"/>
              <w:adjustRightInd w:val="0"/>
              <w:jc w:val="center"/>
              <w:rPr>
                <w:color w:val="auto"/>
                <w:sz w:val="24"/>
              </w:rPr>
            </w:pPr>
            <w:r>
              <w:rPr>
                <w:rFonts w:hint="eastAsia" w:hAnsi="宋体" w:cs="仿宋_GB2312"/>
                <w:color w:val="auto"/>
                <w:sz w:val="24"/>
              </w:rPr>
              <w:t>发包会</w:t>
            </w:r>
          </w:p>
        </w:tc>
        <w:tc>
          <w:tcPr>
            <w:tcW w:w="7404" w:type="dxa"/>
            <w:vAlign w:val="center"/>
          </w:tcPr>
          <w:p>
            <w:pPr>
              <w:spacing w:line="312" w:lineRule="auto"/>
              <w:ind w:firstLine="480" w:firstLineChars="200"/>
              <w:rPr>
                <w:rFonts w:ascii="新宋体" w:hAnsi="新宋体" w:eastAsia="新宋体"/>
                <w:b/>
                <w:color w:val="auto"/>
                <w:sz w:val="24"/>
              </w:rPr>
            </w:pPr>
            <w:r>
              <w:rPr>
                <w:rFonts w:hint="eastAsia" w:ascii="新宋体" w:hAnsi="新宋体" w:eastAsia="新宋体"/>
                <w:b/>
                <w:color w:val="auto"/>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25</w:t>
            </w:r>
          </w:p>
        </w:tc>
        <w:tc>
          <w:tcPr>
            <w:tcW w:w="2249" w:type="dxa"/>
            <w:vAlign w:val="center"/>
          </w:tcPr>
          <w:p>
            <w:pPr>
              <w:spacing w:line="312" w:lineRule="auto"/>
              <w:jc w:val="center"/>
              <w:rPr>
                <w:color w:val="auto"/>
                <w:sz w:val="24"/>
              </w:rPr>
            </w:pPr>
            <w:bookmarkStart w:id="1" w:name="_Toc225243456"/>
            <w:bookmarkStart w:id="2" w:name="_Toc283559965"/>
            <w:r>
              <w:rPr>
                <w:rFonts w:hint="eastAsia" w:hAnsi="宋体" w:cs="宋体"/>
                <w:color w:val="auto"/>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1、逾期送达的或者未送达指定地点的承包文件；</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2、承包文件电子版未按要求密封的；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3、未按发包文件要求缴纳承包保证金的；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26</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合同的主要条款</w:t>
            </w:r>
          </w:p>
        </w:tc>
        <w:tc>
          <w:tcPr>
            <w:tcW w:w="7404" w:type="dxa"/>
            <w:vAlign w:val="center"/>
          </w:tcPr>
          <w:p>
            <w:pPr>
              <w:spacing w:line="360" w:lineRule="auto"/>
              <w:rPr>
                <w:rFonts w:hAnsi="宋体" w:cs="仿宋_GB2312"/>
                <w:color w:val="auto"/>
                <w:sz w:val="24"/>
              </w:rPr>
            </w:pPr>
            <w:r>
              <w:rPr>
                <w:rFonts w:hint="eastAsia" w:hAnsi="宋体" w:cs="宋体"/>
                <w:color w:val="auto"/>
                <w:sz w:val="24"/>
              </w:rPr>
              <w:t>使用《</w:t>
            </w:r>
            <w:r>
              <w:rPr>
                <w:rFonts w:hAnsi="宋体" w:cs="宋体"/>
                <w:color w:val="auto"/>
                <w:sz w:val="24"/>
                <w:szCs w:val="24"/>
              </w:rPr>
              <w:t>建设工程施工合同</w:t>
            </w:r>
            <w:r>
              <w:rPr>
                <w:rFonts w:hint="eastAsia" w:hAnsi="宋体" w:cs="宋体"/>
                <w:color w:val="auto"/>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27</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技术标准和要求</w:t>
            </w:r>
          </w:p>
        </w:tc>
        <w:tc>
          <w:tcPr>
            <w:tcW w:w="7404" w:type="dxa"/>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28</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需要载明的</w:t>
            </w:r>
          </w:p>
          <w:p>
            <w:pPr>
              <w:autoSpaceDE w:val="0"/>
              <w:autoSpaceDN w:val="0"/>
              <w:adjustRightInd w:val="0"/>
              <w:jc w:val="center"/>
              <w:rPr>
                <w:rFonts w:hAnsi="宋体" w:cs="宋体"/>
                <w:color w:val="auto"/>
                <w:sz w:val="24"/>
              </w:rPr>
            </w:pPr>
            <w:r>
              <w:rPr>
                <w:rFonts w:hint="eastAsia" w:hAnsi="宋体" w:cs="仿宋_GB2312"/>
                <w:color w:val="auto"/>
                <w:sz w:val="24"/>
              </w:rPr>
              <w:t>其他事项</w:t>
            </w:r>
          </w:p>
        </w:tc>
        <w:tc>
          <w:tcPr>
            <w:tcW w:w="7404" w:type="dxa"/>
            <w:vAlign w:val="center"/>
          </w:tcPr>
          <w:p>
            <w:pPr>
              <w:autoSpaceDE w:val="0"/>
              <w:autoSpaceDN w:val="0"/>
              <w:spacing w:line="440" w:lineRule="exact"/>
              <w:jc w:val="left"/>
              <w:outlineLvl w:val="0"/>
              <w:rPr>
                <w:rFonts w:hAnsi="宋体" w:cs="仿宋_GB2312"/>
                <w:color w:val="auto"/>
                <w:sz w:val="24"/>
                <w:szCs w:val="24"/>
              </w:rPr>
            </w:pPr>
            <w:r>
              <w:rPr>
                <w:rFonts w:hint="eastAsia" w:hAnsi="宋体" w:cs="仿宋_GB2312"/>
                <w:color w:val="auto"/>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auto"/>
                <w:sz w:val="24"/>
              </w:rPr>
            </w:pPr>
            <w:r>
              <w:rPr>
                <w:rFonts w:hint="eastAsia" w:hAnsi="宋体"/>
                <w:color w:val="auto"/>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auto"/>
                <w:sz w:val="24"/>
              </w:rPr>
            </w:pPr>
            <w:r>
              <w:rPr>
                <w:rFonts w:hAnsi="宋体"/>
                <w:b/>
                <w:bCs/>
                <w:color w:val="auto"/>
                <w:sz w:val="24"/>
              </w:rPr>
              <w:t>3</w:t>
            </w:r>
            <w:r>
              <w:rPr>
                <w:rFonts w:hint="eastAsia" w:hAnsi="宋体"/>
                <w:b/>
                <w:bCs/>
                <w:color w:val="auto"/>
                <w:sz w:val="24"/>
              </w:rPr>
              <w:t>、</w:t>
            </w:r>
            <w:r>
              <w:rPr>
                <w:rFonts w:hint="eastAsia" w:hAnsi="宋体"/>
                <w:b/>
                <w:color w:val="auto"/>
                <w:sz w:val="24"/>
              </w:rPr>
              <w:t>截至承包文件递交时间，潜在承包人到场家数</w:t>
            </w:r>
            <w:r>
              <w:rPr>
                <w:rFonts w:hAnsi="宋体"/>
                <w:b/>
                <w:color w:val="auto"/>
                <w:sz w:val="24"/>
              </w:rPr>
              <w:t>1</w:t>
            </w:r>
            <w:r>
              <w:rPr>
                <w:rFonts w:hint="eastAsia" w:hAnsi="宋体"/>
                <w:b/>
                <w:color w:val="auto"/>
                <w:sz w:val="24"/>
              </w:rPr>
              <w:t>家以上（含1家），少于</w:t>
            </w:r>
            <w:r>
              <w:rPr>
                <w:rFonts w:hAnsi="宋体"/>
                <w:b/>
                <w:color w:val="auto"/>
                <w:sz w:val="24"/>
              </w:rPr>
              <w:t>3</w:t>
            </w:r>
            <w:r>
              <w:rPr>
                <w:rFonts w:hint="eastAsia" w:hAnsi="宋体"/>
                <w:b/>
                <w:color w:val="auto"/>
                <w:sz w:val="24"/>
              </w:rPr>
              <w:t>家时，该项目可继续进行。</w:t>
            </w:r>
          </w:p>
          <w:p>
            <w:pPr>
              <w:autoSpaceDE w:val="0"/>
              <w:autoSpaceDN w:val="0"/>
              <w:spacing w:line="440" w:lineRule="exact"/>
              <w:jc w:val="left"/>
              <w:outlineLvl w:val="0"/>
              <w:rPr>
                <w:rFonts w:hAnsi="宋体"/>
                <w:b/>
                <w:color w:val="auto"/>
                <w:sz w:val="24"/>
              </w:rPr>
            </w:pPr>
            <w:r>
              <w:rPr>
                <w:rFonts w:hint="eastAsia" w:hAnsi="宋体"/>
                <w:b/>
                <w:color w:val="auto"/>
                <w:sz w:val="24"/>
              </w:rPr>
              <w:t>4、</w:t>
            </w:r>
            <w:r>
              <w:rPr>
                <w:rFonts w:hint="eastAsia" w:hAnsi="宋体"/>
                <w:b/>
                <w:color w:val="auto"/>
                <w:sz w:val="24"/>
                <w:szCs w:val="24"/>
              </w:rPr>
              <w:t>发</w:t>
            </w:r>
            <w:r>
              <w:rPr>
                <w:rFonts w:hint="eastAsia" w:hAnsi="宋体"/>
                <w:b/>
                <w:color w:val="auto"/>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auto"/>
                <w:sz w:val="24"/>
              </w:rPr>
            </w:pPr>
            <w:r>
              <w:rPr>
                <w:rFonts w:hint="eastAsia" w:hAnsi="宋体"/>
                <w:b/>
                <w:color w:val="auto"/>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auto"/>
                <w:sz w:val="24"/>
              </w:rPr>
            </w:pPr>
            <w:r>
              <w:rPr>
                <w:rFonts w:hint="eastAsia" w:hAnsi="宋体"/>
                <w:b/>
                <w:color w:val="auto"/>
                <w:sz w:val="24"/>
              </w:rPr>
              <w:t xml:space="preserve">  承包人不按照与发包人订立的合同履行义务，情节严重的，取消其二年至五年内参加依法必须进行发包的项目的承包资格并予以公告。</w:t>
            </w:r>
          </w:p>
        </w:tc>
      </w:tr>
    </w:tbl>
    <w:p>
      <w:pPr>
        <w:autoSpaceDE w:val="0"/>
        <w:autoSpaceDN w:val="0"/>
        <w:adjustRightInd w:val="0"/>
        <w:snapToGrid w:val="0"/>
        <w:spacing w:line="440" w:lineRule="exact"/>
        <w:jc w:val="left"/>
        <w:outlineLvl w:val="0"/>
        <w:rPr>
          <w:rFonts w:hAnsi="宋体" w:cs="宋体"/>
          <w:b/>
          <w:color w:val="auto"/>
          <w:sz w:val="24"/>
        </w:rPr>
      </w:pPr>
      <w:bookmarkStart w:id="3" w:name="_Toc283559947"/>
    </w:p>
    <w:p>
      <w:pPr>
        <w:autoSpaceDE w:val="0"/>
        <w:autoSpaceDN w:val="0"/>
        <w:adjustRightInd w:val="0"/>
        <w:snapToGrid w:val="0"/>
        <w:spacing w:line="440" w:lineRule="exact"/>
        <w:jc w:val="left"/>
        <w:outlineLvl w:val="0"/>
        <w:rPr>
          <w:rFonts w:hAnsi="宋体" w:cs="宋体"/>
          <w:b/>
          <w:color w:val="auto"/>
          <w:sz w:val="24"/>
        </w:rPr>
      </w:pPr>
      <w:r>
        <w:rPr>
          <w:rFonts w:hAnsi="宋体" w:cs="宋体"/>
          <w:b/>
          <w:color w:val="auto"/>
          <w:sz w:val="24"/>
        </w:rPr>
        <w:br w:type="page"/>
      </w:r>
      <w:r>
        <w:rPr>
          <w:rFonts w:hint="eastAsia" w:hAnsi="宋体" w:cs="宋体"/>
          <w:b/>
          <w:color w:val="auto"/>
          <w:sz w:val="24"/>
        </w:rPr>
        <w:t>附件一：</w:t>
      </w:r>
    </w:p>
    <w:p>
      <w:pPr>
        <w:autoSpaceDE w:val="0"/>
        <w:autoSpaceDN w:val="0"/>
        <w:adjustRightInd w:val="0"/>
        <w:snapToGrid w:val="0"/>
        <w:spacing w:line="440" w:lineRule="exact"/>
        <w:jc w:val="center"/>
        <w:outlineLvl w:val="0"/>
        <w:rPr>
          <w:rFonts w:hAnsi="宋体" w:cs="宋体"/>
          <w:b/>
          <w:bCs/>
          <w:color w:val="auto"/>
          <w:sz w:val="24"/>
        </w:rPr>
      </w:pPr>
      <w:r>
        <w:rPr>
          <w:rFonts w:hint="eastAsia" w:hAnsi="宋体" w:cs="仿宋_GB2312"/>
          <w:b/>
          <w:color w:val="auto"/>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auto"/>
          <w:sz w:val="24"/>
        </w:rPr>
      </w:pPr>
      <w:r>
        <w:rPr>
          <w:rFonts w:hint="eastAsia" w:hAnsi="宋体" w:cs="仿宋_GB2312"/>
          <w:b/>
          <w:color w:val="auto"/>
          <w:sz w:val="24"/>
        </w:rPr>
        <w:t>一、保证金须知</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 xml:space="preserve">2、基本户备案流程： </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3、特殊情况处理</w:t>
      </w:r>
    </w:p>
    <w:p>
      <w:pPr>
        <w:autoSpaceDE w:val="0"/>
        <w:autoSpaceDN w:val="0"/>
        <w:spacing w:line="440" w:lineRule="exact"/>
        <w:ind w:firstLine="480"/>
        <w:jc w:val="left"/>
        <w:outlineLvl w:val="0"/>
        <w:rPr>
          <w:rFonts w:hAnsi="宋体" w:cs="仿宋_GB2312"/>
          <w:color w:val="auto"/>
          <w:sz w:val="24"/>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 xml:space="preserve">保证金递交截止时间： </w:t>
      </w:r>
      <w:r>
        <w:rPr>
          <w:rFonts w:hint="eastAsia" w:ascii="新宋体" w:hAnsi="新宋体" w:eastAsia="新宋体" w:cs="仿宋_GB2312"/>
          <w:b/>
          <w:bCs/>
          <w:color w:val="auto"/>
          <w:sz w:val="24"/>
        </w:rPr>
        <w:t>2018年9月28日10点30分。</w:t>
      </w:r>
    </w:p>
    <w:p>
      <w:pPr>
        <w:tabs>
          <w:tab w:val="left" w:pos="1260"/>
        </w:tabs>
        <w:autoSpaceDE w:val="0"/>
        <w:autoSpaceDN w:val="0"/>
        <w:adjustRightInd w:val="0"/>
        <w:snapToGrid w:val="0"/>
        <w:spacing w:line="440" w:lineRule="exact"/>
        <w:ind w:firstLine="480" w:firstLineChars="200"/>
        <w:jc w:val="left"/>
        <w:rPr>
          <w:rFonts w:hint="eastAsia" w:ascii="新宋体" w:hAnsi="新宋体" w:eastAsia="新宋体" w:cs="仿宋_GB2312"/>
          <w:b/>
          <w:bCs/>
          <w:color w:val="auto"/>
          <w:sz w:val="24"/>
        </w:rPr>
      </w:pPr>
      <w:r>
        <w:rPr>
          <w:rFonts w:hint="eastAsia" w:ascii="新宋体" w:hAnsi="新宋体" w:eastAsia="新宋体" w:cs="仿宋_GB2312"/>
          <w:b/>
          <w:bCs/>
          <w:color w:val="auto"/>
          <w:sz w:val="24"/>
        </w:rPr>
        <w:t>金额：第一标段：壹仟柒佰元整（</w:t>
      </w:r>
      <w:r>
        <w:rPr>
          <w:rFonts w:hint="eastAsia" w:hAnsi="宋体" w:cs="仿宋_GB2312"/>
          <w:b/>
          <w:bCs/>
          <w:color w:val="auto"/>
          <w:sz w:val="24"/>
        </w:rPr>
        <w:t>￥1700.00元</w:t>
      </w:r>
      <w:r>
        <w:rPr>
          <w:rFonts w:hint="eastAsia" w:ascii="新宋体" w:hAnsi="新宋体" w:eastAsia="新宋体" w:cs="仿宋_GB2312"/>
          <w:b/>
          <w:bCs/>
          <w:color w:val="auto"/>
          <w:sz w:val="24"/>
        </w:rPr>
        <w:t>）</w:t>
      </w:r>
    </w:p>
    <w:p>
      <w:pPr>
        <w:tabs>
          <w:tab w:val="left" w:pos="1260"/>
        </w:tabs>
        <w:autoSpaceDE w:val="0"/>
        <w:autoSpaceDN w:val="0"/>
        <w:adjustRightInd w:val="0"/>
        <w:snapToGrid w:val="0"/>
        <w:spacing w:line="440" w:lineRule="exact"/>
        <w:ind w:firstLine="680" w:firstLineChars="200"/>
        <w:jc w:val="left"/>
        <w:rPr>
          <w:rFonts w:ascii="新宋体" w:hAnsi="新宋体" w:eastAsia="新宋体" w:cs="仿宋_GB2312"/>
          <w:b/>
          <w:bCs/>
          <w:color w:val="auto"/>
          <w:sz w:val="24"/>
        </w:rPr>
      </w:pPr>
      <w:r>
        <w:rPr>
          <w:rFonts w:hint="eastAsia"/>
          <w:color w:val="auto"/>
        </w:rPr>
        <w:t xml:space="preserve">   </w:t>
      </w:r>
      <w:r>
        <w:rPr>
          <w:rFonts w:hint="eastAsia" w:ascii="新宋体" w:hAnsi="新宋体" w:eastAsia="新宋体" w:cs="仿宋_GB2312"/>
          <w:b/>
          <w:bCs/>
          <w:color w:val="auto"/>
          <w:sz w:val="24"/>
        </w:rPr>
        <w:t>第二标段：壹仟玖佰元整（</w:t>
      </w:r>
      <w:r>
        <w:rPr>
          <w:rFonts w:hint="eastAsia" w:hAnsi="宋体" w:cs="仿宋_GB2312"/>
          <w:b/>
          <w:bCs/>
          <w:color w:val="auto"/>
          <w:sz w:val="24"/>
        </w:rPr>
        <w:t>￥1</w:t>
      </w:r>
      <w:r>
        <w:rPr>
          <w:rFonts w:hint="eastAsia" w:hAnsi="宋体" w:cs="仿宋_GB2312"/>
          <w:b/>
          <w:bCs/>
          <w:color w:val="auto"/>
          <w:sz w:val="24"/>
          <w:lang w:val="en-US" w:eastAsia="zh-CN"/>
        </w:rPr>
        <w:t>9</w:t>
      </w:r>
      <w:r>
        <w:rPr>
          <w:rFonts w:hint="eastAsia" w:hAnsi="宋体" w:cs="仿宋_GB2312"/>
          <w:b/>
          <w:bCs/>
          <w:color w:val="auto"/>
          <w:sz w:val="24"/>
        </w:rPr>
        <w:t>00.00元</w:t>
      </w:r>
      <w:r>
        <w:rPr>
          <w:rFonts w:hint="eastAsia" w:ascii="新宋体" w:hAnsi="新宋体" w:eastAsia="新宋体" w:cs="仿宋_GB2312"/>
          <w:b/>
          <w:bCs/>
          <w:color w:val="auto"/>
          <w:sz w:val="24"/>
        </w:rPr>
        <w:t>）</w:t>
      </w:r>
    </w:p>
    <w:p>
      <w:pPr>
        <w:pStyle w:val="2"/>
        <w:ind w:firstLine="340"/>
        <w:rPr>
          <w:rFonts w:ascii="新宋体" w:hAnsi="新宋体" w:eastAsia="新宋体" w:cs="仿宋_GB2312"/>
          <w:b/>
          <w:bCs/>
          <w:color w:val="auto"/>
          <w:sz w:val="24"/>
        </w:rPr>
      </w:pPr>
      <w:r>
        <w:rPr>
          <w:rFonts w:hint="eastAsia"/>
          <w:color w:val="auto"/>
        </w:rPr>
        <w:t xml:space="preserve">     </w:t>
      </w:r>
      <w:r>
        <w:rPr>
          <w:rFonts w:hint="eastAsia" w:ascii="新宋体" w:hAnsi="新宋体" w:eastAsia="新宋体" w:cs="仿宋_GB2312"/>
          <w:b/>
          <w:bCs/>
          <w:color w:val="auto"/>
          <w:sz w:val="24"/>
        </w:rPr>
        <w:t>第三标段：玖仟肆佰元整（</w:t>
      </w:r>
      <w:r>
        <w:rPr>
          <w:rFonts w:hint="eastAsia" w:hAnsi="宋体" w:cs="仿宋_GB2312"/>
          <w:b/>
          <w:bCs/>
          <w:color w:val="auto"/>
          <w:sz w:val="24"/>
        </w:rPr>
        <w:t>￥9400.00元）</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2、投标保证金缴纳方式：</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lang w:val="zh-CN"/>
        </w:rPr>
        <w:t>2.</w:t>
      </w:r>
      <w:r>
        <w:rPr>
          <w:rFonts w:hint="eastAsia" w:hAnsi="宋体" w:cs="仿宋_GB2312"/>
          <w:color w:val="auto"/>
          <w:sz w:val="24"/>
        </w:rPr>
        <w:t>1</w:t>
      </w:r>
      <w:r>
        <w:rPr>
          <w:rFonts w:hint="eastAsia" w:hAnsi="宋体" w:cs="仿宋_GB2312"/>
          <w:color w:val="auto"/>
          <w:sz w:val="24"/>
          <w:lang w:val="zh-CN"/>
        </w:rPr>
        <w:t>投标人网上报名后</w:t>
      </w:r>
      <w:r>
        <w:rPr>
          <w:rFonts w:hint="eastAsia" w:hAnsi="宋体" w:cs="仿宋_GB2312"/>
          <w:color w:val="auto"/>
          <w:sz w:val="24"/>
        </w:rPr>
        <w:t>，</w:t>
      </w:r>
      <w:r>
        <w:rPr>
          <w:rFonts w:hint="eastAsia" w:hAnsi="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仿宋_GB2312"/>
          <w:color w:val="auto"/>
          <w:sz w:val="24"/>
        </w:rPr>
        <w:t>http://221.14.6.70:8088/ggzy</w:t>
      </w:r>
      <w:r>
        <w:rPr>
          <w:rFonts w:hint="eastAsia" w:hAnsi="宋体" w:cs="仿宋_GB2312"/>
          <w:color w:val="auto"/>
          <w:sz w:val="24"/>
        </w:rPr>
        <w:fldChar w:fldCharType="end"/>
      </w:r>
      <w:r>
        <w:rPr>
          <w:rFonts w:hint="eastAsia" w:hAnsi="宋体" w:cs="仿宋_GB2312"/>
          <w:color w:val="auto"/>
          <w:sz w:val="24"/>
          <w:lang w:val="zh-CN"/>
        </w:rPr>
        <w:t>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费用缴纳说明</w:t>
      </w:r>
      <w:r>
        <w:rPr>
          <w:rFonts w:hint="eastAsia" w:hAnsi="宋体" w:cs="仿宋_GB2312"/>
          <w:color w:val="auto"/>
          <w:sz w:val="24"/>
        </w:rPr>
        <w:t>”→“</w:t>
      </w:r>
      <w:r>
        <w:rPr>
          <w:rFonts w:hint="eastAsia" w:hAnsi="宋体" w:cs="仿宋_GB2312"/>
          <w:color w:val="auto"/>
          <w:sz w:val="24"/>
          <w:lang w:val="zh-CN"/>
        </w:rPr>
        <w:t>保证金缴纳说明单</w:t>
      </w:r>
      <w:r>
        <w:rPr>
          <w:rFonts w:hint="eastAsia" w:hAnsi="宋体" w:cs="仿宋_GB2312"/>
          <w:color w:val="auto"/>
          <w:sz w:val="24"/>
        </w:rPr>
        <w:t>”，</w:t>
      </w:r>
      <w:r>
        <w:rPr>
          <w:rFonts w:hint="eastAsia" w:hAnsi="宋体" w:cs="仿宋_GB2312"/>
          <w:color w:val="auto"/>
          <w:sz w:val="24"/>
          <w:lang w:val="zh-CN"/>
        </w:rPr>
        <w:t>获取缴费说明单</w:t>
      </w:r>
      <w:r>
        <w:rPr>
          <w:rFonts w:hint="eastAsia" w:hAnsi="宋体" w:cs="仿宋_GB2312"/>
          <w:color w:val="auto"/>
          <w:sz w:val="24"/>
        </w:rPr>
        <w:t>，</w:t>
      </w:r>
      <w:r>
        <w:rPr>
          <w:rFonts w:hint="eastAsia" w:hAnsi="宋体" w:cs="仿宋_GB2312"/>
          <w:color w:val="auto"/>
          <w:sz w:val="24"/>
          <w:lang w:val="zh-CN"/>
        </w:rPr>
        <w:t>根据每个标段的缴纳说明单在缴纳截止时间前缴纳</w:t>
      </w:r>
      <w:r>
        <w:rPr>
          <w:rFonts w:hint="eastAsia" w:hAnsi="宋体" w:cs="仿宋_GB2312"/>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2.2</w:t>
      </w:r>
      <w:r>
        <w:rPr>
          <w:rFonts w:hint="eastAsia" w:hAnsi="宋体" w:cs="仿宋_GB2312"/>
          <w:color w:val="auto"/>
          <w:sz w:val="24"/>
          <w:lang w:val="zh-CN"/>
        </w:rPr>
        <w:t>成功缴纳后重新登录前述系统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保证金绑定</w:t>
      </w:r>
      <w:r>
        <w:rPr>
          <w:rFonts w:hint="eastAsia" w:hAnsi="宋体" w:cs="仿宋_GB2312"/>
          <w:color w:val="auto"/>
          <w:sz w:val="24"/>
        </w:rPr>
        <w:t>”→“</w:t>
      </w:r>
      <w:r>
        <w:rPr>
          <w:rFonts w:hint="eastAsia" w:hAnsi="宋体" w:cs="仿宋_GB2312"/>
          <w:color w:val="auto"/>
          <w:sz w:val="24"/>
          <w:lang w:val="zh-CN"/>
        </w:rPr>
        <w:t>绑定</w:t>
      </w:r>
      <w:r>
        <w:rPr>
          <w:rFonts w:hint="eastAsia" w:hAnsi="宋体" w:cs="仿宋_GB2312"/>
          <w:color w:val="auto"/>
          <w:sz w:val="24"/>
        </w:rPr>
        <w:t>”</w:t>
      </w:r>
      <w:r>
        <w:rPr>
          <w:rFonts w:hint="eastAsia" w:hAnsi="宋体" w:cs="仿宋_GB2312"/>
          <w:color w:val="auto"/>
          <w:sz w:val="24"/>
          <w:lang w:val="zh-CN"/>
        </w:rPr>
        <w:t>进行投标保证金绑定。</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2.4 每个投标人每个项目每个标段只有唯一缴纳账号，</w:t>
      </w:r>
      <w:r>
        <w:rPr>
          <w:rFonts w:hint="eastAsia" w:hAnsi="宋体" w:cs="仿宋_GB2312"/>
          <w:color w:val="auto"/>
          <w:sz w:val="24"/>
        </w:rPr>
        <w:t>切勿重复缴纳或错误缴纳。</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auto"/>
          <w:sz w:val="24"/>
        </w:rPr>
      </w:pPr>
      <w:r>
        <w:rPr>
          <w:rFonts w:hint="eastAsia" w:ascii="新宋体" w:hAnsi="新宋体" w:eastAsia="新宋体" w:cs="仿宋_GB2312"/>
          <w:b/>
          <w:color w:val="auto"/>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auto"/>
          <w:sz w:val="24"/>
        </w:rPr>
      </w:pPr>
      <w:r>
        <w:rPr>
          <w:rFonts w:hint="eastAsia" w:ascii="新宋体" w:hAnsi="新宋体" w:eastAsia="新宋体" w:cs="仿宋_GB2312"/>
          <w:b/>
          <w:color w:val="auto"/>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auto"/>
          <w:sz w:val="24"/>
        </w:rPr>
      </w:pPr>
    </w:p>
    <w:p>
      <w:pPr>
        <w:adjustRightInd w:val="0"/>
        <w:snapToGrid w:val="0"/>
        <w:spacing w:line="440" w:lineRule="exact"/>
        <w:jc w:val="center"/>
        <w:rPr>
          <w:rFonts w:ascii="黑体" w:eastAsia="黑体"/>
          <w:b/>
          <w:color w:val="auto"/>
          <w:sz w:val="32"/>
          <w:szCs w:val="32"/>
        </w:rPr>
      </w:pPr>
      <w:r>
        <w:rPr>
          <w:rFonts w:hAnsi="宋体" w:cs="宋体"/>
          <w:color w:val="auto"/>
          <w:sz w:val="24"/>
        </w:rPr>
        <w:br w:type="page"/>
      </w:r>
      <w:r>
        <w:rPr>
          <w:rFonts w:hint="eastAsia" w:ascii="黑体" w:eastAsia="黑体"/>
          <w:b/>
          <w:color w:val="auto"/>
          <w:sz w:val="32"/>
          <w:szCs w:val="32"/>
        </w:rPr>
        <w:t>第三章 评审办法</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一、评审应遵循公正、公平、择优的原则严格按照发包文件进行。</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）发包人或承包人的主要负责人的近亲属；</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3</w:t>
      </w:r>
      <w:r>
        <w:rPr>
          <w:rFonts w:hint="eastAsia" w:hAnsi="宋体" w:cs="宋体"/>
          <w:color w:val="auto"/>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三、发包程序为：</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（一）评审；</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（二）确定承包人；</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w:t>
      </w:r>
      <w:r>
        <w:rPr>
          <w:rFonts w:hint="eastAsia" w:ascii="新宋体" w:hAnsi="新宋体" w:eastAsia="新宋体"/>
          <w:color w:val="auto"/>
          <w:sz w:val="24"/>
        </w:rPr>
        <w:t>公告。</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四、评审</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评审主要包括以下内容：</w:t>
      </w:r>
    </w:p>
    <w:p>
      <w:pPr>
        <w:numPr>
          <w:ilvl w:val="0"/>
          <w:numId w:val="3"/>
        </w:num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承包文件未按承包人前附表要求签字盖章的；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2.承包联合体没有提交共同承包协议；（允许联合体承包的）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3.承包人不符合国家或者发包文件规定的资格条件；</w:t>
      </w:r>
    </w:p>
    <w:p>
      <w:pPr>
        <w:spacing w:line="420" w:lineRule="exact"/>
        <w:ind w:firstLine="480"/>
        <w:rPr>
          <w:rFonts w:hAnsi="宋体" w:cs="仿宋_GB2312"/>
          <w:color w:val="auto"/>
          <w:sz w:val="24"/>
        </w:rPr>
      </w:pPr>
      <w:r>
        <w:rPr>
          <w:rFonts w:hint="eastAsia" w:ascii="新宋体" w:hAnsi="新宋体" w:eastAsia="新宋体" w:cs="新宋体"/>
          <w:color w:val="auto"/>
          <w:sz w:val="24"/>
        </w:rPr>
        <w:t>4.同一承包人提交两个以上不同的承包文件或者承包报价；</w:t>
      </w:r>
      <w:r>
        <w:rPr>
          <w:rFonts w:hint="eastAsia" w:hAnsi="宋体" w:cs="仿宋_GB2312"/>
          <w:color w:val="auto"/>
          <w:sz w:val="24"/>
        </w:rPr>
        <w:t>注册建造师注册单位与承包人不一致的；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5.承包报价高于发包文件设定的最高承包限价；</w:t>
      </w:r>
    </w:p>
    <w:p>
      <w:pPr>
        <w:spacing w:line="420" w:lineRule="exact"/>
        <w:ind w:firstLine="480"/>
        <w:rPr>
          <w:rFonts w:hAnsi="宋体" w:cs="仿宋_GB2312"/>
          <w:color w:val="auto"/>
          <w:sz w:val="24"/>
        </w:rPr>
      </w:pPr>
      <w:r>
        <w:rPr>
          <w:rFonts w:hint="eastAsia" w:hAnsi="宋体" w:cs="仿宋_GB2312"/>
          <w:color w:val="auto"/>
          <w:sz w:val="24"/>
        </w:rPr>
        <w:t>6.承包文件内容、工期、工程质量、承包有效期不符合发包文件规定；</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7.承包人有串通承包、弄虚作假、行贿等违法行为。</w:t>
      </w:r>
    </w:p>
    <w:p>
      <w:pPr>
        <w:spacing w:line="420" w:lineRule="exact"/>
        <w:ind w:firstLine="480"/>
        <w:rPr>
          <w:rFonts w:ascii="新宋体" w:hAnsi="新宋体" w:eastAsia="新宋体" w:cs="新宋体"/>
          <w:b/>
          <w:color w:val="auto"/>
          <w:sz w:val="24"/>
        </w:rPr>
      </w:pPr>
      <w:r>
        <w:rPr>
          <w:rFonts w:hint="eastAsia" w:ascii="新宋体" w:hAnsi="新宋体" w:eastAsia="新宋体" w:cs="新宋体"/>
          <w:b/>
          <w:color w:val="auto"/>
          <w:sz w:val="24"/>
        </w:rPr>
        <w:t>评审委员会对承包文件进行合格性评审。</w:t>
      </w:r>
    </w:p>
    <w:p>
      <w:pPr>
        <w:spacing w:line="420" w:lineRule="exact"/>
        <w:ind w:firstLine="480" w:firstLineChars="200"/>
        <w:rPr>
          <w:rFonts w:hAnsi="宋体" w:cs="宋体"/>
          <w:color w:val="auto"/>
          <w:sz w:val="24"/>
          <w:szCs w:val="24"/>
        </w:rPr>
      </w:pPr>
      <w:bookmarkStart w:id="6" w:name="_Toc295572535"/>
      <w:bookmarkStart w:id="7" w:name="_Toc272833453"/>
      <w:bookmarkStart w:id="8" w:name="_Toc270931534"/>
      <w:bookmarkStart w:id="9" w:name="_Toc273546398"/>
      <w:r>
        <w:rPr>
          <w:rFonts w:hint="eastAsia" w:hAnsi="宋体" w:cs="宋体"/>
          <w:color w:val="auto"/>
          <w:sz w:val="24"/>
          <w:szCs w:val="24"/>
        </w:rPr>
        <w:t>五、确定承包人</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7"/>
        <w:keepNext w:val="0"/>
        <w:keepLines w:val="0"/>
        <w:ind w:firstLine="480" w:firstLineChars="200"/>
        <w:rPr>
          <w:rFonts w:ascii="新宋体" w:hAnsi="新宋体" w:eastAsia="新宋体"/>
          <w:b/>
          <w:color w:val="auto"/>
          <w:szCs w:val="24"/>
        </w:rPr>
      </w:pPr>
      <w:r>
        <w:rPr>
          <w:rFonts w:hint="eastAsia" w:hAnsi="宋体"/>
          <w:b/>
          <w:bCs/>
          <w:color w:val="auto"/>
          <w:szCs w:val="24"/>
        </w:rPr>
        <w:t>六</w:t>
      </w:r>
      <w:r>
        <w:rPr>
          <w:rFonts w:hint="eastAsia" w:ascii="新宋体" w:hAnsi="新宋体" w:eastAsia="新宋体"/>
          <w:b/>
          <w:color w:val="auto"/>
        </w:rPr>
        <w:t>、</w:t>
      </w:r>
      <w:r>
        <w:rPr>
          <w:rFonts w:hint="eastAsia" w:ascii="新宋体" w:hAnsi="新宋体" w:eastAsia="新宋体"/>
          <w:b/>
          <w:color w:val="auto"/>
          <w:szCs w:val="24"/>
        </w:rPr>
        <w:t>公告</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承</w:t>
      </w:r>
      <w:r>
        <w:rPr>
          <w:rFonts w:ascii="新宋体" w:hAnsi="新宋体" w:eastAsia="新宋体"/>
          <w:color w:val="auto"/>
          <w:sz w:val="24"/>
        </w:rPr>
        <w:t>包人</w:t>
      </w:r>
      <w:r>
        <w:rPr>
          <w:rFonts w:hint="eastAsia" w:ascii="新宋体" w:hAnsi="新宋体" w:eastAsia="新宋体"/>
          <w:color w:val="auto"/>
          <w:sz w:val="24"/>
        </w:rPr>
        <w:t>确定后，发包人</w:t>
      </w:r>
      <w:r>
        <w:rPr>
          <w:rFonts w:ascii="新宋体" w:hAnsi="新宋体" w:eastAsia="新宋体"/>
          <w:color w:val="auto"/>
          <w:sz w:val="24"/>
        </w:rPr>
        <w:t>应当在</w:t>
      </w:r>
      <w:r>
        <w:rPr>
          <w:rFonts w:hint="eastAsia" w:ascii="新宋体" w:hAnsi="新宋体" w:eastAsia="新宋体"/>
          <w:color w:val="auto"/>
          <w:sz w:val="24"/>
        </w:rPr>
        <w:t>《全国公共资源交易平台(河南省▪许昌市)》、</w:t>
      </w:r>
      <w:r>
        <w:rPr>
          <w:rFonts w:hint="eastAsia" w:hAnsi="宋体" w:cs="宋体"/>
          <w:color w:val="auto"/>
          <w:sz w:val="24"/>
          <w:szCs w:val="24"/>
        </w:rPr>
        <w:t>《河南省电子招标投标公共服务平台》</w:t>
      </w:r>
      <w:r>
        <w:rPr>
          <w:rFonts w:hint="eastAsia" w:ascii="新宋体" w:hAnsi="新宋体" w:eastAsia="新宋体"/>
          <w:color w:val="auto"/>
          <w:sz w:val="24"/>
        </w:rPr>
        <w:t>上进行公告。</w:t>
      </w:r>
    </w:p>
    <w:p>
      <w:pPr>
        <w:spacing w:line="420" w:lineRule="exact"/>
        <w:ind w:firstLine="480" w:firstLineChars="200"/>
        <w:rPr>
          <w:rFonts w:ascii="新宋体" w:hAnsi="新宋体" w:eastAsia="新宋体"/>
          <w:color w:val="auto"/>
          <w:sz w:val="24"/>
        </w:rPr>
      </w:pPr>
      <w:bookmarkStart w:id="10" w:name="_Toc283559990"/>
      <w:r>
        <w:rPr>
          <w:rFonts w:ascii="新宋体" w:hAnsi="新宋体" w:eastAsia="新宋体"/>
          <w:color w:val="auto"/>
          <w:sz w:val="24"/>
        </w:rPr>
        <w:br w:type="page"/>
      </w:r>
      <w:bookmarkEnd w:id="10"/>
      <w:bookmarkStart w:id="11" w:name="_Toc278443525"/>
    </w:p>
    <w:p>
      <w:pPr>
        <w:spacing w:line="500" w:lineRule="exact"/>
        <w:jc w:val="center"/>
        <w:rPr>
          <w:rFonts w:hAnsi="宋体" w:cs="黑体"/>
          <w:b/>
          <w:color w:val="auto"/>
          <w:sz w:val="44"/>
          <w:szCs w:val="44"/>
        </w:rPr>
      </w:pPr>
    </w:p>
    <w:p>
      <w:pPr>
        <w:spacing w:line="500" w:lineRule="exact"/>
        <w:jc w:val="center"/>
        <w:rPr>
          <w:rFonts w:ascii="新宋体" w:hAnsi="新宋体" w:eastAsia="新宋体"/>
          <w:color w:val="auto"/>
          <w:sz w:val="24"/>
        </w:rPr>
      </w:pPr>
      <w:r>
        <w:rPr>
          <w:rFonts w:hint="eastAsia" w:hAnsi="宋体" w:cs="黑体"/>
          <w:b/>
          <w:color w:val="auto"/>
          <w:sz w:val="44"/>
          <w:szCs w:val="44"/>
        </w:rPr>
        <w:t>第四章承包文件格式</w:t>
      </w:r>
      <w:bookmarkEnd w:id="11"/>
    </w:p>
    <w:p>
      <w:pPr>
        <w:tabs>
          <w:tab w:val="center" w:pos="4739"/>
        </w:tabs>
        <w:spacing w:beforeLines="100" w:afterLines="100"/>
        <w:jc w:val="right"/>
        <w:rPr>
          <w:color w:val="auto"/>
          <w:sz w:val="32"/>
          <w:szCs w:val="32"/>
        </w:rPr>
      </w:pPr>
      <w:r>
        <w:rPr>
          <w:rFonts w:hint="eastAsia"/>
          <w:color w:val="auto"/>
          <w:sz w:val="32"/>
          <w:szCs w:val="32"/>
        </w:rPr>
        <w:t>正（副）本</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r>
        <w:rPr>
          <w:rFonts w:hint="eastAsia" w:ascii="黑体" w:eastAsia="黑体"/>
          <w:b/>
          <w:color w:val="auto"/>
          <w:sz w:val="32"/>
          <w:u w:val="single"/>
        </w:rPr>
        <w:t>　　　　　　　(项目名称)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承 包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b/>
          <w:color w:val="auto"/>
          <w:sz w:val="32"/>
          <w:szCs w:val="32"/>
        </w:rPr>
      </w:pP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承包人:(盖单位章)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一、承包报价表；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二、授权委托书；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三、承包保证金；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六、承包人须知表规定的其它材料。</w:t>
      </w: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r>
        <w:rPr>
          <w:rFonts w:hint="eastAsia" w:ascii="新宋体" w:hAnsi="新宋体" w:eastAsia="新宋体"/>
          <w:b/>
          <w:color w:val="auto"/>
          <w:sz w:val="24"/>
        </w:rPr>
        <w:t>注：如有本章未提供的格式，承包人可自行编制。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ind w:left="180"/>
        <w:jc w:val="center"/>
        <w:rPr>
          <w:rFonts w:ascii="黑体" w:hAnsi="宋体" w:eastAsia="黑体"/>
          <w:color w:val="auto"/>
          <w:sz w:val="28"/>
          <w:szCs w:val="28"/>
        </w:rPr>
      </w:pPr>
      <w:r>
        <w:rPr>
          <w:rFonts w:ascii="黑体" w:hAnsi="宋体" w:eastAsia="黑体"/>
          <w:color w:val="auto"/>
          <w:sz w:val="28"/>
          <w:szCs w:val="28"/>
        </w:rPr>
        <w:br w:type="page"/>
      </w:r>
    </w:p>
    <w:p>
      <w:pPr>
        <w:tabs>
          <w:tab w:val="center" w:pos="4739"/>
        </w:tabs>
        <w:ind w:left="180"/>
        <w:jc w:val="center"/>
        <w:rPr>
          <w:rFonts w:hAnsi="宋体"/>
          <w:b/>
          <w:color w:val="auto"/>
          <w:sz w:val="32"/>
        </w:rPr>
      </w:pPr>
      <w:r>
        <w:rPr>
          <w:rFonts w:hint="eastAsia" w:hAnsi="宋体"/>
          <w:b/>
          <w:color w:val="auto"/>
          <w:sz w:val="32"/>
        </w:rPr>
        <w:t>一、承包报价</w:t>
      </w:r>
    </w:p>
    <w:p>
      <w:pPr>
        <w:autoSpaceDE w:val="0"/>
        <w:autoSpaceDN w:val="0"/>
        <w:adjustRightInd w:val="0"/>
        <w:jc w:val="center"/>
        <w:outlineLvl w:val="0"/>
        <w:rPr>
          <w:rFonts w:ascii="新宋体" w:hAnsi="新宋体" w:eastAsia="新宋体" w:cs="黑体"/>
          <w:b/>
          <w:color w:val="auto"/>
          <w:sz w:val="24"/>
        </w:rPr>
      </w:pPr>
      <w:bookmarkStart w:id="12" w:name="_Toc271787730"/>
    </w:p>
    <w:tbl>
      <w:tblPr>
        <w:tblStyle w:val="10"/>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工程名称</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承包人</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项目负责人</w:t>
            </w:r>
          </w:p>
        </w:tc>
        <w:tc>
          <w:tcPr>
            <w:tcW w:w="3024" w:type="dxa"/>
            <w:vAlign w:val="center"/>
          </w:tcPr>
          <w:p>
            <w:pPr>
              <w:jc w:val="center"/>
              <w:rPr>
                <w:rFonts w:hAnsi="宋体"/>
                <w:color w:val="auto"/>
                <w:sz w:val="24"/>
                <w:szCs w:val="24"/>
              </w:rPr>
            </w:pPr>
          </w:p>
        </w:tc>
        <w:tc>
          <w:tcPr>
            <w:tcW w:w="780" w:type="dxa"/>
            <w:vAlign w:val="center"/>
          </w:tcPr>
          <w:p>
            <w:pPr>
              <w:jc w:val="center"/>
              <w:rPr>
                <w:rFonts w:hAnsi="宋体"/>
                <w:color w:val="auto"/>
                <w:sz w:val="24"/>
                <w:szCs w:val="24"/>
              </w:rPr>
            </w:pPr>
            <w:r>
              <w:rPr>
                <w:rFonts w:hint="eastAsia" w:hAnsi="宋体"/>
                <w:color w:val="auto"/>
                <w:sz w:val="24"/>
                <w:szCs w:val="24"/>
              </w:rPr>
              <w:t>证书编号</w:t>
            </w:r>
          </w:p>
        </w:tc>
        <w:tc>
          <w:tcPr>
            <w:tcW w:w="2005" w:type="dxa"/>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承包总报价</w:t>
            </w:r>
          </w:p>
        </w:tc>
        <w:tc>
          <w:tcPr>
            <w:tcW w:w="3024" w:type="dxa"/>
            <w:vAlign w:val="center"/>
          </w:tcPr>
          <w:p>
            <w:pPr>
              <w:rPr>
                <w:rFonts w:hAnsi="宋体"/>
                <w:color w:val="auto"/>
                <w:sz w:val="24"/>
                <w:szCs w:val="24"/>
              </w:rPr>
            </w:pPr>
            <w:r>
              <w:rPr>
                <w:rFonts w:hint="eastAsia" w:hAnsi="宋体"/>
                <w:color w:val="auto"/>
                <w:sz w:val="24"/>
                <w:szCs w:val="24"/>
              </w:rPr>
              <w:t>（大写）</w:t>
            </w:r>
          </w:p>
        </w:tc>
        <w:tc>
          <w:tcPr>
            <w:tcW w:w="2785" w:type="dxa"/>
            <w:gridSpan w:val="2"/>
            <w:vAlign w:val="center"/>
          </w:tcPr>
          <w:p>
            <w:pPr>
              <w:rPr>
                <w:rFonts w:hAnsi="宋体"/>
                <w:color w:val="auto"/>
                <w:sz w:val="24"/>
                <w:szCs w:val="24"/>
              </w:rPr>
            </w:pPr>
            <w:r>
              <w:rPr>
                <w:rFonts w:hint="eastAsia" w:hAnsi="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承包质量等级</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color w:val="auto"/>
                <w:sz w:val="24"/>
              </w:rPr>
            </w:pPr>
            <w:r>
              <w:rPr>
                <w:rFonts w:hint="eastAsia" w:hAnsi="宋体" w:cs="仿宋_GB2312"/>
                <w:color w:val="auto"/>
                <w:sz w:val="24"/>
              </w:rPr>
              <w:t>承包工期</w:t>
            </w:r>
          </w:p>
        </w:tc>
        <w:tc>
          <w:tcPr>
            <w:tcW w:w="5809" w:type="dxa"/>
            <w:gridSpan w:val="3"/>
            <w:vAlign w:val="center"/>
          </w:tcPr>
          <w:p>
            <w:pPr>
              <w:jc w:val="center"/>
              <w:rPr>
                <w:rFonts w:hAnsi="宋体" w:cs="仿宋_GB2312"/>
                <w:color w:val="auto"/>
                <w:sz w:val="24"/>
              </w:rPr>
            </w:pP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color w:val="auto"/>
                <w:sz w:val="24"/>
              </w:rPr>
            </w:pPr>
            <w:r>
              <w:rPr>
                <w:rFonts w:hint="eastAsia" w:hAnsi="宋体" w:cs="仿宋_GB2312"/>
                <w:color w:val="auto"/>
                <w:sz w:val="24"/>
              </w:rPr>
              <w:t>承包有效期</w:t>
            </w:r>
          </w:p>
        </w:tc>
        <w:tc>
          <w:tcPr>
            <w:tcW w:w="5809" w:type="dxa"/>
            <w:gridSpan w:val="3"/>
            <w:vAlign w:val="center"/>
          </w:tcPr>
          <w:p>
            <w:pPr>
              <w:jc w:val="center"/>
              <w:rPr>
                <w:rFonts w:hAnsi="宋体" w:cs="仿宋_GB2312"/>
                <w:color w:val="auto"/>
                <w:sz w:val="24"/>
                <w:u w:val="single"/>
              </w:rPr>
            </w:pPr>
          </w:p>
        </w:tc>
      </w:tr>
    </w:tbl>
    <w:p>
      <w:pPr>
        <w:ind w:right="475"/>
        <w:jc w:val="right"/>
        <w:rPr>
          <w:color w:val="auto"/>
        </w:rPr>
      </w:pPr>
    </w:p>
    <w:p>
      <w:pPr>
        <w:spacing w:line="360" w:lineRule="auto"/>
        <w:ind w:right="955"/>
        <w:rPr>
          <w:color w:val="auto"/>
          <w:sz w:val="24"/>
        </w:rPr>
      </w:pPr>
    </w:p>
    <w:p>
      <w:pPr>
        <w:spacing w:line="360" w:lineRule="auto"/>
        <w:ind w:right="955"/>
        <w:rPr>
          <w:color w:val="auto"/>
          <w:sz w:val="24"/>
        </w:rPr>
      </w:pPr>
    </w:p>
    <w:p>
      <w:pPr>
        <w:spacing w:line="360" w:lineRule="auto"/>
        <w:ind w:right="955" w:firstLine="4920" w:firstLineChars="2050"/>
        <w:rPr>
          <w:rFonts w:ascii="新宋体" w:hAnsi="新宋体" w:eastAsia="新宋体"/>
          <w:color w:val="auto"/>
          <w:sz w:val="24"/>
        </w:rPr>
      </w:pPr>
      <w:r>
        <w:rPr>
          <w:rFonts w:hint="eastAsia" w:ascii="新宋体" w:hAnsi="新宋体" w:eastAsia="新宋体"/>
          <w:color w:val="auto"/>
          <w:sz w:val="24"/>
        </w:rPr>
        <w:t>承包单位（盖章）：</w:t>
      </w:r>
    </w:p>
    <w:p>
      <w:pPr>
        <w:spacing w:line="360" w:lineRule="auto"/>
        <w:ind w:right="79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spacing w:line="360" w:lineRule="auto"/>
        <w:ind w:right="795"/>
        <w:jc w:val="center"/>
        <w:rPr>
          <w:rFonts w:hAnsi="宋体" w:cs="仿宋_GB2312"/>
          <w:b/>
          <w:color w:val="auto"/>
          <w:sz w:val="28"/>
          <w:szCs w:val="28"/>
        </w:rPr>
      </w:pPr>
      <w:r>
        <w:rPr>
          <w:rFonts w:hint="eastAsia" w:ascii="新宋体" w:hAnsi="新宋体" w:eastAsia="新宋体"/>
          <w:color w:val="auto"/>
          <w:sz w:val="24"/>
        </w:rPr>
        <w:t>日期：</w:t>
      </w:r>
      <w:r>
        <w:rPr>
          <w:rFonts w:ascii="黑体" w:hAnsi="新宋体" w:eastAsia="黑体" w:cs="黑体"/>
          <w:color w:val="auto"/>
          <w:sz w:val="28"/>
          <w:szCs w:val="28"/>
        </w:rPr>
        <w:br w:type="page"/>
      </w:r>
      <w:bookmarkEnd w:id="12"/>
      <w:r>
        <w:rPr>
          <w:rFonts w:hint="eastAsia" w:ascii="黑体" w:hAnsi="新宋体" w:eastAsia="黑体" w:cs="黑体"/>
          <w:color w:val="auto"/>
          <w:sz w:val="28"/>
          <w:szCs w:val="28"/>
        </w:rPr>
        <w:t>二、</w:t>
      </w:r>
      <w:r>
        <w:rPr>
          <w:rFonts w:hint="eastAsia" w:hAnsi="宋体" w:cs="仿宋_GB2312"/>
          <w:b/>
          <w:color w:val="auto"/>
          <w:sz w:val="28"/>
          <w:szCs w:val="28"/>
        </w:rPr>
        <w:t>授权委托书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承包人名称）的法定代表人，现委托（姓名）为我方代理人。代理人根据授权，以我方名义签署、澄清、说明、补正、递交、撤回、修改（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承包人：（盖单位章）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jc w:val="center"/>
        <w:rPr>
          <w:rFonts w:hAnsi="宋体"/>
          <w:b/>
          <w:color w:val="auto"/>
          <w:sz w:val="32"/>
        </w:rPr>
      </w:pPr>
    </w:p>
    <w:p>
      <w:pPr>
        <w:spacing w:line="360" w:lineRule="auto"/>
        <w:jc w:val="center"/>
        <w:rPr>
          <w:rFonts w:hAnsi="宋体"/>
          <w:b/>
          <w:color w:val="auto"/>
          <w:sz w:val="32"/>
        </w:rPr>
      </w:pPr>
    </w:p>
    <w:p>
      <w:pPr>
        <w:autoSpaceDE w:val="0"/>
        <w:autoSpaceDN w:val="0"/>
        <w:adjustRightInd w:val="0"/>
        <w:spacing w:beforeLines="100" w:afterLines="100" w:line="420" w:lineRule="exact"/>
        <w:jc w:val="center"/>
        <w:outlineLvl w:val="0"/>
        <w:rPr>
          <w:rFonts w:hAnsi="宋体" w:cs="仿宋_GB2312"/>
          <w:b/>
          <w:color w:val="auto"/>
          <w:sz w:val="28"/>
          <w:szCs w:val="28"/>
        </w:rPr>
      </w:pPr>
      <w:r>
        <w:rPr>
          <w:rFonts w:hint="eastAsia" w:hAnsi="宋体" w:cs="仿宋_GB2312"/>
          <w:b/>
          <w:color w:val="auto"/>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auto"/>
          <w:sz w:val="28"/>
          <w:szCs w:val="28"/>
        </w:rPr>
        <w:t>三、承包保证金</w:t>
      </w:r>
    </w:p>
    <w:p>
      <w:pPr>
        <w:autoSpaceDE w:val="0"/>
        <w:autoSpaceDN w:val="0"/>
        <w:adjustRightInd w:val="0"/>
        <w:spacing w:line="420" w:lineRule="exact"/>
        <w:jc w:val="center"/>
        <w:rPr>
          <w:rFonts w:hAnsi="宋体" w:cs="仿宋_GB2312"/>
          <w:color w:val="auto"/>
          <w:sz w:val="24"/>
          <w:szCs w:val="24"/>
        </w:rPr>
      </w:pPr>
    </w:p>
    <w:p>
      <w:pPr>
        <w:autoSpaceDE w:val="0"/>
        <w:autoSpaceDN w:val="0"/>
        <w:adjustRightInd w:val="0"/>
        <w:spacing w:line="420" w:lineRule="exact"/>
        <w:jc w:val="center"/>
        <w:rPr>
          <w:rFonts w:hAnsi="宋体" w:cs="仿宋_GB2312"/>
          <w:color w:val="auto"/>
          <w:szCs w:val="21"/>
        </w:rPr>
      </w:pPr>
      <w:r>
        <w:rPr>
          <w:rFonts w:hint="eastAsia" w:hAnsi="宋体" w:cs="仿宋_GB2312"/>
          <w:color w:val="auto"/>
          <w:sz w:val="24"/>
          <w:szCs w:val="24"/>
        </w:rPr>
        <w:t>附承包保证金有效银行转账凭证复印件及基本户开户许可证；</w:t>
      </w:r>
    </w:p>
    <w:p>
      <w:pPr>
        <w:spacing w:line="360" w:lineRule="auto"/>
        <w:jc w:val="center"/>
        <w:rPr>
          <w:rFonts w:ascii="黑体" w:hAnsi="宋体" w:eastAsia="黑体"/>
          <w:color w:val="auto"/>
          <w:sz w:val="24"/>
        </w:rPr>
      </w:pPr>
      <w:r>
        <w:rPr>
          <w:rFonts w:hAnsi="宋体" w:cs="仿宋_GB2312"/>
          <w:color w:val="auto"/>
          <w:szCs w:val="21"/>
        </w:rPr>
        <w:br w:type="page"/>
      </w:r>
      <w:r>
        <w:rPr>
          <w:rFonts w:hint="eastAsia" w:hAnsi="宋体"/>
          <w:b/>
          <w:color w:val="auto"/>
          <w:sz w:val="32"/>
        </w:rPr>
        <w:t>四、承诺书</w:t>
      </w:r>
    </w:p>
    <w:p>
      <w:pPr>
        <w:numPr>
          <w:ilvl w:val="0"/>
          <w:numId w:val="4"/>
        </w:numPr>
        <w:autoSpaceDE w:val="0"/>
        <w:autoSpaceDN w:val="0"/>
        <w:adjustRightInd w:val="0"/>
        <w:jc w:val="center"/>
        <w:outlineLvl w:val="0"/>
        <w:rPr>
          <w:rFonts w:hAnsi="宋体" w:cs="宋体"/>
          <w:sz w:val="24"/>
          <w:szCs w:val="24"/>
        </w:rPr>
      </w:pPr>
      <w:r>
        <w:rPr>
          <w:rFonts w:hint="eastAsia" w:hAnsi="宋体" w:cs="仿宋_GB2312"/>
          <w:b/>
          <w:sz w:val="28"/>
          <w:szCs w:val="28"/>
        </w:rPr>
        <w:t>承包承诺书</w:t>
      </w:r>
    </w:p>
    <w:p>
      <w:pPr>
        <w:adjustRightInd w:val="0"/>
        <w:snapToGrid w:val="0"/>
        <w:spacing w:line="360" w:lineRule="auto"/>
        <w:jc w:val="left"/>
        <w:rPr>
          <w:rFonts w:hAnsi="宋体" w:cs="仿宋_GB2312"/>
          <w:sz w:val="24"/>
          <w:szCs w:val="24"/>
        </w:rPr>
      </w:pP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pStyle w:val="2"/>
        <w:ind w:firstLine="480" w:firstLineChars="200"/>
      </w:pPr>
      <w:r>
        <w:rPr>
          <w:rFonts w:hint="eastAsia" w:hAnsi="宋体" w:cs="仿宋_GB2312"/>
          <w:sz w:val="24"/>
        </w:rPr>
        <w:t>11、若我方中标，愿</w:t>
      </w:r>
      <w:r>
        <w:rPr>
          <w:rFonts w:hint="eastAsia" w:hAnsi="宋体" w:cs="仿宋_GB2312"/>
          <w:sz w:val="24"/>
          <w:szCs w:val="22"/>
        </w:rPr>
        <w:t>按国家计委计价格【2002】1980号文</w:t>
      </w:r>
      <w:r>
        <w:rPr>
          <w:rFonts w:hint="eastAsia" w:hAnsi="宋体" w:cs="仿宋_GB2312"/>
          <w:sz w:val="24"/>
        </w:rPr>
        <w:t>规定向招标代理机构支付招标代理服务费。</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sz w:val="24"/>
          <w:szCs w:val="24"/>
        </w:rPr>
      </w:pPr>
      <w:r>
        <w:rPr>
          <w:rFonts w:hint="eastAsia" w:hAnsi="宋体" w:cs="仿宋_GB2312"/>
          <w:sz w:val="24"/>
          <w:szCs w:val="24"/>
        </w:rPr>
        <w:t>联系方式：                                   年   月   日</w:t>
      </w:r>
    </w:p>
    <w:p>
      <w:pPr>
        <w:pStyle w:val="2"/>
        <w:ind w:firstLine="340"/>
        <w:rPr>
          <w:color w:val="auto"/>
        </w:rPr>
      </w:pPr>
      <w:bookmarkStart w:id="13" w:name="_GoBack"/>
      <w:bookmarkEnd w:id="13"/>
    </w:p>
    <w:p>
      <w:pPr>
        <w:autoSpaceDE w:val="0"/>
        <w:autoSpaceDN w:val="0"/>
        <w:adjustRightInd w:val="0"/>
        <w:snapToGrid w:val="0"/>
        <w:spacing w:beforeLines="100" w:afterLines="100" w:line="360" w:lineRule="auto"/>
        <w:jc w:val="center"/>
        <w:outlineLvl w:val="0"/>
        <w:rPr>
          <w:rFonts w:hAnsi="宋体" w:cs="仿宋_GB2312"/>
          <w:b/>
          <w:color w:val="auto"/>
          <w:sz w:val="28"/>
          <w:szCs w:val="28"/>
        </w:rPr>
      </w:pPr>
      <w:r>
        <w:rPr>
          <w:rFonts w:hint="eastAsia" w:hAnsi="宋体" w:cs="仿宋_GB2312"/>
          <w:b/>
          <w:color w:val="auto"/>
          <w:sz w:val="28"/>
          <w:szCs w:val="28"/>
        </w:rPr>
        <w:t>（二）项目经理承诺书</w:t>
      </w:r>
    </w:p>
    <w:p>
      <w:pPr>
        <w:adjustRightInd w:val="0"/>
        <w:snapToGrid w:val="0"/>
        <w:spacing w:line="360" w:lineRule="auto"/>
        <w:jc w:val="left"/>
        <w:rPr>
          <w:rFonts w:hAnsi="宋体" w:cs="仿宋_GB2312"/>
          <w:color w:val="auto"/>
          <w:sz w:val="24"/>
          <w:szCs w:val="24"/>
          <w:u w:val="single"/>
        </w:rPr>
      </w:pPr>
      <w:r>
        <w:rPr>
          <w:rFonts w:hint="eastAsia" w:hAnsi="宋体" w:cs="仿宋_GB2312"/>
          <w:color w:val="auto"/>
          <w:sz w:val="24"/>
          <w:szCs w:val="24"/>
          <w:u w:val="single"/>
        </w:rPr>
        <w:t xml:space="preserve">                  （发包人名称）：</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我方在此声明，我方拟派往</w:t>
      </w:r>
      <w:r>
        <w:rPr>
          <w:rFonts w:hint="eastAsia" w:hAnsi="宋体" w:cs="仿宋_GB2312"/>
          <w:color w:val="auto"/>
          <w:sz w:val="24"/>
          <w:szCs w:val="24"/>
          <w:u w:val="single"/>
        </w:rPr>
        <w:t xml:space="preserve">             （项目名称）</w:t>
      </w:r>
      <w:r>
        <w:rPr>
          <w:rFonts w:hint="eastAsia" w:hAnsi="宋体" w:cs="仿宋_GB2312"/>
          <w:color w:val="auto"/>
          <w:sz w:val="24"/>
          <w:szCs w:val="24"/>
        </w:rPr>
        <w:t>（以下简称“本工程”）的</w:t>
      </w:r>
      <w:r>
        <w:rPr>
          <w:rFonts w:hint="eastAsia" w:hAnsi="宋体" w:cs="仿宋_GB2312"/>
          <w:color w:val="auto"/>
          <w:sz w:val="24"/>
          <w:szCs w:val="24"/>
          <w:u w:val="single"/>
        </w:rPr>
        <w:t xml:space="preserve">          （项目经理姓名）</w:t>
      </w:r>
      <w:r>
        <w:rPr>
          <w:rFonts w:hint="eastAsia" w:hAnsi="宋体" w:cs="仿宋_GB2312"/>
          <w:color w:val="auto"/>
          <w:sz w:val="24"/>
          <w:szCs w:val="24"/>
        </w:rPr>
        <w:t>现阶段没有担任任何在施建设工程项目的项目经理。</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特此承诺！</w:t>
      </w:r>
    </w:p>
    <w:p>
      <w:pPr>
        <w:adjustRightInd w:val="0"/>
        <w:snapToGrid w:val="0"/>
        <w:spacing w:line="360" w:lineRule="auto"/>
        <w:jc w:val="right"/>
        <w:rPr>
          <w:rFonts w:hAnsi="宋体" w:cs="仿宋_GB2312"/>
          <w:color w:val="auto"/>
          <w:sz w:val="24"/>
          <w:szCs w:val="24"/>
        </w:rPr>
      </w:pPr>
      <w:r>
        <w:rPr>
          <w:rFonts w:hint="eastAsia" w:hAnsi="宋体" w:cs="仿宋_GB2312"/>
          <w:color w:val="auto"/>
          <w:sz w:val="24"/>
          <w:szCs w:val="24"/>
        </w:rPr>
        <w:t xml:space="preserve">承包人： </w:t>
      </w:r>
      <w:r>
        <w:rPr>
          <w:rFonts w:hint="eastAsia" w:hAnsi="宋体" w:cs="仿宋_GB2312"/>
          <w:color w:val="auto"/>
          <w:sz w:val="24"/>
          <w:szCs w:val="24"/>
          <w:u w:val="single"/>
        </w:rPr>
        <w:t xml:space="preserve">                            （盖单位章）</w:t>
      </w:r>
    </w:p>
    <w:p>
      <w:pPr>
        <w:adjustRightInd w:val="0"/>
        <w:snapToGrid w:val="0"/>
        <w:spacing w:line="360" w:lineRule="auto"/>
        <w:ind w:right="315"/>
        <w:jc w:val="right"/>
        <w:rPr>
          <w:rFonts w:hAnsi="宋体" w:cs="仿宋_GB2312"/>
          <w:color w:val="auto"/>
          <w:sz w:val="24"/>
          <w:szCs w:val="24"/>
          <w:u w:val="single"/>
        </w:rPr>
      </w:pPr>
      <w:r>
        <w:rPr>
          <w:rFonts w:hint="eastAsia" w:hAnsi="宋体" w:cs="仿宋_GB2312"/>
          <w:color w:val="auto"/>
          <w:sz w:val="24"/>
          <w:szCs w:val="24"/>
        </w:rPr>
        <w:t>法定代表人：</w:t>
      </w:r>
      <w:r>
        <w:rPr>
          <w:rFonts w:hint="eastAsia" w:hAnsi="宋体" w:cs="仿宋_GB2312"/>
          <w:color w:val="auto"/>
          <w:sz w:val="24"/>
          <w:szCs w:val="24"/>
          <w:u w:val="single"/>
        </w:rPr>
        <w:t xml:space="preserve">               （签字）</w:t>
      </w:r>
    </w:p>
    <w:p>
      <w:pPr>
        <w:adjustRightInd w:val="0"/>
        <w:snapToGrid w:val="0"/>
        <w:spacing w:line="360" w:lineRule="auto"/>
        <w:ind w:right="480"/>
        <w:jc w:val="right"/>
        <w:rPr>
          <w:rFonts w:hAnsi="宋体" w:cs="仿宋_GB2312"/>
          <w:color w:val="auto"/>
          <w:sz w:val="24"/>
          <w:szCs w:val="24"/>
        </w:rPr>
      </w:pPr>
      <w:r>
        <w:rPr>
          <w:rFonts w:hint="eastAsia" w:hAnsi="宋体" w:cs="仿宋_GB2312"/>
          <w:color w:val="auto"/>
          <w:sz w:val="24"/>
          <w:szCs w:val="24"/>
        </w:rPr>
        <w:t xml:space="preserve"> 年 月 日</w:t>
      </w:r>
    </w:p>
    <w:p>
      <w:pPr>
        <w:autoSpaceDE w:val="0"/>
        <w:autoSpaceDN w:val="0"/>
        <w:adjustRightInd w:val="0"/>
        <w:snapToGrid w:val="0"/>
        <w:spacing w:beforeLines="100" w:afterLines="100" w:line="360" w:lineRule="auto"/>
        <w:jc w:val="center"/>
        <w:outlineLvl w:val="0"/>
        <w:rPr>
          <w:rFonts w:hAnsi="宋体" w:cs="仿宋_GB2312"/>
          <w:b/>
          <w:color w:val="auto"/>
          <w:sz w:val="28"/>
          <w:szCs w:val="28"/>
        </w:rPr>
      </w:pPr>
    </w:p>
    <w:p>
      <w:pPr>
        <w:autoSpaceDE w:val="0"/>
        <w:autoSpaceDN w:val="0"/>
        <w:adjustRightInd w:val="0"/>
        <w:spacing w:beforeLines="100" w:afterLines="100" w:line="420" w:lineRule="exact"/>
        <w:jc w:val="center"/>
        <w:outlineLvl w:val="0"/>
        <w:rPr>
          <w:rFonts w:hAnsi="宋体" w:cs="仿宋_GB2312"/>
          <w:b/>
          <w:color w:val="auto"/>
          <w:sz w:val="28"/>
          <w:szCs w:val="28"/>
        </w:rPr>
      </w:pPr>
    </w:p>
    <w:p>
      <w:pPr>
        <w:spacing w:line="440" w:lineRule="exact"/>
        <w:ind w:right="480"/>
        <w:rPr>
          <w:rFonts w:hAnsi="宋体"/>
          <w:color w:val="auto"/>
          <w:sz w:val="24"/>
        </w:rPr>
      </w:pPr>
    </w:p>
    <w:p>
      <w:pPr>
        <w:autoSpaceDE w:val="0"/>
        <w:autoSpaceDN w:val="0"/>
        <w:adjustRightInd w:val="0"/>
        <w:spacing w:line="360" w:lineRule="auto"/>
        <w:ind w:right="215"/>
        <w:jc w:val="center"/>
        <w:rPr>
          <w:rFonts w:hAnsi="宋体"/>
          <w:b/>
          <w:color w:val="auto"/>
          <w:sz w:val="32"/>
          <w:szCs w:val="32"/>
        </w:rPr>
      </w:pPr>
      <w:r>
        <w:rPr>
          <w:rFonts w:hint="eastAsia" w:hAnsi="宋体"/>
          <w:b/>
          <w:color w:val="auto"/>
          <w:sz w:val="32"/>
        </w:rPr>
        <w:t>五、</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left"/>
        <w:rPr>
          <w:rFonts w:hAnsi="宋体" w:cs="仿宋_GB2312"/>
          <w:color w:val="auto"/>
          <w:sz w:val="24"/>
          <w:szCs w:val="24"/>
        </w:rPr>
      </w:pPr>
      <w:r>
        <w:rPr>
          <w:rFonts w:hint="eastAsia" w:hAnsi="宋体" w:cs="仿宋_GB2312"/>
          <w:color w:val="auto"/>
          <w:sz w:val="24"/>
          <w:szCs w:val="24"/>
        </w:rPr>
        <w:t>应附企业法人营业执照副本及其年检合格的证明材料、企业资质证书副本、项目配备人员证书等材料的复印件（拟派项目经理、技术负责人具有相关专业中级及以上技术职称，拟派项目经理、技术负责人及五大员应在本公司参加社保）。</w:t>
      </w: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480" w:lineRule="auto"/>
        <w:ind w:left="1162" w:leftChars="342"/>
        <w:jc w:val="left"/>
        <w:rPr>
          <w:rFonts w:hAnsi="宋体" w:cs="仿宋_GB2312"/>
          <w:b/>
          <w:color w:val="auto"/>
          <w:sz w:val="24"/>
        </w:rPr>
      </w:pPr>
    </w:p>
    <w:p>
      <w:pPr>
        <w:numPr>
          <w:ilvl w:val="0"/>
          <w:numId w:val="6"/>
        </w:numPr>
        <w:autoSpaceDE w:val="0"/>
        <w:autoSpaceDN w:val="0"/>
        <w:adjustRightInd w:val="0"/>
        <w:spacing w:line="360" w:lineRule="auto"/>
        <w:ind w:right="215"/>
        <w:jc w:val="center"/>
        <w:rPr>
          <w:rFonts w:hAnsi="宋体"/>
          <w:b/>
          <w:color w:val="auto"/>
          <w:sz w:val="32"/>
        </w:rPr>
      </w:pPr>
      <w:r>
        <w:rPr>
          <w:rFonts w:hint="eastAsia" w:hAnsi="宋体"/>
          <w:b/>
          <w:color w:val="auto"/>
          <w:sz w:val="32"/>
          <w:szCs w:val="32"/>
        </w:rPr>
        <w:t>承包人须知表规定</w:t>
      </w:r>
      <w:r>
        <w:rPr>
          <w:rFonts w:hint="eastAsia" w:hAnsi="宋体"/>
          <w:b/>
          <w:color w:val="auto"/>
          <w:sz w:val="32"/>
        </w:rPr>
        <w:t>的其它材料</w:t>
      </w:r>
    </w:p>
    <w:p>
      <w:pPr>
        <w:pStyle w:val="2"/>
        <w:numPr>
          <w:ilvl w:val="0"/>
          <w:numId w:val="7"/>
        </w:numPr>
        <w:ind w:firstLine="240"/>
        <w:rPr>
          <w:color w:val="auto"/>
          <w:sz w:val="24"/>
          <w:szCs w:val="24"/>
        </w:rPr>
      </w:pPr>
      <w:r>
        <w:rPr>
          <w:rFonts w:hint="eastAsia"/>
          <w:color w:val="auto"/>
          <w:sz w:val="24"/>
          <w:szCs w:val="24"/>
        </w:rPr>
        <w:t>已标价的工程量清单</w:t>
      </w:r>
    </w:p>
    <w:p>
      <w:pPr>
        <w:pStyle w:val="2"/>
        <w:numPr>
          <w:ilvl w:val="0"/>
          <w:numId w:val="7"/>
        </w:numPr>
        <w:ind w:firstLine="240"/>
        <w:rPr>
          <w:color w:val="auto"/>
          <w:sz w:val="24"/>
          <w:szCs w:val="24"/>
        </w:rPr>
      </w:pPr>
      <w:r>
        <w:rPr>
          <w:rFonts w:hint="eastAsia"/>
          <w:color w:val="auto"/>
          <w:sz w:val="24"/>
          <w:szCs w:val="24"/>
        </w:rPr>
        <w:t>其他材料</w:t>
      </w:r>
      <w:r>
        <w:rPr>
          <w:rFonts w:hint="eastAsia" w:hAnsi="宋体" w:cs="仿宋_GB2312"/>
          <w:b/>
          <w:color w:val="auto"/>
          <w:sz w:val="24"/>
          <w:szCs w:val="24"/>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sectPr>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fill on="f" focussize="0,0"/>
              <v:stroke on="f" weight="1.2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d1F6e3AQAAVQMAAA4AAABkcnMvZTJvRG9jLnhtbK1TQa7TMBDd&#10;I3EHy3uatOJ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V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13UXp7cBAABVAwAADgAAAAAAAAABACAAAAAiAQAAZHJzL2Uyb0RvYy54bWxQSwUGAAAAAAYA&#10;BgBZAQAASwUAAAAA&#10;">
              <v:fill on="f" focussize="0,0"/>
              <v:stroke on="f" weight="1.2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Cs/>
        <w:i w:val="0"/>
        <w:iCs w:val="0"/>
        <w:sz w:val="16"/>
        <w:szCs w:val="16"/>
      </w:rPr>
    </w:pPr>
    <w:r>
      <w:rPr>
        <w:rFonts w:hint="eastAsia" w:ascii="仿宋" w:hAnsi="仿宋" w:eastAsia="仿宋" w:cs="仿宋"/>
        <w:bCs/>
        <w:i w:val="0"/>
        <w:iCs w:val="0"/>
        <w:sz w:val="16"/>
        <w:szCs w:val="16"/>
      </w:rPr>
      <w:t xml:space="preserve">许昌市魏都区东大街办事处魏都区东大街办事处国税局家属院、地税局家属院及兴隆社区地税稽查局提升改造项目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Cs/>
        <w:sz w:val="15"/>
        <w:szCs w:val="15"/>
      </w:rPr>
    </w:pPr>
    <w:r>
      <w:rPr>
        <w:rFonts w:hint="eastAsia" w:ascii="仿宋" w:hAnsi="仿宋" w:eastAsia="仿宋" w:cs="仿宋"/>
        <w:bCs/>
        <w:sz w:val="15"/>
        <w:szCs w:val="15"/>
      </w:rPr>
      <w:t xml:space="preserve">许昌市魏都区东大街办事处魏都区东大街办事处国税局家属院、地税局家属院及兴隆社区地税稽查局提升改造项目                   发包文件 </w:t>
    </w:r>
  </w:p>
  <w:p>
    <w:pPr>
      <w:pStyle w:val="6"/>
      <w:pBdr>
        <w:bottom w:val="none" w:color="auto" w:sz="0" w:space="1"/>
      </w:pBdr>
      <w:tabs>
        <w:tab w:val="left" w:pos="6634"/>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CE4A7"/>
    <w:multiLevelType w:val="singleLevel"/>
    <w:tmpl w:val="8EBCE4A7"/>
    <w:lvl w:ilvl="0" w:tentative="0">
      <w:start w:val="1"/>
      <w:numFmt w:val="chineseCounting"/>
      <w:suff w:val="nothing"/>
      <w:lvlText w:val="（%1）"/>
      <w:lvlJc w:val="left"/>
      <w:pPr>
        <w:ind w:left="2380" w:firstLine="0"/>
      </w:pPr>
      <w:rPr>
        <w:rFonts w:hint="eastAsia"/>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067CB37"/>
    <w:multiLevelType w:val="singleLevel"/>
    <w:tmpl w:val="1067CB37"/>
    <w:lvl w:ilvl="0" w:tentative="0">
      <w:start w:val="6"/>
      <w:numFmt w:val="chineseCounting"/>
      <w:suff w:val="nothing"/>
      <w:lvlText w:val="%1、"/>
      <w:lvlJc w:val="left"/>
      <w:rPr>
        <w:rFonts w:hint="eastAsia"/>
      </w:rPr>
    </w:lvl>
  </w:abstractNum>
  <w:abstractNum w:abstractNumId="5">
    <w:nsid w:val="44FE9CBB"/>
    <w:multiLevelType w:val="singleLevel"/>
    <w:tmpl w:val="44FE9CBB"/>
    <w:lvl w:ilvl="0" w:tentative="0">
      <w:start w:val="3"/>
      <w:numFmt w:val="decimal"/>
      <w:suff w:val="nothing"/>
      <w:lvlText w:val="（%1）"/>
      <w:lvlJc w:val="left"/>
    </w:lvl>
  </w:abstractNum>
  <w:abstractNum w:abstractNumId="6">
    <w:nsid w:val="576A3BC7"/>
    <w:multiLevelType w:val="singleLevel"/>
    <w:tmpl w:val="576A3BC7"/>
    <w:lvl w:ilvl="0" w:tentative="0">
      <w:start w:val="6"/>
      <w:numFmt w:val="decimal"/>
      <w:suff w:val="nothing"/>
      <w:lvlText w:val="%1、"/>
      <w:lvlJc w:val="left"/>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CB6"/>
    <w:rsid w:val="003D601F"/>
    <w:rsid w:val="00404705"/>
    <w:rsid w:val="00467D2D"/>
    <w:rsid w:val="004922CE"/>
    <w:rsid w:val="004E175B"/>
    <w:rsid w:val="00584CB6"/>
    <w:rsid w:val="006B2B7C"/>
    <w:rsid w:val="007E77A0"/>
    <w:rsid w:val="00A83DFD"/>
    <w:rsid w:val="00AC7AD8"/>
    <w:rsid w:val="00B16414"/>
    <w:rsid w:val="00D03C2B"/>
    <w:rsid w:val="00D23C13"/>
    <w:rsid w:val="00D51361"/>
    <w:rsid w:val="00FB4609"/>
    <w:rsid w:val="06207556"/>
    <w:rsid w:val="07B37CE5"/>
    <w:rsid w:val="083B60D6"/>
    <w:rsid w:val="0C8B53A3"/>
    <w:rsid w:val="0D09060B"/>
    <w:rsid w:val="11075116"/>
    <w:rsid w:val="15586885"/>
    <w:rsid w:val="16AA0A81"/>
    <w:rsid w:val="192E62B0"/>
    <w:rsid w:val="1B1C3928"/>
    <w:rsid w:val="20467898"/>
    <w:rsid w:val="20C04F61"/>
    <w:rsid w:val="26BF136B"/>
    <w:rsid w:val="27DF6EEE"/>
    <w:rsid w:val="2D6E0483"/>
    <w:rsid w:val="3AB02149"/>
    <w:rsid w:val="3BFB4B98"/>
    <w:rsid w:val="3D8F50E7"/>
    <w:rsid w:val="43FA279B"/>
    <w:rsid w:val="4A8B3DF8"/>
    <w:rsid w:val="4EE73C73"/>
    <w:rsid w:val="4F916209"/>
    <w:rsid w:val="59D258FC"/>
    <w:rsid w:val="59D94ECB"/>
    <w:rsid w:val="5A4074DA"/>
    <w:rsid w:val="5A7C139D"/>
    <w:rsid w:val="5E6C2A9E"/>
    <w:rsid w:val="5EA31A6D"/>
    <w:rsid w:val="5F757F32"/>
    <w:rsid w:val="606B28F8"/>
    <w:rsid w:val="680A5DE5"/>
    <w:rsid w:val="6AD74C8C"/>
    <w:rsid w:val="6B500B0F"/>
    <w:rsid w:val="6C7A6C33"/>
    <w:rsid w:val="6D9E423F"/>
    <w:rsid w:val="6D9F1DD2"/>
    <w:rsid w:val="6DB13543"/>
    <w:rsid w:val="6FCA7B92"/>
    <w:rsid w:val="71B10351"/>
    <w:rsid w:val="727B0672"/>
    <w:rsid w:val="734B7FD9"/>
    <w:rsid w:val="760A4FF7"/>
    <w:rsid w:val="7B7362C9"/>
    <w:rsid w:val="7B9B2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unhideWhenUsed/>
    <w:qFormat/>
    <w:uiPriority w:val="99"/>
    <w:pPr>
      <w:ind w:firstLine="420" w:firstLineChars="100"/>
    </w:pPr>
  </w:style>
  <w:style w:type="paragraph" w:styleId="3">
    <w:name w:val="Body Text"/>
    <w:basedOn w:val="1"/>
    <w:link w:val="12"/>
    <w:unhideWhenUsed/>
    <w:qFormat/>
    <w:uiPriority w:val="99"/>
    <w:pPr>
      <w:spacing w:after="120"/>
    </w:pPr>
  </w:style>
  <w:style w:type="paragraph" w:styleId="5">
    <w:name w:val="footer"/>
    <w:basedOn w:val="1"/>
    <w:link w:val="15"/>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00"/>
      <w:u w:val="none"/>
    </w:rPr>
  </w:style>
  <w:style w:type="character" w:customStyle="1" w:styleId="11">
    <w:name w:val="页脚 Char"/>
    <w:basedOn w:val="7"/>
    <w:link w:val="5"/>
    <w:qFormat/>
    <w:uiPriority w:val="0"/>
    <w:rPr>
      <w:sz w:val="18"/>
      <w:szCs w:val="18"/>
    </w:rPr>
  </w:style>
  <w:style w:type="character" w:customStyle="1" w:styleId="12">
    <w:name w:val="正文文本 Char"/>
    <w:basedOn w:val="7"/>
    <w:link w:val="3"/>
    <w:semiHidden/>
    <w:qFormat/>
    <w:uiPriority w:val="99"/>
    <w:rPr>
      <w:rFonts w:ascii="宋体" w:hAnsi="Times New Roman" w:eastAsia="宋体" w:cs="Times New Roman"/>
      <w:kern w:val="0"/>
      <w:sz w:val="34"/>
      <w:szCs w:val="20"/>
    </w:rPr>
  </w:style>
  <w:style w:type="character" w:customStyle="1" w:styleId="13">
    <w:name w:val="正文首行缩进 Char"/>
    <w:basedOn w:val="12"/>
    <w:link w:val="2"/>
    <w:qFormat/>
    <w:uiPriority w:val="99"/>
  </w:style>
  <w:style w:type="character" w:customStyle="1" w:styleId="14">
    <w:name w:val="页眉 Char"/>
    <w:basedOn w:val="7"/>
    <w:link w:val="6"/>
    <w:qFormat/>
    <w:uiPriority w:val="0"/>
    <w:rPr>
      <w:rFonts w:ascii="宋体" w:hAnsi="Times New Roman" w:eastAsia="宋体" w:cs="Times New Roman"/>
      <w:kern w:val="0"/>
      <w:sz w:val="18"/>
      <w:szCs w:val="18"/>
    </w:rPr>
  </w:style>
  <w:style w:type="character" w:customStyle="1" w:styleId="15">
    <w:name w:val="页脚 Char1"/>
    <w:basedOn w:val="7"/>
    <w:link w:val="5"/>
    <w:semiHidden/>
    <w:qFormat/>
    <w:uiPriority w:val="99"/>
    <w:rPr>
      <w:rFonts w:ascii="宋体" w:hAnsi="Times New Roman" w:eastAsia="宋体" w:cs="Times New Roman"/>
      <w:kern w:val="0"/>
      <w:sz w:val="18"/>
      <w:szCs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8">
    <w:name w:val="标题 3 Char"/>
    <w:basedOn w:val="7"/>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E5FA0-C8CB-41A6-A399-15F2857CD69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1643</Words>
  <Characters>9369</Characters>
  <Lines>78</Lines>
  <Paragraphs>21</Paragraphs>
  <TotalTime>0</TotalTime>
  <ScaleCrop>false</ScaleCrop>
  <LinksUpToDate>false</LinksUpToDate>
  <CharactersWithSpaces>10991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Administrator</cp:lastModifiedBy>
  <cp:lastPrinted>2018-09-17T10:02:00Z</cp:lastPrinted>
  <dcterms:modified xsi:type="dcterms:W3CDTF">2018-09-18T02:39:35Z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