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sz w:val="44"/>
        </w:rPr>
      </w:pPr>
      <w:r>
        <w:rPr>
          <w:rFonts w:hint="eastAsia" w:ascii="黑体" w:hAnsi="黑体" w:eastAsia="黑体"/>
          <w:b/>
          <w:sz w:val="44"/>
        </w:rPr>
        <w:t>禹州市公安局动态人像识别系统（二期）</w:t>
      </w:r>
    </w:p>
    <w:p>
      <w:pPr>
        <w:jc w:val="center"/>
        <w:rPr>
          <w:rFonts w:ascii="黑体" w:hAnsi="黑体" w:eastAsia="黑体"/>
          <w:b/>
          <w:bCs/>
          <w:spacing w:val="-20"/>
          <w:sz w:val="44"/>
          <w:szCs w:val="44"/>
        </w:rPr>
      </w:pPr>
      <w:r>
        <w:rPr>
          <w:rFonts w:hint="eastAsia" w:ascii="黑体" w:hAnsi="黑体" w:eastAsia="黑体"/>
          <w:b/>
          <w:sz w:val="44"/>
        </w:rPr>
        <w:t>采购项目</w:t>
      </w: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hint="eastAsia" w:ascii="仿宋" w:hAnsi="仿宋" w:eastAsia="仿宋"/>
          <w:sz w:val="32"/>
          <w:lang w:eastAsia="zh-CN"/>
        </w:rPr>
      </w:pPr>
      <w:r>
        <w:rPr>
          <w:rFonts w:hint="eastAsia" w:ascii="仿宋" w:hAnsi="仿宋" w:eastAsia="仿宋"/>
          <w:sz w:val="32"/>
        </w:rPr>
        <w:t>采购单位：</w:t>
      </w:r>
      <w:r>
        <w:rPr>
          <w:rFonts w:hint="eastAsia" w:ascii="仿宋" w:hAnsi="仿宋" w:eastAsia="仿宋" w:cs="仿宋"/>
          <w:sz w:val="32"/>
          <w:szCs w:val="32"/>
        </w:rPr>
        <w:t>禹州市公安局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项目名称：禹州市公安局动态人像识别系统（二期）</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G</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8269</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3520" w:firstLineChars="110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rPr>
          <w:rFonts w:hint="eastAsia" w:ascii="黑体" w:hAnsi="黑体" w:eastAsia="黑体" w:cs="黑体"/>
          <w:b/>
          <w:sz w:val="44"/>
          <w:szCs w:val="44"/>
        </w:rPr>
      </w:pPr>
      <w:r>
        <w:rPr>
          <w:rFonts w:hint="eastAsia" w:ascii="黑体" w:hAnsi="黑体" w:eastAsia="黑体" w:cs="黑体"/>
          <w:b/>
          <w:sz w:val="44"/>
          <w:szCs w:val="44"/>
        </w:rPr>
        <w:t xml:space="preserve"> </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禹州市公安局动态人像识别系统（二期）采购项目</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禹州市政府采购中心受禹州市公安局的委托，就“动态人像识别系统（二期）采购项目”进行</w:t>
      </w:r>
      <w:r>
        <w:rPr>
          <w:rFonts w:hint="eastAsia" w:ascii="仿宋" w:hAnsi="仿宋" w:eastAsia="仿宋" w:cs="仿宋_GB2312"/>
          <w:sz w:val="32"/>
          <w:szCs w:val="32"/>
          <w:lang w:eastAsia="zh-CN"/>
        </w:rPr>
        <w:t>公开招标</w:t>
      </w:r>
      <w:r>
        <w:rPr>
          <w:rFonts w:hint="eastAsia" w:ascii="仿宋" w:hAnsi="仿宋" w:eastAsia="仿宋" w:cs="仿宋_GB2312"/>
          <w:sz w:val="32"/>
          <w:szCs w:val="32"/>
        </w:rPr>
        <w:t>，欢迎合格的投标人前来投标。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采购人：禹州市公安局</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禹州市公安局动态人像识别系统（二期）采购项目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G</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8269</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动态人像识别系统（二期）</w:t>
      </w:r>
      <w:r>
        <w:rPr>
          <w:rFonts w:hint="eastAsia" w:ascii="仿宋" w:hAnsi="仿宋" w:eastAsia="仿宋" w:cs="仿宋_GB2312"/>
          <w:sz w:val="32"/>
          <w:szCs w:val="32"/>
        </w:rPr>
        <w:t>（详见</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val="en-US" w:eastAsia="zh-CN"/>
        </w:rPr>
        <w:t>172.04</w:t>
      </w:r>
      <w:r>
        <w:rPr>
          <w:rFonts w:hint="eastAsia" w:ascii="仿宋" w:hAnsi="仿宋" w:eastAsia="仿宋" w:cs="仿宋_GB2312"/>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6、采购限价：172.04万元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黑体" w:hAnsi="黑体" w:eastAsia="黑体" w:cs="Arial"/>
          <w:b/>
          <w:color w:val="000000"/>
          <w:kern w:val="0"/>
          <w:sz w:val="32"/>
          <w:szCs w:val="32"/>
          <w:lang w:eastAsia="zh-CN"/>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r>
        <w:rPr>
          <w:rFonts w:hint="eastAsia" w:ascii="黑体" w:hAnsi="黑体" w:eastAsia="黑体" w:cs="Arial"/>
          <w:b/>
          <w:color w:val="000000"/>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2、投标商须具有独立法人资格及相应的经营范围（以营业执照</w:t>
      </w:r>
      <w:r>
        <w:rPr>
          <w:rFonts w:hint="eastAsia" w:ascii="仿宋" w:hAnsi="仿宋" w:eastAsia="仿宋"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3、投标商须具备建设行政主管部门颁发的电子与智能化工程专业承包贰级及以上资质；</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15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四</w:t>
      </w:r>
      <w:r>
        <w:rPr>
          <w:rFonts w:ascii="黑体" w:hAnsi="黑体" w:eastAsia="黑体" w:cs="Arial"/>
          <w:b/>
          <w:color w:val="000000"/>
          <w:kern w:val="0"/>
          <w:sz w:val="32"/>
          <w:szCs w:val="32"/>
        </w:rPr>
        <w:t>、获取</w:t>
      </w:r>
      <w:r>
        <w:rPr>
          <w:rFonts w:hint="eastAsia" w:ascii="黑体" w:hAnsi="黑体" w:eastAsia="黑体" w:cs="Arial"/>
          <w:b/>
          <w:color w:val="000000"/>
          <w:kern w:val="0"/>
          <w:sz w:val="32"/>
          <w:szCs w:val="32"/>
          <w:lang w:eastAsia="zh-CN"/>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widowControl w:val="0"/>
        <w:kinsoku/>
        <w:wordWrap w:val="0"/>
        <w:overflowPunct/>
        <w:topLinePunct/>
        <w:bidi w:val="0"/>
        <w:snapToGrid w:val="0"/>
        <w:spacing w:line="40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五</w:t>
      </w:r>
      <w:r>
        <w:rPr>
          <w:rFonts w:ascii="黑体" w:hAnsi="黑体" w:eastAsia="黑体" w:cs="Arial"/>
          <w:color w:val="000000"/>
          <w:kern w:val="0"/>
          <w:sz w:val="32"/>
          <w:szCs w:val="32"/>
        </w:rPr>
        <w:t>、</w:t>
      </w:r>
      <w:r>
        <w:rPr>
          <w:rFonts w:hint="eastAsia" w:ascii="黑体" w:hAnsi="黑体" w:eastAsia="黑体" w:cs="Arial"/>
          <w:color w:val="000000"/>
          <w:kern w:val="0"/>
          <w:sz w:val="32"/>
          <w:szCs w:val="32"/>
          <w:lang w:eastAsia="zh-CN"/>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lang w:eastAsia="zh-CN"/>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11:00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color w:val="000000"/>
          <w:kern w:val="0"/>
          <w:sz w:val="32"/>
          <w:szCs w:val="32"/>
          <w:lang w:val="en-US" w:eastAsia="zh-CN"/>
        </w:rPr>
      </w:pPr>
      <w:r>
        <w:rPr>
          <w:rFonts w:hint="eastAsia" w:ascii="仿宋" w:hAnsi="仿宋" w:eastAsia="仿宋" w:cs="Arial"/>
          <w:color w:val="000000"/>
          <w:kern w:val="0"/>
          <w:sz w:val="32"/>
          <w:szCs w:val="32"/>
          <w:lang w:val="en-US" w:eastAsia="zh-CN"/>
        </w:rPr>
        <w:t>(二)</w:t>
      </w:r>
      <w:r>
        <w:rPr>
          <w:rFonts w:ascii="仿宋" w:hAnsi="仿宋" w:eastAsia="仿宋" w:cs="Arial"/>
          <w:color w:val="000000"/>
          <w:kern w:val="0"/>
          <w:sz w:val="32"/>
          <w:szCs w:val="32"/>
        </w:rPr>
        <w:t>采购单位：</w:t>
      </w:r>
      <w:r>
        <w:rPr>
          <w:rFonts w:hint="eastAsia" w:ascii="仿宋" w:hAnsi="仿宋" w:eastAsia="仿宋" w:cs="仿宋_GB2312"/>
          <w:sz w:val="32"/>
          <w:szCs w:val="32"/>
          <w:lang w:val="en-US" w:eastAsia="zh-CN"/>
        </w:rPr>
        <w:t>禹州市公安局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华夏大道</w:t>
      </w:r>
      <w:r>
        <w:rPr>
          <w:rFonts w:hint="eastAsia" w:ascii="仿宋" w:hAnsi="仿宋" w:eastAsia="仿宋" w:cs="Arial"/>
          <w:color w:val="000000"/>
          <w:kern w:val="0"/>
          <w:sz w:val="32"/>
          <w:szCs w:val="32"/>
          <w:lang w:val="en-US" w:eastAsia="zh-CN"/>
        </w:rPr>
        <w:t>2号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董先生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18839906082</w:t>
      </w:r>
    </w:p>
    <w:p>
      <w:pPr>
        <w:keepNext w:val="0"/>
        <w:keepLines w:val="0"/>
        <w:pageBreakBefore w:val="0"/>
        <w:kinsoku/>
        <w:wordWrap/>
        <w:overflowPunct/>
        <w:topLinePunct w:val="0"/>
        <w:autoSpaceDE/>
        <w:autoSpaceDN/>
        <w:bidi w:val="0"/>
        <w:adjustRightInd/>
        <w:snapToGrid/>
        <w:spacing w:line="400" w:lineRule="exact"/>
        <w:ind w:right="0" w:rightChars="0" w:firstLine="5440" w:firstLineChars="170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hint="eastAsia" w:ascii="仿宋" w:hAnsi="仿宋" w:eastAsia="仿宋"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17</w:t>
      </w:r>
      <w:r>
        <w:rPr>
          <w:rFonts w:hint="eastAsia" w:ascii="仿宋" w:hAnsi="仿宋" w:eastAsia="仿宋" w:cs="仿宋_GB2312"/>
          <w:sz w:val="32"/>
          <w:szCs w:val="32"/>
        </w:rPr>
        <w:t>日</w:t>
      </w:r>
    </w:p>
    <w:p>
      <w:pPr>
        <w:pStyle w:val="2"/>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禹州市公安局动态人像识别系统（二期）采购项目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合同签订</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eastAsia="zh-CN"/>
              </w:rPr>
              <w:t>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11</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11</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11</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cstheme="minorBidi"/>
                <w:color w:val="FF0000"/>
                <w:kern w:val="2"/>
                <w:sz w:val="24"/>
                <w:szCs w:val="24"/>
                <w:lang w:val="en-US" w:eastAsia="zh-CN" w:bidi="ar-SA"/>
              </w:rPr>
              <w:t>172.04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50" w:firstLineChars="600"/>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6"/>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7"/>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8"/>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9"/>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p>
      <w:pPr>
        <w:pStyle w:val="2"/>
        <w:rPr>
          <w:rFonts w:hint="eastAsia" w:eastAsia="宋体"/>
          <w:lang w:val="en-US" w:eastAsia="zh-CN"/>
        </w:rPr>
      </w:pPr>
      <w:r>
        <w:rPr>
          <w:rFonts w:hint="eastAsia"/>
          <w:lang w:val="en-US" w:eastAsia="zh-CN"/>
        </w:rPr>
        <w:t>（一）采购清单</w:t>
      </w:r>
    </w:p>
    <w:tbl>
      <w:tblPr>
        <w:tblStyle w:val="36"/>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350"/>
        <w:gridCol w:w="963"/>
        <w:gridCol w:w="6262"/>
        <w:gridCol w:w="349"/>
        <w:gridCol w:w="593"/>
        <w:gridCol w:w="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 w:hRule="atLeast"/>
          <w:jc w:val="center"/>
        </w:trPr>
        <w:tc>
          <w:tcPr>
            <w:tcW w:w="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序号</w:t>
            </w:r>
          </w:p>
        </w:tc>
        <w:tc>
          <w:tcPr>
            <w:tcW w:w="9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货物名称</w:t>
            </w:r>
          </w:p>
        </w:tc>
        <w:tc>
          <w:tcPr>
            <w:tcW w:w="62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技术规格及主要参数</w:t>
            </w:r>
          </w:p>
        </w:tc>
        <w:tc>
          <w:tcPr>
            <w:tcW w:w="3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单位</w:t>
            </w:r>
          </w:p>
        </w:tc>
        <w:tc>
          <w:tcPr>
            <w:tcW w:w="59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数量</w:t>
            </w:r>
          </w:p>
        </w:tc>
        <w:tc>
          <w:tcPr>
            <w:tcW w:w="5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6"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600万像素人脸抓拍机</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信噪比不小于59dB。</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在3072x2048@25fps下，清晰度不小于1900TVL。</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★需支持五码流技术，主码流最高≥3072x2048@25fps；子码流≥704x576@25fps；第三码流最高≥3072x2048@25fps；第四码流最高≥704x576@25fps；第五码流最高≥704x576@25fps。</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最低照度彩色：0.001lx，黑白:0.0001lx，灰度等级不小于10级。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支持H.264、H.265、MJPEG视频编码格式，且具有HighProfile编码能力。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在丢包率设置为20%的网络环境下，可正常显示监视画面。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需具有透雾、强光抑制、背光补偿、数字降噪、走廊模式、电子防抖、ROI感兴趣区域、SVC可伸缩编码、视频水印等功能。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设置密码时，需可以自动提示密码复杂度为高、中、低。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★支持人脸抓拍功能，可对经过设定区域的行人进行人脸检测和人脸跟踪，当检测到人脸后，可抓拍人脸图片，抓拍图片数量可设。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支持人脸区域屏蔽功能，可在监视画面上设置屏蔽人脸识别的区域，区域形状可设置为多边形。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★不低于IP66防尘防水、IK10防暴等级。</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摄像机支架</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摄像机专用支架</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21"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多画面摄像机</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★设备可输出两路视频图像：通道1、通道2。支持同时输出3路码流，且通道1的主码流、第三码流同时支持1920×1080、60帧/秒，通道2的主码流、第三码流同时支持2560×1440、30帧/秒。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视频输出支持分辨率设置为1920x1080，帧率设置为25fps，分辨力不小于1100线。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★支持最低照度可达彩色0.0003Lux，黑白0.0001Lux。</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★在设定的侦测区域内有目标移动时，设备可联动开启白光灯并抓拍图像。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支持水平、垂直旋转，水平手控速度不小于240°/s，定位准确度不大于0.1°。</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设备支持设置300个预置位和18条巡航路径，支持自动扫描和守望功能。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设备支持断电记忆、背光补偿功能，通道2支持自动聚焦、自动定位功能。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★设备可同时对监控区域内的行人、机动车、非机动车进行抓拍，并可生成人体、机动车、非机动车图片。（以公安部检验报告为准）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★可在监控画面实时显示行人、车辆的信息。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★设备支持看清70米处人体轮廓，并可生成人体小图。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★通道1检测到且框出移动目标至通道2摄像机开始转动的时间小于0.3秒。</w:t>
            </w:r>
            <w:bookmarkStart w:id="1" w:name="_GoBack"/>
            <w:bookmarkEnd w:id="1"/>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★具备BDS定位和GPS定位功能，并能够在监控画面叠加设备所在的经纬度信息。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支持本机存储功能，支持SD卡热插拔，SD卡最大支持128GB。</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符合《GB/T28181-2016公共安全视频监控联网系统信息传输、交换、控制技术要求》中的相关规定。</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多画面摄像机支架</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座装支架/铂晶灰/铝合金</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4"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摄像机立杆</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室外立杆，所用钢材刚度40，高度6米，挑臂长度0-3米，立柱口径对角250-200，壁厚不少于6mm；经酸洗除锈，采用内外热镀锌处理，镀锌层厚度为60μm，表面白色静电喷塑；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底盘法兰500,具体长度根据现场情况选择</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根</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4"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立杆水泥底座工程材料、手井</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混泥土基础：C20；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水泥基座尺寸不小于800(长)X800(宽)X1000mm(深)；</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地笼尺寸不小于300X300X600mm，钢筋直径不小于16mm，含基础开挖机土方清运、基面维护等。</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接地系统</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立杆、机箱接地，2.5mm热镀锌接地棒，采用16mm裸铜线和杆件连接，接地电阻为＜10欧姆</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4"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室外抱杆控制箱</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耐酸碱腐蚀；耐高温暴晒，永不掉漆、开裂、粉化；双坡型防雨帽，具备高50mm的隔热层，内置宽面积百叶进风通道有效阻挡灰尘、雨水及昆虫；门框有经严格设计的雨水导流槽；含有必要的空开、插板、接地端子、专业电源等；尺寸不小于450mm*350mm*200mm。</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60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电源线</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国标电缆RVV3*1</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米</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8000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网线</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超五类网线（国标）</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米</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3000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接电费用</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电力供电引线施工及配套费用</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接入交换机</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百兆5口监控专用交换机</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配套辅材</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穿线金属管，金属软管，PVC管，接头，焊接，膨胀丝，自攻丝，胶栓，胶带，扎带等</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4"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14</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核心交换机</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24口千兆非网管二层光电混合交换机，机架式，12个千兆电口,12个千兆光口，非网管。交换容量48Gbps,包转发率35.7Mpps,1U高度，19英寸宽，工作温度：0～40</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C，支持220v交流，满负荷功耗25瓦</w:t>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3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15</w:t>
            </w:r>
          </w:p>
        </w:tc>
        <w:tc>
          <w:tcPr>
            <w:tcW w:w="96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人脸识别系统扩容</w:t>
            </w:r>
          </w:p>
        </w:tc>
        <w:tc>
          <w:tcPr>
            <w:tcW w:w="6262"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对原有人脸大数据比对系统进行扩容60路授权</w:t>
            </w:r>
            <w:r>
              <w:rPr>
                <w:rFonts w:hint="eastAsia" w:ascii="仿宋" w:hAnsi="仿宋" w:eastAsia="仿宋" w:cs="仿宋"/>
                <w:i w:val="0"/>
                <w:color w:val="000000"/>
                <w:kern w:val="0"/>
                <w:sz w:val="22"/>
                <w:szCs w:val="22"/>
                <w:u w:val="none"/>
                <w:lang w:val="en-US" w:eastAsia="zh-CN" w:bidi="ar"/>
              </w:rPr>
              <w:br w:type="textWrapping"/>
            </w:r>
          </w:p>
        </w:tc>
        <w:tc>
          <w:tcPr>
            <w:tcW w:w="349"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59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583"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否</w:t>
            </w:r>
          </w:p>
        </w:tc>
      </w:tr>
    </w:tbl>
    <w:p>
      <w:pPr>
        <w:pStyle w:val="2"/>
        <w:rPr>
          <w:rFonts w:hint="eastAsia" w:eastAsia="宋体"/>
          <w:lang w:val="en-US" w:eastAsia="zh-CN"/>
        </w:rPr>
      </w:pPr>
      <w:r>
        <w:rPr>
          <w:rFonts w:hint="eastAsia" w:eastAsia="宋体"/>
          <w:lang w:val="en-US" w:eastAsia="zh-CN"/>
        </w:rPr>
        <w:t>注：中标方需在签订合同前需进行与原有平台进行对接测试，如不能完成无缝对接，则取消其中标资格。</w:t>
      </w:r>
    </w:p>
    <w:p>
      <w:pPr>
        <w:pStyle w:val="2"/>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采购标的执行标准</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1、所投产品需和禹州市公安局人脸一期平台无缝对接，不接受新建平台。</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投标人所投系统及相关硬件要符合《河南公安人像识别系统技术规范(试行)》、公安部《公安视频图像分析系统》、《公安视频图像信息应用系统》、《公共安全视频监控联网系统信息传输、交换、控制技术要求》（GB/T28181-2016）、《安全防范视频监控人脸识别系统技术要求》（GAT31488-2015）、《安防人脸识别应用视频人脸图像提取技术要求》（GA/T 1334-2016）、《安防人脸识别应用系统》GA/T922.2等技术标准和国家、行业相关标准、规范；</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3、投标人必须响应《河南公安人像识别系统技术规范(试行)》后续修订版时，免费进行接口开发；</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4、实现与许昌市局平台联网为验收条件；</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5、投标人须承诺在省公安厅和许昌市公安局的公安信息网和视频专网各免费部署一套人像识别系统，提供识别比对、布控告警等相关服务，实现与省厅、市局人像识别集成平台系统的对接与集成。</w:t>
      </w:r>
    </w:p>
    <w:p>
      <w:pPr>
        <w:widowControl/>
        <w:numPr>
          <w:numId w:val="0"/>
        </w:numPr>
        <w:shd w:val="clear" w:color="auto" w:fill="FFFFFF"/>
        <w:spacing w:line="360" w:lineRule="auto"/>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1、本采购项目报价应包含前端抓拍系统、中心人像比对系统、系统5年维护费用、五年网络租赁费用、五年电费；</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2、本采购项目建设完成后5年内，中标供应商负责系统维护，负担系统前端设备电费、光纤租赁费，确保系统正常运行；</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系统建成后5年期间，为了确保人像识别系统服务实战的能力和效果，供应商应确保系统稳定运行，前端摄像头运行完好率≥95%，招标人对系统运行情况进行考核，因供应商维护不到位或出现故障不能及时处置，造成系统运行完好率低于95%的，招标人视情扣除相应合同款；</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、建设工期，合同签订后</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0日内完成，延迟一天扣除合同总额的0.5%；</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widowControl/>
        <w:numPr>
          <w:ilvl w:val="0"/>
          <w:numId w:val="0"/>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、招标人对投标人投标文件中关于主要设备供货时间的承诺进行考核，未按照投标文件承诺主要设备供货时间供货的，延迟1天扣除1万元。</w:t>
      </w: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p>
      <w:pPr>
        <w:pStyle w:val="2"/>
        <w:rPr>
          <w:rFonts w:hint="eastAsia" w:ascii="仿宋" w:hAnsi="仿宋" w:eastAsia="仿宋" w:cs="宋体"/>
          <w:color w:val="000000"/>
          <w:kern w:val="0"/>
          <w:sz w:val="32"/>
          <w:szCs w:val="32"/>
        </w:rPr>
      </w:pPr>
    </w:p>
    <w:tbl>
      <w:tblPr>
        <w:tblStyle w:val="36"/>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4"/>
        <w:gridCol w:w="3072"/>
        <w:gridCol w:w="3900"/>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2" w:hRule="atLeast"/>
        </w:trPr>
        <w:tc>
          <w:tcPr>
            <w:tcW w:w="89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动态人像卡口拟建设位置及数量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场所</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位置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人民医院</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门诊大厅门口1个 ，急诊大厅门口1个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中医院</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住院部2个，门诊1个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钧都医院</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住院部1个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西商贸牌坊对面汇聚购物连锁</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钧州大街白霜步行街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东西路口各1个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嘉悦超市</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北门1个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钧悦商场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根据实际情况确定3个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朱阁、火龙、褚河、范坡、小吕乡镇中心大型商超各1个</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入口各1个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事故科</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大厅1个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车管所</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大厅门口2个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车辆审验中心</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登记处1个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轩辕桥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颍川桥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彩虹桥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北关新桥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北关老桥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一坝下边景观桥</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两侧人行道各1个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植物园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东门景观桥2个、南门北侧步道1个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远航路三监狱卡口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附近人行道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南测、北侧人行道各1个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老体育场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根据实际情况确定3个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批发街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长春小学门口附近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一峰北河边小吃街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南北两端各1个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东区体育公园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北门、东门各2个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梨园酒店</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大厅电梯口1个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禹襄公路箕啊卡口</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路西向北1个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禹郏公路梁北牌坊北视频杆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向北1个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禹郏公路梁北矿卡口</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向南1个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治安检查卡点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6个治安检查卡点各1个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总计</w:t>
            </w:r>
          </w:p>
        </w:tc>
        <w:tc>
          <w:tcPr>
            <w:tcW w:w="5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r>
    </w:tbl>
    <w:p>
      <w:pPr>
        <w:widowControl/>
        <w:numPr>
          <w:ilvl w:val="0"/>
          <w:numId w:val="0"/>
        </w:numPr>
        <w:shd w:val="clear" w:color="auto" w:fill="FFFFFF"/>
        <w:spacing w:line="360" w:lineRule="auto"/>
        <w:contextualSpacing/>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四</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w:t>
      </w:r>
      <w:r>
        <w:rPr>
          <w:rFonts w:hint="eastAsia" w:ascii="仿宋" w:hAnsi="仿宋" w:eastAsia="仿宋" w:cs="宋体"/>
          <w:iCs/>
          <w:color w:val="000000"/>
          <w:kern w:val="0"/>
          <w:sz w:val="32"/>
          <w:szCs w:val="32"/>
          <w:lang w:eastAsia="zh-CN"/>
        </w:rPr>
        <w:t>。</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2、按照招标文件要求、投标文件响应和承诺验收</w:t>
      </w:r>
      <w:r>
        <w:rPr>
          <w:rFonts w:hint="eastAsia" w:ascii="仿宋" w:hAnsi="仿宋" w:eastAsia="仿宋" w:cs="宋体"/>
          <w:color w:val="000000"/>
          <w:kern w:val="0"/>
          <w:sz w:val="32"/>
          <w:szCs w:val="32"/>
          <w:lang w:eastAsia="zh-CN"/>
        </w:rPr>
        <w:t>。</w:t>
      </w:r>
    </w:p>
    <w:p>
      <w:pPr>
        <w:widowControl/>
        <w:shd w:val="clear" w:color="auto" w:fill="FFFFFF"/>
        <w:spacing w:line="360" w:lineRule="auto"/>
        <w:ind w:firstLine="600"/>
        <w:jc w:val="left"/>
        <w:rPr>
          <w:rFonts w:hint="eastAsia" w:eastAsia="宋体"/>
          <w:lang w:val="en-US" w:eastAsia="zh-CN"/>
        </w:rPr>
      </w:pPr>
      <w:r>
        <w:rPr>
          <w:rFonts w:hint="eastAsia" w:ascii="仿宋" w:hAnsi="仿宋" w:eastAsia="仿宋" w:cs="宋体"/>
          <w:color w:val="000000"/>
          <w:kern w:val="0"/>
          <w:sz w:val="32"/>
          <w:szCs w:val="32"/>
        </w:rPr>
        <w:t>3、实现与许昌市局平台联网。</w:t>
      </w:r>
    </w:p>
    <w:p>
      <w:pPr>
        <w:widowControl/>
        <w:numPr>
          <w:ilvl w:val="0"/>
          <w:numId w:val="0"/>
        </w:numPr>
        <w:spacing w:line="440" w:lineRule="exact"/>
        <w:rPr>
          <w:rFonts w:hint="eastAsia" w:ascii="仿宋" w:hAnsi="仿宋" w:eastAsia="仿宋" w:cs="仿宋"/>
          <w:b/>
          <w:sz w:val="24"/>
          <w:szCs w:val="24"/>
          <w:lang w:val="zh-CN"/>
        </w:rPr>
      </w:pPr>
      <w:r>
        <w:rPr>
          <w:rFonts w:hint="eastAsia" w:ascii="仿宋" w:hAnsi="仿宋" w:eastAsia="仿宋" w:cs="仿宋"/>
          <w:b/>
          <w:sz w:val="24"/>
          <w:szCs w:val="24"/>
          <w:lang w:val="en-US" w:eastAsia="zh-CN"/>
        </w:rPr>
        <w:t>二</w:t>
      </w:r>
      <w:r>
        <w:rPr>
          <w:rFonts w:hint="eastAsia" w:ascii="仿宋" w:hAnsi="仿宋" w:eastAsia="仿宋" w:cs="仿宋"/>
          <w:b/>
          <w:sz w:val="24"/>
          <w:szCs w:val="24"/>
          <w:lang w:val="zh-CN"/>
        </w:rPr>
        <w:t>、其它要求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hint="eastAsia" w:eastAsia="仿宋"/>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：系统安装调试完毕，经验收合格后支付合同总金额的80%，剩余20%每年支付5%</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1</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600" w:lineRule="exact"/>
        <w:rPr>
          <w:rFonts w:ascii="仿宋" w:hAnsi="仿宋" w:eastAsia="仿宋" w:cs="仿宋"/>
          <w:color w:val="000000"/>
          <w:sz w:val="24"/>
          <w:szCs w:val="24"/>
        </w:rPr>
      </w:pPr>
    </w:p>
    <w:p>
      <w:pPr>
        <w:ind w:left="424" w:leftChars="202" w:right="567" w:firstLine="360" w:firstLineChars="150"/>
        <w:rPr>
          <w:rFonts w:ascii="仿宋" w:hAnsi="仿宋" w:eastAsia="仿宋" w:cs="仿宋"/>
          <w:color w:val="00000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2409" w:firstLineChars="8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sz w:val="24"/>
          <w:szCs w:val="24"/>
          <w:lang w:eastAsia="zh-CN"/>
        </w:rPr>
        <w:t>、资质证书</w:t>
      </w:r>
      <w:r>
        <w:rPr>
          <w:rFonts w:hint="eastAsia" w:ascii="仿宋" w:hAnsi="仿宋" w:eastAsia="仿宋" w:cs="仿宋"/>
          <w:sz w:val="24"/>
          <w:szCs w:val="24"/>
        </w:rPr>
        <w:t>（</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情况</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hint="eastAsia" w:ascii="仿宋" w:hAnsi="仿宋" w:eastAsia="仿宋" w:cs="仿宋"/>
          <w:szCs w:val="24"/>
          <w:lang w:eastAsia="zh-CN"/>
        </w:rPr>
      </w:pPr>
      <w:r>
        <w:rPr>
          <w:rFonts w:hint="eastAsia" w:ascii="仿宋" w:hAnsi="仿宋" w:eastAsia="仿宋" w:cs="仿宋"/>
          <w:szCs w:val="24"/>
        </w:rPr>
        <w:t>3.5评分</w:t>
      </w:r>
      <w:r>
        <w:rPr>
          <w:rFonts w:hint="eastAsia" w:ascii="仿宋" w:hAnsi="仿宋" w:eastAsia="仿宋" w:cs="仿宋"/>
          <w:szCs w:val="24"/>
          <w:lang w:eastAsia="zh-CN"/>
        </w:rPr>
        <w:t>标准</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分值构成</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价格分值：</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商务部分：</w:t>
            </w:r>
            <w:r>
              <w:rPr>
                <w:rFonts w:hint="eastAsia" w:ascii="仿宋" w:hAnsi="仿宋" w:eastAsia="仿宋" w:cs="仿宋"/>
                <w:sz w:val="24"/>
                <w:szCs w:val="24"/>
                <w:lang w:val="en-US" w:eastAsia="zh-CN"/>
              </w:rPr>
              <w:t>35</w:t>
            </w:r>
            <w:r>
              <w:rPr>
                <w:rFonts w:hint="eastAsia" w:ascii="仿宋" w:hAnsi="仿宋" w:eastAsia="仿宋" w:cs="仿宋"/>
                <w:sz w:val="24"/>
                <w:szCs w:val="24"/>
              </w:rPr>
              <w:t>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技术部分：</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一、价格部分（满分</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投标报价</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投标报价得分=（评标基准价/投标报价）×</w:t>
            </w:r>
            <w:r>
              <w:rPr>
                <w:rFonts w:hint="eastAsia" w:ascii="仿宋" w:hAnsi="仿宋" w:eastAsia="仿宋" w:cs="仿宋"/>
                <w:sz w:val="24"/>
                <w:szCs w:val="24"/>
                <w:lang w:val="en-US" w:eastAsia="zh-CN"/>
              </w:rPr>
              <w:t>50</w:t>
            </w:r>
            <w:r>
              <w:rPr>
                <w:rFonts w:hint="eastAsia" w:ascii="仿宋" w:hAnsi="仿宋" w:eastAsia="仿宋" w:cs="仿宋"/>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50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二、商务部分（满分</w:t>
            </w:r>
            <w:r>
              <w:rPr>
                <w:rFonts w:hint="eastAsia" w:ascii="仿宋" w:hAnsi="仿宋" w:eastAsia="仿宋" w:cs="仿宋"/>
                <w:sz w:val="24"/>
                <w:szCs w:val="24"/>
                <w:lang w:val="en-US" w:eastAsia="zh-CN"/>
              </w:rPr>
              <w:t>35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2、投标人同时具有信息安全管理体系、IT服务管理体系证书，得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3、投标人具备信息系统集成及服务资质一级得3分，二级得1分，低于二级不得分。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4、投标人具有ISCCC信息系统安全集成服务壹级资质证书的得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、投标人获得CMMI三级及以上证书认证的得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主要设备、材料的质量和性能</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 1、主要设备同一品牌，人脸抓拍机、多画面摄像机、核心交换机为同一品牌，得</w:t>
            </w:r>
            <w:r>
              <w:rPr>
                <w:rFonts w:hint="eastAsia" w:ascii="仿宋" w:hAnsi="仿宋" w:eastAsia="仿宋" w:cs="仿宋"/>
                <w:sz w:val="24"/>
                <w:szCs w:val="24"/>
                <w:lang w:val="en-US" w:eastAsia="zh-CN"/>
              </w:rPr>
              <w:t>1</w:t>
            </w:r>
            <w:r>
              <w:rPr>
                <w:rFonts w:hint="eastAsia" w:ascii="仿宋" w:hAnsi="仿宋" w:eastAsia="仿宋" w:cs="仿宋"/>
                <w:sz w:val="24"/>
                <w:szCs w:val="24"/>
              </w:rPr>
              <w:t>分，否则不得分。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2、主要产品设备制造商应通过ISO9001质量管理体系认证、中国合格评定国家认可委员会实验室认可证书、ISO27001信息安全管理体系认证，提供有效的证书复印件并加盖产品制造商公章，得3分，缺项不得分。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3、所投主要产品设备制造商应具备产品及平台开发体系CMMI五级或以上认证证书，提供有效的证书复印件加盖产品制造商公章，提供5级得3分，4级得1分，低于4级不得分。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4、设备技术参数（1</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投标人所提供货物必须为“无偏离或正偏离”，其中加★项每满足一项并提供检测报告复印件加盖生产厂家公章证明的加</w:t>
            </w:r>
            <w:r>
              <w:rPr>
                <w:rFonts w:hint="eastAsia" w:ascii="仿宋" w:hAnsi="仿宋" w:eastAsia="仿宋" w:cs="仿宋"/>
                <w:sz w:val="24"/>
                <w:szCs w:val="24"/>
                <w:lang w:val="en-US" w:eastAsia="zh-CN"/>
              </w:rPr>
              <w:t>1</w:t>
            </w:r>
            <w:r>
              <w:rPr>
                <w:rFonts w:hint="eastAsia" w:ascii="仿宋" w:hAnsi="仿宋" w:eastAsia="仿宋" w:cs="仿宋"/>
                <w:sz w:val="24"/>
                <w:szCs w:val="24"/>
              </w:rPr>
              <w:t>分，最多加1</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不满足不得分</w:t>
            </w:r>
            <w:r>
              <w:rPr>
                <w:rFonts w:hint="eastAsia" w:ascii="仿宋" w:hAnsi="仿宋" w:eastAsia="仿宋" w:cs="仿宋"/>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根据投标人的售后服务方案全面周到及优惠幅度，由评委根据标书内容酌情在0-3分之间打分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3分</w:t>
            </w: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三、技术部分（满分</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项目实施方案</w:t>
            </w:r>
          </w:p>
          <w:p>
            <w:pPr>
              <w:widowControl/>
              <w:spacing w:line="400" w:lineRule="exact"/>
              <w:jc w:val="left"/>
              <w:rPr>
                <w:rFonts w:hint="eastAsia" w:ascii="仿宋" w:hAnsi="仿宋" w:eastAsia="仿宋" w:cs="仿宋"/>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（1）设备供货、安装、调试方案（0-2分）</w:t>
            </w:r>
          </w:p>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（2）伴随服务（0-1分）</w:t>
            </w:r>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（3）成品保护措施（0-1分）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供货安装质量保证措施</w:t>
            </w:r>
          </w:p>
          <w:p>
            <w:pPr>
              <w:widowControl/>
              <w:spacing w:line="400" w:lineRule="exact"/>
              <w:jc w:val="left"/>
              <w:rPr>
                <w:rFonts w:hint="eastAsia" w:ascii="仿宋" w:hAnsi="仿宋" w:eastAsia="仿宋" w:cs="仿宋"/>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kern w:val="2"/>
                <w:sz w:val="24"/>
                <w:szCs w:val="24"/>
              </w:rPr>
              <w:t>供货及安装质量保证措施可行的得0-2分。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供货及安装进度保证措施</w:t>
            </w:r>
          </w:p>
          <w:p>
            <w:pPr>
              <w:widowControl/>
              <w:spacing w:line="400" w:lineRule="exact"/>
              <w:jc w:val="left"/>
              <w:rPr>
                <w:rFonts w:hint="eastAsia" w:ascii="仿宋" w:hAnsi="仿宋" w:eastAsia="仿宋" w:cs="仿宋"/>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kern w:val="2"/>
                <w:sz w:val="24"/>
                <w:szCs w:val="24"/>
              </w:rPr>
              <w:t>主要设备1</w:t>
            </w:r>
            <w:r>
              <w:rPr>
                <w:rFonts w:hint="eastAsia" w:ascii="仿宋" w:hAnsi="仿宋" w:eastAsia="仿宋" w:cs="仿宋"/>
                <w:kern w:val="2"/>
                <w:sz w:val="24"/>
                <w:szCs w:val="24"/>
                <w:lang w:val="en-US" w:eastAsia="zh-CN"/>
              </w:rPr>
              <w:t>0</w:t>
            </w:r>
            <w:r>
              <w:rPr>
                <w:rFonts w:hint="eastAsia" w:ascii="仿宋" w:hAnsi="仿宋" w:eastAsia="仿宋" w:cs="仿宋"/>
                <w:kern w:val="2"/>
                <w:sz w:val="24"/>
                <w:szCs w:val="24"/>
              </w:rPr>
              <w:t>日内全部到位得4分，</w:t>
            </w:r>
            <w:r>
              <w:rPr>
                <w:rFonts w:hint="eastAsia" w:ascii="仿宋" w:hAnsi="仿宋" w:eastAsia="仿宋" w:cs="仿宋"/>
                <w:kern w:val="2"/>
                <w:sz w:val="24"/>
                <w:szCs w:val="24"/>
                <w:lang w:val="en-US" w:eastAsia="zh-CN"/>
              </w:rPr>
              <w:t>20</w:t>
            </w:r>
            <w:r>
              <w:rPr>
                <w:rFonts w:hint="eastAsia" w:ascii="仿宋" w:hAnsi="仿宋" w:eastAsia="仿宋" w:cs="仿宋"/>
                <w:kern w:val="2"/>
                <w:sz w:val="24"/>
                <w:szCs w:val="24"/>
              </w:rPr>
              <w:t>日内到位得2分。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4分</w:t>
            </w: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后续服务的安排及保证措施</w:t>
            </w:r>
          </w:p>
        </w:tc>
        <w:tc>
          <w:tcPr>
            <w:tcW w:w="616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kern w:val="2"/>
                <w:sz w:val="24"/>
                <w:szCs w:val="24"/>
              </w:rPr>
              <w:t>有后续服务的安排及保证措施得在0-3分范围内酌情打分。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技术培训计划</w:t>
            </w:r>
          </w:p>
        </w:tc>
        <w:tc>
          <w:tcPr>
            <w:tcW w:w="616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kern w:val="2"/>
                <w:sz w:val="24"/>
                <w:szCs w:val="24"/>
              </w:rPr>
              <w:t>根据技术培训内容、形式、时间安排的合理性在0-2分范围内酌情打分。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w:t>
            </w:r>
          </w:p>
        </w:tc>
      </w:tr>
    </w:tbl>
    <w:p>
      <w:pPr>
        <w:spacing w:line="360" w:lineRule="auto"/>
        <w:ind w:firstLine="480"/>
        <w:textAlignment w:val="baseline"/>
        <w:rPr>
          <w:rFonts w:hint="eastAsia" w:ascii="仿宋" w:hAnsi="仿宋" w:eastAsia="仿宋" w:cs="仿宋"/>
          <w:sz w:val="24"/>
          <w:szCs w:val="24"/>
          <w:lang w:eastAsia="zh-CN"/>
        </w:rPr>
      </w:pP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7、付款方式:系统安装调试完毕，经验收合格后支付合同总金额的80%，剩余20%每年支付5%；</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pStyle w:val="2"/>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ind w:firstLine="723" w:firstLineChars="300"/>
        <w:rPr>
          <w:rFonts w:ascii="仿宋" w:hAnsi="仿宋" w:eastAsia="仿宋" w:cs="仿宋_GB2312"/>
          <w:sz w:val="24"/>
          <w:szCs w:val="24"/>
          <w:lang w:val="zh-CN"/>
        </w:rPr>
      </w:pPr>
      <w:r>
        <w:rPr>
          <w:rFonts w:ascii="仿宋" w:hAnsi="仿宋" w:eastAsia="仿宋" w:cs="黑体"/>
          <w:b/>
          <w:bCs/>
          <w:sz w:val="24"/>
          <w:szCs w:val="24"/>
          <w:lang w:val="zh-CN"/>
        </w:rPr>
        <w:br w:type="page"/>
      </w:r>
      <w:r>
        <w:rPr>
          <w:rFonts w:ascii="仿宋" w:hAnsi="仿宋" w:eastAsia="仿宋" w:cs="仿宋_GB2312"/>
          <w:sz w:val="24"/>
          <w:szCs w:val="24"/>
          <w:lang w:val="zh-CN"/>
        </w:rPr>
        <w:t xml:space="preserve">            </w:t>
      </w:r>
    </w:p>
    <w:p>
      <w:pPr>
        <w:pStyle w:val="2"/>
      </w:pPr>
    </w:p>
    <w:p>
      <w:pPr>
        <w:spacing w:line="500" w:lineRule="exact"/>
        <w:ind w:firstLine="1325" w:firstLineChars="300"/>
        <w:rPr>
          <w:rFonts w:ascii="仿宋_GB2312" w:hAnsi="仿宋_GB2312" w:eastAsia="仿宋_GB2312" w:cs="仿宋_GB2312"/>
          <w:b/>
          <w:sz w:val="44"/>
        </w:rPr>
      </w:pPr>
    </w:p>
    <w:p>
      <w:pPr>
        <w:numPr>
          <w:ilvl w:val="0"/>
          <w:numId w:val="10"/>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w:t>
      </w:r>
      <w:r>
        <w:rPr>
          <w:rFonts w:hint="eastAsia" w:ascii="仿宋" w:hAnsi="仿宋" w:eastAsia="仿宋" w:cs="宋体"/>
          <w:sz w:val="24"/>
          <w:szCs w:val="24"/>
          <w:lang w:val="zh-CN" w:eastAsia="zh-CN"/>
        </w:rPr>
        <w:t>盖</w:t>
      </w:r>
      <w:r>
        <w:rPr>
          <w:rFonts w:hint="eastAsia" w:ascii="仿宋" w:hAnsi="仿宋" w:eastAsia="仿宋" w:cs="宋体"/>
          <w:sz w:val="24"/>
          <w:szCs w:val="24"/>
          <w:lang w:val="zh-CN"/>
        </w:rPr>
        <w:t>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FE154340"/>
    <w:multiLevelType w:val="singleLevel"/>
    <w:tmpl w:val="FE154340"/>
    <w:lvl w:ilvl="0" w:tentative="0">
      <w:start w:val="1"/>
      <w:numFmt w:val="chineseCounting"/>
      <w:suff w:val="nothing"/>
      <w:lvlText w:val="%1、"/>
      <w:lvlJc w:val="left"/>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8C3AC"/>
    <w:multiLevelType w:val="singleLevel"/>
    <w:tmpl w:val="3B38C3AC"/>
    <w:lvl w:ilvl="0" w:tentative="0">
      <w:start w:val="4"/>
      <w:numFmt w:val="chineseCounting"/>
      <w:suff w:val="space"/>
      <w:lvlText w:val="第%1部分"/>
      <w:lvlJc w:val="left"/>
      <w:rPr>
        <w:rFonts w:hint="eastAsia"/>
      </w:r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1E9E"/>
    <w:multiLevelType w:val="singleLevel"/>
    <w:tmpl w:val="5A051E9E"/>
    <w:lvl w:ilvl="0" w:tentative="0">
      <w:start w:val="1"/>
      <w:numFmt w:val="chineseCounting"/>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9"/>
  </w:num>
  <w:num w:numId="3">
    <w:abstractNumId w:val="7"/>
  </w:num>
  <w:num w:numId="4">
    <w:abstractNumId w:val="0"/>
  </w:num>
  <w:num w:numId="5">
    <w:abstractNumId w:val="4"/>
  </w:num>
  <w:num w:numId="6">
    <w:abstractNumId w:val="3"/>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89407C"/>
    <w:rsid w:val="06902805"/>
    <w:rsid w:val="06B75E86"/>
    <w:rsid w:val="071151B2"/>
    <w:rsid w:val="073A7B6E"/>
    <w:rsid w:val="073F7793"/>
    <w:rsid w:val="080A00AF"/>
    <w:rsid w:val="0859217C"/>
    <w:rsid w:val="088D4853"/>
    <w:rsid w:val="089557D7"/>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2916F0"/>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D424CB"/>
    <w:rsid w:val="12F46B93"/>
    <w:rsid w:val="12FB62CF"/>
    <w:rsid w:val="130F3467"/>
    <w:rsid w:val="131F25B3"/>
    <w:rsid w:val="132168C4"/>
    <w:rsid w:val="133638CF"/>
    <w:rsid w:val="134B3E21"/>
    <w:rsid w:val="135C1261"/>
    <w:rsid w:val="135D1987"/>
    <w:rsid w:val="13705BCF"/>
    <w:rsid w:val="141176DD"/>
    <w:rsid w:val="146639B0"/>
    <w:rsid w:val="14810804"/>
    <w:rsid w:val="14A85B1E"/>
    <w:rsid w:val="14AB5037"/>
    <w:rsid w:val="14AC2982"/>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8B95492"/>
    <w:rsid w:val="19491C75"/>
    <w:rsid w:val="19786E3B"/>
    <w:rsid w:val="1A107C46"/>
    <w:rsid w:val="1A4540A3"/>
    <w:rsid w:val="1A717838"/>
    <w:rsid w:val="1A8E3CC9"/>
    <w:rsid w:val="1B1630FE"/>
    <w:rsid w:val="1B2E5B92"/>
    <w:rsid w:val="1BFB31C4"/>
    <w:rsid w:val="1C7F2DEC"/>
    <w:rsid w:val="1CAE5C61"/>
    <w:rsid w:val="1CC57EEC"/>
    <w:rsid w:val="1D1E07AB"/>
    <w:rsid w:val="1D285414"/>
    <w:rsid w:val="1D5D79CE"/>
    <w:rsid w:val="1D846EFB"/>
    <w:rsid w:val="1DD92148"/>
    <w:rsid w:val="1E1761B2"/>
    <w:rsid w:val="1F7C3C3A"/>
    <w:rsid w:val="1F8F7C87"/>
    <w:rsid w:val="1FA97651"/>
    <w:rsid w:val="1FD141B8"/>
    <w:rsid w:val="1FE67A99"/>
    <w:rsid w:val="200E5455"/>
    <w:rsid w:val="201B4BF9"/>
    <w:rsid w:val="20852B17"/>
    <w:rsid w:val="208F4659"/>
    <w:rsid w:val="20C91244"/>
    <w:rsid w:val="20CB6D0B"/>
    <w:rsid w:val="20E71C78"/>
    <w:rsid w:val="21093329"/>
    <w:rsid w:val="212773A1"/>
    <w:rsid w:val="214A163F"/>
    <w:rsid w:val="21D44845"/>
    <w:rsid w:val="221572B4"/>
    <w:rsid w:val="22311600"/>
    <w:rsid w:val="226550CC"/>
    <w:rsid w:val="22E0365B"/>
    <w:rsid w:val="23523DCA"/>
    <w:rsid w:val="23645A59"/>
    <w:rsid w:val="23794CD9"/>
    <w:rsid w:val="247F5411"/>
    <w:rsid w:val="24BB4D59"/>
    <w:rsid w:val="24BF19AA"/>
    <w:rsid w:val="24CA4202"/>
    <w:rsid w:val="24D66891"/>
    <w:rsid w:val="25302039"/>
    <w:rsid w:val="254515EA"/>
    <w:rsid w:val="256C7451"/>
    <w:rsid w:val="25AD30A0"/>
    <w:rsid w:val="25E3691E"/>
    <w:rsid w:val="26201801"/>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222746"/>
    <w:rsid w:val="2C824188"/>
    <w:rsid w:val="2C8C63A5"/>
    <w:rsid w:val="2CF845CD"/>
    <w:rsid w:val="2D562101"/>
    <w:rsid w:val="2D7249A1"/>
    <w:rsid w:val="2D873A70"/>
    <w:rsid w:val="2DB610BD"/>
    <w:rsid w:val="2DEC176C"/>
    <w:rsid w:val="2DFB43CE"/>
    <w:rsid w:val="2E3D7FDF"/>
    <w:rsid w:val="2E5606EB"/>
    <w:rsid w:val="2E5C72E5"/>
    <w:rsid w:val="2E9D5FE0"/>
    <w:rsid w:val="2EE81E75"/>
    <w:rsid w:val="2F232D02"/>
    <w:rsid w:val="2F2A34A3"/>
    <w:rsid w:val="2F38041E"/>
    <w:rsid w:val="2F433D86"/>
    <w:rsid w:val="2F9A5364"/>
    <w:rsid w:val="2F9D183B"/>
    <w:rsid w:val="2FAF6E25"/>
    <w:rsid w:val="2FEB36BE"/>
    <w:rsid w:val="30006487"/>
    <w:rsid w:val="30842425"/>
    <w:rsid w:val="30F82434"/>
    <w:rsid w:val="314C2E93"/>
    <w:rsid w:val="316C02DE"/>
    <w:rsid w:val="316C3B35"/>
    <w:rsid w:val="31754AAE"/>
    <w:rsid w:val="317F2E7E"/>
    <w:rsid w:val="31804229"/>
    <w:rsid w:val="319970FC"/>
    <w:rsid w:val="31AD13B4"/>
    <w:rsid w:val="31BA74D8"/>
    <w:rsid w:val="31BB6118"/>
    <w:rsid w:val="31C57F0B"/>
    <w:rsid w:val="321A4FF8"/>
    <w:rsid w:val="328D4D46"/>
    <w:rsid w:val="32DE3410"/>
    <w:rsid w:val="333C55A2"/>
    <w:rsid w:val="335D45FD"/>
    <w:rsid w:val="33656785"/>
    <w:rsid w:val="33C315C2"/>
    <w:rsid w:val="33CF722B"/>
    <w:rsid w:val="33EF6302"/>
    <w:rsid w:val="3453306F"/>
    <w:rsid w:val="345D6725"/>
    <w:rsid w:val="34876DB2"/>
    <w:rsid w:val="34B022E5"/>
    <w:rsid w:val="34B44BD6"/>
    <w:rsid w:val="34CE04B2"/>
    <w:rsid w:val="34F94C42"/>
    <w:rsid w:val="35020BCE"/>
    <w:rsid w:val="354E2015"/>
    <w:rsid w:val="35636C46"/>
    <w:rsid w:val="35736992"/>
    <w:rsid w:val="373829BC"/>
    <w:rsid w:val="37692631"/>
    <w:rsid w:val="37B10108"/>
    <w:rsid w:val="38100B8C"/>
    <w:rsid w:val="389F7F0D"/>
    <w:rsid w:val="38B66F17"/>
    <w:rsid w:val="38C90C5D"/>
    <w:rsid w:val="39264E83"/>
    <w:rsid w:val="397D15ED"/>
    <w:rsid w:val="398A053F"/>
    <w:rsid w:val="39A31772"/>
    <w:rsid w:val="39E86E10"/>
    <w:rsid w:val="3A0511AE"/>
    <w:rsid w:val="3A252A28"/>
    <w:rsid w:val="3A361775"/>
    <w:rsid w:val="3A5B0DB6"/>
    <w:rsid w:val="3AFB2C67"/>
    <w:rsid w:val="3B1A3171"/>
    <w:rsid w:val="3B8A1786"/>
    <w:rsid w:val="3BF37AE3"/>
    <w:rsid w:val="3C5A516A"/>
    <w:rsid w:val="3CB85FD2"/>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A94FC2"/>
    <w:rsid w:val="40DD14B7"/>
    <w:rsid w:val="41595C3E"/>
    <w:rsid w:val="42031639"/>
    <w:rsid w:val="420D6E21"/>
    <w:rsid w:val="42551AC7"/>
    <w:rsid w:val="426D69CE"/>
    <w:rsid w:val="43123999"/>
    <w:rsid w:val="432A385C"/>
    <w:rsid w:val="43306F54"/>
    <w:rsid w:val="439D162E"/>
    <w:rsid w:val="43AF4EB6"/>
    <w:rsid w:val="43D47894"/>
    <w:rsid w:val="43DA0DF8"/>
    <w:rsid w:val="43F21A5E"/>
    <w:rsid w:val="449D0BDB"/>
    <w:rsid w:val="44A75B9D"/>
    <w:rsid w:val="44C97D50"/>
    <w:rsid w:val="44CC251D"/>
    <w:rsid w:val="44ED61E4"/>
    <w:rsid w:val="44F765DB"/>
    <w:rsid w:val="452D2CD2"/>
    <w:rsid w:val="452D609E"/>
    <w:rsid w:val="454558E1"/>
    <w:rsid w:val="454E1873"/>
    <w:rsid w:val="45570A50"/>
    <w:rsid w:val="45717854"/>
    <w:rsid w:val="46C60C9C"/>
    <w:rsid w:val="46FF7143"/>
    <w:rsid w:val="476E4F77"/>
    <w:rsid w:val="479A1D63"/>
    <w:rsid w:val="479E2BBB"/>
    <w:rsid w:val="48164989"/>
    <w:rsid w:val="485B029F"/>
    <w:rsid w:val="48AF4A09"/>
    <w:rsid w:val="49B4550E"/>
    <w:rsid w:val="49F50EB5"/>
    <w:rsid w:val="4AA12C96"/>
    <w:rsid w:val="4AB76254"/>
    <w:rsid w:val="4AF72F43"/>
    <w:rsid w:val="4AFC078A"/>
    <w:rsid w:val="4AFE130C"/>
    <w:rsid w:val="4B06415A"/>
    <w:rsid w:val="4B2C4572"/>
    <w:rsid w:val="4B307A80"/>
    <w:rsid w:val="4BBD5B2C"/>
    <w:rsid w:val="4BF36702"/>
    <w:rsid w:val="4C0E0B24"/>
    <w:rsid w:val="4D5610A9"/>
    <w:rsid w:val="4DD508B9"/>
    <w:rsid w:val="4E77264E"/>
    <w:rsid w:val="4F071606"/>
    <w:rsid w:val="4F403B1D"/>
    <w:rsid w:val="4F7F31B2"/>
    <w:rsid w:val="4F827ABA"/>
    <w:rsid w:val="4FA93F1C"/>
    <w:rsid w:val="4FCB730B"/>
    <w:rsid w:val="504A74E2"/>
    <w:rsid w:val="50D62ACD"/>
    <w:rsid w:val="510C3D06"/>
    <w:rsid w:val="51937900"/>
    <w:rsid w:val="51ED5B69"/>
    <w:rsid w:val="523B25C7"/>
    <w:rsid w:val="536A53D4"/>
    <w:rsid w:val="53857B5E"/>
    <w:rsid w:val="54207CFD"/>
    <w:rsid w:val="54C67D23"/>
    <w:rsid w:val="55005AF5"/>
    <w:rsid w:val="551F63D6"/>
    <w:rsid w:val="556B4E8B"/>
    <w:rsid w:val="55BE2AF4"/>
    <w:rsid w:val="55CC6A46"/>
    <w:rsid w:val="55D8131E"/>
    <w:rsid w:val="55DE4946"/>
    <w:rsid w:val="55EA1952"/>
    <w:rsid w:val="55FD0CFB"/>
    <w:rsid w:val="561945F1"/>
    <w:rsid w:val="566F3E01"/>
    <w:rsid w:val="56BE79D8"/>
    <w:rsid w:val="573B2A77"/>
    <w:rsid w:val="577F1EF5"/>
    <w:rsid w:val="58266B57"/>
    <w:rsid w:val="588A5505"/>
    <w:rsid w:val="58CE0AFE"/>
    <w:rsid w:val="58E11F40"/>
    <w:rsid w:val="58EA7FCE"/>
    <w:rsid w:val="593B360F"/>
    <w:rsid w:val="597E7640"/>
    <w:rsid w:val="5A8975CA"/>
    <w:rsid w:val="5A8D6038"/>
    <w:rsid w:val="5AF228EA"/>
    <w:rsid w:val="5B176006"/>
    <w:rsid w:val="5B300A9C"/>
    <w:rsid w:val="5B443F2C"/>
    <w:rsid w:val="5B8B5722"/>
    <w:rsid w:val="5C1D3EC2"/>
    <w:rsid w:val="5C2A1394"/>
    <w:rsid w:val="5C6F34F3"/>
    <w:rsid w:val="5CDE1B94"/>
    <w:rsid w:val="5CF82CA1"/>
    <w:rsid w:val="5D2B1C2D"/>
    <w:rsid w:val="5DAD4A6A"/>
    <w:rsid w:val="5DD07849"/>
    <w:rsid w:val="5E347402"/>
    <w:rsid w:val="5E6E4ACB"/>
    <w:rsid w:val="5EEA3B04"/>
    <w:rsid w:val="5F092277"/>
    <w:rsid w:val="5F4B6391"/>
    <w:rsid w:val="5F50568C"/>
    <w:rsid w:val="5F8471B4"/>
    <w:rsid w:val="5FCE7ED4"/>
    <w:rsid w:val="5FEB58A2"/>
    <w:rsid w:val="5FED7CD7"/>
    <w:rsid w:val="601B36B0"/>
    <w:rsid w:val="605A5E28"/>
    <w:rsid w:val="60A449E5"/>
    <w:rsid w:val="60E1238B"/>
    <w:rsid w:val="61197906"/>
    <w:rsid w:val="612A61E3"/>
    <w:rsid w:val="61B82A98"/>
    <w:rsid w:val="61F84732"/>
    <w:rsid w:val="62352BFE"/>
    <w:rsid w:val="62530EF5"/>
    <w:rsid w:val="62E716B2"/>
    <w:rsid w:val="63097C59"/>
    <w:rsid w:val="633B4DD3"/>
    <w:rsid w:val="633D6D93"/>
    <w:rsid w:val="634F7C15"/>
    <w:rsid w:val="63736A17"/>
    <w:rsid w:val="63937116"/>
    <w:rsid w:val="63C05B9E"/>
    <w:rsid w:val="642F4F3E"/>
    <w:rsid w:val="647F4A97"/>
    <w:rsid w:val="64C26DF0"/>
    <w:rsid w:val="651A4BCA"/>
    <w:rsid w:val="659F5C58"/>
    <w:rsid w:val="65D24C12"/>
    <w:rsid w:val="65F1505D"/>
    <w:rsid w:val="668F2678"/>
    <w:rsid w:val="66BA2132"/>
    <w:rsid w:val="6701680A"/>
    <w:rsid w:val="67547205"/>
    <w:rsid w:val="676C3EA8"/>
    <w:rsid w:val="676E5060"/>
    <w:rsid w:val="67FC0C69"/>
    <w:rsid w:val="686A32EA"/>
    <w:rsid w:val="698529F7"/>
    <w:rsid w:val="69981330"/>
    <w:rsid w:val="69D62811"/>
    <w:rsid w:val="6A001D5E"/>
    <w:rsid w:val="6A690960"/>
    <w:rsid w:val="6AB109E9"/>
    <w:rsid w:val="6AF86FE1"/>
    <w:rsid w:val="6AFE3DEE"/>
    <w:rsid w:val="6B226842"/>
    <w:rsid w:val="6B5477D0"/>
    <w:rsid w:val="6B5A4DFF"/>
    <w:rsid w:val="6B891582"/>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E5839"/>
    <w:rsid w:val="6E66357B"/>
    <w:rsid w:val="6EB95270"/>
    <w:rsid w:val="6ED05626"/>
    <w:rsid w:val="6F8956C3"/>
    <w:rsid w:val="6FB90394"/>
    <w:rsid w:val="6FC41E1E"/>
    <w:rsid w:val="6FE86904"/>
    <w:rsid w:val="70241AB8"/>
    <w:rsid w:val="706476AA"/>
    <w:rsid w:val="7105714A"/>
    <w:rsid w:val="710F25A0"/>
    <w:rsid w:val="71304406"/>
    <w:rsid w:val="714177A5"/>
    <w:rsid w:val="72131DFF"/>
    <w:rsid w:val="72271804"/>
    <w:rsid w:val="7255719B"/>
    <w:rsid w:val="736926A1"/>
    <w:rsid w:val="73E42F9A"/>
    <w:rsid w:val="744C618D"/>
    <w:rsid w:val="74920FD0"/>
    <w:rsid w:val="74924B26"/>
    <w:rsid w:val="74B50A85"/>
    <w:rsid w:val="74DF7784"/>
    <w:rsid w:val="75125292"/>
    <w:rsid w:val="753241CE"/>
    <w:rsid w:val="758826A4"/>
    <w:rsid w:val="75B01AA9"/>
    <w:rsid w:val="76140509"/>
    <w:rsid w:val="763C41F4"/>
    <w:rsid w:val="768649B8"/>
    <w:rsid w:val="76EF0C8A"/>
    <w:rsid w:val="76F83624"/>
    <w:rsid w:val="77295F6A"/>
    <w:rsid w:val="773F1990"/>
    <w:rsid w:val="776A79F9"/>
    <w:rsid w:val="777A7DC6"/>
    <w:rsid w:val="78640367"/>
    <w:rsid w:val="78C403B7"/>
    <w:rsid w:val="78F73182"/>
    <w:rsid w:val="79400909"/>
    <w:rsid w:val="79640B02"/>
    <w:rsid w:val="796E4180"/>
    <w:rsid w:val="797962E6"/>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E212D7"/>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46</TotalTime>
  <ScaleCrop>false</ScaleCrop>
  <LinksUpToDate>false</LinksUpToDate>
  <CharactersWithSpaces>28838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禹州市公共资源交易中心:郭亚青</cp:lastModifiedBy>
  <cp:lastPrinted>2018-07-05T02:41:00Z</cp:lastPrinted>
  <dcterms:modified xsi:type="dcterms:W3CDTF">2018-09-17T08:03:38Z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