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1B" w:rsidRDefault="004E5043" w:rsidP="004E5043">
      <w:pPr>
        <w:jc w:val="center"/>
        <w:rPr>
          <w:rFonts w:asciiTheme="majorEastAsia" w:eastAsiaTheme="majorEastAsia" w:hAnsiTheme="majorEastAsia" w:cstheme="majorEastAsia"/>
          <w:b/>
          <w:bCs/>
          <w:color w:val="000000"/>
          <w:sz w:val="44"/>
          <w:szCs w:val="44"/>
        </w:rPr>
      </w:pPr>
      <w:r w:rsidRPr="004E5043">
        <w:rPr>
          <w:rFonts w:asciiTheme="majorEastAsia" w:eastAsiaTheme="majorEastAsia" w:hAnsiTheme="majorEastAsia" w:cstheme="majorEastAsia"/>
          <w:b/>
          <w:bCs/>
          <w:color w:val="000000"/>
          <w:sz w:val="44"/>
          <w:szCs w:val="44"/>
        </w:rPr>
        <w:t>YLZB-G2018051</w:t>
      </w:r>
      <w:r w:rsidR="009538D9">
        <w:rPr>
          <w:rFonts w:asciiTheme="majorEastAsia" w:eastAsiaTheme="majorEastAsia" w:hAnsiTheme="majorEastAsia" w:cstheme="majorEastAsia" w:hint="eastAsia"/>
          <w:b/>
          <w:bCs/>
          <w:color w:val="000000"/>
          <w:sz w:val="44"/>
          <w:szCs w:val="44"/>
        </w:rPr>
        <w:t>号</w:t>
      </w:r>
      <w:bookmarkStart w:id="0" w:name="_Hlk519797089"/>
      <w:bookmarkStart w:id="1" w:name="_Hlk517774989"/>
      <w:r w:rsidR="009538D9">
        <w:rPr>
          <w:rFonts w:asciiTheme="majorEastAsia" w:eastAsiaTheme="majorEastAsia" w:hAnsiTheme="majorEastAsia" w:cstheme="majorEastAsia" w:hint="eastAsia"/>
          <w:b/>
          <w:bCs/>
          <w:color w:val="000000"/>
          <w:sz w:val="44"/>
          <w:szCs w:val="44"/>
        </w:rPr>
        <w:t>许昌市中心医院南区医院所需“便携式乳房微创旋切系统及便携式彩色多普勒超声诊断系统医疗设备”采购项目</w:t>
      </w:r>
      <w:bookmarkEnd w:id="0"/>
    </w:p>
    <w:bookmarkEnd w:id="1"/>
    <w:p w:rsidR="00F93D1B" w:rsidRDefault="00F93D1B">
      <w:pPr>
        <w:rPr>
          <w:rFonts w:ascii="微软简隶书" w:eastAsia="微软简隶书"/>
          <w:color w:val="000000"/>
          <w:u w:val="single"/>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9538D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9538D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4E5043" w:rsidRPr="004E5043">
        <w:rPr>
          <w:rFonts w:asciiTheme="majorEastAsia" w:eastAsiaTheme="majorEastAsia" w:hAnsiTheme="majorEastAsia" w:cstheme="majorEastAsia"/>
          <w:b/>
          <w:bCs/>
          <w:color w:val="000000"/>
          <w:sz w:val="36"/>
          <w:szCs w:val="36"/>
        </w:rPr>
        <w:t>YLZB-G2018051</w:t>
      </w:r>
      <w:r>
        <w:rPr>
          <w:rFonts w:asciiTheme="majorEastAsia" w:eastAsiaTheme="majorEastAsia" w:hAnsiTheme="majorEastAsia" w:cstheme="majorEastAsia" w:hint="eastAsia"/>
          <w:b/>
          <w:bCs/>
          <w:color w:val="000000"/>
          <w:sz w:val="36"/>
          <w:szCs w:val="36"/>
        </w:rPr>
        <w:t>号</w:t>
      </w:r>
    </w:p>
    <w:p w:rsidR="00F93D1B" w:rsidRDefault="009538D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采购单位：许昌市中心医院南区医院</w:t>
      </w:r>
    </w:p>
    <w:p w:rsidR="00F93D1B" w:rsidRDefault="009538D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代理机构：中大国信工程管理有限公司</w:t>
      </w:r>
    </w:p>
    <w:p w:rsidR="00F93D1B" w:rsidRDefault="009538D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93D1B" w:rsidRDefault="004E504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二〇一八年九</w:t>
      </w:r>
      <w:r w:rsidR="009538D9">
        <w:rPr>
          <w:rFonts w:asciiTheme="majorEastAsia" w:eastAsiaTheme="majorEastAsia" w:hAnsiTheme="majorEastAsia" w:cstheme="majorEastAsia" w:hint="eastAsia"/>
          <w:b/>
          <w:bCs/>
          <w:color w:val="000000"/>
          <w:sz w:val="36"/>
          <w:szCs w:val="36"/>
        </w:rPr>
        <w:t>月</w:t>
      </w:r>
    </w:p>
    <w:p w:rsidR="00F93D1B" w:rsidRDefault="00F93D1B">
      <w:pPr>
        <w:rPr>
          <w:rFonts w:asciiTheme="majorEastAsia" w:eastAsiaTheme="majorEastAsia" w:hAnsiTheme="majorEastAsia" w:cstheme="majorEastAsia"/>
          <w:b/>
          <w:bCs/>
          <w:color w:val="000000"/>
          <w:sz w:val="36"/>
          <w:szCs w:val="36"/>
        </w:rPr>
      </w:pPr>
    </w:p>
    <w:p w:rsidR="00F93D1B" w:rsidRDefault="009538D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93D1B" w:rsidRDefault="00F93D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93D1B" w:rsidRDefault="009538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93D1B" w:rsidRDefault="00F93D1B" w:rsidP="004E5043">
      <w:pPr>
        <w:autoSpaceDE w:val="0"/>
        <w:autoSpaceDN w:val="0"/>
        <w:adjustRightInd w:val="0"/>
        <w:spacing w:line="700" w:lineRule="exact"/>
        <w:rPr>
          <w:rFonts w:asciiTheme="majorEastAsia" w:eastAsiaTheme="majorEastAsia" w:hAnsiTheme="majorEastAsia" w:cs="宋体"/>
          <w:b/>
          <w:kern w:val="0"/>
          <w:sz w:val="36"/>
          <w:szCs w:val="36"/>
        </w:rPr>
      </w:pPr>
    </w:p>
    <w:p w:rsidR="00F93D1B" w:rsidRDefault="009538D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93D1B" w:rsidRDefault="00F93D1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93D1B" w:rsidRDefault="009538D9">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（一）项目名称：许昌市中心医院南区医院所需“便携式乳房微创旋切系统及便携式彩色多普勒超声诊断系统医疗设备”采购项目</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（二）项目编号：</w:t>
      </w:r>
      <w:r w:rsidR="004E5043" w:rsidRPr="004E5043">
        <w:rPr>
          <w:rFonts w:asciiTheme="minorEastAsia" w:eastAsiaTheme="minorEastAsia" w:hAnsiTheme="minorEastAsia" w:cs="黑体"/>
          <w:color w:val="000000"/>
          <w:shd w:val="clear" w:color="auto" w:fill="FFFFFF"/>
        </w:rPr>
        <w:t>YLZB-G2018051</w:t>
      </w:r>
      <w:r>
        <w:rPr>
          <w:rFonts w:asciiTheme="minorEastAsia" w:eastAsiaTheme="minorEastAsia" w:hAnsiTheme="minorEastAsia" w:cs="黑体" w:hint="eastAsia"/>
          <w:color w:val="000000"/>
          <w:shd w:val="clear" w:color="auto" w:fill="FFFFFF"/>
        </w:rPr>
        <w:t xml:space="preserve">号    </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 xml:space="preserve">（三）采购方式：公开招标                                                                                                                          </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（四）项目主要内容、数量及要求：采购便携式乳房微创旋切系统1台及便携式彩色多普勒超声诊断系统1台。</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（五）预算金额：300000.00元；最高限价：300000.00元。</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（六）交付时间 ：</w:t>
      </w:r>
      <w:r w:rsidRPr="004E5043">
        <w:rPr>
          <w:rFonts w:asciiTheme="minorEastAsia" w:eastAsiaTheme="minorEastAsia" w:hAnsiTheme="minorEastAsia" w:cs="黑体" w:hint="eastAsia"/>
          <w:shd w:val="clear" w:color="auto" w:fill="FFFFFF"/>
        </w:rPr>
        <w:t>合同签订后30天内</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（七）交付地点：许昌市中心医院南</w:t>
      </w:r>
      <w:r w:rsidR="003503CA">
        <w:rPr>
          <w:rFonts w:asciiTheme="minorEastAsia" w:eastAsiaTheme="minorEastAsia" w:hAnsiTheme="minorEastAsia" w:cs="黑体" w:hint="eastAsia"/>
          <w:color w:val="000000"/>
          <w:shd w:val="clear" w:color="auto" w:fill="FFFFFF"/>
        </w:rPr>
        <w:t>区医院</w:t>
      </w:r>
    </w:p>
    <w:p w:rsidR="00F93D1B" w:rsidRDefault="009538D9" w:rsidP="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（八）分包：不允许。</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（四）本次招标不接受联合体投标。</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四、招标文件的获取</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rPr>
        <w:t>（一）</w:t>
      </w:r>
      <w:r>
        <w:rPr>
          <w:rFonts w:asciiTheme="minorEastAsia" w:eastAsiaTheme="minorEastAsia" w:hAnsiTheme="minorEastAsia" w:cs="仿宋_GB2312" w:hint="eastAsia"/>
        </w:rPr>
        <w:t>投标截止及开标时间：2018年</w:t>
      </w:r>
      <w:r w:rsidR="004E6C8B">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月</w:t>
      </w:r>
      <w:r w:rsidR="004E6C8B">
        <w:rPr>
          <w:rFonts w:asciiTheme="minorEastAsia" w:eastAsiaTheme="minorEastAsia" w:hAnsiTheme="minorEastAsia" w:cs="仿宋_GB2312" w:hint="eastAsia"/>
          <w:u w:val="single"/>
        </w:rPr>
        <w:t>12</w:t>
      </w:r>
      <w:r>
        <w:rPr>
          <w:rFonts w:asciiTheme="minorEastAsia" w:eastAsiaTheme="minorEastAsia" w:hAnsiTheme="minorEastAsia" w:cs="仿宋_GB2312" w:hint="eastAsia"/>
        </w:rPr>
        <w:t>日</w:t>
      </w:r>
      <w:r w:rsidR="0036404A">
        <w:rPr>
          <w:rFonts w:asciiTheme="minorEastAsia" w:eastAsiaTheme="minorEastAsia" w:hAnsiTheme="minorEastAsia" w:cs="仿宋_GB2312" w:hint="eastAsia"/>
          <w:u w:val="single"/>
        </w:rPr>
        <w:t xml:space="preserve"> </w:t>
      </w:r>
      <w:r w:rsidR="004E6C8B">
        <w:rPr>
          <w:rFonts w:asciiTheme="minorEastAsia" w:eastAsiaTheme="minorEastAsia" w:hAnsiTheme="minorEastAsia" w:cs="仿宋_GB2312" w:hint="eastAsia"/>
          <w:u w:val="single"/>
        </w:rPr>
        <w:t>9</w:t>
      </w:r>
      <w:r w:rsidR="0036404A">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时</w:t>
      </w:r>
      <w:r w:rsidR="004E6C8B">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4E6C8B">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w:t>
      </w:r>
      <w:r w:rsidR="00CD2486">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采购人：许昌市中心医院南区医院</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 xml:space="preserve">地  </w:t>
      </w:r>
      <w:r w:rsidR="0036404A">
        <w:rPr>
          <w:rFonts w:asciiTheme="minorEastAsia" w:eastAsiaTheme="minorEastAsia" w:hAnsiTheme="minorEastAsia" w:cs="仿宋_GB2312" w:hint="eastAsia"/>
          <w:color w:val="000000"/>
        </w:rPr>
        <w:t>址：许昌市七一</w:t>
      </w:r>
      <w:r>
        <w:rPr>
          <w:rFonts w:asciiTheme="minorEastAsia" w:eastAsiaTheme="minorEastAsia" w:hAnsiTheme="minorEastAsia" w:cs="仿宋_GB2312" w:hint="eastAsia"/>
          <w:color w:val="000000"/>
        </w:rPr>
        <w:t>路中段</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36404A">
        <w:rPr>
          <w:rFonts w:asciiTheme="minorEastAsia" w:eastAsiaTheme="minorEastAsia" w:hAnsiTheme="minorEastAsia" w:cs="仿宋_GB2312" w:hint="eastAsia"/>
          <w:color w:val="000000"/>
        </w:rPr>
        <w:t>吴英杰</w:t>
      </w:r>
      <w:r>
        <w:rPr>
          <w:rFonts w:asciiTheme="minorEastAsia" w:eastAsiaTheme="minorEastAsia" w:hAnsiTheme="minorEastAsia" w:cs="仿宋_GB2312" w:hint="eastAsia"/>
          <w:color w:val="000000"/>
        </w:rPr>
        <w:t xml:space="preserve">             联系电话：</w:t>
      </w:r>
      <w:r w:rsidR="0036404A">
        <w:rPr>
          <w:rFonts w:asciiTheme="minorEastAsia" w:eastAsiaTheme="minorEastAsia" w:hAnsiTheme="minorEastAsia" w:cs="仿宋_GB2312"/>
          <w:color w:val="000000"/>
        </w:rPr>
        <w:t>1</w:t>
      </w:r>
      <w:r w:rsidR="0036404A">
        <w:rPr>
          <w:rFonts w:asciiTheme="minorEastAsia" w:eastAsiaTheme="minorEastAsia" w:hAnsiTheme="minorEastAsia" w:cs="仿宋_GB2312" w:hint="eastAsia"/>
          <w:color w:val="000000"/>
        </w:rPr>
        <w:t>3733602226</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代理机构：中大国信工程管理有限公司</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36404A" w:rsidRPr="0036404A">
        <w:rPr>
          <w:rFonts w:asciiTheme="minorEastAsia" w:eastAsiaTheme="minorEastAsia" w:hAnsiTheme="minorEastAsia" w:cs="仿宋_GB2312" w:hint="eastAsia"/>
          <w:color w:val="000000"/>
        </w:rPr>
        <w:t>许昌市万象春天2号楼3单元2001</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36404A">
        <w:rPr>
          <w:rFonts w:asciiTheme="minorEastAsia" w:eastAsiaTheme="minorEastAsia" w:hAnsiTheme="minorEastAsia" w:cs="仿宋_GB2312" w:hint="eastAsia"/>
          <w:color w:val="000000"/>
        </w:rPr>
        <w:t>颜先生</w:t>
      </w:r>
      <w:r>
        <w:rPr>
          <w:rFonts w:asciiTheme="minorEastAsia" w:eastAsiaTheme="minorEastAsia" w:hAnsiTheme="minorEastAsia" w:cs="仿宋_GB2312" w:hint="eastAsia"/>
          <w:color w:val="000000"/>
        </w:rPr>
        <w:t xml:space="preserve">               联系电话：</w:t>
      </w:r>
      <w:r w:rsidR="0036404A" w:rsidRPr="0036404A">
        <w:rPr>
          <w:rFonts w:asciiTheme="minorEastAsia" w:eastAsiaTheme="minorEastAsia" w:hAnsiTheme="minorEastAsia" w:cs="仿宋_GB2312"/>
          <w:color w:val="000000"/>
        </w:rPr>
        <w:t>18339017985</w:t>
      </w:r>
    </w:p>
    <w:p w:rsidR="00F93D1B" w:rsidRDefault="00F93D1B">
      <w:pPr>
        <w:rPr>
          <w:rFonts w:asciiTheme="minorEastAsia" w:hAnsiTheme="minorEastAsia"/>
          <w:sz w:val="24"/>
          <w:szCs w:val="24"/>
        </w:rPr>
      </w:pPr>
    </w:p>
    <w:p w:rsidR="00F93D1B" w:rsidRDefault="00F93D1B">
      <w:pPr>
        <w:rPr>
          <w:rFonts w:asciiTheme="minorEastAsia" w:hAnsiTheme="minorEastAsia" w:cs="仿宋_GB2312"/>
          <w:color w:val="000000"/>
          <w:sz w:val="24"/>
          <w:szCs w:val="24"/>
          <w:shd w:val="clear" w:color="auto" w:fill="FFFFFF"/>
        </w:rPr>
      </w:pPr>
    </w:p>
    <w:p w:rsidR="00F93D1B" w:rsidRDefault="009538D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lang w:val="zh-CN"/>
        </w:rPr>
        <w:t xml:space="preserve">  许昌市中心医院南区医院</w:t>
      </w:r>
    </w:p>
    <w:p w:rsidR="00F93D1B" w:rsidRDefault="009538D9">
      <w:pPr>
        <w:autoSpaceDE w:val="0"/>
        <w:autoSpaceDN w:val="0"/>
        <w:adjustRightInd w:val="0"/>
        <w:spacing w:line="700" w:lineRule="exact"/>
        <w:ind w:firstLine="560"/>
        <w:rPr>
          <w:rFonts w:hAnsi="宋体"/>
          <w:b/>
          <w:sz w:val="28"/>
          <w:szCs w:val="28"/>
        </w:rPr>
      </w:pPr>
      <w:r>
        <w:rPr>
          <w:rFonts w:asciiTheme="minorEastAsia" w:hAnsiTheme="minorEastAsia" w:cs="仿宋_GB2312" w:hint="eastAsia"/>
          <w:color w:val="000000"/>
          <w:sz w:val="24"/>
          <w:szCs w:val="24"/>
        </w:rPr>
        <w:t xml:space="preserve">                                              </w:t>
      </w:r>
      <w:r>
        <w:rPr>
          <w:rFonts w:asciiTheme="minorEastAsia" w:hAnsiTheme="minorEastAsia" w:cs="仿宋_GB2312" w:hint="eastAsia"/>
          <w:sz w:val="24"/>
          <w:szCs w:val="24"/>
        </w:rPr>
        <w:t xml:space="preserve"> </w:t>
      </w:r>
      <w:r w:rsidR="004E6C8B">
        <w:rPr>
          <w:rFonts w:asciiTheme="minorEastAsia" w:hAnsiTheme="minorEastAsia" w:cs="仿宋_GB2312" w:hint="eastAsia"/>
          <w:sz w:val="24"/>
          <w:szCs w:val="24"/>
        </w:rPr>
        <w:t xml:space="preserve">2018 </w:t>
      </w:r>
      <w:r>
        <w:rPr>
          <w:rFonts w:asciiTheme="minorEastAsia" w:hAnsiTheme="minorEastAsia" w:cs="仿宋_GB2312" w:hint="eastAsia"/>
          <w:sz w:val="24"/>
          <w:szCs w:val="24"/>
        </w:rPr>
        <w:t>年</w:t>
      </w:r>
      <w:r w:rsidR="004E6C8B">
        <w:rPr>
          <w:rFonts w:asciiTheme="minorEastAsia" w:hAnsiTheme="minorEastAsia" w:cs="仿宋_GB2312" w:hint="eastAsia"/>
          <w:sz w:val="24"/>
          <w:szCs w:val="24"/>
        </w:rPr>
        <w:t xml:space="preserve"> 9 </w:t>
      </w:r>
      <w:r w:rsidR="0036404A">
        <w:rPr>
          <w:rFonts w:asciiTheme="minorEastAsia" w:hAnsiTheme="minorEastAsia" w:cs="仿宋_GB2312" w:hint="eastAsia"/>
          <w:sz w:val="24"/>
          <w:szCs w:val="24"/>
        </w:rPr>
        <w:t>月</w:t>
      </w:r>
      <w:r w:rsidR="00AA2DD4">
        <w:rPr>
          <w:rFonts w:asciiTheme="minorEastAsia" w:hAnsiTheme="minorEastAsia" w:cs="仿宋_GB2312" w:hint="eastAsia"/>
          <w:sz w:val="24"/>
          <w:szCs w:val="24"/>
        </w:rPr>
        <w:t>17</w:t>
      </w:r>
      <w:r w:rsidR="004E5043">
        <w:rPr>
          <w:rFonts w:asciiTheme="minorEastAsia" w:hAnsiTheme="minorEastAsia" w:cs="仿宋_GB2312" w:hint="eastAsia"/>
          <w:sz w:val="24"/>
          <w:szCs w:val="24"/>
        </w:rPr>
        <w:t xml:space="preserve"> </w:t>
      </w:r>
      <w:r>
        <w:rPr>
          <w:rFonts w:asciiTheme="minorEastAsia" w:hAnsiTheme="minorEastAsia" w:cs="仿宋_GB2312" w:hint="eastAsia"/>
          <w:sz w:val="24"/>
          <w:szCs w:val="24"/>
        </w:rPr>
        <w:t>日</w:t>
      </w: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4E5043" w:rsidRDefault="004E5043">
      <w:pPr>
        <w:spacing w:line="360" w:lineRule="auto"/>
        <w:rPr>
          <w:rFonts w:hAnsi="宋体"/>
          <w:b/>
          <w:sz w:val="32"/>
          <w:szCs w:val="32"/>
        </w:rPr>
      </w:pPr>
    </w:p>
    <w:p w:rsidR="00F93D1B" w:rsidRDefault="009538D9">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93D1B" w:rsidRDefault="009538D9">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93D1B" w:rsidRDefault="009538D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93D1B" w:rsidRDefault="009538D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93D1B" w:rsidRDefault="009538D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w:t>
      </w:r>
    </w:p>
    <w:p w:rsidR="00F93D1B" w:rsidRDefault="009538D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93D1B" w:rsidRDefault="00F93D1B">
      <w:pPr>
        <w:autoSpaceDE w:val="0"/>
        <w:autoSpaceDN w:val="0"/>
        <w:adjustRightInd w:val="0"/>
        <w:spacing w:line="700" w:lineRule="exact"/>
        <w:ind w:firstLine="560"/>
        <w:rPr>
          <w:rFonts w:asciiTheme="minorEastAsia" w:hAnsiTheme="minorEastAsia" w:cs="仿宋_GB2312"/>
          <w:color w:val="000000"/>
          <w:sz w:val="24"/>
          <w:szCs w:val="24"/>
        </w:rPr>
      </w:pPr>
    </w:p>
    <w:p w:rsidR="00F93D1B" w:rsidRDefault="00F93D1B">
      <w:pPr>
        <w:autoSpaceDE w:val="0"/>
        <w:autoSpaceDN w:val="0"/>
        <w:adjustRightInd w:val="0"/>
        <w:spacing w:line="700" w:lineRule="exact"/>
        <w:ind w:firstLine="560"/>
        <w:rPr>
          <w:rFonts w:asciiTheme="minorEastAsia" w:hAnsiTheme="minorEastAsia" w:cs="仿宋_GB2312"/>
          <w:color w:val="000000"/>
          <w:sz w:val="24"/>
          <w:szCs w:val="24"/>
        </w:rPr>
      </w:pPr>
    </w:p>
    <w:p w:rsidR="00F93D1B" w:rsidRDefault="00F93D1B">
      <w:pPr>
        <w:autoSpaceDE w:val="0"/>
        <w:autoSpaceDN w:val="0"/>
        <w:adjustRightInd w:val="0"/>
        <w:spacing w:line="700" w:lineRule="exact"/>
        <w:ind w:firstLine="560"/>
        <w:rPr>
          <w:rFonts w:asciiTheme="minorEastAsia" w:hAnsiTheme="minorEastAsia" w:cs="仿宋_GB2312"/>
          <w:color w:val="000000"/>
          <w:sz w:val="24"/>
          <w:szCs w:val="24"/>
        </w:rPr>
      </w:pPr>
    </w:p>
    <w:p w:rsidR="00F93D1B" w:rsidRDefault="00F93D1B">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CD2486" w:rsidRDefault="00CD2486">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rsidP="00CD2486">
      <w:pPr>
        <w:rPr>
          <w:rFonts w:asciiTheme="majorEastAsia" w:eastAsiaTheme="majorEastAsia" w:hAnsiTheme="majorEastAsia" w:cs="宋体"/>
          <w:b/>
          <w:kern w:val="0"/>
          <w:sz w:val="36"/>
          <w:szCs w:val="36"/>
        </w:rPr>
      </w:pPr>
    </w:p>
    <w:p w:rsidR="00F93D1B" w:rsidRPr="0036404A" w:rsidRDefault="009538D9" w:rsidP="0036404A">
      <w:pPr>
        <w:pStyle w:val="af"/>
        <w:numPr>
          <w:ilvl w:val="0"/>
          <w:numId w:val="21"/>
        </w:numPr>
        <w:ind w:firstLineChars="0"/>
        <w:jc w:val="center"/>
        <w:rPr>
          <w:rFonts w:asciiTheme="majorEastAsia" w:eastAsiaTheme="majorEastAsia" w:hAnsiTheme="majorEastAsia" w:cs="宋体"/>
          <w:b/>
          <w:kern w:val="0"/>
          <w:sz w:val="36"/>
          <w:szCs w:val="36"/>
        </w:rPr>
      </w:pPr>
      <w:r w:rsidRPr="0036404A">
        <w:rPr>
          <w:rFonts w:asciiTheme="majorEastAsia" w:eastAsiaTheme="majorEastAsia" w:hAnsiTheme="majorEastAsia" w:cs="宋体" w:hint="eastAsia"/>
          <w:b/>
          <w:kern w:val="0"/>
          <w:sz w:val="36"/>
          <w:szCs w:val="36"/>
        </w:rPr>
        <w:lastRenderedPageBreak/>
        <w:t>项目需求</w:t>
      </w:r>
    </w:p>
    <w:p w:rsidR="00F93D1B" w:rsidRDefault="00F93D1B">
      <w:pPr>
        <w:rPr>
          <w:rFonts w:asciiTheme="majorEastAsia" w:eastAsiaTheme="majorEastAsia" w:hAnsiTheme="majorEastAsia" w:cs="宋体"/>
          <w:b/>
          <w:kern w:val="0"/>
          <w:sz w:val="32"/>
          <w:szCs w:val="32"/>
        </w:rPr>
      </w:pPr>
    </w:p>
    <w:p w:rsidR="004E5043" w:rsidRDefault="009538D9">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r w:rsidR="0036404A" w:rsidRPr="0036404A">
        <w:rPr>
          <w:rFonts w:asciiTheme="minorEastAsia" w:hAnsiTheme="minorEastAsia" w:cs="黑体" w:hint="eastAsia"/>
          <w:b/>
          <w:bCs/>
          <w:color w:val="000000"/>
          <w:sz w:val="24"/>
          <w:szCs w:val="24"/>
          <w:shd w:val="clear" w:color="auto" w:fill="FFFFFF"/>
        </w:rPr>
        <w:t>采购便携式乳房微创旋切系统1台</w:t>
      </w:r>
    </w:p>
    <w:p w:rsidR="00F93D1B" w:rsidRDefault="0036404A" w:rsidP="004E5043">
      <w:pPr>
        <w:widowControl/>
        <w:shd w:val="clear" w:color="auto" w:fill="FFFFFF"/>
        <w:spacing w:line="360" w:lineRule="auto"/>
        <w:ind w:left="482" w:firstLineChars="700" w:firstLine="1687"/>
        <w:contextualSpacing/>
        <w:jc w:val="left"/>
        <w:rPr>
          <w:rFonts w:asciiTheme="minorEastAsia" w:hAnsiTheme="minorEastAsia" w:cs="黑体"/>
          <w:b/>
          <w:bCs/>
          <w:color w:val="000000"/>
          <w:sz w:val="24"/>
          <w:szCs w:val="24"/>
          <w:shd w:val="clear" w:color="auto" w:fill="FFFFFF"/>
        </w:rPr>
      </w:pPr>
      <w:r w:rsidRPr="0036404A">
        <w:rPr>
          <w:rFonts w:asciiTheme="minorEastAsia" w:hAnsiTheme="minorEastAsia" w:cs="黑体" w:hint="eastAsia"/>
          <w:b/>
          <w:bCs/>
          <w:color w:val="000000"/>
          <w:sz w:val="24"/>
          <w:szCs w:val="24"/>
          <w:shd w:val="clear" w:color="auto" w:fill="FFFFFF"/>
        </w:rPr>
        <w:t>便携式彩色多普勒超声诊断系统1台</w:t>
      </w:r>
      <w:r w:rsidR="009538D9">
        <w:rPr>
          <w:rFonts w:asciiTheme="minorEastAsia" w:hAnsiTheme="minorEastAsia" w:cs="黑体" w:hint="eastAsia"/>
          <w:b/>
          <w:bCs/>
          <w:color w:val="000000"/>
          <w:sz w:val="24"/>
          <w:szCs w:val="24"/>
          <w:shd w:val="clear" w:color="auto" w:fill="FFFFFF"/>
        </w:rPr>
        <w:t>。</w:t>
      </w:r>
    </w:p>
    <w:p w:rsidR="00F93D1B" w:rsidRDefault="009538D9">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lang w:val="zh-CN"/>
        </w:rPr>
        <w:t>技术参数：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F93D1B">
        <w:trPr>
          <w:jc w:val="center"/>
        </w:trPr>
        <w:tc>
          <w:tcPr>
            <w:tcW w:w="550" w:type="dxa"/>
            <w:vAlign w:val="center"/>
          </w:tcPr>
          <w:p w:rsidR="00F93D1B" w:rsidRDefault="009538D9">
            <w:pPr>
              <w:jc w:val="center"/>
              <w:rPr>
                <w:rFonts w:ascii="宋体" w:cs="宋体"/>
                <w:b/>
                <w:bCs/>
                <w:sz w:val="20"/>
                <w:szCs w:val="20"/>
              </w:rPr>
            </w:pPr>
            <w:r>
              <w:rPr>
                <w:rFonts w:ascii="宋体" w:hAnsi="宋体" w:cs="宋体" w:hint="eastAsia"/>
                <w:b/>
                <w:bCs/>
                <w:sz w:val="20"/>
                <w:szCs w:val="20"/>
              </w:rPr>
              <w:t>序号</w:t>
            </w:r>
          </w:p>
        </w:tc>
        <w:tc>
          <w:tcPr>
            <w:tcW w:w="827" w:type="dxa"/>
            <w:vAlign w:val="center"/>
          </w:tcPr>
          <w:p w:rsidR="00F93D1B" w:rsidRDefault="009538D9">
            <w:pPr>
              <w:jc w:val="center"/>
              <w:rPr>
                <w:rFonts w:ascii="宋体" w:cs="宋体"/>
                <w:b/>
                <w:bCs/>
                <w:sz w:val="20"/>
                <w:szCs w:val="20"/>
              </w:rPr>
            </w:pPr>
            <w:r>
              <w:rPr>
                <w:rFonts w:ascii="宋体" w:hAnsi="宋体" w:cs="宋体" w:hint="eastAsia"/>
                <w:b/>
                <w:bCs/>
                <w:sz w:val="20"/>
                <w:szCs w:val="20"/>
              </w:rPr>
              <w:t>名称</w:t>
            </w:r>
          </w:p>
        </w:tc>
        <w:tc>
          <w:tcPr>
            <w:tcW w:w="6737" w:type="dxa"/>
            <w:vAlign w:val="center"/>
          </w:tcPr>
          <w:p w:rsidR="00F93D1B" w:rsidRDefault="009538D9">
            <w:pPr>
              <w:jc w:val="center"/>
              <w:rPr>
                <w:rFonts w:ascii="宋体" w:cs="宋体"/>
                <w:b/>
                <w:bCs/>
                <w:sz w:val="20"/>
                <w:szCs w:val="20"/>
              </w:rPr>
            </w:pPr>
            <w:r>
              <w:rPr>
                <w:rFonts w:ascii="宋体" w:hAnsi="宋体" w:cs="宋体" w:hint="eastAsia"/>
                <w:b/>
                <w:bCs/>
                <w:sz w:val="20"/>
                <w:szCs w:val="20"/>
              </w:rPr>
              <w:t>技术规格</w:t>
            </w:r>
          </w:p>
        </w:tc>
        <w:tc>
          <w:tcPr>
            <w:tcW w:w="552" w:type="dxa"/>
            <w:vAlign w:val="center"/>
          </w:tcPr>
          <w:p w:rsidR="00F93D1B" w:rsidRDefault="009538D9">
            <w:pPr>
              <w:jc w:val="center"/>
              <w:rPr>
                <w:rFonts w:ascii="宋体" w:cs="宋体"/>
                <w:b/>
                <w:bCs/>
                <w:sz w:val="20"/>
                <w:szCs w:val="20"/>
              </w:rPr>
            </w:pPr>
            <w:r>
              <w:rPr>
                <w:rFonts w:ascii="宋体" w:hAnsi="宋体" w:cs="宋体" w:hint="eastAsia"/>
                <w:b/>
                <w:bCs/>
                <w:sz w:val="20"/>
                <w:szCs w:val="20"/>
              </w:rPr>
              <w:t>单位</w:t>
            </w:r>
          </w:p>
        </w:tc>
        <w:tc>
          <w:tcPr>
            <w:tcW w:w="663" w:type="dxa"/>
            <w:vAlign w:val="center"/>
          </w:tcPr>
          <w:p w:rsidR="00F93D1B" w:rsidRDefault="009538D9">
            <w:pPr>
              <w:jc w:val="center"/>
              <w:rPr>
                <w:rFonts w:ascii="宋体" w:cs="宋体"/>
                <w:b/>
                <w:bCs/>
                <w:sz w:val="20"/>
                <w:szCs w:val="20"/>
              </w:rPr>
            </w:pPr>
            <w:r>
              <w:rPr>
                <w:rFonts w:ascii="宋体" w:hAnsi="宋体" w:cs="宋体" w:hint="eastAsia"/>
                <w:b/>
                <w:bCs/>
                <w:sz w:val="20"/>
                <w:szCs w:val="20"/>
              </w:rPr>
              <w:t>数量</w:t>
            </w:r>
          </w:p>
        </w:tc>
        <w:tc>
          <w:tcPr>
            <w:tcW w:w="663" w:type="dxa"/>
          </w:tcPr>
          <w:p w:rsidR="00F93D1B" w:rsidRDefault="009538D9">
            <w:pPr>
              <w:jc w:val="center"/>
              <w:rPr>
                <w:rFonts w:ascii="宋体" w:hAnsi="宋体" w:cs="宋体"/>
                <w:b/>
                <w:bCs/>
                <w:sz w:val="20"/>
                <w:szCs w:val="20"/>
              </w:rPr>
            </w:pPr>
            <w:r>
              <w:rPr>
                <w:rFonts w:ascii="宋体" w:hAnsi="宋体" w:cs="宋体" w:hint="eastAsia"/>
                <w:b/>
                <w:bCs/>
                <w:sz w:val="20"/>
                <w:szCs w:val="20"/>
              </w:rPr>
              <w:t>是否为</w:t>
            </w:r>
          </w:p>
          <w:p w:rsidR="00F93D1B" w:rsidRDefault="009538D9">
            <w:pPr>
              <w:jc w:val="center"/>
              <w:rPr>
                <w:rFonts w:ascii="宋体" w:hAnsi="宋体" w:cs="宋体"/>
                <w:b/>
                <w:bCs/>
                <w:sz w:val="20"/>
                <w:szCs w:val="20"/>
              </w:rPr>
            </w:pPr>
            <w:r>
              <w:rPr>
                <w:rFonts w:ascii="宋体" w:hAnsi="宋体" w:cs="宋体" w:hint="eastAsia"/>
                <w:b/>
                <w:bCs/>
                <w:sz w:val="20"/>
                <w:szCs w:val="20"/>
              </w:rPr>
              <w:t>核心产品</w:t>
            </w:r>
          </w:p>
        </w:tc>
      </w:tr>
      <w:tr w:rsidR="00F93D1B">
        <w:trPr>
          <w:jc w:val="center"/>
        </w:trPr>
        <w:tc>
          <w:tcPr>
            <w:tcW w:w="550" w:type="dxa"/>
            <w:vAlign w:val="center"/>
          </w:tcPr>
          <w:p w:rsidR="00F93D1B" w:rsidRDefault="009538D9">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rsidR="00F93D1B" w:rsidRDefault="0036404A">
            <w:pPr>
              <w:rPr>
                <w:rFonts w:ascii="宋体" w:eastAsia="宋体" w:hAnsi="宋体" w:cs="宋体"/>
                <w:color w:val="000000"/>
                <w:sz w:val="20"/>
                <w:szCs w:val="20"/>
              </w:rPr>
            </w:pPr>
            <w:r w:rsidRPr="0036404A">
              <w:rPr>
                <w:rFonts w:ascii="宋体" w:hAnsi="宋体" w:cs="宋体" w:hint="eastAsia"/>
                <w:color w:val="000000"/>
                <w:sz w:val="20"/>
                <w:szCs w:val="20"/>
              </w:rPr>
              <w:t>便携式乳房微创旋切系统</w:t>
            </w:r>
          </w:p>
        </w:tc>
        <w:tc>
          <w:tcPr>
            <w:tcW w:w="6737" w:type="dxa"/>
            <w:vAlign w:val="center"/>
          </w:tcPr>
          <w:p w:rsidR="0036404A" w:rsidRPr="0036404A" w:rsidRDefault="0036404A" w:rsidP="0036404A">
            <w:pPr>
              <w:rPr>
                <w:rFonts w:ascii="宋体" w:cs="宋体"/>
                <w:b/>
                <w:color w:val="000000"/>
                <w:szCs w:val="20"/>
              </w:rPr>
            </w:pPr>
            <w:r w:rsidRPr="0036404A">
              <w:rPr>
                <w:rFonts w:ascii="宋体" w:cs="宋体" w:hint="eastAsia"/>
                <w:b/>
                <w:color w:val="000000"/>
                <w:szCs w:val="20"/>
              </w:rPr>
              <w:t>一.</w:t>
            </w:r>
            <w:r w:rsidRPr="0036404A">
              <w:rPr>
                <w:rFonts w:ascii="宋体" w:cs="宋体" w:hint="eastAsia"/>
                <w:b/>
                <w:color w:val="000000"/>
                <w:szCs w:val="20"/>
              </w:rPr>
              <w:tab/>
              <w:t>临床适用范围：适用于超声引导下乳腺微创活检取样。</w:t>
            </w:r>
          </w:p>
          <w:p w:rsidR="0036404A" w:rsidRPr="0036404A" w:rsidRDefault="0036404A" w:rsidP="0036404A">
            <w:pPr>
              <w:rPr>
                <w:rFonts w:ascii="宋体" w:cs="宋体"/>
                <w:b/>
                <w:color w:val="000000"/>
                <w:szCs w:val="20"/>
              </w:rPr>
            </w:pPr>
            <w:r w:rsidRPr="0036404A">
              <w:rPr>
                <w:rFonts w:ascii="宋体" w:cs="宋体" w:hint="eastAsia"/>
                <w:b/>
                <w:color w:val="000000"/>
                <w:szCs w:val="20"/>
              </w:rPr>
              <w:t>二．主要功能及配置</w:t>
            </w:r>
          </w:p>
          <w:p w:rsidR="0036404A" w:rsidRPr="0036404A" w:rsidRDefault="0036404A" w:rsidP="0036404A">
            <w:pPr>
              <w:rPr>
                <w:rFonts w:ascii="宋体" w:cs="宋体"/>
                <w:b/>
                <w:color w:val="000000"/>
                <w:szCs w:val="20"/>
              </w:rPr>
            </w:pPr>
            <w:r w:rsidRPr="0036404A">
              <w:rPr>
                <w:rFonts w:ascii="宋体" w:cs="宋体" w:hint="eastAsia"/>
                <w:b/>
                <w:color w:val="000000"/>
                <w:szCs w:val="20"/>
              </w:rPr>
              <w:t>1.按键式显示屏：</w:t>
            </w:r>
            <w:r w:rsidRPr="0036404A">
              <w:rPr>
                <w:rFonts w:ascii="宋体" w:cs="宋体" w:hint="eastAsia"/>
                <w:color w:val="000000"/>
                <w:sz w:val="20"/>
                <w:szCs w:val="20"/>
              </w:rPr>
              <w:t>屏幕可通过按键直接操作主机。</w:t>
            </w:r>
          </w:p>
          <w:p w:rsidR="0036404A" w:rsidRPr="0036404A" w:rsidRDefault="0036404A" w:rsidP="0036404A">
            <w:pPr>
              <w:rPr>
                <w:rFonts w:ascii="宋体" w:cs="宋体"/>
                <w:color w:val="000000"/>
                <w:sz w:val="20"/>
                <w:szCs w:val="20"/>
              </w:rPr>
            </w:pPr>
            <w:r w:rsidRPr="0036404A">
              <w:rPr>
                <w:rFonts w:ascii="宋体" w:cs="宋体" w:hint="eastAsia"/>
                <w:b/>
                <w:color w:val="000000"/>
                <w:szCs w:val="20"/>
              </w:rPr>
              <w:t>2.穿刺及取样方式：</w:t>
            </w:r>
            <w:r w:rsidRPr="0036404A">
              <w:rPr>
                <w:rFonts w:ascii="宋体" w:cs="宋体" w:hint="eastAsia"/>
                <w:color w:val="000000"/>
                <w:sz w:val="20"/>
                <w:szCs w:val="20"/>
              </w:rPr>
              <w:t>单人操作，单次穿刺，连续取样，并直接将样品收集在集样盒内，不需专人夹取。</w:t>
            </w:r>
          </w:p>
          <w:p w:rsidR="0036404A" w:rsidRPr="0036404A" w:rsidRDefault="0036404A" w:rsidP="0036404A">
            <w:pPr>
              <w:rPr>
                <w:rFonts w:ascii="宋体" w:cs="宋体"/>
                <w:b/>
                <w:color w:val="000000"/>
                <w:szCs w:val="20"/>
              </w:rPr>
            </w:pPr>
            <w:r w:rsidRPr="0036404A">
              <w:rPr>
                <w:rFonts w:ascii="宋体" w:cs="宋体" w:hint="eastAsia"/>
                <w:b/>
                <w:color w:val="000000"/>
                <w:szCs w:val="20"/>
              </w:rPr>
              <w:t>3.真空、取样要求：</w:t>
            </w:r>
          </w:p>
          <w:p w:rsidR="0036404A" w:rsidRPr="0036404A" w:rsidRDefault="0036404A" w:rsidP="0036404A">
            <w:pPr>
              <w:rPr>
                <w:rFonts w:ascii="宋体" w:cs="宋体"/>
                <w:color w:val="000000"/>
                <w:sz w:val="20"/>
                <w:szCs w:val="20"/>
              </w:rPr>
            </w:pPr>
            <w:r w:rsidRPr="0036404A">
              <w:rPr>
                <w:rFonts w:ascii="宋体" w:cs="宋体" w:hint="eastAsia"/>
                <w:color w:val="000000"/>
                <w:sz w:val="20"/>
                <w:szCs w:val="20"/>
              </w:rPr>
              <w:t xml:space="preserve">     3.1真空强度和持续不间断负压抽吸：实际17-29inHg,取样时确保刀槽处保持持续的真空负压抽吸。</w:t>
            </w:r>
          </w:p>
          <w:p w:rsidR="0036404A" w:rsidRDefault="0036404A" w:rsidP="0036404A">
            <w:pPr>
              <w:rPr>
                <w:rFonts w:ascii="宋体" w:cs="宋体"/>
                <w:color w:val="000000"/>
                <w:sz w:val="20"/>
                <w:szCs w:val="20"/>
              </w:rPr>
            </w:pPr>
            <w:r w:rsidRPr="0036404A">
              <w:rPr>
                <w:rFonts w:ascii="宋体" w:cs="宋体" w:hint="eastAsia"/>
                <w:color w:val="000000"/>
                <w:sz w:val="20"/>
                <w:szCs w:val="20"/>
              </w:rPr>
              <w:t xml:space="preserve">     3.2单独真空抽吸功能：术腔内有积液时可进行单独的真空抽吸，保证术野清晰。</w:t>
            </w:r>
          </w:p>
          <w:p w:rsidR="0036404A" w:rsidRPr="0036404A" w:rsidRDefault="0036404A" w:rsidP="0036404A">
            <w:pPr>
              <w:rPr>
                <w:rFonts w:ascii="宋体" w:cs="宋体"/>
                <w:color w:val="000000"/>
                <w:sz w:val="20"/>
                <w:szCs w:val="20"/>
              </w:rPr>
            </w:pPr>
            <w:r w:rsidRPr="0036404A">
              <w:rPr>
                <w:rFonts w:ascii="宋体" w:cs="宋体" w:hint="eastAsia"/>
                <w:b/>
                <w:color w:val="000000"/>
                <w:szCs w:val="20"/>
              </w:rPr>
              <w:t>4.集样盒：</w:t>
            </w:r>
            <w:r w:rsidRPr="0036404A">
              <w:rPr>
                <w:rFonts w:ascii="宋体" w:cs="宋体" w:hint="eastAsia"/>
                <w:color w:val="000000"/>
                <w:sz w:val="20"/>
                <w:szCs w:val="20"/>
              </w:rPr>
              <w:t>具有术中全自动封闭式收集样本的集样盒，且可随时打开集样盒观察样本质量，避免样本污染，避免人工单独取样，节省人力资源成本。</w:t>
            </w:r>
          </w:p>
          <w:p w:rsidR="0036404A" w:rsidRPr="0036404A" w:rsidRDefault="0036404A" w:rsidP="0036404A">
            <w:pPr>
              <w:rPr>
                <w:rFonts w:ascii="宋体" w:cs="宋体"/>
                <w:b/>
                <w:color w:val="000000"/>
                <w:szCs w:val="20"/>
              </w:rPr>
            </w:pPr>
            <w:r w:rsidRPr="0036404A">
              <w:rPr>
                <w:rFonts w:ascii="宋体" w:cs="宋体" w:hint="eastAsia"/>
                <w:b/>
                <w:color w:val="000000"/>
                <w:szCs w:val="20"/>
              </w:rPr>
              <w:t>5.活检取样针要求：</w:t>
            </w:r>
          </w:p>
          <w:p w:rsidR="0036404A" w:rsidRPr="0036404A" w:rsidRDefault="0036404A" w:rsidP="0036404A">
            <w:pPr>
              <w:rPr>
                <w:rFonts w:ascii="宋体" w:cs="宋体"/>
                <w:color w:val="000000"/>
                <w:sz w:val="20"/>
                <w:szCs w:val="20"/>
              </w:rPr>
            </w:pPr>
            <w:r w:rsidRPr="0036404A">
              <w:rPr>
                <w:rFonts w:ascii="宋体" w:cs="宋体" w:hint="eastAsia"/>
                <w:color w:val="000000"/>
                <w:sz w:val="20"/>
                <w:szCs w:val="20"/>
              </w:rPr>
              <w:t xml:space="preserve">     5.1三凹面专利设计：穿刺针针尖为三凹面刀尖设计，以保证穿透致密组织</w:t>
            </w:r>
          </w:p>
          <w:p w:rsidR="0036404A" w:rsidRPr="0036404A" w:rsidRDefault="0036404A" w:rsidP="0036404A">
            <w:pPr>
              <w:ind w:firstLineChars="200" w:firstLine="400"/>
              <w:rPr>
                <w:rFonts w:ascii="宋体" w:cs="宋体"/>
                <w:color w:val="000000"/>
                <w:sz w:val="20"/>
                <w:szCs w:val="20"/>
              </w:rPr>
            </w:pPr>
            <w:r w:rsidRPr="0036404A">
              <w:rPr>
                <w:rFonts w:ascii="宋体" w:cs="宋体" w:hint="eastAsia"/>
                <w:color w:val="000000"/>
                <w:sz w:val="20"/>
                <w:szCs w:val="20"/>
              </w:rPr>
              <w:t>5.2一体化封闭式真空负压抽吸和样品传输通道，确保同一规格活检取样针的通道内腔更大，并保持持续高负压抽吸传送至集样盒，避免传统的双通道产生的负压方向不同而导致通道堵塞，且全封闭装置可避免肿瘤细胞针道转移。</w:t>
            </w:r>
          </w:p>
          <w:p w:rsidR="0036404A" w:rsidRPr="0036404A" w:rsidRDefault="0036404A" w:rsidP="0036404A">
            <w:pPr>
              <w:rPr>
                <w:rFonts w:ascii="宋体" w:cs="宋体"/>
                <w:color w:val="000000"/>
                <w:sz w:val="20"/>
                <w:szCs w:val="20"/>
              </w:rPr>
            </w:pPr>
            <w:r w:rsidRPr="0036404A">
              <w:rPr>
                <w:rFonts w:ascii="宋体" w:cs="宋体" w:hint="eastAsia"/>
                <w:color w:val="000000"/>
                <w:sz w:val="20"/>
                <w:szCs w:val="20"/>
              </w:rPr>
              <w:t xml:space="preserve">     5.3规格：活检取样针的规格必须具有7G大小，其他具有多规格可选。</w:t>
            </w:r>
          </w:p>
          <w:p w:rsidR="0036404A" w:rsidRPr="0036404A" w:rsidRDefault="0036404A" w:rsidP="0036404A">
            <w:pPr>
              <w:rPr>
                <w:rFonts w:ascii="宋体" w:cs="宋体"/>
                <w:color w:val="000000"/>
                <w:sz w:val="20"/>
                <w:szCs w:val="20"/>
              </w:rPr>
            </w:pPr>
            <w:r w:rsidRPr="0036404A">
              <w:rPr>
                <w:rFonts w:ascii="宋体" w:cs="宋体" w:hint="eastAsia"/>
                <w:color w:val="000000"/>
                <w:sz w:val="20"/>
                <w:szCs w:val="20"/>
              </w:rPr>
              <w:t xml:space="preserve"> </w:t>
            </w:r>
            <w:r>
              <w:rPr>
                <w:rFonts w:ascii="宋体" w:cs="宋体" w:hint="eastAsia"/>
                <w:color w:val="000000"/>
                <w:sz w:val="20"/>
                <w:szCs w:val="20"/>
              </w:rPr>
              <w:t xml:space="preserve">    </w:t>
            </w:r>
            <w:r w:rsidRPr="0036404A">
              <w:rPr>
                <w:rFonts w:ascii="宋体" w:cs="宋体" w:hint="eastAsia"/>
                <w:color w:val="000000"/>
                <w:sz w:val="20"/>
                <w:szCs w:val="20"/>
              </w:rPr>
              <w:t>5.4驱动手柄配有内置前灯，用来在暗室中照亮穿刺区域。</w:t>
            </w:r>
          </w:p>
          <w:p w:rsidR="0036404A" w:rsidRPr="0036404A" w:rsidRDefault="0036404A" w:rsidP="0036404A">
            <w:pPr>
              <w:ind w:firstLineChars="250" w:firstLine="500"/>
              <w:rPr>
                <w:rFonts w:ascii="宋体" w:cs="宋体"/>
                <w:color w:val="000000"/>
                <w:sz w:val="20"/>
                <w:szCs w:val="20"/>
              </w:rPr>
            </w:pPr>
            <w:r w:rsidRPr="0036404A">
              <w:rPr>
                <w:rFonts w:ascii="宋体" w:cs="宋体" w:hint="eastAsia"/>
                <w:color w:val="000000"/>
                <w:sz w:val="20"/>
                <w:szCs w:val="20"/>
              </w:rPr>
              <w:t>5.5扇形剪切模式，利用剪切力确保彻底切断纤维组织，无需停止点，避免靠转速或砧板效应切割时发生刀头变钝、切割中断的现象。</w:t>
            </w:r>
          </w:p>
          <w:p w:rsidR="0036404A" w:rsidRPr="0036404A" w:rsidRDefault="0036404A" w:rsidP="0036404A">
            <w:pPr>
              <w:ind w:firstLineChars="250" w:firstLine="500"/>
              <w:rPr>
                <w:rFonts w:ascii="宋体" w:cs="宋体"/>
                <w:color w:val="000000"/>
                <w:sz w:val="20"/>
                <w:szCs w:val="20"/>
              </w:rPr>
            </w:pPr>
            <w:r w:rsidRPr="0036404A">
              <w:rPr>
                <w:rFonts w:ascii="宋体" w:cs="宋体" w:hint="eastAsia"/>
                <w:color w:val="000000"/>
                <w:sz w:val="20"/>
                <w:szCs w:val="20"/>
              </w:rPr>
              <w:t>5.6 驱动手柄需在超声引导定位下使用。</w:t>
            </w:r>
          </w:p>
          <w:p w:rsidR="0036404A" w:rsidRPr="0036404A" w:rsidRDefault="0036404A" w:rsidP="0036404A">
            <w:pPr>
              <w:ind w:firstLineChars="250" w:firstLine="500"/>
              <w:rPr>
                <w:rFonts w:ascii="宋体" w:cs="宋体"/>
                <w:color w:val="000000"/>
                <w:sz w:val="20"/>
                <w:szCs w:val="20"/>
              </w:rPr>
            </w:pPr>
            <w:r w:rsidRPr="0036404A">
              <w:rPr>
                <w:rFonts w:ascii="宋体" w:cs="宋体" w:hint="eastAsia"/>
                <w:color w:val="000000"/>
                <w:sz w:val="20"/>
                <w:szCs w:val="20"/>
              </w:rPr>
              <w:t>5.7 穿刺针可与VAB专用的乳腺标记物（Breast tissue marker）配套使用，标记物可作为活检后随访，或手术前的定位标记。</w:t>
            </w:r>
          </w:p>
          <w:p w:rsidR="0036404A" w:rsidRPr="0036404A" w:rsidRDefault="0036404A" w:rsidP="0036404A">
            <w:pPr>
              <w:rPr>
                <w:rFonts w:ascii="宋体" w:cs="宋体"/>
                <w:b/>
                <w:color w:val="000000"/>
                <w:szCs w:val="20"/>
              </w:rPr>
            </w:pPr>
            <w:r w:rsidRPr="0036404A">
              <w:rPr>
                <w:rFonts w:ascii="宋体" w:cs="宋体" w:hint="eastAsia"/>
                <w:b/>
                <w:color w:val="000000"/>
                <w:szCs w:val="20"/>
              </w:rPr>
              <w:t>6.切割功能模式</w:t>
            </w:r>
          </w:p>
          <w:p w:rsidR="0036404A" w:rsidRPr="0036404A" w:rsidRDefault="0036404A" w:rsidP="0036404A">
            <w:pPr>
              <w:rPr>
                <w:rFonts w:ascii="宋体" w:cs="宋体"/>
                <w:color w:val="000000"/>
                <w:sz w:val="20"/>
                <w:szCs w:val="20"/>
              </w:rPr>
            </w:pPr>
            <w:r w:rsidRPr="0036404A">
              <w:rPr>
                <w:rFonts w:ascii="宋体" w:cs="宋体" w:hint="eastAsia"/>
                <w:color w:val="000000"/>
                <w:sz w:val="20"/>
                <w:szCs w:val="20"/>
              </w:rPr>
              <w:t xml:space="preserve">    6.1 正常组织模式和致密组织模式可选：对于钙化或质地坚硬的组织可</w:t>
            </w:r>
            <w:r w:rsidRPr="0036404A">
              <w:rPr>
                <w:rFonts w:ascii="宋体" w:cs="宋体" w:hint="eastAsia"/>
                <w:color w:val="000000"/>
                <w:sz w:val="20"/>
                <w:szCs w:val="20"/>
              </w:rPr>
              <w:lastRenderedPageBreak/>
              <w:t>选择致密组织模式进行切割，保证手术精细、安全。</w:t>
            </w:r>
          </w:p>
          <w:p w:rsidR="0036404A" w:rsidRPr="0036404A" w:rsidRDefault="0036404A" w:rsidP="0036404A">
            <w:pPr>
              <w:rPr>
                <w:rFonts w:ascii="宋体" w:cs="宋体"/>
                <w:b/>
                <w:color w:val="000000"/>
                <w:szCs w:val="20"/>
              </w:rPr>
            </w:pPr>
            <w:r w:rsidRPr="0036404A">
              <w:rPr>
                <w:rFonts w:ascii="宋体" w:cs="宋体" w:hint="eastAsia"/>
                <w:b/>
                <w:color w:val="000000"/>
                <w:szCs w:val="20"/>
              </w:rPr>
              <w:t>7.术中处理要求</w:t>
            </w:r>
          </w:p>
          <w:p w:rsidR="0036404A" w:rsidRDefault="0036404A" w:rsidP="0036404A">
            <w:pPr>
              <w:ind w:firstLine="390"/>
              <w:rPr>
                <w:rFonts w:ascii="宋体" w:cs="宋体"/>
                <w:color w:val="000000"/>
                <w:sz w:val="20"/>
                <w:szCs w:val="20"/>
              </w:rPr>
            </w:pPr>
            <w:r w:rsidRPr="0036404A">
              <w:rPr>
                <w:rFonts w:ascii="宋体" w:cs="宋体" w:hint="eastAsia"/>
                <w:color w:val="000000"/>
                <w:sz w:val="20"/>
                <w:szCs w:val="20"/>
              </w:rPr>
              <w:t xml:space="preserve">7.1术中如有出血，可进行单独的真空抽吸。      </w:t>
            </w:r>
          </w:p>
          <w:p w:rsidR="0036404A" w:rsidRPr="0036404A" w:rsidRDefault="0036404A" w:rsidP="0036404A">
            <w:pPr>
              <w:rPr>
                <w:rFonts w:ascii="宋体" w:cs="宋体"/>
                <w:b/>
                <w:color w:val="000000"/>
                <w:szCs w:val="20"/>
              </w:rPr>
            </w:pPr>
            <w:r w:rsidRPr="0036404A">
              <w:rPr>
                <w:rFonts w:ascii="宋体" w:cs="宋体" w:hint="eastAsia"/>
                <w:b/>
                <w:color w:val="000000"/>
                <w:szCs w:val="20"/>
              </w:rPr>
              <w:t>8.系统控制要求</w:t>
            </w:r>
          </w:p>
          <w:p w:rsidR="0036404A" w:rsidRPr="0036404A" w:rsidRDefault="0036404A" w:rsidP="0036404A">
            <w:pPr>
              <w:rPr>
                <w:rFonts w:ascii="宋体" w:cs="宋体"/>
                <w:color w:val="000000"/>
                <w:sz w:val="20"/>
                <w:szCs w:val="20"/>
              </w:rPr>
            </w:pPr>
            <w:r w:rsidRPr="0036404A">
              <w:rPr>
                <w:rFonts w:ascii="宋体" w:cs="宋体" w:hint="eastAsia"/>
                <w:color w:val="000000"/>
                <w:sz w:val="20"/>
                <w:szCs w:val="20"/>
              </w:rPr>
              <w:t xml:space="preserve">    8.1手术控制方式：手柄和脚踏两种控制方式，术中可随时暂停或恢复工作。</w:t>
            </w:r>
          </w:p>
          <w:p w:rsidR="0036404A" w:rsidRPr="0036404A" w:rsidRDefault="0036404A" w:rsidP="0036404A">
            <w:pPr>
              <w:rPr>
                <w:rFonts w:ascii="宋体" w:cs="宋体"/>
                <w:b/>
                <w:color w:val="000000"/>
                <w:szCs w:val="20"/>
              </w:rPr>
            </w:pPr>
            <w:r w:rsidRPr="0036404A">
              <w:rPr>
                <w:rFonts w:ascii="宋体" w:cs="宋体" w:hint="eastAsia"/>
                <w:b/>
                <w:color w:val="000000"/>
                <w:szCs w:val="20"/>
              </w:rPr>
              <w:t>9.设备重量约22公斤（不含手术托盘），移动更便捷，亦可外出带教。</w:t>
            </w:r>
          </w:p>
          <w:p w:rsidR="0036404A" w:rsidRPr="0036404A" w:rsidRDefault="0036404A" w:rsidP="0036404A">
            <w:pPr>
              <w:rPr>
                <w:rFonts w:ascii="宋体" w:cs="宋体"/>
                <w:b/>
                <w:color w:val="000000"/>
                <w:szCs w:val="20"/>
              </w:rPr>
            </w:pPr>
            <w:r w:rsidRPr="0036404A">
              <w:rPr>
                <w:rFonts w:ascii="宋体" w:cs="宋体" w:hint="eastAsia"/>
                <w:b/>
                <w:color w:val="000000"/>
                <w:szCs w:val="20"/>
              </w:rPr>
              <w:t>10.音量：≤72分贝，提高患者术中的舒适感。</w:t>
            </w:r>
          </w:p>
          <w:p w:rsidR="00F93D1B" w:rsidRDefault="00F93D1B">
            <w:pPr>
              <w:rPr>
                <w:rFonts w:ascii="宋体" w:cs="宋体"/>
                <w:color w:val="000000"/>
                <w:sz w:val="20"/>
                <w:szCs w:val="20"/>
              </w:rPr>
            </w:pPr>
          </w:p>
        </w:tc>
        <w:tc>
          <w:tcPr>
            <w:tcW w:w="552" w:type="dxa"/>
            <w:vAlign w:val="center"/>
          </w:tcPr>
          <w:p w:rsidR="00F93D1B" w:rsidRDefault="009538D9">
            <w:pPr>
              <w:jc w:val="center"/>
              <w:rPr>
                <w:rFonts w:ascii="宋体" w:cs="宋体"/>
                <w:color w:val="000000"/>
                <w:sz w:val="20"/>
                <w:szCs w:val="20"/>
              </w:rPr>
            </w:pPr>
            <w:r>
              <w:rPr>
                <w:rFonts w:ascii="宋体" w:hAnsi="宋体" w:cs="宋体" w:hint="eastAsia"/>
                <w:color w:val="000000"/>
                <w:sz w:val="20"/>
                <w:szCs w:val="20"/>
              </w:rPr>
              <w:lastRenderedPageBreak/>
              <w:t>台</w:t>
            </w:r>
          </w:p>
        </w:tc>
        <w:tc>
          <w:tcPr>
            <w:tcW w:w="663" w:type="dxa"/>
            <w:vAlign w:val="center"/>
          </w:tcPr>
          <w:p w:rsidR="00F93D1B" w:rsidRDefault="0036404A">
            <w:pPr>
              <w:jc w:val="center"/>
              <w:rPr>
                <w:rFonts w:ascii="宋体" w:eastAsia="宋体" w:cs="宋体"/>
                <w:color w:val="000000"/>
                <w:sz w:val="20"/>
                <w:szCs w:val="20"/>
              </w:rPr>
            </w:pPr>
            <w:r>
              <w:rPr>
                <w:rFonts w:ascii="宋体" w:cs="宋体" w:hint="eastAsia"/>
                <w:color w:val="000000"/>
                <w:sz w:val="20"/>
                <w:szCs w:val="20"/>
              </w:rPr>
              <w:t>1</w:t>
            </w:r>
          </w:p>
        </w:tc>
        <w:tc>
          <w:tcPr>
            <w:tcW w:w="663" w:type="dxa"/>
          </w:tcPr>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36404A" w:rsidRDefault="0036404A">
            <w:pPr>
              <w:jc w:val="center"/>
              <w:rPr>
                <w:rFonts w:ascii="宋体" w:cs="宋体"/>
                <w:color w:val="000000"/>
                <w:sz w:val="20"/>
                <w:szCs w:val="20"/>
              </w:rPr>
            </w:pPr>
            <w:r>
              <w:rPr>
                <w:rFonts w:ascii="宋体" w:cs="宋体" w:hint="eastAsia"/>
                <w:color w:val="000000"/>
                <w:sz w:val="20"/>
                <w:szCs w:val="20"/>
              </w:rPr>
              <w:t xml:space="preserve"> </w:t>
            </w:r>
          </w:p>
          <w:p w:rsidR="00F93D1B" w:rsidRDefault="009538D9" w:rsidP="0036404A">
            <w:pPr>
              <w:ind w:firstLineChars="50" w:firstLine="100"/>
              <w:rPr>
                <w:rFonts w:ascii="宋体" w:cs="宋体"/>
                <w:color w:val="000000"/>
                <w:sz w:val="20"/>
                <w:szCs w:val="20"/>
              </w:rPr>
            </w:pPr>
            <w:r>
              <w:rPr>
                <w:rFonts w:ascii="宋体" w:cs="宋体" w:hint="eastAsia"/>
                <w:color w:val="000000"/>
                <w:sz w:val="20"/>
                <w:szCs w:val="20"/>
              </w:rPr>
              <w:t>是</w:t>
            </w:r>
          </w:p>
        </w:tc>
      </w:tr>
      <w:tr w:rsidR="00F93D1B">
        <w:trPr>
          <w:trHeight w:val="274"/>
          <w:jc w:val="center"/>
        </w:trPr>
        <w:tc>
          <w:tcPr>
            <w:tcW w:w="550" w:type="dxa"/>
            <w:vAlign w:val="center"/>
          </w:tcPr>
          <w:p w:rsidR="00F93D1B" w:rsidRDefault="009538D9">
            <w:pPr>
              <w:rPr>
                <w:rFonts w:ascii="宋体" w:cs="宋体"/>
                <w:color w:val="000000"/>
                <w:sz w:val="20"/>
                <w:szCs w:val="20"/>
              </w:rPr>
            </w:pPr>
            <w:r>
              <w:rPr>
                <w:rFonts w:ascii="宋体" w:cs="宋体"/>
                <w:color w:val="000000"/>
                <w:sz w:val="20"/>
                <w:szCs w:val="20"/>
              </w:rPr>
              <w:lastRenderedPageBreak/>
              <w:t>2</w:t>
            </w:r>
          </w:p>
        </w:tc>
        <w:tc>
          <w:tcPr>
            <w:tcW w:w="827" w:type="dxa"/>
            <w:vAlign w:val="center"/>
          </w:tcPr>
          <w:p w:rsidR="00F93D1B" w:rsidRDefault="0036404A">
            <w:pPr>
              <w:rPr>
                <w:rFonts w:ascii="宋体" w:eastAsia="宋体" w:cs="宋体"/>
                <w:color w:val="000000"/>
                <w:sz w:val="20"/>
                <w:szCs w:val="20"/>
              </w:rPr>
            </w:pPr>
            <w:r w:rsidRPr="0036404A">
              <w:rPr>
                <w:rFonts w:ascii="宋体" w:cs="宋体" w:hint="eastAsia"/>
                <w:color w:val="000000"/>
                <w:sz w:val="20"/>
                <w:szCs w:val="20"/>
              </w:rPr>
              <w:t>便携式彩色多谱勒超声诊断系统</w:t>
            </w:r>
          </w:p>
        </w:tc>
        <w:tc>
          <w:tcPr>
            <w:tcW w:w="6737" w:type="dxa"/>
            <w:vAlign w:val="center"/>
          </w:tcPr>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一、</w:t>
            </w:r>
            <w:r w:rsidRPr="00635DAF">
              <w:rPr>
                <w:rFonts w:ascii="宋体" w:cs="宋体" w:hint="eastAsia"/>
                <w:b/>
                <w:color w:val="000000"/>
                <w:szCs w:val="20"/>
              </w:rPr>
              <w:tab/>
              <w:t>产品用途说明</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适合腹部、浅表组织与小器官、外周血管、颅脑,泌尿系统、儿科、矫形外科、经直肠、超声引导下介入性治疗等全身超声应用。</w:t>
            </w: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二、主要规格及系统概述：</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.1主机 彩色多谱勒超声波诊断仪包括：</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  15寸高清晰、医用专业彩色液晶显示器</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.1.2  二维灰阶成像部件</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.1.3  频谱多谱勒显示及分析系统</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.1.4  彩色多谱勒超声波诊断部件</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.1.5  多谱勒能量图</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.1.6  Steer 角度独立偏转技术</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.1.7  组织谐波成像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 xml:space="preserve">.1.8  凸阵扩展成像技术 </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.1.9  回声信号离线分析及处理</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.1.10  具有空间复合成像技术</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.1.11  二维和彩色多谱勒双幅实时显示模式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.1.12 二维\彩色多普勒\频谱多普勒三同步显示模式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.1.13 图像局部放大功能(能实现实时和冻结后放大，放大倍率≥7倍)</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.1.14 可实现智能实时宽景成像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.1.15  具有组织特征成像能够独立选择肌肉、常规、脂肪、液性成像模式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.1.16 超声图像显示区域放大功能，放大档位≥2档，最大超声扫查图像显示区域≥10寸</w:t>
            </w:r>
          </w:p>
          <w:p w:rsidR="0036404A" w:rsidRPr="0036404A" w:rsidRDefault="0036404A" w:rsidP="0036404A">
            <w:pPr>
              <w:widowControl/>
              <w:jc w:val="left"/>
              <w:rPr>
                <w:rFonts w:ascii="宋体" w:cs="宋体"/>
                <w:color w:val="000000"/>
                <w:sz w:val="20"/>
                <w:szCs w:val="20"/>
              </w:rPr>
            </w:pP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 xml:space="preserve">.2 测量和分析:(B型,M型,频谱多谱勒,彩色多谱勒) </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.2.1  一般测量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.3图像存储与(电影)回放重现单元：支持同步存储(支持单帧图像文件包含： DCM、TIFF单帧，电影文件包括：CIN、AVI、DCM)，即存储或导出图像数据的同时可以完成实时扫描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.4 参考信号:  心电,心音,脉冲波,心电触发</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.5输入/输出信号:</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.5.1  输入: VCR, 外部视频, RGB彩色视频</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lastRenderedPageBreak/>
              <w:t>2</w:t>
            </w:r>
            <w:r w:rsidRPr="0036404A">
              <w:rPr>
                <w:rFonts w:ascii="宋体" w:cs="宋体" w:hint="eastAsia"/>
                <w:color w:val="000000"/>
                <w:sz w:val="20"/>
                <w:szCs w:val="20"/>
              </w:rPr>
              <w:t>.5.2  输出: 复合视频, RGB彩色视频, S---视频，VGA，</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.5.3  支持数据无线传输</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.6全中文界面内置一体化数字化图像管理与记录装置：</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.6.1数字化超声图像硬盘存储≥290G</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.6.2 内置一体化工作站系统支持病人基本信息与单个病人图像信息同步预览</w:t>
            </w: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三. 技术参数及要求</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 系统通用功能</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.1.1  监视器:≥15寸高清晰、医用专业彩色液晶显示器，显示器角度可调范围≥30°</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.1.2  主机探头接口数:2个</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.1.3  安全标准：符合商品安全质量要求</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.2  探头规格</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.2.1 频率:  宽频带变频探头,两维和彩色独立变频</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凸阵探头具有≥5种频率的变频范围，扫描角度≥89度</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 xml:space="preserve">线阵探头具有≥5种频率的变频范围 </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.2.2  B/D兼用:  凸阵:B/PW/Color</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 xml:space="preserve">                线阵:B/PW/ Color</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 xml:space="preserve">                相控阵:B/PW / Color</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.3最大扫描深度≥350mm</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.4、体位标记：≥120种，可以自定义注释</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.7、扫描帧率：诊断深度20cm，全视野时≥50帧／秒</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.8、最大扫描线≥512/帧，扫描线密度可调</w:t>
            </w:r>
          </w:p>
          <w:p w:rsidR="0036404A" w:rsidRPr="0036404A" w:rsidRDefault="0036404A" w:rsidP="0036404A">
            <w:pPr>
              <w:widowControl/>
              <w:jc w:val="left"/>
              <w:rPr>
                <w:rFonts w:ascii="宋体" w:cs="宋体"/>
                <w:color w:val="000000"/>
                <w:sz w:val="20"/>
                <w:szCs w:val="20"/>
              </w:rPr>
            </w:pP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四、彩色多普勒：</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.1、多普勒频率≥2段可视可独立调节</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.2、B/Color双幅实时显示</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.3、扫描帧率最大帧频≥340帧／秒</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.4、彩色多普勒血流速度定点测量技术</w:t>
            </w:r>
          </w:p>
          <w:p w:rsidR="0036404A" w:rsidRPr="0036404A" w:rsidRDefault="0036404A" w:rsidP="0036404A">
            <w:pPr>
              <w:widowControl/>
              <w:jc w:val="left"/>
              <w:rPr>
                <w:rFonts w:ascii="宋体" w:cs="宋体"/>
                <w:color w:val="000000"/>
                <w:sz w:val="20"/>
                <w:szCs w:val="20"/>
              </w:rPr>
            </w:pP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五、频谱多普勒：</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5</w:t>
            </w:r>
            <w:r w:rsidRPr="0036404A">
              <w:rPr>
                <w:rFonts w:ascii="宋体" w:cs="宋体" w:hint="eastAsia"/>
                <w:color w:val="000000"/>
                <w:sz w:val="20"/>
                <w:szCs w:val="20"/>
              </w:rPr>
              <w:t>.1、支持脉冲多普勒（PW），高脉冲重复频率（HPRF）</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5</w:t>
            </w:r>
            <w:r w:rsidRPr="0036404A">
              <w:rPr>
                <w:rFonts w:ascii="宋体" w:cs="宋体" w:hint="eastAsia"/>
                <w:color w:val="000000"/>
                <w:sz w:val="20"/>
                <w:szCs w:val="20"/>
              </w:rPr>
              <w:t>.2、取样宽度及位置范围：0.5mm~20mm</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5</w:t>
            </w:r>
            <w:r w:rsidRPr="0036404A">
              <w:rPr>
                <w:rFonts w:ascii="宋体" w:cs="宋体" w:hint="eastAsia"/>
                <w:color w:val="000000"/>
                <w:sz w:val="20"/>
                <w:szCs w:val="20"/>
              </w:rPr>
              <w:t>.3、线阵探头多普勒取样线偏转角度可调</w:t>
            </w:r>
          </w:p>
          <w:p w:rsidR="0036404A" w:rsidRPr="0036404A" w:rsidRDefault="0036404A" w:rsidP="0036404A">
            <w:pPr>
              <w:widowControl/>
              <w:jc w:val="left"/>
              <w:rPr>
                <w:rFonts w:ascii="宋体" w:cs="宋体"/>
                <w:color w:val="000000"/>
                <w:sz w:val="20"/>
                <w:szCs w:val="20"/>
              </w:rPr>
            </w:pP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六、测量和分析：</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6</w:t>
            </w:r>
            <w:r w:rsidRPr="0036404A">
              <w:rPr>
                <w:rFonts w:ascii="宋体" w:cs="宋体" w:hint="eastAsia"/>
                <w:color w:val="000000"/>
                <w:sz w:val="20"/>
                <w:szCs w:val="20"/>
              </w:rPr>
              <w:t>.1、常规测量（距离测量、椭圆及描迹测量面积周长、体积测量）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6</w:t>
            </w:r>
            <w:r w:rsidRPr="0036404A">
              <w:rPr>
                <w:rFonts w:ascii="宋体" w:cs="宋体" w:hint="eastAsia"/>
                <w:color w:val="000000"/>
                <w:sz w:val="20"/>
                <w:szCs w:val="20"/>
              </w:rPr>
              <w:t>.2、可实现实时状态下以及冻结后，对于多普勒频谱的自动描记、自动计算测量参数。</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6</w:t>
            </w:r>
            <w:r w:rsidRPr="0036404A">
              <w:rPr>
                <w:rFonts w:ascii="宋体" w:cs="宋体" w:hint="eastAsia"/>
                <w:color w:val="000000"/>
                <w:sz w:val="20"/>
                <w:szCs w:val="20"/>
              </w:rPr>
              <w:t>.3、支持对于存储数据的再测量和分析</w:t>
            </w: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七、外设接口</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lastRenderedPageBreak/>
              <w:t>7</w:t>
            </w:r>
            <w:r w:rsidRPr="0036404A">
              <w:rPr>
                <w:rFonts w:ascii="宋体" w:cs="宋体" w:hint="eastAsia"/>
                <w:color w:val="000000"/>
                <w:sz w:val="20"/>
                <w:szCs w:val="20"/>
              </w:rPr>
              <w:t>.1、4个USB2.0接口，支持一键操作，图像直接储存硬盘或移动储存设备。</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7</w:t>
            </w:r>
            <w:r w:rsidRPr="0036404A">
              <w:rPr>
                <w:rFonts w:ascii="宋体" w:cs="宋体" w:hint="eastAsia"/>
                <w:color w:val="000000"/>
                <w:sz w:val="20"/>
                <w:szCs w:val="20"/>
              </w:rPr>
              <w:t>.2 可装配多功能台车，带储物盒，操作台高度可调节。</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7</w:t>
            </w:r>
            <w:r w:rsidRPr="0036404A">
              <w:rPr>
                <w:rFonts w:ascii="宋体" w:cs="宋体" w:hint="eastAsia"/>
                <w:color w:val="000000"/>
                <w:sz w:val="20"/>
                <w:szCs w:val="20"/>
              </w:rPr>
              <w:t>.3. 可装配专用配套背包一件，配合机器安全转运。</w:t>
            </w: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八、整机</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8</w:t>
            </w:r>
            <w:r w:rsidRPr="0036404A">
              <w:rPr>
                <w:rFonts w:ascii="宋体" w:cs="宋体" w:hint="eastAsia"/>
                <w:color w:val="000000"/>
                <w:sz w:val="20"/>
                <w:szCs w:val="20"/>
              </w:rPr>
              <w:t>.1 显示屏仰角可调范围≥45度</w:t>
            </w:r>
          </w:p>
          <w:p w:rsidR="00F93D1B" w:rsidRDefault="0036404A" w:rsidP="0036404A">
            <w:pPr>
              <w:widowControl/>
              <w:jc w:val="left"/>
              <w:rPr>
                <w:rFonts w:ascii="宋体" w:cs="宋体"/>
                <w:color w:val="000000"/>
                <w:sz w:val="20"/>
                <w:szCs w:val="20"/>
              </w:rPr>
            </w:pPr>
            <w:r>
              <w:rPr>
                <w:rFonts w:ascii="宋体" w:cs="宋体" w:hint="eastAsia"/>
                <w:color w:val="000000"/>
                <w:sz w:val="20"/>
                <w:szCs w:val="20"/>
              </w:rPr>
              <w:t>8</w:t>
            </w:r>
            <w:r w:rsidRPr="0036404A">
              <w:rPr>
                <w:rFonts w:ascii="宋体" w:cs="宋体" w:hint="eastAsia"/>
                <w:color w:val="000000"/>
                <w:sz w:val="20"/>
                <w:szCs w:val="20"/>
              </w:rPr>
              <w:t>.2整机可装配可拆卸锂电池，可独立供电使用时间≥1小时。</w:t>
            </w:r>
          </w:p>
        </w:tc>
        <w:tc>
          <w:tcPr>
            <w:tcW w:w="552" w:type="dxa"/>
            <w:vAlign w:val="center"/>
          </w:tcPr>
          <w:p w:rsidR="00F93D1B" w:rsidRDefault="009538D9">
            <w:pPr>
              <w:jc w:val="center"/>
              <w:rPr>
                <w:rFonts w:ascii="宋体" w:cs="宋体"/>
                <w:color w:val="000000"/>
                <w:sz w:val="20"/>
                <w:szCs w:val="20"/>
              </w:rPr>
            </w:pPr>
            <w:r>
              <w:rPr>
                <w:rFonts w:ascii="宋体" w:cs="宋体" w:hint="eastAsia"/>
                <w:color w:val="000000"/>
                <w:sz w:val="20"/>
                <w:szCs w:val="20"/>
              </w:rPr>
              <w:lastRenderedPageBreak/>
              <w:t>台</w:t>
            </w:r>
          </w:p>
        </w:tc>
        <w:tc>
          <w:tcPr>
            <w:tcW w:w="663" w:type="dxa"/>
            <w:vAlign w:val="center"/>
          </w:tcPr>
          <w:p w:rsidR="00F93D1B" w:rsidRDefault="009538D9">
            <w:pPr>
              <w:ind w:firstLineChars="100" w:firstLine="200"/>
              <w:rPr>
                <w:rFonts w:ascii="宋体" w:eastAsia="宋体" w:cs="宋体"/>
                <w:color w:val="000000"/>
                <w:sz w:val="20"/>
                <w:szCs w:val="20"/>
              </w:rPr>
            </w:pPr>
            <w:r>
              <w:rPr>
                <w:rFonts w:ascii="宋体" w:cs="宋体" w:hint="eastAsia"/>
                <w:color w:val="000000"/>
                <w:sz w:val="20"/>
                <w:szCs w:val="20"/>
              </w:rPr>
              <w:t>1</w:t>
            </w:r>
          </w:p>
        </w:tc>
        <w:tc>
          <w:tcPr>
            <w:tcW w:w="663" w:type="dxa"/>
          </w:tcPr>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9538D9">
            <w:pPr>
              <w:ind w:firstLineChars="100" w:firstLine="200"/>
              <w:rPr>
                <w:rFonts w:ascii="宋体" w:cs="宋体"/>
                <w:color w:val="000000"/>
                <w:sz w:val="20"/>
                <w:szCs w:val="20"/>
              </w:rPr>
            </w:pPr>
            <w:r>
              <w:rPr>
                <w:rFonts w:ascii="宋体" w:cs="宋体" w:hint="eastAsia"/>
                <w:color w:val="000000"/>
                <w:sz w:val="20"/>
                <w:szCs w:val="20"/>
              </w:rPr>
              <w:t>是</w:t>
            </w:r>
          </w:p>
        </w:tc>
      </w:tr>
    </w:tbl>
    <w:p w:rsidR="00F93D1B" w:rsidRDefault="009538D9">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93D1B" w:rsidRDefault="009538D9">
      <w:pPr>
        <w:spacing w:line="360" w:lineRule="auto"/>
        <w:ind w:firstLineChars="200" w:firstLine="482"/>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三、采购标的执行标准</w:t>
      </w:r>
    </w:p>
    <w:p w:rsidR="00F93D1B" w:rsidRDefault="009538D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F93D1B" w:rsidRDefault="009538D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F93D1B" w:rsidRDefault="009538D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四、采购标的的其他技术、服务等要求</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2、投标人须明确产品的厂家、产地、品牌、型号、详细参数，否则为无效投标。</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3、投标人应就该项目每包进行完整投标，否则为无效投标。</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4、本招标文件所列需求为最低要求，投标产品不得低于最低要求，否则为无效投标。</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 xml:space="preserve">5、专利权：投标人应保证用户在使用该货物或其任何一部分时不受第三方提出侵犯其专利权、商标权和工业设计权等的起诉。 </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7、维修响应时间不超过1小时，上门时间6小时，要求工程师须有中标产品公司培训合格证明，持证明服务。</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lastRenderedPageBreak/>
        <w:t>8、中标人提供现场技术培训，保证使用人员能够正确操作、使用设备的各种功能。</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9、免费质保期三年，不响应的为无效投标。</w:t>
      </w:r>
    </w:p>
    <w:p w:rsidR="00F93D1B" w:rsidRDefault="009538D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五、验收标准</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2、本项目采用现场运行、测试验收方式验收。投标人完成的项目应达到的质量标准应符合国家和履约地相关安全质量标准；行业技术规范标准；环保节能标准；强制认证相关标准。</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3、按照招标文件要求、投标文件响应和承诺验收。</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t>★</w:t>
      </w:r>
      <w:r>
        <w:rPr>
          <w:rFonts w:asciiTheme="minorEastAsia" w:eastAsiaTheme="minorEastAsia" w:hAnsiTheme="minorEastAsia" w:cs="黑体" w:hint="eastAsia"/>
          <w:b/>
          <w:bCs/>
          <w:color w:val="000000"/>
          <w:shd w:val="clear" w:color="auto" w:fill="FFFFFF"/>
        </w:rPr>
        <w:t>六、本项目预算金额：</w:t>
      </w:r>
      <w:r w:rsidR="00BC7951">
        <w:rPr>
          <w:rFonts w:asciiTheme="minorEastAsia" w:eastAsiaTheme="minorEastAsia" w:hAnsiTheme="minorEastAsia" w:cs="黑体" w:hint="eastAsia"/>
          <w:b/>
          <w:bCs/>
          <w:color w:val="000000"/>
          <w:shd w:val="clear" w:color="auto" w:fill="FFFFFF"/>
        </w:rPr>
        <w:t>30</w:t>
      </w:r>
      <w:r>
        <w:rPr>
          <w:rFonts w:asciiTheme="minorEastAsia" w:eastAsiaTheme="minorEastAsia" w:hAnsiTheme="minorEastAsia" w:cs="黑体" w:hint="eastAsia"/>
          <w:b/>
          <w:bCs/>
          <w:color w:val="000000"/>
          <w:shd w:val="clear" w:color="auto" w:fill="FFFFFF"/>
        </w:rPr>
        <w:t>万元；最高限价：</w:t>
      </w:r>
      <w:r w:rsidR="00BC7951">
        <w:rPr>
          <w:rFonts w:asciiTheme="minorEastAsia" w:eastAsiaTheme="minorEastAsia" w:hAnsiTheme="minorEastAsia" w:cs="黑体" w:hint="eastAsia"/>
          <w:b/>
          <w:bCs/>
          <w:color w:val="000000"/>
          <w:shd w:val="clear" w:color="auto" w:fill="FFFFFF"/>
        </w:rPr>
        <w:t>30</w:t>
      </w:r>
      <w:r>
        <w:rPr>
          <w:rFonts w:asciiTheme="minorEastAsia" w:eastAsiaTheme="minorEastAsia" w:hAnsiTheme="minorEastAsia" w:cs="黑体" w:hint="eastAsia"/>
          <w:b/>
          <w:bCs/>
          <w:color w:val="000000"/>
          <w:shd w:val="clear" w:color="auto" w:fill="FFFFFF"/>
        </w:rPr>
        <w:t>万元。</w:t>
      </w:r>
      <w:r>
        <w:rPr>
          <w:rFonts w:asciiTheme="minorEastAsia" w:eastAsiaTheme="minorEastAsia" w:hAnsiTheme="minorEastAsia" w:cs="宋体" w:hint="eastAsia"/>
          <w:b/>
          <w:color w:val="000000"/>
          <w:kern w:val="0"/>
          <w:lang w:val="zh-CN"/>
        </w:rPr>
        <w:t>超出最高限价的投标无效。</w:t>
      </w:r>
    </w:p>
    <w:p w:rsidR="00F93D1B" w:rsidRDefault="009538D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七、资金支付</w:t>
      </w:r>
    </w:p>
    <w:p w:rsidR="00F93D1B" w:rsidRDefault="009538D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黑体" w:hint="eastAsia"/>
          <w:color w:val="000000"/>
          <w:kern w:val="0"/>
          <w:sz w:val="24"/>
          <w:szCs w:val="24"/>
        </w:rPr>
        <w:t>1、</w:t>
      </w:r>
      <w:r>
        <w:rPr>
          <w:rFonts w:asciiTheme="minorEastAsia" w:hAnsiTheme="minorEastAsia" w:cs="黑体" w:hint="eastAsia"/>
          <w:color w:val="000000"/>
          <w:kern w:val="0"/>
          <w:sz w:val="24"/>
          <w:szCs w:val="24"/>
          <w:lang w:val="zh-CN"/>
        </w:rPr>
        <w:t>支付方式：银行转账</w:t>
      </w:r>
    </w:p>
    <w:p w:rsidR="00F93D1B" w:rsidRDefault="009538D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黑体" w:hint="eastAsia"/>
          <w:color w:val="000000"/>
          <w:kern w:val="0"/>
          <w:sz w:val="24"/>
          <w:szCs w:val="24"/>
        </w:rPr>
        <w:t>2、</w:t>
      </w:r>
      <w:r>
        <w:rPr>
          <w:rFonts w:asciiTheme="minorEastAsia" w:hAnsiTheme="minorEastAsia" w:cs="黑体" w:hint="eastAsia"/>
          <w:color w:val="000000"/>
          <w:kern w:val="0"/>
          <w:sz w:val="24"/>
          <w:szCs w:val="24"/>
          <w:lang w:val="zh-CN"/>
        </w:rPr>
        <w:t>支付时间及条件：</w:t>
      </w:r>
      <w:r w:rsidR="00BC7951">
        <w:rPr>
          <w:rFonts w:asciiTheme="minorEastAsia" w:hAnsiTheme="minorEastAsia" w:cs="宋体" w:hint="eastAsia"/>
          <w:color w:val="000000"/>
          <w:kern w:val="0"/>
          <w:sz w:val="24"/>
          <w:szCs w:val="24"/>
          <w:lang w:val="zh-CN"/>
        </w:rPr>
        <w:t>设备安装调试无误后付80%，培训结束付10%，剩余10%一年之后付清</w:t>
      </w:r>
      <w:r>
        <w:rPr>
          <w:rFonts w:asciiTheme="minorEastAsia" w:hAnsiTheme="minorEastAsia" w:cs="黑体" w:hint="eastAsia"/>
          <w:color w:val="000000"/>
          <w:kern w:val="0"/>
          <w:sz w:val="24"/>
          <w:szCs w:val="24"/>
          <w:lang w:val="zh-CN"/>
        </w:rPr>
        <w:t>。</w:t>
      </w:r>
    </w:p>
    <w:p w:rsidR="00F93D1B" w:rsidRDefault="00F93D1B">
      <w:pPr>
        <w:autoSpaceDE w:val="0"/>
        <w:autoSpaceDN w:val="0"/>
        <w:adjustRightInd w:val="0"/>
        <w:jc w:val="center"/>
        <w:rPr>
          <w:rFonts w:asciiTheme="majorEastAsia" w:eastAsiaTheme="majorEastAsia" w:hAnsiTheme="majorEastAsia" w:cs="宋体"/>
          <w:b/>
          <w:kern w:val="0"/>
          <w:sz w:val="36"/>
          <w:szCs w:val="36"/>
        </w:rPr>
      </w:pPr>
    </w:p>
    <w:p w:rsidR="00F93D1B" w:rsidRDefault="009538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93D1B" w:rsidRDefault="009538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93D1B" w:rsidRDefault="009538D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93D1B">
        <w:trPr>
          <w:trHeight w:val="636"/>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93D1B" w:rsidRDefault="009538D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93D1B">
        <w:trPr>
          <w:trHeight w:val="1278"/>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93D1B" w:rsidRDefault="009538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项目名称：许昌市中心医院南区医院所需“便携式乳房微创旋切系统及便携式彩色多普勒超声诊断系统医疗设备”采购项目</w:t>
            </w:r>
          </w:p>
          <w:p w:rsidR="00F93D1B" w:rsidRDefault="009538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4E5043" w:rsidRPr="004E5043">
              <w:rPr>
                <w:rFonts w:asciiTheme="minorEastAsia" w:hAnsiTheme="minorEastAsia" w:cs="仿宋_GB2312"/>
                <w:szCs w:val="21"/>
              </w:rPr>
              <w:t>YLZB-G2018051</w:t>
            </w:r>
            <w:r>
              <w:rPr>
                <w:rFonts w:asciiTheme="minorEastAsia" w:hAnsiTheme="minorEastAsia" w:cs="仿宋_GB2312" w:hint="eastAsia"/>
                <w:szCs w:val="21"/>
              </w:rPr>
              <w:t>号</w:t>
            </w:r>
          </w:p>
          <w:p w:rsidR="00F93D1B" w:rsidRDefault="00BC795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项目内容：采购</w:t>
            </w:r>
            <w:r>
              <w:rPr>
                <w:rFonts w:asciiTheme="minorEastAsia" w:hAnsiTheme="minorEastAsia" w:cs="黑体" w:hint="eastAsia"/>
                <w:color w:val="000000"/>
                <w:shd w:val="clear" w:color="auto" w:fill="FFFFFF"/>
              </w:rPr>
              <w:t>采购便携式乳房微创旋切系统1台及便携式彩色多普勒超声诊断系统1台</w:t>
            </w:r>
            <w:r w:rsidR="009538D9">
              <w:rPr>
                <w:rFonts w:asciiTheme="minorEastAsia" w:hAnsiTheme="minorEastAsia" w:cs="仿宋_GB2312" w:hint="eastAsia"/>
                <w:szCs w:val="21"/>
              </w:rPr>
              <w:t>。</w:t>
            </w:r>
          </w:p>
          <w:p w:rsidR="00F93D1B" w:rsidRDefault="009538D9" w:rsidP="004E504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项目地址：许昌市中心医院南区医院</w:t>
            </w:r>
          </w:p>
        </w:tc>
      </w:tr>
      <w:tr w:rsidR="00F93D1B">
        <w:trPr>
          <w:trHeight w:val="1421"/>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C7951" w:rsidRPr="00BC7951"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采购人：许昌市中心医院南区医院</w:t>
            </w:r>
          </w:p>
          <w:p w:rsidR="00BC7951" w:rsidRPr="00BC7951"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地  址：许昌市七一路中段</w:t>
            </w:r>
          </w:p>
          <w:p w:rsidR="00F93D1B"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联系人：吴英杰             联系电话：</w:t>
            </w:r>
            <w:r w:rsidRPr="00BC7951">
              <w:rPr>
                <w:rFonts w:asciiTheme="minorEastAsia" w:hAnsiTheme="minorEastAsia" w:cs="仿宋_GB2312"/>
                <w:szCs w:val="21"/>
              </w:rPr>
              <w:t>1</w:t>
            </w:r>
            <w:r w:rsidRPr="00BC7951">
              <w:rPr>
                <w:rFonts w:asciiTheme="minorEastAsia" w:hAnsiTheme="minorEastAsia" w:cs="仿宋_GB2312" w:hint="eastAsia"/>
                <w:szCs w:val="21"/>
              </w:rPr>
              <w:t>3733602226</w:t>
            </w:r>
          </w:p>
        </w:tc>
      </w:tr>
      <w:tr w:rsidR="00F93D1B">
        <w:trPr>
          <w:trHeight w:val="323"/>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C7951" w:rsidRPr="00BC7951"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代理机构：中大国信工程管理有限公司</w:t>
            </w:r>
          </w:p>
          <w:p w:rsidR="00BC7951" w:rsidRPr="00BC7951"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地  址：许昌市万象春天2号楼3单元2001</w:t>
            </w:r>
          </w:p>
          <w:p w:rsidR="00F93D1B"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联系人：颜先生               联系电话：</w:t>
            </w:r>
            <w:r w:rsidRPr="00BC7951">
              <w:rPr>
                <w:rFonts w:asciiTheme="minorEastAsia" w:hAnsiTheme="minorEastAsia" w:cs="仿宋_GB2312"/>
                <w:szCs w:val="21"/>
              </w:rPr>
              <w:t>18339017985</w:t>
            </w:r>
          </w:p>
        </w:tc>
      </w:tr>
      <w:tr w:rsidR="00F93D1B">
        <w:trPr>
          <w:trHeight w:val="9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93D1B" w:rsidRDefault="009538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93D1B" w:rsidRDefault="009538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F93D1B" w:rsidRDefault="009538D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2016年度经审计的财务报告，包括资产负债表、利润表、现金流量表、所有者权益变动表及其附注；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w:t>
            </w:r>
            <w:r>
              <w:rPr>
                <w:rFonts w:asciiTheme="minorEastAsia" w:hAnsiTheme="minorEastAsia" w:cs="宋体" w:hint="eastAsia"/>
                <w:bCs/>
                <w:szCs w:val="21"/>
                <w:lang w:val="zh-CN"/>
              </w:rPr>
              <w:lastRenderedPageBreak/>
              <w:t>保函。（法人投标提供。法人包括企业法人、机关法人、事业单位法人和社会团体法人）</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F93D1B" w:rsidRDefault="009538D9">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F93D1B" w:rsidRDefault="009538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F93D1B" w:rsidRDefault="009538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93D1B" w:rsidRDefault="009538D9">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F93D1B" w:rsidRDefault="009538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93D1B" w:rsidRDefault="009538D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93D1B" w:rsidRDefault="009538D9">
            <w:pPr>
              <w:autoSpaceDE w:val="0"/>
              <w:autoSpaceDN w:val="0"/>
              <w:adjustRightInd w:val="0"/>
              <w:spacing w:line="360" w:lineRule="auto"/>
              <w:ind w:right="-11"/>
              <w:rPr>
                <w:rFonts w:asciiTheme="minorEastAsia" w:hAnsiTheme="minorEastAsia" w:cs="宋体"/>
                <w:b/>
                <w:kern w:val="0"/>
                <w:szCs w:val="21"/>
              </w:rPr>
            </w:pPr>
            <w:r>
              <w:rPr>
                <w:rFonts w:asciiTheme="minorEastAsia" w:hAnsiTheme="minorEastAsia" w:cs="宋体" w:hint="eastAsia"/>
                <w:b/>
                <w:kern w:val="0"/>
                <w:szCs w:val="21"/>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rsidR="00F93D1B" w:rsidRDefault="009538D9">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八、</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w:t>
            </w:r>
            <w:r>
              <w:rPr>
                <w:rFonts w:asciiTheme="minorEastAsia" w:hAnsiTheme="minorEastAsia" w:cs="宋体" w:hint="eastAsia"/>
                <w:kern w:val="0"/>
                <w:szCs w:val="21"/>
              </w:rPr>
              <w:lastRenderedPageBreak/>
              <w:t>录，视同联合体存在不良信用记录）。</w:t>
            </w:r>
          </w:p>
          <w:p w:rsidR="00F93D1B" w:rsidRDefault="009538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F93D1B" w:rsidRDefault="009538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93D1B" w:rsidRDefault="009538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93D1B" w:rsidRDefault="009538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F93D1B" w:rsidRDefault="009538D9">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93D1B" w:rsidRDefault="009538D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5463FC">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463F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93D1B" w:rsidRDefault="00BC795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w:t>
            </w:r>
            <w:r w:rsidR="009538D9">
              <w:rPr>
                <w:rFonts w:asciiTheme="minorEastAsia" w:hAnsiTheme="minorEastAsia" w:cs="宋体" w:hint="eastAsia"/>
                <w:bCs/>
                <w:szCs w:val="21"/>
                <w:lang w:val="zh-CN"/>
              </w:rPr>
              <w:t>万元，超出最高限价的投标无效</w:t>
            </w:r>
          </w:p>
        </w:tc>
      </w:tr>
      <w:tr w:rsidR="00F93D1B">
        <w:trPr>
          <w:trHeight w:val="907"/>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93D1B" w:rsidRDefault="005463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不组织</w:t>
            </w:r>
          </w:p>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93D1B">
        <w:trPr>
          <w:trHeight w:val="907"/>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93D1B" w:rsidRDefault="005463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不召开</w:t>
            </w:r>
          </w:p>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93D1B" w:rsidRDefault="009538D9">
            <w:pPr>
              <w:autoSpaceDE w:val="0"/>
              <w:autoSpaceDN w:val="0"/>
              <w:adjustRightInd w:val="0"/>
              <w:spacing w:line="276" w:lineRule="auto"/>
              <w:rPr>
                <w:rFonts w:asciiTheme="minorEastAsia" w:hAnsiTheme="minorEastAsia"/>
                <w:szCs w:val="21"/>
              </w:rPr>
            </w:pPr>
            <w:r>
              <w:rPr>
                <w:rFonts w:asciiTheme="minorEastAsia" w:hAnsiTheme="minorEastAsia" w:cs="宋体" w:hint="eastAsia"/>
                <w:bCs/>
                <w:szCs w:val="21"/>
                <w:lang w:val="zh-CN"/>
              </w:rPr>
              <w:t xml:space="preserve">□不允许    </w:t>
            </w:r>
            <w:r w:rsidR="005463FC">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463FC">
              <w:rPr>
                <w:rFonts w:asciiTheme="minorEastAsia" w:hAnsiTheme="minorEastAsia" w:cs="宋体"/>
                <w:b/>
                <w:color w:val="000000"/>
                <w:kern w:val="0"/>
                <w:szCs w:val="21"/>
                <w:lang w:val="zh-CN"/>
              </w:rPr>
              <w:fldChar w:fldCharType="end"/>
            </w:r>
            <w:r>
              <w:rPr>
                <w:rFonts w:asciiTheme="minorEastAsia" w:hAnsiTheme="minorEastAsia" w:hint="eastAsia"/>
                <w:szCs w:val="21"/>
              </w:rPr>
              <w:t>允许</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93D1B" w:rsidRDefault="009538D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93D1B" w:rsidRDefault="009538D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93D1B" w:rsidRDefault="009538D9">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93D1B" w:rsidRDefault="005463F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 xml:space="preserve">不允许   </w:t>
            </w:r>
            <w:r w:rsidR="009538D9">
              <w:rPr>
                <w:rFonts w:asciiTheme="minorEastAsia" w:hAnsiTheme="minorEastAsia" w:cs="宋体" w:hint="eastAsia"/>
                <w:b/>
                <w:bCs/>
                <w:szCs w:val="21"/>
                <w:lang w:val="zh-CN"/>
              </w:rPr>
              <w:t>□</w:t>
            </w:r>
            <w:r w:rsidR="009538D9">
              <w:rPr>
                <w:rFonts w:asciiTheme="minorEastAsia" w:hAnsiTheme="minorEastAsia" w:cs="仿宋_GB2312" w:hint="eastAsia"/>
                <w:szCs w:val="21"/>
              </w:rPr>
              <w:t>允许</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bookmarkStart w:id="2" w:name="_GoBack" w:colFirst="2" w:colLast="2"/>
            <w:r>
              <w:rPr>
                <w:rFonts w:asciiTheme="minorEastAsia" w:hAnsiTheme="minorEastAsia" w:cs="黑体" w:hint="eastAsia"/>
                <w:szCs w:val="21"/>
              </w:rPr>
              <w:t>12</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93D1B" w:rsidRDefault="009538D9" w:rsidP="0064100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2018</w:t>
            </w:r>
            <w:r>
              <w:rPr>
                <w:rFonts w:asciiTheme="minorEastAsia" w:hAnsiTheme="minorEastAsia" w:cs="宋体" w:hint="eastAsia"/>
                <w:bCs/>
                <w:szCs w:val="21"/>
                <w:lang w:val="zh-CN"/>
              </w:rPr>
              <w:t>年</w:t>
            </w:r>
            <w:r w:rsidR="00BC7951">
              <w:rPr>
                <w:rFonts w:asciiTheme="minorEastAsia" w:hAnsiTheme="minorEastAsia" w:cs="宋体" w:hint="eastAsia"/>
                <w:bCs/>
                <w:szCs w:val="21"/>
              </w:rPr>
              <w:t xml:space="preserve"> </w:t>
            </w:r>
            <w:r w:rsidR="004E6C8B">
              <w:rPr>
                <w:rFonts w:asciiTheme="minorEastAsia" w:hAnsiTheme="minorEastAsia" w:cs="宋体" w:hint="eastAsia"/>
                <w:bCs/>
                <w:szCs w:val="21"/>
              </w:rPr>
              <w:t>10</w:t>
            </w:r>
            <w:r>
              <w:rPr>
                <w:rFonts w:asciiTheme="minorEastAsia" w:hAnsiTheme="minorEastAsia" w:cs="宋体" w:hint="eastAsia"/>
                <w:bCs/>
                <w:szCs w:val="21"/>
                <w:lang w:val="zh-CN"/>
              </w:rPr>
              <w:t>月</w:t>
            </w:r>
            <w:r w:rsidR="004E6C8B">
              <w:rPr>
                <w:rFonts w:asciiTheme="minorEastAsia" w:hAnsiTheme="minorEastAsia" w:cs="宋体" w:hint="eastAsia"/>
                <w:bCs/>
                <w:szCs w:val="21"/>
              </w:rPr>
              <w:t xml:space="preserve"> 12</w:t>
            </w:r>
            <w:r>
              <w:rPr>
                <w:rFonts w:asciiTheme="minorEastAsia" w:hAnsiTheme="minorEastAsia" w:cs="宋体" w:hint="eastAsia"/>
                <w:bCs/>
                <w:szCs w:val="21"/>
                <w:lang w:val="zh-CN"/>
              </w:rPr>
              <w:t>日</w:t>
            </w:r>
            <w:r w:rsidR="00641007">
              <w:rPr>
                <w:rFonts w:asciiTheme="minorEastAsia" w:hAnsiTheme="minorEastAsia" w:cs="宋体" w:hint="eastAsia"/>
                <w:bCs/>
                <w:szCs w:val="21"/>
              </w:rPr>
              <w:t>9</w:t>
            </w:r>
            <w:r>
              <w:rPr>
                <w:rFonts w:asciiTheme="minorEastAsia" w:hAnsiTheme="minorEastAsia" w:cs="宋体" w:hint="eastAsia"/>
                <w:bCs/>
                <w:szCs w:val="21"/>
                <w:lang w:val="zh-CN"/>
              </w:rPr>
              <w:t>时</w:t>
            </w:r>
            <w:r w:rsidR="00641007">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及开标地点</w:t>
            </w:r>
          </w:p>
        </w:tc>
        <w:tc>
          <w:tcPr>
            <w:tcW w:w="6813" w:type="dxa"/>
            <w:vAlign w:val="center"/>
          </w:tcPr>
          <w:p w:rsidR="00F93D1B" w:rsidRDefault="009538D9" w:rsidP="00BC795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许昌市公共资源交易中心三楼开标</w:t>
            </w:r>
            <w:r w:rsidR="004E6C8B">
              <w:rPr>
                <w:rFonts w:asciiTheme="minorEastAsia" w:hAnsiTheme="minorEastAsia" w:cs="宋体" w:hint="eastAsia"/>
                <w:bCs/>
                <w:szCs w:val="21"/>
                <w:u w:val="single"/>
                <w:lang w:val="zh-CN"/>
              </w:rPr>
              <w:t xml:space="preserve"> 五</w:t>
            </w:r>
            <w:r w:rsidR="00BC7951">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w:t>
            </w:r>
            <w:r>
              <w:rPr>
                <w:rFonts w:asciiTheme="minorEastAsia" w:hAnsiTheme="minorEastAsia" w:cs="宋体" w:hint="eastAsia"/>
                <w:bCs/>
                <w:szCs w:val="21"/>
                <w:lang w:val="zh-CN"/>
              </w:rPr>
              <w:lastRenderedPageBreak/>
              <w:t>资源大厦）</w:t>
            </w:r>
          </w:p>
        </w:tc>
      </w:tr>
      <w:bookmarkEnd w:id="2"/>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14</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BC7951">
              <w:rPr>
                <w:rFonts w:asciiTheme="minorEastAsia" w:hAnsiTheme="minorEastAsia" w:cs="仿宋_GB2312" w:hint="eastAsia"/>
                <w:szCs w:val="21"/>
                <w:lang w:val="zh-CN"/>
              </w:rPr>
              <w:t>陆仟元整</w:t>
            </w:r>
            <w:r>
              <w:rPr>
                <w:rFonts w:asciiTheme="minorEastAsia" w:hAnsiTheme="minorEastAsia" w:cs="仿宋_GB2312" w:hint="eastAsia"/>
                <w:szCs w:val="21"/>
                <w:lang w:val="zh-CN"/>
              </w:rPr>
              <w:t xml:space="preserve">（¥ </w:t>
            </w:r>
            <w:r w:rsidR="00BC7951">
              <w:rPr>
                <w:rFonts w:asciiTheme="minorEastAsia" w:hAnsiTheme="minorEastAsia" w:cs="仿宋_GB2312" w:hint="eastAsia"/>
                <w:szCs w:val="21"/>
                <w:lang w:val="zh-CN"/>
              </w:rPr>
              <w:t>6000.00</w:t>
            </w:r>
            <w:r>
              <w:rPr>
                <w:rFonts w:asciiTheme="minorEastAsia" w:hAnsiTheme="minorEastAsia" w:cs="仿宋_GB2312" w:hint="eastAsia"/>
                <w:szCs w:val="21"/>
                <w:lang w:val="zh-CN"/>
              </w:rPr>
              <w:t>）</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w:t>
            </w:r>
            <w:r>
              <w:rPr>
                <w:rFonts w:asciiTheme="minorEastAsia" w:hAnsiTheme="minorEastAsia" w:cs="仿宋_GB2312" w:hint="eastAsia"/>
                <w:szCs w:val="21"/>
                <w:lang w:val="zh-CN"/>
              </w:rPr>
              <w:lastRenderedPageBreak/>
              <w:t>标人必须按项目、标段分别提交投标保证金。</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93D1B">
        <w:trPr>
          <w:trHeight w:val="156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93D1B" w:rsidRDefault="005463F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538D9">
              <w:rPr>
                <w:rFonts w:ascii="新宋体" w:eastAsia="新宋体" w:hAnsi="新宋体"/>
                <w:b/>
                <w:szCs w:val="21"/>
              </w:rPr>
              <w:instrText xml:space="preserve"> </w:instrText>
            </w:r>
            <w:r w:rsidR="009538D9">
              <w:rPr>
                <w:rFonts w:ascii="新宋体" w:eastAsia="新宋体" w:hAnsi="新宋体" w:hint="eastAsia"/>
                <w:b/>
                <w:szCs w:val="21"/>
              </w:rPr>
              <w:instrText>eq \o\ac(□,√)</w:instrText>
            </w:r>
            <w:r>
              <w:rPr>
                <w:rFonts w:ascii="新宋体" w:eastAsia="新宋体" w:hAnsi="新宋体"/>
                <w:b/>
                <w:szCs w:val="21"/>
              </w:rPr>
              <w:fldChar w:fldCharType="end"/>
            </w:r>
            <w:r w:rsidR="009538D9">
              <w:rPr>
                <w:rFonts w:ascii="新宋体" w:eastAsia="新宋体" w:hAnsi="新宋体" w:hint="eastAsia"/>
                <w:szCs w:val="21"/>
              </w:rPr>
              <w:t>电子投标文件：成功上传至《全国公共资源交易平台（河南省·许昌市）》公共资源交易系统加密电子投标文件1份</w:t>
            </w:r>
            <w:r w:rsidR="009538D9">
              <w:rPr>
                <w:rFonts w:hAnsi="宋体" w:cs="宋体" w:hint="eastAsia"/>
                <w:szCs w:val="21"/>
                <w:lang w:val="zh-CN"/>
              </w:rPr>
              <w:t>（文件格式为：</w:t>
            </w:r>
            <w:r w:rsidR="009538D9">
              <w:rPr>
                <w:rFonts w:hAnsi="宋体" w:cs="宋体" w:hint="eastAsia"/>
                <w:szCs w:val="21"/>
                <w:lang w:val="zh-CN"/>
              </w:rPr>
              <w:t xml:space="preserve"> XXX</w:t>
            </w:r>
            <w:r w:rsidR="009538D9">
              <w:rPr>
                <w:rFonts w:hAnsi="宋体" w:cs="宋体" w:hint="eastAsia"/>
                <w:szCs w:val="21"/>
                <w:lang w:val="zh-CN"/>
              </w:rPr>
              <w:t>公司</w:t>
            </w:r>
            <w:r w:rsidR="009538D9">
              <w:rPr>
                <w:rFonts w:hAnsi="宋体" w:cs="宋体" w:hint="eastAsia"/>
                <w:szCs w:val="21"/>
                <w:lang w:val="zh-CN"/>
              </w:rPr>
              <w:t>XXX</w:t>
            </w:r>
            <w:r w:rsidR="009538D9">
              <w:rPr>
                <w:rFonts w:hAnsi="宋体" w:cs="宋体" w:hint="eastAsia"/>
                <w:szCs w:val="21"/>
                <w:lang w:val="zh-CN"/>
              </w:rPr>
              <w:t>项目编号</w:t>
            </w:r>
            <w:r w:rsidR="009538D9">
              <w:rPr>
                <w:rFonts w:hAnsi="宋体" w:cs="宋体" w:hint="eastAsia"/>
                <w:szCs w:val="21"/>
                <w:lang w:val="zh-CN"/>
              </w:rPr>
              <w:t>.file</w:t>
            </w:r>
            <w:r w:rsidR="009538D9">
              <w:rPr>
                <w:rFonts w:hAnsi="宋体" w:cs="宋体" w:hint="eastAsia"/>
                <w:szCs w:val="21"/>
                <w:lang w:val="zh-CN"/>
              </w:rPr>
              <w:t>）。</w:t>
            </w:r>
            <w:r w:rsidR="009538D9">
              <w:rPr>
                <w:rFonts w:ascii="新宋体" w:eastAsia="新宋体" w:hAnsi="新宋体" w:hint="eastAsia"/>
                <w:szCs w:val="21"/>
              </w:rPr>
              <w:t>使用电子介质存储的备份文件1份（文件格式为：名称为“备份”的文件夹）。</w:t>
            </w:r>
          </w:p>
          <w:p w:rsidR="00F93D1B" w:rsidRDefault="005463F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538D9">
              <w:rPr>
                <w:rFonts w:ascii="新宋体" w:eastAsia="新宋体" w:hAnsi="新宋体"/>
                <w:b/>
                <w:szCs w:val="21"/>
              </w:rPr>
              <w:instrText xml:space="preserve"> </w:instrText>
            </w:r>
            <w:r w:rsidR="009538D9">
              <w:rPr>
                <w:rFonts w:ascii="新宋体" w:eastAsia="新宋体" w:hAnsi="新宋体" w:hint="eastAsia"/>
                <w:b/>
                <w:szCs w:val="21"/>
              </w:rPr>
              <w:instrText>eq \o\ac(□,√)</w:instrText>
            </w:r>
            <w:r>
              <w:rPr>
                <w:rFonts w:ascii="新宋体" w:eastAsia="新宋体" w:hAnsi="新宋体"/>
                <w:b/>
                <w:szCs w:val="21"/>
              </w:rPr>
              <w:fldChar w:fldCharType="end"/>
            </w:r>
            <w:r w:rsidR="009538D9">
              <w:rPr>
                <w:rFonts w:ascii="新宋体" w:eastAsia="新宋体" w:hAnsi="新宋体" w:hint="eastAsia"/>
                <w:szCs w:val="21"/>
              </w:rPr>
              <w:t>纸质投标文件：</w:t>
            </w:r>
            <w:r w:rsidR="009538D9">
              <w:rPr>
                <w:rFonts w:asciiTheme="minorEastAsia" w:hAnsiTheme="minorEastAsia" w:cs="仿宋_GB2312" w:hint="eastAsia"/>
                <w:szCs w:val="21"/>
              </w:rPr>
              <w:t>正本</w:t>
            </w:r>
            <w:r w:rsidR="009538D9">
              <w:rPr>
                <w:rFonts w:asciiTheme="minorEastAsia" w:hAnsiTheme="minorEastAsia" w:cs="仿宋_GB2312" w:hint="eastAsia"/>
                <w:b/>
                <w:szCs w:val="21"/>
              </w:rPr>
              <w:t>一</w:t>
            </w:r>
            <w:r w:rsidR="009538D9">
              <w:rPr>
                <w:rFonts w:asciiTheme="minorEastAsia" w:hAnsiTheme="minorEastAsia" w:cs="仿宋_GB2312" w:hint="eastAsia"/>
                <w:szCs w:val="21"/>
              </w:rPr>
              <w:t>份，副本</w:t>
            </w:r>
            <w:r w:rsidR="009538D9">
              <w:rPr>
                <w:rFonts w:asciiTheme="minorEastAsia" w:hAnsiTheme="minorEastAsia" w:cs="仿宋_GB2312" w:hint="eastAsia"/>
                <w:szCs w:val="21"/>
                <w:u w:val="single"/>
              </w:rPr>
              <w:t xml:space="preserve"> 一 </w:t>
            </w:r>
            <w:r w:rsidR="009538D9">
              <w:rPr>
                <w:rFonts w:asciiTheme="minorEastAsia" w:hAnsiTheme="minorEastAsia" w:cs="仿宋_GB2312" w:hint="eastAsia"/>
                <w:szCs w:val="21"/>
              </w:rPr>
              <w:t>份。使用</w:t>
            </w:r>
            <w:r w:rsidR="009538D9">
              <w:rPr>
                <w:rFonts w:ascii="新宋体" w:eastAsia="新宋体" w:hAnsi="新宋体" w:hint="eastAsia"/>
                <w:szCs w:val="21"/>
              </w:rPr>
              <w:t>格式为“投标文件（供打印）.PDF”的文件</w:t>
            </w:r>
          </w:p>
          <w:p w:rsidR="00F93D1B" w:rsidRDefault="009538D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93D1B" w:rsidRDefault="005463F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9538D9">
              <w:rPr>
                <w:rFonts w:ascii="新宋体" w:eastAsia="新宋体" w:hAnsi="新宋体"/>
                <w:b/>
                <w:szCs w:val="21"/>
              </w:rPr>
              <w:instrText xml:space="preserve"> </w:instrText>
            </w:r>
            <w:r w:rsidR="009538D9">
              <w:rPr>
                <w:rFonts w:ascii="新宋体" w:eastAsia="新宋体" w:hAnsi="新宋体" w:hint="eastAsia"/>
                <w:b/>
                <w:szCs w:val="21"/>
              </w:rPr>
              <w:instrText>eq \o\ac(□,√)</w:instrText>
            </w:r>
            <w:r>
              <w:rPr>
                <w:rFonts w:ascii="新宋体" w:eastAsia="新宋体" w:hAnsi="新宋体"/>
                <w:b/>
                <w:szCs w:val="21"/>
              </w:rPr>
              <w:fldChar w:fldCharType="end"/>
            </w:r>
            <w:r w:rsidR="009538D9">
              <w:rPr>
                <w:rFonts w:ascii="新宋体" w:eastAsia="新宋体" w:hAnsi="新宋体" w:hint="eastAsia"/>
                <w:szCs w:val="21"/>
              </w:rPr>
              <w:t>电子投标文件：按招标文件要求加盖投标人电子印章和法人电子印章。</w:t>
            </w:r>
          </w:p>
          <w:p w:rsidR="00F93D1B" w:rsidRDefault="005463F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9538D9">
              <w:rPr>
                <w:rFonts w:ascii="新宋体" w:eastAsia="新宋体" w:hAnsi="新宋体"/>
                <w:b/>
                <w:szCs w:val="21"/>
              </w:rPr>
              <w:instrText xml:space="preserve"> </w:instrText>
            </w:r>
            <w:r w:rsidR="009538D9">
              <w:rPr>
                <w:rFonts w:ascii="新宋体" w:eastAsia="新宋体" w:hAnsi="新宋体" w:hint="eastAsia"/>
                <w:b/>
                <w:szCs w:val="21"/>
              </w:rPr>
              <w:instrText>eq \o\ac(□,√)</w:instrText>
            </w:r>
            <w:r>
              <w:rPr>
                <w:rFonts w:ascii="新宋体" w:eastAsia="新宋体" w:hAnsi="新宋体"/>
                <w:b/>
                <w:szCs w:val="21"/>
              </w:rPr>
              <w:fldChar w:fldCharType="end"/>
            </w:r>
            <w:r w:rsidR="009538D9">
              <w:rPr>
                <w:rFonts w:ascii="新宋体" w:eastAsia="新宋体" w:hAnsi="新宋体" w:hint="eastAsia"/>
                <w:szCs w:val="21"/>
              </w:rPr>
              <w:t>纸质投标文件：投标文件封面加盖投标人公章（投标文件是指投标人电子投标文件制作完成后生成的后缀名为</w:t>
            </w:r>
            <w:r w:rsidR="009538D9">
              <w:rPr>
                <w:rFonts w:hAnsi="宋体" w:hint="eastAsia"/>
                <w:color w:val="000000"/>
                <w:szCs w:val="21"/>
              </w:rPr>
              <w:t>“</w:t>
            </w:r>
            <w:r w:rsidR="009538D9">
              <w:rPr>
                <w:rFonts w:hAnsi="宋体" w:hint="eastAsia"/>
                <w:color w:val="000000"/>
                <w:szCs w:val="21"/>
              </w:rPr>
              <w:t>.PDF</w:t>
            </w:r>
            <w:r w:rsidR="009538D9">
              <w:rPr>
                <w:rFonts w:hAnsi="宋体" w:hint="eastAsia"/>
                <w:color w:val="000000"/>
                <w:szCs w:val="21"/>
              </w:rPr>
              <w:t>”的文件</w:t>
            </w:r>
            <w:r w:rsidR="009538D9">
              <w:rPr>
                <w:rFonts w:ascii="新宋体" w:eastAsia="新宋体" w:hAnsi="新宋体" w:hint="eastAsia"/>
                <w:szCs w:val="21"/>
              </w:rPr>
              <w:t>打印的纸质投标文件）。</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93D1B" w:rsidRDefault="005463F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综合评分法</w:t>
            </w:r>
            <w:r w:rsidR="009538D9">
              <w:rPr>
                <w:rFonts w:asciiTheme="minorEastAsia" w:hAnsiTheme="minorEastAsia" w:cs="宋体" w:hint="eastAsia"/>
                <w:color w:val="000000"/>
                <w:kern w:val="0"/>
                <w:szCs w:val="21"/>
                <w:lang w:val="zh-CN"/>
              </w:rPr>
              <w:t xml:space="preserve">  </w:t>
            </w:r>
            <w:r w:rsidR="009538D9">
              <w:rPr>
                <w:rFonts w:asciiTheme="minorEastAsia" w:hAnsiTheme="minorEastAsia" w:cs="宋体" w:hint="eastAsia"/>
                <w:b/>
                <w:bCs/>
                <w:szCs w:val="21"/>
                <w:lang w:val="zh-CN"/>
              </w:rPr>
              <w:t>□</w:t>
            </w:r>
            <w:r w:rsidR="009538D9">
              <w:rPr>
                <w:rFonts w:asciiTheme="minorEastAsia" w:hAnsiTheme="minorEastAsia" w:cs="仿宋_GB2312" w:hint="eastAsia"/>
                <w:szCs w:val="21"/>
                <w:lang w:val="zh-CN"/>
              </w:rPr>
              <w:t>最低评标价法</w:t>
            </w:r>
          </w:p>
        </w:tc>
      </w:tr>
      <w:tr w:rsidR="00F93D1B">
        <w:trPr>
          <w:trHeight w:val="1587"/>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93D1B" w:rsidRDefault="005463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无要求</w:t>
            </w:r>
          </w:p>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w:t>
            </w:r>
            <w:r>
              <w:rPr>
                <w:rFonts w:asciiTheme="minorEastAsia" w:hAnsiTheme="minorEastAsia" w:cs="宋体" w:hint="eastAsia"/>
                <w:color w:val="333333"/>
                <w:szCs w:val="21"/>
                <w:u w:val="single"/>
              </w:rPr>
              <w:t xml:space="preserve">   </w:t>
            </w:r>
            <w:r>
              <w:rPr>
                <w:rFonts w:asciiTheme="minorEastAsia" w:hAnsiTheme="minorEastAsia" w:cs="宋体" w:hint="eastAsia"/>
                <w:color w:val="333333"/>
                <w:szCs w:val="21"/>
              </w:rPr>
              <w:t>%。中标人以支票、汇票、本票或者金融机构、担保机构出具的保函等非现金形式向采购人提交。</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93D1B" w:rsidRDefault="009538D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F93D1B" w:rsidRDefault="005463F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收取中标人。</w:t>
            </w:r>
            <w:r w:rsidR="009538D9">
              <w:rPr>
                <w:rFonts w:asciiTheme="minorEastAsia" w:hAnsiTheme="minorEastAsia" w:cs="宋体" w:hint="eastAsia"/>
                <w:b/>
                <w:bCs/>
                <w:szCs w:val="21"/>
                <w:lang w:val="zh-CN"/>
              </w:rPr>
              <w:t>□</w:t>
            </w:r>
            <w:r w:rsidR="009538D9">
              <w:rPr>
                <w:rFonts w:asciiTheme="minorEastAsia" w:hAnsiTheme="minorEastAsia" w:cs="宋体" w:hint="eastAsia"/>
                <w:bCs/>
                <w:szCs w:val="21"/>
                <w:lang w:val="zh-CN"/>
              </w:rPr>
              <w:t>收取采购人。</w:t>
            </w:r>
            <w:r w:rsidR="009538D9">
              <w:rPr>
                <w:rFonts w:asciiTheme="minorEastAsia" w:hAnsiTheme="minorEastAsia" w:cs="宋体" w:hint="eastAsia"/>
                <w:color w:val="333333"/>
                <w:szCs w:val="21"/>
              </w:rPr>
              <w:t>收取标准:中标合同金额的</w:t>
            </w:r>
            <w:r w:rsidR="009538D9">
              <w:rPr>
                <w:rFonts w:asciiTheme="minorEastAsia" w:hAnsiTheme="minorEastAsia" w:cs="宋体"/>
                <w:color w:val="333333"/>
                <w:szCs w:val="21"/>
                <w:u w:val="single"/>
              </w:rPr>
              <w:t>1.5</w:t>
            </w:r>
            <w:r w:rsidR="009538D9">
              <w:rPr>
                <w:rFonts w:asciiTheme="minorEastAsia" w:hAnsiTheme="minorEastAsia" w:cs="宋体" w:hint="eastAsia"/>
                <w:color w:val="333333"/>
                <w:szCs w:val="21"/>
              </w:rPr>
              <w:t xml:space="preserve"> %。一次性以银行划账、电汇、汇票或支票的形式支付。</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93D1B" w:rsidRDefault="009538D9" w:rsidP="00BC795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BC7951">
              <w:rPr>
                <w:rFonts w:asciiTheme="minorEastAsia" w:hAnsiTheme="minorEastAsia" w:cs="宋体" w:hint="eastAsia"/>
                <w:bCs/>
                <w:szCs w:val="21"/>
              </w:rPr>
              <w:t>1305934642</w:t>
            </w:r>
            <w:r>
              <w:rPr>
                <w:rFonts w:asciiTheme="minorEastAsia" w:hAnsiTheme="minorEastAsia" w:cs="宋体" w:hint="eastAsia"/>
                <w:bCs/>
                <w:szCs w:val="21"/>
              </w:rPr>
              <w:t>@qq.com</w:t>
            </w:r>
            <w:r>
              <w:rPr>
                <w:rFonts w:asciiTheme="minorEastAsia" w:hAnsiTheme="minorEastAsia" w:cs="宋体" w:hint="eastAsia"/>
                <w:bCs/>
                <w:szCs w:val="21"/>
                <w:lang w:val="zh-CN"/>
              </w:rPr>
              <w:t>。</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93D1B" w:rsidRDefault="005463F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是。</w:t>
            </w:r>
            <w:r w:rsidR="009538D9">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F93D1B" w:rsidRDefault="009538D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F93D1B" w:rsidRDefault="00F93D1B">
      <w:pPr>
        <w:autoSpaceDE w:val="0"/>
        <w:autoSpaceDN w:val="0"/>
        <w:adjustRightInd w:val="0"/>
        <w:spacing w:line="360" w:lineRule="auto"/>
        <w:ind w:right="-11"/>
        <w:jc w:val="left"/>
        <w:rPr>
          <w:rFonts w:asciiTheme="minorEastAsia" w:hAnsiTheme="minorEastAsia" w:cs="宋体"/>
          <w:b/>
          <w:kern w:val="0"/>
          <w:sz w:val="24"/>
          <w:szCs w:val="24"/>
        </w:rPr>
      </w:pP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9538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bookmarkStart w:id="3" w:name="_Hlk519835457"/>
      <w:r>
        <w:rPr>
          <w:rFonts w:asciiTheme="majorEastAsia" w:eastAsiaTheme="majorEastAsia" w:hAnsiTheme="majorEastAsia" w:cs="宋体" w:hint="eastAsia"/>
          <w:b/>
          <w:kern w:val="0"/>
          <w:sz w:val="32"/>
          <w:szCs w:val="32"/>
        </w:rPr>
        <w:lastRenderedPageBreak/>
        <w:t>第四章 投标人须知</w:t>
      </w:r>
    </w:p>
    <w:p w:rsidR="00F93D1B" w:rsidRDefault="00F93D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93D1B" w:rsidRDefault="009538D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93D1B" w:rsidRDefault="009538D9">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93D1B" w:rsidRDefault="00F93D1B">
      <w:pPr>
        <w:pStyle w:val="af"/>
        <w:autoSpaceDE w:val="0"/>
        <w:autoSpaceDN w:val="0"/>
        <w:spacing w:line="360" w:lineRule="auto"/>
        <w:ind w:left="780"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93D1B" w:rsidRDefault="009538D9">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93D1B" w:rsidRDefault="009538D9">
      <w:pPr>
        <w:pStyle w:val="af"/>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F93D1B" w:rsidRDefault="009538D9">
      <w:pPr>
        <w:pStyle w:val="af"/>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93D1B" w:rsidRDefault="009538D9">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93D1B" w:rsidRDefault="009538D9">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F93D1B" w:rsidRDefault="009538D9">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93D1B" w:rsidRDefault="00F93D1B">
      <w:pPr>
        <w:autoSpaceDE w:val="0"/>
        <w:autoSpaceDN w:val="0"/>
        <w:spacing w:line="360" w:lineRule="auto"/>
        <w:contextualSpacing/>
        <w:rPr>
          <w:rFonts w:asciiTheme="minorEastAsia" w:hAnsiTheme="minorEastAsia" w:cs="宋体"/>
          <w:kern w:val="0"/>
          <w:szCs w:val="21"/>
        </w:rPr>
      </w:pPr>
    </w:p>
    <w:p w:rsidR="00F93D1B" w:rsidRDefault="00F93D1B">
      <w:pPr>
        <w:autoSpaceDE w:val="0"/>
        <w:autoSpaceDN w:val="0"/>
        <w:spacing w:line="360" w:lineRule="auto"/>
        <w:contextualSpacing/>
        <w:rPr>
          <w:rFonts w:asciiTheme="minorEastAsia" w:hAnsiTheme="minorEastAsia" w:cs="宋体"/>
          <w:kern w:val="0"/>
          <w:szCs w:val="21"/>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93D1B" w:rsidRDefault="009538D9">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（6）资格审查与评标</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93D1B" w:rsidRDefault="009538D9">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93D1B" w:rsidRDefault="009538D9">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在投标截止期前，无论出于何种原因，招标人可主动地或在解答潜在投标人提出的澄清问题时对招标文件进行修改。</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93D1B" w:rsidRDefault="00F93D1B">
      <w:pPr>
        <w:autoSpaceDE w:val="0"/>
        <w:autoSpaceDN w:val="0"/>
        <w:spacing w:line="360" w:lineRule="auto"/>
        <w:contextualSpacing/>
        <w:rPr>
          <w:rFonts w:asciiTheme="minorEastAsia" w:hAnsiTheme="minorEastAsia" w:cs="宋体"/>
          <w:kern w:val="0"/>
          <w:szCs w:val="21"/>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 xml:space="preserve">的，由投标人自行负责。 </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F93D1B" w:rsidRDefault="009538D9">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93D1B" w:rsidRDefault="00F93D1B">
      <w:pPr>
        <w:tabs>
          <w:tab w:val="left" w:pos="1260"/>
        </w:tabs>
        <w:autoSpaceDE w:val="0"/>
        <w:autoSpaceDN w:val="0"/>
        <w:spacing w:line="360" w:lineRule="auto"/>
        <w:contextualSpacing/>
        <w:rPr>
          <w:rFonts w:asciiTheme="minorEastAsia" w:hAnsiTheme="minorEastAsia" w:cs="仿宋_GB2312"/>
          <w:szCs w:val="21"/>
          <w:lang w:val="zh-CN"/>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投标文件的密封</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93D1B" w:rsidRDefault="009538D9">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投标人不得在投标有效期内撤销投标文件，否则招标人将不退还其投标保证金。</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93D1B" w:rsidRDefault="00F93D1B">
      <w:pPr>
        <w:autoSpaceDE w:val="0"/>
        <w:autoSpaceDN w:val="0"/>
        <w:spacing w:line="360" w:lineRule="auto"/>
        <w:contextualSpacing/>
        <w:rPr>
          <w:rFonts w:asciiTheme="minorEastAsia" w:hAnsiTheme="minorEastAsia" w:cs="宋体"/>
          <w:kern w:val="0"/>
          <w:szCs w:val="21"/>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93D1B" w:rsidRDefault="009538D9">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w:t>
      </w:r>
      <w:r>
        <w:rPr>
          <w:rFonts w:asciiTheme="minorEastAsia" w:hAnsiTheme="minorEastAsia" w:cs="宋体" w:hint="eastAsia"/>
          <w:kern w:val="0"/>
          <w:szCs w:val="21"/>
        </w:rPr>
        <w:lastRenderedPageBreak/>
        <w:t>认后随采购文件一并存档。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93D1B" w:rsidRDefault="009538D9">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采购人不得担任评标小组长。</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93D1B" w:rsidRDefault="009538D9">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93D1B" w:rsidRDefault="009538D9">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w:t>
      </w:r>
      <w:r>
        <w:rPr>
          <w:rFonts w:asciiTheme="minorEastAsia" w:hAnsiTheme="minorEastAsia" w:cs="宋体" w:hint="eastAsia"/>
          <w:kern w:val="0"/>
          <w:szCs w:val="21"/>
        </w:rPr>
        <w:lastRenderedPageBreak/>
        <w:t>经投标人确认后产生约束力，投标人不确认的，其投标无效。</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93D1B" w:rsidRDefault="009538D9">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F93D1B" w:rsidRDefault="009538D9">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93D1B" w:rsidRDefault="009538D9">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93D1B" w:rsidRDefault="009538D9">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93D1B" w:rsidRDefault="009538D9">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93D1B" w:rsidRDefault="00F93D1B">
      <w:pPr>
        <w:tabs>
          <w:tab w:val="left" w:pos="1260"/>
        </w:tabs>
        <w:autoSpaceDE w:val="0"/>
        <w:autoSpaceDN w:val="0"/>
        <w:spacing w:line="360" w:lineRule="auto"/>
        <w:contextualSpacing/>
        <w:rPr>
          <w:rFonts w:asciiTheme="minorEastAsia" w:hAnsiTheme="minorEastAsia" w:cs="仿宋_GB2312"/>
          <w:szCs w:val="21"/>
          <w:lang w:val="zh-CN"/>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93D1B" w:rsidRDefault="009538D9">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93D1B" w:rsidRDefault="009538D9">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93D1B" w:rsidRDefault="009538D9">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w:t>
      </w:r>
      <w:r>
        <w:rPr>
          <w:rFonts w:asciiTheme="minorEastAsia" w:hAnsiTheme="minorEastAsia" w:cs="宋体" w:hint="eastAsia"/>
          <w:kern w:val="0"/>
          <w:szCs w:val="21"/>
        </w:rPr>
        <w:lastRenderedPageBreak/>
        <w:t>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93D1B" w:rsidRDefault="009538D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9538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93D1B" w:rsidRDefault="00F93D1B">
      <w:pPr>
        <w:jc w:val="center"/>
        <w:rPr>
          <w:rFonts w:asciiTheme="majorEastAsia" w:eastAsiaTheme="majorEastAsia" w:hAnsiTheme="majorEastAsia" w:cs="宋体"/>
          <w:b/>
          <w:kern w:val="0"/>
          <w:sz w:val="36"/>
          <w:szCs w:val="36"/>
        </w:rPr>
      </w:pP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F93D1B" w:rsidRDefault="009538D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F93D1B" w:rsidRDefault="009538D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93D1B" w:rsidRDefault="009538D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93D1B" w:rsidRDefault="009538D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93D1B" w:rsidRDefault="009538D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93D1B" w:rsidRDefault="009538D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任何单位或者个人在政府采购活动中均不得要求残疾人福利性单位提供其他证明声明函内容的材料。</w:t>
      </w:r>
    </w:p>
    <w:p w:rsidR="00F93D1B" w:rsidRDefault="009538D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9538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93D1B" w:rsidRDefault="00F93D1B">
      <w:pPr>
        <w:pStyle w:val="a7"/>
        <w:spacing w:line="360" w:lineRule="auto"/>
        <w:contextualSpacing/>
        <w:rPr>
          <w:rFonts w:asciiTheme="minorEastAsia" w:hAnsiTheme="minorEastAsia" w:cs="仿宋_GB2312"/>
          <w:lang w:val="zh-CN"/>
        </w:rPr>
      </w:pPr>
    </w:p>
    <w:p w:rsidR="00F93D1B" w:rsidRDefault="009538D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F93D1B" w:rsidRDefault="009538D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93D1B" w:rsidRDefault="009538D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93D1B">
        <w:trPr>
          <w:trHeight w:val="567"/>
        </w:trPr>
        <w:tc>
          <w:tcPr>
            <w:tcW w:w="9079" w:type="dxa"/>
            <w:vAlign w:val="center"/>
          </w:tcPr>
          <w:p w:rsidR="00F93D1B" w:rsidRDefault="009538D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F93D1B">
        <w:trPr>
          <w:trHeight w:val="567"/>
        </w:trPr>
        <w:tc>
          <w:tcPr>
            <w:tcW w:w="9079" w:type="dxa"/>
            <w:vAlign w:val="center"/>
          </w:tcPr>
          <w:p w:rsidR="00F93D1B" w:rsidRDefault="009538D9">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F93D1B">
        <w:tc>
          <w:tcPr>
            <w:tcW w:w="9079" w:type="dxa"/>
            <w:vAlign w:val="center"/>
          </w:tcPr>
          <w:p w:rsidR="00F93D1B" w:rsidRDefault="009538D9">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F93D1B" w:rsidRDefault="009538D9">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F93D1B">
        <w:tc>
          <w:tcPr>
            <w:tcW w:w="9079" w:type="dxa"/>
            <w:vAlign w:val="center"/>
          </w:tcPr>
          <w:p w:rsidR="00F93D1B" w:rsidRDefault="009538D9">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（1）2016年度经审计的财务报告，包括资产负债表、利润表、现金流量表、所有者权益变动表及其附注；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F93D1B" w:rsidRDefault="009538D9">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F93D1B">
        <w:tc>
          <w:tcPr>
            <w:tcW w:w="9079" w:type="dxa"/>
            <w:vAlign w:val="center"/>
          </w:tcPr>
          <w:p w:rsidR="00F93D1B" w:rsidRDefault="009538D9">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F93D1B" w:rsidRDefault="009538D9">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F93D1B">
        <w:tc>
          <w:tcPr>
            <w:tcW w:w="9079" w:type="dxa"/>
            <w:vAlign w:val="center"/>
          </w:tcPr>
          <w:p w:rsidR="00F93D1B" w:rsidRDefault="009538D9">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F93D1B">
        <w:tc>
          <w:tcPr>
            <w:tcW w:w="9079" w:type="dxa"/>
            <w:vAlign w:val="center"/>
          </w:tcPr>
          <w:p w:rsidR="00F93D1B" w:rsidRDefault="009538D9">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F93D1B" w:rsidRDefault="009538D9">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F93D1B">
        <w:tc>
          <w:tcPr>
            <w:tcW w:w="9079" w:type="dxa"/>
            <w:vAlign w:val="center"/>
          </w:tcPr>
          <w:p w:rsidR="00F93D1B" w:rsidRDefault="009538D9">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3D1B">
        <w:tc>
          <w:tcPr>
            <w:tcW w:w="9079" w:type="dxa"/>
            <w:vAlign w:val="center"/>
          </w:tcPr>
          <w:p w:rsidR="00F93D1B" w:rsidRDefault="009538D9">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93D1B">
        <w:trPr>
          <w:trHeight w:val="624"/>
        </w:trPr>
        <w:tc>
          <w:tcPr>
            <w:tcW w:w="9079" w:type="dxa"/>
            <w:vAlign w:val="center"/>
          </w:tcPr>
          <w:p w:rsidR="00F93D1B" w:rsidRDefault="009538D9">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F93D1B" w:rsidRDefault="009538D9">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93D1B">
        <w:trPr>
          <w:trHeight w:val="624"/>
        </w:trPr>
        <w:tc>
          <w:tcPr>
            <w:tcW w:w="9079" w:type="dxa"/>
            <w:vAlign w:val="center"/>
          </w:tcPr>
          <w:p w:rsidR="00F93D1B" w:rsidRDefault="009538D9">
            <w:pPr>
              <w:spacing w:line="360" w:lineRule="auto"/>
              <w:rPr>
                <w:rFonts w:asciiTheme="minorEastAsia" w:hAnsiTheme="minorEastAsia"/>
                <w:b/>
                <w:bCs/>
                <w:szCs w:val="21"/>
              </w:rPr>
            </w:pPr>
            <w:r>
              <w:rPr>
                <w:rFonts w:asciiTheme="minorEastAsia" w:hAnsiTheme="minorEastAsia" w:hint="eastAsia"/>
                <w:b/>
                <w:bCs/>
                <w:szCs w:val="21"/>
              </w:rPr>
              <w:t>10、联合体协议</w:t>
            </w:r>
          </w:p>
          <w:p w:rsidR="00F93D1B" w:rsidRDefault="009538D9">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93D1B">
        <w:trPr>
          <w:trHeight w:val="624"/>
        </w:trPr>
        <w:tc>
          <w:tcPr>
            <w:tcW w:w="9079" w:type="dxa"/>
            <w:vAlign w:val="center"/>
          </w:tcPr>
          <w:p w:rsidR="00F93D1B" w:rsidRDefault="009538D9">
            <w:pPr>
              <w:spacing w:line="360" w:lineRule="auto"/>
              <w:rPr>
                <w:rFonts w:asciiTheme="minorEastAsia" w:hAnsiTheme="minorEastAsia"/>
                <w:b/>
                <w:szCs w:val="21"/>
              </w:rPr>
            </w:pPr>
            <w:r>
              <w:rPr>
                <w:rFonts w:asciiTheme="minorEastAsia" w:hAnsiTheme="minorEastAsia" w:hint="eastAsia"/>
                <w:b/>
                <w:szCs w:val="21"/>
              </w:rPr>
              <w:lastRenderedPageBreak/>
              <w:t>11、投标保证金</w:t>
            </w:r>
          </w:p>
          <w:p w:rsidR="00F93D1B" w:rsidRDefault="009538D9">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F93D1B">
        <w:trPr>
          <w:trHeight w:val="567"/>
        </w:trPr>
        <w:tc>
          <w:tcPr>
            <w:tcW w:w="9079" w:type="dxa"/>
            <w:vAlign w:val="center"/>
          </w:tcPr>
          <w:p w:rsidR="00F93D1B" w:rsidRDefault="009538D9">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r w:rsidR="00F93D1B">
        <w:trPr>
          <w:trHeight w:val="567"/>
        </w:trPr>
        <w:tc>
          <w:tcPr>
            <w:tcW w:w="9079" w:type="dxa"/>
            <w:vAlign w:val="center"/>
          </w:tcPr>
          <w:p w:rsidR="00F93D1B" w:rsidRDefault="009538D9">
            <w:pPr>
              <w:spacing w:line="360" w:lineRule="auto"/>
              <w:contextualSpacing/>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3</w:t>
            </w:r>
            <w:r>
              <w:rPr>
                <w:rFonts w:asciiTheme="minorEastAsia" w:hAnsiTheme="minorEastAsia" w:hint="eastAsia"/>
                <w:b/>
                <w:szCs w:val="21"/>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水中分娩系统（进口）除外）；</w:t>
            </w:r>
          </w:p>
        </w:tc>
      </w:tr>
    </w:tbl>
    <w:p w:rsidR="00F93D1B" w:rsidRDefault="00F93D1B">
      <w:pPr>
        <w:pStyle w:val="a7"/>
        <w:spacing w:line="360" w:lineRule="auto"/>
        <w:ind w:firstLineChars="200" w:firstLine="482"/>
        <w:contextualSpacing/>
        <w:rPr>
          <w:rFonts w:asciiTheme="minorEastAsia" w:eastAsiaTheme="minorEastAsia" w:hAnsiTheme="minorEastAsia" w:cs="仿宋_GB2312"/>
          <w:b/>
          <w:szCs w:val="24"/>
          <w:lang w:val="zh-CN"/>
        </w:rPr>
      </w:pPr>
    </w:p>
    <w:p w:rsidR="00F93D1B" w:rsidRDefault="009538D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93D1B" w:rsidRDefault="009538D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93D1B" w:rsidRDefault="009538D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93D1B" w:rsidRDefault="009538D9">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93D1B" w:rsidRDefault="009538D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93D1B" w:rsidRDefault="009538D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93D1B" w:rsidRDefault="009538D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（1）价格分计算</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93D1B" w:rsidRDefault="009538D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F93D1B" w:rsidRDefault="009538D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93D1B" w:rsidRDefault="009538D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w:t>
      </w:r>
      <w:r>
        <w:rPr>
          <w:rFonts w:asciiTheme="minorEastAsia" w:hAnsiTheme="minorEastAsia" w:cs="仿宋_GB2312" w:hint="eastAsia"/>
          <w:sz w:val="21"/>
          <w:szCs w:val="21"/>
          <w:lang w:val="zh-CN"/>
        </w:rPr>
        <w:lastRenderedPageBreak/>
        <w:t>新一期《节能产品政府采购清单》中产品所在页并加盖投标人公章的原件扫描件（或图片），评标委员会根据本项目评标标准予以判定并赋分。</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F93D1B" w:rsidRDefault="009538D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93D1B" w:rsidRDefault="009538D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93D1B" w:rsidRDefault="009538D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93D1B" w:rsidRDefault="009538D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93D1B" w:rsidRDefault="009538D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93D1B" w:rsidRDefault="009538D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93D1B" w:rsidRDefault="009538D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w:t>
      </w:r>
      <w:r>
        <w:rPr>
          <w:rFonts w:asciiTheme="minorEastAsia" w:hAnsiTheme="minorEastAsia" w:cs="仿宋_GB2312" w:hint="eastAsia"/>
          <w:szCs w:val="21"/>
          <w:lang w:val="zh-CN"/>
        </w:rPr>
        <w:lastRenderedPageBreak/>
        <w:t>当认定其投标无效。</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41"/>
        <w:gridCol w:w="967"/>
      </w:tblGrid>
      <w:tr w:rsidR="00F93D1B" w:rsidRPr="004E6C8B">
        <w:trPr>
          <w:trHeight w:val="900"/>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分值构成</w:t>
            </w:r>
          </w:p>
          <w:p w:rsidR="00F93D1B" w:rsidRPr="004E6C8B" w:rsidRDefault="009538D9">
            <w:pPr>
              <w:spacing w:line="360" w:lineRule="auto"/>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(总分100分)</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ind w:firstLineChars="200" w:firstLine="480"/>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价格分值：30分</w:t>
            </w:r>
          </w:p>
          <w:p w:rsidR="00F93D1B" w:rsidRPr="004E6C8B" w:rsidRDefault="009538D9">
            <w:pPr>
              <w:spacing w:line="360" w:lineRule="auto"/>
              <w:ind w:firstLineChars="200" w:firstLine="480"/>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商务部分：25分</w:t>
            </w:r>
          </w:p>
          <w:p w:rsidR="00F93D1B" w:rsidRPr="004E6C8B" w:rsidRDefault="009538D9">
            <w:pPr>
              <w:spacing w:line="360" w:lineRule="auto"/>
              <w:ind w:firstLineChars="200" w:firstLine="480"/>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技术部分：45分</w:t>
            </w:r>
          </w:p>
        </w:tc>
      </w:tr>
      <w:tr w:rsidR="00F93D1B" w:rsidRPr="004E6C8B">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价格部分（满分30分）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分值</w:t>
            </w:r>
          </w:p>
        </w:tc>
      </w:tr>
      <w:tr w:rsidR="00F93D1B" w:rsidRPr="004E6C8B">
        <w:trPr>
          <w:trHeight w:val="1519"/>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投标报价</w:t>
            </w:r>
          </w:p>
          <w:p w:rsidR="00F93D1B" w:rsidRPr="004E6C8B" w:rsidRDefault="009538D9">
            <w:pPr>
              <w:spacing w:line="360" w:lineRule="auto"/>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评分标准</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评标基准价：满足招标文件要求的有效投标报价中，最低的投标报价为评标基准价。</w:t>
            </w:r>
          </w:p>
          <w:p w:rsidR="00F93D1B" w:rsidRPr="004E6C8B" w:rsidRDefault="009538D9">
            <w:pPr>
              <w:spacing w:line="360" w:lineRule="auto"/>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投标报价得分=（评标基准价/投标报价）×30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30分</w:t>
            </w:r>
          </w:p>
        </w:tc>
      </w:tr>
      <w:tr w:rsidR="00F93D1B" w:rsidRPr="004E6C8B">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商务部分（满分25分）</w:t>
            </w:r>
          </w:p>
        </w:tc>
      </w:tr>
      <w:tr w:rsidR="00F93D1B" w:rsidRPr="004E6C8B">
        <w:trPr>
          <w:trHeight w:val="474"/>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分值</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p w:rsidR="00F93D1B" w:rsidRPr="004E6C8B" w:rsidRDefault="009538D9">
            <w:pPr>
              <w:spacing w:line="430" w:lineRule="exac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节约能源、保护环境政策加分</w:t>
            </w:r>
          </w:p>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jc w:val="lef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1、除政府强制采购的节能产品外，投标人所投其他产品属于“节能产品政府采购清单”优先采购产品，投标文件中</w:t>
            </w:r>
            <w:r w:rsidRPr="004E6C8B">
              <w:rPr>
                <w:rFonts w:asciiTheme="minorEastAsia" w:hAnsiTheme="minorEastAsia" w:cs="仿宋_GB2312" w:hint="eastAsia"/>
                <w:color w:val="000000" w:themeColor="text1"/>
                <w:kern w:val="0"/>
                <w:sz w:val="24"/>
                <w:szCs w:val="24"/>
                <w:shd w:val="clear" w:color="auto" w:fill="FFFFFF"/>
              </w:rPr>
              <w:lastRenderedPageBreak/>
              <w:t>须提供最新一期《节能产品政府采购清单》中产品所在页复印件加盖投标人公章。每项0.5分，满分1分。</w:t>
            </w:r>
          </w:p>
          <w:p w:rsidR="00F93D1B" w:rsidRPr="004E6C8B" w:rsidRDefault="009538D9">
            <w:pPr>
              <w:spacing w:line="360" w:lineRule="auto"/>
              <w:jc w:val="lef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2、投标人所投产品属于“环境标志产品政府采购清单”内产品，投标文件中须提供最新一期《环保产品政府采购清单》中产品所在页复印件加盖投标人公章。每项0.5分，满分1分。</w:t>
            </w:r>
          </w:p>
          <w:p w:rsidR="00F93D1B" w:rsidRPr="004E6C8B" w:rsidRDefault="009538D9">
            <w:pPr>
              <w:spacing w:line="360" w:lineRule="auto"/>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1分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430" w:lineRule="exact"/>
              <w:ind w:firstLineChars="200" w:firstLine="480"/>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 xml:space="preserve"> 业绩</w:t>
            </w:r>
          </w:p>
          <w:p w:rsidR="00F93D1B" w:rsidRPr="004E6C8B" w:rsidRDefault="00F93D1B">
            <w:pPr>
              <w:spacing w:line="430" w:lineRule="exact"/>
              <w:ind w:firstLineChars="200" w:firstLine="480"/>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rsidP="00BC7951">
            <w:pPr>
              <w:autoSpaceDE w:val="0"/>
              <w:autoSpaceDN w:val="0"/>
              <w:adjustRightInd w:val="0"/>
              <w:spacing w:line="430" w:lineRule="exac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投标人2015年1月1日以来，具有类似项目业绩单次合同金额在：</w:t>
            </w:r>
            <w:r w:rsidR="00BC7951" w:rsidRPr="004E6C8B">
              <w:rPr>
                <w:rFonts w:asciiTheme="minorEastAsia" w:hAnsiTheme="minorEastAsia" w:cs="仿宋_GB2312" w:hint="eastAsia"/>
                <w:color w:val="000000" w:themeColor="text1"/>
                <w:kern w:val="0"/>
                <w:sz w:val="24"/>
                <w:szCs w:val="24"/>
                <w:shd w:val="clear" w:color="auto" w:fill="FFFFFF"/>
              </w:rPr>
              <w:t>30</w:t>
            </w:r>
            <w:r w:rsidRPr="004E6C8B">
              <w:rPr>
                <w:rFonts w:asciiTheme="minorEastAsia" w:hAnsiTheme="minorEastAsia" w:cs="仿宋_GB2312" w:hint="eastAsia"/>
                <w:color w:val="000000" w:themeColor="text1"/>
                <w:kern w:val="0"/>
                <w:sz w:val="24"/>
                <w:szCs w:val="24"/>
                <w:shd w:val="clear" w:color="auto" w:fill="FFFFFF"/>
              </w:rPr>
              <w:t>万元以上（含</w:t>
            </w:r>
            <w:r w:rsidR="00BC7951" w:rsidRPr="004E6C8B">
              <w:rPr>
                <w:rFonts w:asciiTheme="minorEastAsia" w:hAnsiTheme="minorEastAsia" w:cs="仿宋_GB2312" w:hint="eastAsia"/>
                <w:color w:val="000000" w:themeColor="text1"/>
                <w:kern w:val="0"/>
                <w:sz w:val="24"/>
                <w:szCs w:val="24"/>
                <w:shd w:val="clear" w:color="auto" w:fill="FFFFFF"/>
              </w:rPr>
              <w:t>30</w:t>
            </w:r>
            <w:r w:rsidRPr="004E6C8B">
              <w:rPr>
                <w:rFonts w:asciiTheme="minorEastAsia" w:hAnsiTheme="minorEastAsia" w:cs="仿宋_GB2312" w:hint="eastAsia"/>
                <w:color w:val="000000" w:themeColor="text1"/>
                <w:kern w:val="0"/>
                <w:sz w:val="24"/>
                <w:szCs w:val="24"/>
                <w:shd w:val="clear" w:color="auto" w:fill="FFFFFF"/>
              </w:rPr>
              <w:t>万元）。合同及验收报告齐全，每提供一份得3分，最多得3分，不提供者为0分。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3分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exact"/>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综合实力</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jc w:val="lef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w:t>
            </w:r>
            <w:r w:rsidRPr="004E6C8B">
              <w:rPr>
                <w:rFonts w:asciiTheme="minorEastAsia" w:hAnsiTheme="minorEastAsia" w:cs="仿宋_GB2312" w:hint="eastAsia"/>
                <w:color w:val="000000" w:themeColor="text1"/>
                <w:kern w:val="0"/>
                <w:sz w:val="24"/>
                <w:szCs w:val="24"/>
                <w:shd w:val="clear" w:color="auto" w:fill="FFFFFF"/>
              </w:rPr>
              <w:tab/>
              <w:t>生产厂家提供ISO9001质量管理体系认证证书、ISO13485医疗器械质量管理体系认证证书的，每提供一项得3分，满分</w:t>
            </w:r>
            <w:r w:rsidRPr="004E6C8B">
              <w:rPr>
                <w:rFonts w:asciiTheme="minorEastAsia" w:hAnsiTheme="minorEastAsia" w:cs="仿宋_GB2312"/>
                <w:color w:val="000000" w:themeColor="text1"/>
                <w:kern w:val="0"/>
                <w:sz w:val="24"/>
                <w:szCs w:val="24"/>
                <w:shd w:val="clear" w:color="auto" w:fill="FFFFFF"/>
              </w:rPr>
              <w:t>6</w:t>
            </w:r>
            <w:r w:rsidRPr="004E6C8B">
              <w:rPr>
                <w:rFonts w:asciiTheme="minorEastAsia" w:hAnsiTheme="minorEastAsia" w:cs="仿宋_GB2312" w:hint="eastAsia"/>
                <w:color w:val="000000" w:themeColor="text1"/>
                <w:kern w:val="0"/>
                <w:sz w:val="24"/>
                <w:szCs w:val="24"/>
                <w:shd w:val="clear" w:color="auto" w:fill="FFFFFF"/>
              </w:rPr>
              <w:t>分，不提供不得分。</w:t>
            </w:r>
          </w:p>
          <w:p w:rsidR="00F93D1B" w:rsidRPr="004E6C8B" w:rsidRDefault="009538D9">
            <w:pPr>
              <w:spacing w:line="360" w:lineRule="auto"/>
              <w:jc w:val="lef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2、</w:t>
            </w:r>
            <w:r w:rsidRPr="004E6C8B">
              <w:rPr>
                <w:rFonts w:asciiTheme="minorEastAsia" w:hAnsiTheme="minorEastAsia" w:cs="仿宋_GB2312" w:hint="eastAsia"/>
                <w:color w:val="000000" w:themeColor="text1"/>
                <w:kern w:val="0"/>
                <w:sz w:val="24"/>
                <w:szCs w:val="24"/>
                <w:shd w:val="clear" w:color="auto" w:fill="FFFFFF"/>
              </w:rPr>
              <w:tab/>
              <w:t>投标所有产品通过CE认证证书，并提供资料满足得4分, 不提供不得分。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color w:val="000000" w:themeColor="text1"/>
                <w:kern w:val="0"/>
                <w:sz w:val="24"/>
                <w:szCs w:val="24"/>
                <w:shd w:val="clear" w:color="auto" w:fill="FFFFFF"/>
              </w:rPr>
              <w:t>10</w:t>
            </w:r>
            <w:r w:rsidRPr="004E6C8B">
              <w:rPr>
                <w:rFonts w:asciiTheme="minorEastAsia" w:hAnsiTheme="minorEastAsia" w:cs="仿宋_GB2312" w:hint="eastAsia"/>
                <w:color w:val="000000" w:themeColor="text1"/>
                <w:kern w:val="0"/>
                <w:sz w:val="24"/>
                <w:szCs w:val="24"/>
                <w:shd w:val="clear" w:color="auto" w:fill="FFFFFF"/>
              </w:rPr>
              <w:t>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430" w:lineRule="exact"/>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售后服务</w:t>
            </w:r>
          </w:p>
          <w:p w:rsidR="00F93D1B" w:rsidRPr="004E6C8B" w:rsidRDefault="009538D9">
            <w:pPr>
              <w:spacing w:line="430" w:lineRule="exact"/>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及培训</w:t>
            </w:r>
          </w:p>
          <w:p w:rsidR="00F93D1B" w:rsidRPr="004E6C8B" w:rsidRDefault="00F93D1B">
            <w:pPr>
              <w:spacing w:line="430" w:lineRule="exact"/>
              <w:jc w:val="cente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11分</w:t>
            </w:r>
          </w:p>
        </w:tc>
      </w:tr>
      <w:tr w:rsidR="00F93D1B" w:rsidRPr="004E6C8B">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技术部分（满分45分）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分值</w:t>
            </w:r>
          </w:p>
        </w:tc>
      </w:tr>
      <w:tr w:rsidR="00F93D1B" w:rsidRPr="004E6C8B">
        <w:trPr>
          <w:trHeight w:val="567"/>
          <w:jc w:val="center"/>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投标文件的规范程度</w:t>
            </w:r>
          </w:p>
          <w:p w:rsidR="00F93D1B" w:rsidRPr="004E6C8B" w:rsidRDefault="00F93D1B">
            <w:pPr>
              <w:jc w:val="cente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widowControl/>
              <w:jc w:val="lef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1、投标文件的编制符合招标文件的规定，装订整齐规范的，得1分，否则不得分。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1分</w:t>
            </w:r>
          </w:p>
        </w:tc>
      </w:tr>
      <w:tr w:rsidR="00F93D1B" w:rsidRPr="004E6C8B">
        <w:trPr>
          <w:trHeight w:val="567"/>
          <w:jc w:val="center"/>
        </w:trPr>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F93D1B">
            <w:pP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exac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2、投标人编制投标文件逻辑严紧、描述规范、无文字错误的，得1分，否则不得分。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1分</w:t>
            </w:r>
          </w:p>
        </w:tc>
      </w:tr>
      <w:tr w:rsidR="00F93D1B" w:rsidRPr="004E6C8B">
        <w:trPr>
          <w:trHeight w:val="740"/>
          <w:jc w:val="center"/>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exact"/>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对招标文件的响应程度</w:t>
            </w:r>
          </w:p>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不满足招标文件技术指标要求和商务条款规定的为无效投标。</w:t>
            </w:r>
          </w:p>
        </w:tc>
      </w:tr>
      <w:tr w:rsidR="00F93D1B" w:rsidRPr="004E6C8B">
        <w:trPr>
          <w:trHeight w:val="567"/>
          <w:jc w:val="center"/>
        </w:trPr>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F93D1B">
            <w:pP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99010A" w:rsidRDefault="009538D9" w:rsidP="0099010A">
            <w:pPr>
              <w:pStyle w:val="af"/>
              <w:numPr>
                <w:ilvl w:val="0"/>
                <w:numId w:val="22"/>
              </w:numPr>
              <w:spacing w:line="360" w:lineRule="auto"/>
              <w:ind w:firstLineChars="0"/>
              <w:rPr>
                <w:rFonts w:asciiTheme="minorEastAsia" w:hAnsiTheme="minorEastAsia" w:cs="仿宋_GB2312"/>
                <w:color w:val="000000" w:themeColor="text1"/>
                <w:kern w:val="0"/>
                <w:sz w:val="24"/>
                <w:szCs w:val="24"/>
                <w:shd w:val="clear" w:color="auto" w:fill="FFFFFF"/>
              </w:rPr>
            </w:pPr>
            <w:r w:rsidRPr="0099010A">
              <w:rPr>
                <w:rFonts w:asciiTheme="minorEastAsia" w:hAnsiTheme="minorEastAsia" w:cs="仿宋_GB2312" w:hint="eastAsia"/>
                <w:color w:val="000000" w:themeColor="text1"/>
                <w:kern w:val="0"/>
                <w:sz w:val="24"/>
                <w:szCs w:val="24"/>
                <w:shd w:val="clear" w:color="auto" w:fill="FFFFFF"/>
              </w:rPr>
              <w:t>实质性响应招标文件要求的视为无效投标。</w:t>
            </w:r>
          </w:p>
          <w:p w:rsidR="00F93D1B" w:rsidRPr="004E6C8B" w:rsidRDefault="009538D9" w:rsidP="0099010A">
            <w:pPr>
              <w:spacing w:line="360" w:lineRule="auto"/>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②根据投标人对所投产品配置的成熟性、稳定性、可维修性及产品性能与配置等情况，全部满足的得26</w:t>
            </w:r>
            <w:r w:rsidR="0099010A">
              <w:rPr>
                <w:rFonts w:asciiTheme="minorEastAsia" w:hAnsiTheme="minorEastAsia" w:cs="仿宋_GB2312" w:hint="eastAsia"/>
                <w:color w:val="000000" w:themeColor="text1"/>
                <w:kern w:val="0"/>
                <w:sz w:val="24"/>
                <w:szCs w:val="24"/>
                <w:shd w:val="clear" w:color="auto" w:fill="FFFFFF"/>
              </w:rPr>
              <w:t>分。所投</w:t>
            </w:r>
            <w:r w:rsidRPr="004E6C8B">
              <w:rPr>
                <w:rFonts w:asciiTheme="minorEastAsia" w:hAnsiTheme="minorEastAsia" w:cs="仿宋_GB2312" w:hint="eastAsia"/>
                <w:color w:val="000000" w:themeColor="text1"/>
                <w:kern w:val="0"/>
                <w:sz w:val="24"/>
                <w:szCs w:val="24"/>
                <w:shd w:val="clear" w:color="auto" w:fill="FFFFFF"/>
              </w:rPr>
              <w:t>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43分</w:t>
            </w:r>
          </w:p>
        </w:tc>
      </w:tr>
    </w:tbl>
    <w:p w:rsidR="00F93D1B" w:rsidRDefault="00F93D1B">
      <w:pPr>
        <w:spacing w:line="360" w:lineRule="auto"/>
        <w:ind w:firstLineChars="200" w:firstLine="482"/>
        <w:rPr>
          <w:rFonts w:asciiTheme="minorEastAsia" w:hAnsiTheme="minorEastAsia" w:cs="仿宋_GB2312"/>
          <w:b/>
          <w:sz w:val="24"/>
          <w:szCs w:val="24"/>
          <w:lang w:val="zh-CN"/>
        </w:rPr>
      </w:pPr>
    </w:p>
    <w:p w:rsidR="00F93D1B" w:rsidRDefault="009538D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93D1B">
        <w:trPr>
          <w:trHeight w:val="557"/>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93D1B">
        <w:trPr>
          <w:trHeight w:val="891"/>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93D1B" w:rsidRDefault="009538D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93D1B" w:rsidRDefault="009538D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93D1B" w:rsidRDefault="009538D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93D1B" w:rsidRDefault="00F93D1B">
            <w:pPr>
              <w:jc w:val="center"/>
              <w:rPr>
                <w:rFonts w:ascii="宋体" w:hAnsi="宋体"/>
                <w:b/>
                <w:color w:val="000000"/>
                <w:sz w:val="24"/>
                <w:szCs w:val="24"/>
                <w:lang w:val="en-GB"/>
              </w:rPr>
            </w:pPr>
          </w:p>
        </w:tc>
      </w:tr>
      <w:tr w:rsidR="00F93D1B">
        <w:trPr>
          <w:trHeight w:val="1414"/>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93D1B" w:rsidRDefault="009538D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93D1B" w:rsidRDefault="009538D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93D1B" w:rsidRDefault="009538D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93D1B" w:rsidRDefault="00F93D1B">
            <w:pPr>
              <w:rPr>
                <w:rFonts w:ascii="宋体" w:hAnsi="宋体"/>
                <w:color w:val="000000"/>
                <w:sz w:val="24"/>
                <w:szCs w:val="24"/>
                <w:lang w:val="en-GB"/>
              </w:rPr>
            </w:pPr>
          </w:p>
        </w:tc>
      </w:tr>
      <w:tr w:rsidR="00F93D1B">
        <w:trPr>
          <w:trHeight w:val="707"/>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93D1B" w:rsidRDefault="009538D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93D1B" w:rsidRDefault="009538D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93D1B" w:rsidRDefault="009538D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93D1B" w:rsidRDefault="00F93D1B">
            <w:pPr>
              <w:jc w:val="center"/>
              <w:rPr>
                <w:rFonts w:ascii="宋体" w:hAnsi="宋体"/>
                <w:b/>
                <w:color w:val="000000"/>
                <w:sz w:val="24"/>
                <w:szCs w:val="24"/>
                <w:lang w:val="en-GB"/>
              </w:rPr>
            </w:pPr>
          </w:p>
        </w:tc>
      </w:tr>
      <w:tr w:rsidR="00F93D1B">
        <w:trPr>
          <w:trHeight w:val="707"/>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93D1B" w:rsidRDefault="009538D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93D1B">
        <w:trPr>
          <w:trHeight w:val="707"/>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93D1B" w:rsidRDefault="009538D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93D1B">
        <w:trPr>
          <w:trHeight w:val="2582"/>
        </w:trPr>
        <w:tc>
          <w:tcPr>
            <w:tcW w:w="8931" w:type="dxa"/>
            <w:gridSpan w:val="4"/>
            <w:vAlign w:val="center"/>
          </w:tcPr>
          <w:p w:rsidR="00F93D1B" w:rsidRDefault="009538D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93D1B" w:rsidRDefault="009538D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93D1B" w:rsidRDefault="009538D9" w:rsidP="009538D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93D1B" w:rsidRDefault="009538D9" w:rsidP="009538D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93D1B" w:rsidRDefault="009538D9">
      <w:pPr>
        <w:spacing w:line="360" w:lineRule="auto"/>
        <w:rPr>
          <w:rFonts w:ascii="宋体" w:hAnsi="宋体"/>
          <w:bCs/>
          <w:sz w:val="24"/>
          <w:szCs w:val="24"/>
          <w:lang w:val="en-GB"/>
        </w:rPr>
      </w:pPr>
      <w:r>
        <w:rPr>
          <w:rFonts w:ascii="宋体" w:hAnsi="宋体" w:hint="eastAsia"/>
          <w:bCs/>
          <w:sz w:val="24"/>
          <w:szCs w:val="24"/>
          <w:lang w:val="en-GB"/>
        </w:rPr>
        <w:t>备注：</w:t>
      </w:r>
    </w:p>
    <w:p w:rsidR="00F93D1B" w:rsidRDefault="009538D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F93D1B" w:rsidRDefault="009538D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F93D1B" w:rsidRDefault="009538D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F93D1B" w:rsidRDefault="009538D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F93D1B" w:rsidRDefault="009538D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93D1B" w:rsidRDefault="009538D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93D1B" w:rsidRDefault="009538D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9538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F93D1B" w:rsidRDefault="009538D9">
      <w:pPr>
        <w:pStyle w:val="a7"/>
        <w:spacing w:line="360" w:lineRule="auto"/>
        <w:contextualSpacing/>
        <w:jc w:val="center"/>
        <w:rPr>
          <w:rFonts w:ascii="宋体" w:hAnsi="宋体"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r>
        <w:rPr>
          <w:rFonts w:asciiTheme="majorEastAsia" w:eastAsiaTheme="majorEastAsia" w:hAnsiTheme="majorEastAsia" w:cs="宋体" w:hint="eastAsia"/>
          <w:b/>
          <w:kern w:val="0"/>
          <w:sz w:val="36"/>
          <w:szCs w:val="36"/>
        </w:rPr>
        <w:br/>
      </w:r>
      <w:r>
        <w:rPr>
          <w:rFonts w:ascii="宋体" w:hAnsi="宋体" w:cs="宋体" w:hint="eastAsia"/>
          <w:b/>
          <w:kern w:val="0"/>
          <w:sz w:val="36"/>
          <w:szCs w:val="36"/>
        </w:rPr>
        <w:t>（一）合同一般条款</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93D1B" w:rsidRDefault="00F93D1B">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9538D9">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r>
        <w:rPr>
          <w:rFonts w:ascii="宋体" w:eastAsia="宋体" w:hAnsi="宋体" w:cs="宋体" w:hint="eastAsia"/>
          <w:b/>
          <w:kern w:val="0"/>
          <w:sz w:val="36"/>
          <w:szCs w:val="36"/>
          <w:lang w:val="zh-CN"/>
        </w:rPr>
        <w:lastRenderedPageBreak/>
        <w:t>（二）合同特殊条款</w:t>
      </w:r>
    </w:p>
    <w:p w:rsidR="00F93D1B" w:rsidRDefault="00F93D1B">
      <w:pPr>
        <w:wordWrap w:val="0"/>
        <w:topLinePunct/>
        <w:autoSpaceDE w:val="0"/>
        <w:autoSpaceDN w:val="0"/>
        <w:adjustRightInd w:val="0"/>
        <w:snapToGrid w:val="0"/>
        <w:spacing w:line="360" w:lineRule="auto"/>
        <w:jc w:val="center"/>
        <w:rPr>
          <w:rFonts w:ascii="宋体" w:cs="宋体"/>
          <w:b/>
          <w:bCs/>
          <w:sz w:val="30"/>
          <w:szCs w:val="30"/>
          <w:lang w:val="zh-CN"/>
        </w:rPr>
      </w:pP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93D1B" w:rsidRDefault="00F93D1B">
      <w:pPr>
        <w:pStyle w:val="a7"/>
        <w:spacing w:line="360" w:lineRule="auto"/>
        <w:contextualSpacing/>
        <w:rPr>
          <w:rFonts w:ascii="宋体" w:hAnsi="宋体" w:cs="宋体"/>
          <w:b/>
          <w:kern w:val="0"/>
          <w:sz w:val="36"/>
          <w:szCs w:val="36"/>
        </w:rPr>
      </w:pPr>
    </w:p>
    <w:p w:rsidR="00F93D1B" w:rsidRDefault="009538D9">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r>
        <w:rPr>
          <w:rFonts w:ascii="宋体" w:eastAsia="宋体" w:hAnsi="宋体" w:cs="宋体" w:hint="eastAsia"/>
          <w:b/>
          <w:kern w:val="0"/>
          <w:sz w:val="36"/>
          <w:szCs w:val="36"/>
          <w:lang w:val="zh-CN"/>
        </w:rPr>
        <w:t>合同书 （参考样本）</w:t>
      </w:r>
    </w:p>
    <w:p w:rsidR="00F93D1B" w:rsidRDefault="009538D9">
      <w:pPr>
        <w:wordWrap w:val="0"/>
        <w:topLinePunct/>
        <w:autoSpaceDE w:val="0"/>
        <w:autoSpaceDN w:val="0"/>
        <w:adjustRightInd w:val="0"/>
        <w:snapToGrid w:val="0"/>
        <w:spacing w:line="360" w:lineRule="auto"/>
        <w:rPr>
          <w:rFonts w:ascii="宋体" w:hAnsi="宋体"/>
          <w:sz w:val="24"/>
          <w:szCs w:val="24"/>
        </w:rPr>
      </w:pPr>
      <w:r>
        <w:rPr>
          <w:rFonts w:ascii="宋体" w:hAnsi="宋体" w:hint="eastAsia"/>
          <w:sz w:val="24"/>
          <w:szCs w:val="24"/>
        </w:rPr>
        <w:t>合同编号：</w:t>
      </w:r>
    </w:p>
    <w:p w:rsidR="00F93D1B" w:rsidRDefault="009538D9">
      <w:pPr>
        <w:wordWrap w:val="0"/>
        <w:topLinePunct/>
        <w:autoSpaceDE w:val="0"/>
        <w:autoSpaceDN w:val="0"/>
        <w:adjustRightInd w:val="0"/>
        <w:snapToGrid w:val="0"/>
        <w:spacing w:line="360" w:lineRule="auto"/>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93D1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93D1B">
        <w:trPr>
          <w:trHeight w:val="430"/>
        </w:trPr>
        <w:tc>
          <w:tcPr>
            <w:tcW w:w="491"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r>
      <w:tr w:rsidR="00F93D1B">
        <w:trPr>
          <w:trHeight w:val="446"/>
        </w:trPr>
        <w:tc>
          <w:tcPr>
            <w:tcW w:w="491"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r>
      <w:tr w:rsidR="00F93D1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五、货物标志、包装、运输：按招标文件办理。供方将货物直接运至规定的地点，运费自理。</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w:t>
      </w:r>
      <w:r>
        <w:rPr>
          <w:rFonts w:ascii="宋体" w:hAnsi="宋体" w:hint="eastAsia"/>
          <w:color w:val="000000"/>
          <w:sz w:val="24"/>
          <w:szCs w:val="24"/>
        </w:rPr>
        <w:t>设备安装完成</w:t>
      </w:r>
      <w:r>
        <w:rPr>
          <w:rFonts w:ascii="宋体" w:hAnsi="宋体" w:hint="eastAsia"/>
          <w:sz w:val="24"/>
          <w:szCs w:val="24"/>
        </w:rPr>
        <w:t>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法定代表人：</w:t>
      </w:r>
      <w:r>
        <w:rPr>
          <w:rFonts w:ascii="宋体" w:hAnsi="宋体"/>
          <w:sz w:val="24"/>
          <w:szCs w:val="24"/>
        </w:rPr>
        <w:t xml:space="preserve">                        </w:t>
      </w:r>
      <w:r>
        <w:rPr>
          <w:rFonts w:ascii="宋体" w:hAnsi="宋体" w:hint="eastAsia"/>
          <w:sz w:val="24"/>
          <w:szCs w:val="24"/>
        </w:rPr>
        <w:t>法定代表人：</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9538D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93D1B" w:rsidRDefault="009538D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9538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r>
        <w:rPr>
          <w:rFonts w:asciiTheme="majorEastAsia" w:eastAsiaTheme="majorEastAsia" w:hAnsiTheme="majorEastAsia" w:cs="宋体" w:hint="eastAsia"/>
          <w:b/>
          <w:kern w:val="0"/>
          <w:sz w:val="36"/>
          <w:szCs w:val="36"/>
        </w:rPr>
        <w:br/>
      </w:r>
    </w:p>
    <w:p w:rsidR="00F93D1B" w:rsidRDefault="009538D9">
      <w:pPr>
        <w:jc w:val="left"/>
        <w:rPr>
          <w:rStyle w:val="2Char"/>
          <w:rFonts w:ascii="宋体" w:eastAsia="宋体" w:hAnsi="宋体"/>
        </w:rPr>
      </w:pPr>
      <w:bookmarkStart w:id="5" w:name="_Toc184023138"/>
      <w:bookmarkStart w:id="6" w:name="_Toc186274126"/>
      <w:bookmarkStart w:id="7" w:name="_Toc174185203"/>
      <w:r>
        <w:rPr>
          <w:rStyle w:val="2Char"/>
          <w:rFonts w:ascii="宋体" w:eastAsia="宋体" w:hAnsi="宋体" w:hint="eastAsia"/>
        </w:rPr>
        <w:t>投标文件封皮格式</w:t>
      </w:r>
      <w:bookmarkStart w:id="8" w:name="_Toc16238"/>
      <w:bookmarkStart w:id="9" w:name="_Toc12595"/>
      <w:bookmarkStart w:id="10" w:name="_Toc5131"/>
      <w:bookmarkStart w:id="11" w:name="_Toc14398"/>
    </w:p>
    <w:p w:rsidR="00F93D1B" w:rsidRDefault="00F93D1B">
      <w:pPr>
        <w:pStyle w:val="a3"/>
        <w:ind w:firstLine="340"/>
      </w:pPr>
    </w:p>
    <w:p w:rsidR="00F93D1B" w:rsidRDefault="009538D9">
      <w:pPr>
        <w:jc w:val="right"/>
        <w:rPr>
          <w:rStyle w:val="2Char"/>
          <w:rFonts w:ascii="宋体" w:eastAsia="宋体" w:hAnsi="宋体"/>
        </w:rPr>
      </w:pPr>
      <w:r>
        <w:rPr>
          <w:rStyle w:val="2Char"/>
          <w:rFonts w:ascii="宋体" w:eastAsia="宋体" w:hAnsi="宋体" w:hint="eastAsia"/>
        </w:rPr>
        <w:t>正本/副本</w:t>
      </w:r>
    </w:p>
    <w:bookmarkEnd w:id="8"/>
    <w:bookmarkEnd w:id="9"/>
    <w:bookmarkEnd w:id="10"/>
    <w:bookmarkEnd w:id="11"/>
    <w:p w:rsidR="00F93D1B" w:rsidRDefault="00F93D1B">
      <w:pPr>
        <w:jc w:val="left"/>
        <w:rPr>
          <w:rStyle w:val="2Char"/>
          <w:rFonts w:ascii="宋体" w:eastAsia="宋体" w:hAnsi="宋体"/>
        </w:rPr>
      </w:pPr>
    </w:p>
    <w:p w:rsidR="00F93D1B" w:rsidRDefault="00F93D1B">
      <w:pPr>
        <w:rPr>
          <w:rFonts w:ascii="宋体" w:eastAsia="宋体" w:hAnsi="宋体" w:cs="微软雅黑"/>
          <w:sz w:val="28"/>
          <w:szCs w:val="28"/>
          <w:u w:val="single"/>
        </w:rPr>
      </w:pPr>
    </w:p>
    <w:p w:rsidR="00F93D1B" w:rsidRDefault="009538D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F93D1B" w:rsidRDefault="00F93D1B">
      <w:pPr>
        <w:jc w:val="center"/>
        <w:rPr>
          <w:rFonts w:ascii="宋体" w:eastAsia="宋体" w:hAnsi="宋体" w:cs="微软雅黑"/>
          <w:sz w:val="28"/>
          <w:szCs w:val="28"/>
          <w:u w:val="single"/>
        </w:rPr>
      </w:pPr>
    </w:p>
    <w:p w:rsidR="00F93D1B" w:rsidRDefault="00F93D1B">
      <w:pPr>
        <w:rPr>
          <w:rFonts w:ascii="宋体" w:eastAsia="宋体" w:hAnsi="宋体" w:cs="微软雅黑"/>
          <w:sz w:val="20"/>
          <w:szCs w:val="20"/>
        </w:rPr>
      </w:pPr>
    </w:p>
    <w:p w:rsidR="00F93D1B" w:rsidRDefault="00F93D1B">
      <w:pPr>
        <w:rPr>
          <w:rFonts w:ascii="宋体" w:eastAsia="宋体" w:hAnsi="宋体" w:cs="微软雅黑"/>
          <w:sz w:val="20"/>
          <w:szCs w:val="20"/>
        </w:rPr>
      </w:pPr>
    </w:p>
    <w:p w:rsidR="00F93D1B" w:rsidRDefault="009538D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93D1B" w:rsidRDefault="00F93D1B">
      <w:pPr>
        <w:rPr>
          <w:rFonts w:ascii="宋体" w:eastAsia="宋体" w:hAnsi="宋体" w:cs="微软雅黑"/>
          <w:sz w:val="28"/>
          <w:szCs w:val="28"/>
        </w:rPr>
      </w:pPr>
    </w:p>
    <w:p w:rsidR="00F93D1B" w:rsidRDefault="009538D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93D1B" w:rsidRDefault="00F93D1B">
      <w:pPr>
        <w:rPr>
          <w:rFonts w:ascii="宋体" w:eastAsia="宋体" w:hAnsi="宋体" w:cs="微软雅黑"/>
          <w:sz w:val="28"/>
          <w:szCs w:val="28"/>
        </w:rPr>
      </w:pPr>
    </w:p>
    <w:p w:rsidR="00F93D1B" w:rsidRDefault="00F93D1B">
      <w:pPr>
        <w:rPr>
          <w:rFonts w:ascii="宋体" w:eastAsia="宋体" w:hAnsi="宋体" w:cs="微软雅黑"/>
          <w:sz w:val="28"/>
          <w:szCs w:val="28"/>
        </w:rPr>
      </w:pPr>
    </w:p>
    <w:p w:rsidR="00F93D1B" w:rsidRDefault="00F93D1B">
      <w:pPr>
        <w:rPr>
          <w:rFonts w:ascii="宋体" w:eastAsia="宋体" w:hAnsi="宋体" w:cs="微软雅黑"/>
          <w:sz w:val="28"/>
          <w:szCs w:val="28"/>
        </w:rPr>
      </w:pPr>
    </w:p>
    <w:p w:rsidR="00F93D1B" w:rsidRDefault="009538D9">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93D1B" w:rsidRDefault="009538D9">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93D1B" w:rsidRDefault="009538D9">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F93D1B" w:rsidRDefault="009538D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93D1B">
        <w:tc>
          <w:tcPr>
            <w:tcW w:w="468" w:type="dxa"/>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restart"/>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93D1B" w:rsidRDefault="009538D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ign w:val="center"/>
          </w:tcPr>
          <w:p w:rsidR="00F93D1B" w:rsidRDefault="00F93D1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3D1B" w:rsidRDefault="00F93D1B">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93D1B" w:rsidRDefault="00F93D1B">
            <w:pPr>
              <w:pStyle w:val="a7"/>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restart"/>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93D1B" w:rsidRDefault="009538D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3D1B" w:rsidRDefault="00F93D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3D1B" w:rsidRDefault="00F93D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3D1B" w:rsidRDefault="00F93D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3D1B" w:rsidRDefault="00F93D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93D1B" w:rsidRDefault="009538D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c>
          <w:tcPr>
            <w:tcW w:w="468" w:type="dxa"/>
            <w:vMerge w:val="restart"/>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93D1B" w:rsidRDefault="009538D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r>
      <w:tr w:rsidR="00F93D1B">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r>
      <w:tr w:rsidR="00F93D1B">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F93D1B" w:rsidRDefault="009538D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tcBorders>
              <w:top w:val="double" w:sz="4" w:space="0" w:color="auto"/>
            </w:tcBorders>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93D1B" w:rsidRDefault="00F93D1B">
            <w:pPr>
              <w:jc w:val="center"/>
            </w:pPr>
          </w:p>
        </w:tc>
        <w:tc>
          <w:tcPr>
            <w:tcW w:w="1560" w:type="dxa"/>
            <w:tcBorders>
              <w:top w:val="double" w:sz="4" w:space="0" w:color="auto"/>
            </w:tcBorders>
            <w:vAlign w:val="center"/>
          </w:tcPr>
          <w:p w:rsidR="00F93D1B" w:rsidRDefault="00F93D1B">
            <w:pPr>
              <w:snapToGrid w:val="0"/>
              <w:spacing w:line="400" w:lineRule="exact"/>
              <w:rPr>
                <w:rFonts w:ascii="宋体" w:hAnsi="宋体" w:cs="微软雅黑"/>
                <w:szCs w:val="21"/>
              </w:rPr>
            </w:pPr>
          </w:p>
        </w:tc>
        <w:tc>
          <w:tcPr>
            <w:tcW w:w="2018" w:type="dxa"/>
            <w:tcBorders>
              <w:top w:val="double" w:sz="4" w:space="0" w:color="auto"/>
            </w:tcBorders>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93D1B" w:rsidRDefault="00F93D1B">
            <w:pPr>
              <w:jc w:val="center"/>
            </w:pPr>
          </w:p>
        </w:tc>
        <w:tc>
          <w:tcPr>
            <w:tcW w:w="1560" w:type="dxa"/>
            <w:tcBorders>
              <w:top w:val="single" w:sz="4" w:space="0" w:color="auto"/>
            </w:tcBorders>
            <w:vAlign w:val="center"/>
          </w:tcPr>
          <w:p w:rsidR="00F93D1B" w:rsidRDefault="00F93D1B">
            <w:pPr>
              <w:snapToGrid w:val="0"/>
              <w:spacing w:line="400" w:lineRule="exact"/>
              <w:rPr>
                <w:rFonts w:ascii="宋体" w:hAnsi="宋体" w:cs="微软雅黑"/>
                <w:szCs w:val="21"/>
              </w:rPr>
            </w:pPr>
          </w:p>
        </w:tc>
        <w:tc>
          <w:tcPr>
            <w:tcW w:w="2018" w:type="dxa"/>
            <w:tcBorders>
              <w:top w:val="single" w:sz="4" w:space="0" w:color="auto"/>
            </w:tcBorders>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1089"/>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Merge w:val="restart"/>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F93D1B" w:rsidRDefault="009538D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F93D1B" w:rsidRDefault="009538D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Merge/>
            <w:vAlign w:val="center"/>
          </w:tcPr>
          <w:p w:rsidR="00F93D1B" w:rsidRDefault="00F93D1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93D1B" w:rsidRDefault="00F93D1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F93D1B" w:rsidRDefault="009538D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F93D1B">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F93D1B" w:rsidRDefault="00F93D1B">
            <w:pPr>
              <w:pStyle w:val="a7"/>
              <w:kinsoku w:val="0"/>
              <w:overflowPunct w:val="0"/>
              <w:autoSpaceDE w:val="0"/>
              <w:autoSpaceDN w:val="0"/>
              <w:spacing w:line="320" w:lineRule="exact"/>
              <w:rPr>
                <w:rFonts w:hAnsi="宋体" w:cs="微软雅黑"/>
                <w:bCs/>
                <w:kern w:val="0"/>
              </w:rPr>
            </w:pP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bl>
    <w:p w:rsidR="00F93D1B" w:rsidRDefault="00F93D1B">
      <w:pPr>
        <w:autoSpaceDE w:val="0"/>
        <w:autoSpaceDN w:val="0"/>
        <w:adjustRightInd w:val="0"/>
        <w:spacing w:line="700" w:lineRule="exact"/>
        <w:ind w:firstLine="551"/>
        <w:jc w:val="center"/>
        <w:rPr>
          <w:rFonts w:asciiTheme="minorEastAsia" w:hAnsiTheme="minorEastAsia" w:cs="黑体"/>
          <w:b/>
          <w:bCs/>
          <w:sz w:val="44"/>
          <w:szCs w:val="44"/>
          <w:lang w:val="zh-CN"/>
        </w:rPr>
      </w:pPr>
    </w:p>
    <w:p w:rsidR="00F93D1B" w:rsidRDefault="00F93D1B">
      <w:pPr>
        <w:autoSpaceDE w:val="0"/>
        <w:autoSpaceDN w:val="0"/>
        <w:adjustRightInd w:val="0"/>
        <w:spacing w:line="700" w:lineRule="exact"/>
        <w:ind w:firstLine="551"/>
        <w:jc w:val="center"/>
        <w:rPr>
          <w:rFonts w:asciiTheme="minorEastAsia" w:hAnsiTheme="minorEastAsia" w:cs="黑体"/>
          <w:b/>
          <w:bCs/>
          <w:sz w:val="44"/>
          <w:szCs w:val="44"/>
          <w:lang w:val="zh-CN"/>
        </w:rPr>
      </w:pPr>
    </w:p>
    <w:p w:rsidR="00F93D1B" w:rsidRDefault="00F93D1B">
      <w:pPr>
        <w:pStyle w:val="a7"/>
        <w:spacing w:line="360" w:lineRule="auto"/>
        <w:jc w:val="center"/>
        <w:rPr>
          <w:rFonts w:asciiTheme="majorEastAsia" w:eastAsiaTheme="majorEastAsia" w:hAnsiTheme="majorEastAsia"/>
          <w:b/>
          <w:snapToGrid w:val="0"/>
          <w:kern w:val="0"/>
          <w:sz w:val="36"/>
          <w:szCs w:val="36"/>
        </w:rPr>
      </w:pPr>
    </w:p>
    <w:p w:rsidR="00F93D1B" w:rsidRDefault="009538D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93D1B" w:rsidRDefault="009538D9" w:rsidP="00AA2DD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93D1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93D1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cs="宋体"/>
                <w:sz w:val="24"/>
                <w:szCs w:val="24"/>
                <w:lang w:val="zh-CN"/>
              </w:rPr>
            </w:pPr>
          </w:p>
        </w:tc>
      </w:tr>
      <w:tr w:rsidR="00F93D1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cs="宋体"/>
                <w:sz w:val="24"/>
                <w:szCs w:val="24"/>
                <w:lang w:val="zh-CN"/>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9538D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93D1B" w:rsidRDefault="009538D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93D1B" w:rsidRDefault="009538D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F93D1B" w:rsidRDefault="009538D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93D1B" w:rsidRDefault="009538D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93D1B" w:rsidRDefault="009538D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93D1B" w:rsidRDefault="009538D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93D1B" w:rsidRDefault="009538D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93D1B" w:rsidRDefault="009538D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93D1B" w:rsidRDefault="009538D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93D1B" w:rsidRDefault="009538D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93D1B" w:rsidRDefault="009538D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93D1B" w:rsidRDefault="009538D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93D1B" w:rsidRDefault="009538D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93D1B" w:rsidRDefault="009538D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F93D1B" w:rsidRDefault="009538D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93D1B" w:rsidRDefault="009538D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93D1B" w:rsidRDefault="009538D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93D1B" w:rsidRDefault="009538D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93D1B" w:rsidRDefault="009538D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93D1B" w:rsidRDefault="009538D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93D1B" w:rsidRDefault="00F93D1B">
      <w:pPr>
        <w:pStyle w:val="a7"/>
        <w:adjustRightInd w:val="0"/>
        <w:snapToGrid w:val="0"/>
        <w:spacing w:line="360" w:lineRule="auto"/>
        <w:rPr>
          <w:rFonts w:asciiTheme="minorEastAsia" w:eastAsiaTheme="minorEastAsia" w:hAnsiTheme="minorEastAsia"/>
          <w:szCs w:val="24"/>
        </w:rPr>
      </w:pPr>
    </w:p>
    <w:p w:rsidR="00F93D1B" w:rsidRDefault="009538D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93D1B" w:rsidRDefault="009538D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93D1B" w:rsidRDefault="009538D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93D1B" w:rsidRDefault="009538D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93D1B" w:rsidRDefault="009538D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93D1B" w:rsidRDefault="009538D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93D1B" w:rsidRDefault="009538D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93D1B" w:rsidRDefault="009538D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93D1B" w:rsidRDefault="00F93D1B" w:rsidP="009538D9">
      <w:pPr>
        <w:autoSpaceDE w:val="0"/>
        <w:autoSpaceDN w:val="0"/>
        <w:adjustRightInd w:val="0"/>
        <w:spacing w:line="480" w:lineRule="auto"/>
        <w:ind w:firstLineChars="257" w:firstLine="617"/>
        <w:rPr>
          <w:rFonts w:ascii="宋体" w:hAnsi="宋体"/>
          <w:color w:val="000000"/>
          <w:sz w:val="24"/>
          <w:szCs w:val="24"/>
        </w:rPr>
      </w:pP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93D1B" w:rsidRDefault="00F93D1B">
      <w:pPr>
        <w:pStyle w:val="13"/>
        <w:spacing w:line="480" w:lineRule="auto"/>
        <w:ind w:firstLineChars="225" w:firstLine="540"/>
        <w:jc w:val="left"/>
        <w:rPr>
          <w:rFonts w:asciiTheme="minorEastAsia" w:hAnsiTheme="minorEastAsia"/>
          <w:color w:val="000000"/>
          <w:szCs w:val="24"/>
        </w:rPr>
      </w:pPr>
    </w:p>
    <w:p w:rsidR="00F93D1B" w:rsidRDefault="00F93D1B">
      <w:pPr>
        <w:pStyle w:val="13"/>
        <w:spacing w:line="480" w:lineRule="auto"/>
        <w:ind w:firstLineChars="225" w:firstLine="540"/>
        <w:jc w:val="left"/>
        <w:rPr>
          <w:rFonts w:asciiTheme="minorEastAsia" w:hAnsiTheme="minorEastAsia"/>
          <w:color w:val="000000"/>
          <w:szCs w:val="24"/>
        </w:rPr>
      </w:pPr>
    </w:p>
    <w:p w:rsidR="00F93D1B" w:rsidRDefault="009538D9" w:rsidP="009538D9">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93D1B" w:rsidRDefault="00F93D1B" w:rsidP="009538D9">
      <w:pPr>
        <w:pStyle w:val="13"/>
        <w:spacing w:line="480" w:lineRule="auto"/>
        <w:ind w:leftChars="-256" w:left="-538" w:firstLineChars="257" w:firstLine="617"/>
        <w:jc w:val="center"/>
        <w:rPr>
          <w:rFonts w:asciiTheme="minorEastAsia" w:hAnsiTheme="minorEastAsia"/>
          <w:bCs/>
          <w:color w:val="000000"/>
          <w:szCs w:val="24"/>
        </w:rPr>
      </w:pPr>
    </w:p>
    <w:p w:rsidR="00F93D1B" w:rsidRDefault="00F93D1B">
      <w:pPr>
        <w:autoSpaceDE w:val="0"/>
        <w:autoSpaceDN w:val="0"/>
        <w:adjustRightInd w:val="0"/>
        <w:spacing w:line="360" w:lineRule="auto"/>
        <w:ind w:right="-11"/>
        <w:rPr>
          <w:rFonts w:asciiTheme="minorEastAsia" w:hAnsiTheme="minorEastAsia" w:cs="宋体"/>
          <w:sz w:val="24"/>
          <w:szCs w:val="24"/>
          <w:lang w:val="zh-CN"/>
        </w:rPr>
      </w:pPr>
    </w:p>
    <w:p w:rsidR="00F93D1B" w:rsidRDefault="00F93D1B">
      <w:pPr>
        <w:autoSpaceDE w:val="0"/>
        <w:autoSpaceDN w:val="0"/>
        <w:adjustRightInd w:val="0"/>
        <w:spacing w:line="360" w:lineRule="auto"/>
        <w:ind w:right="-11"/>
        <w:rPr>
          <w:rFonts w:asciiTheme="minorEastAsia" w:hAnsiTheme="minorEastAsia" w:cs="宋体"/>
          <w:sz w:val="24"/>
          <w:szCs w:val="24"/>
          <w:lang w:val="zh-CN"/>
        </w:rPr>
      </w:pPr>
    </w:p>
    <w:p w:rsidR="00F93D1B" w:rsidRDefault="00F93D1B">
      <w:pPr>
        <w:autoSpaceDE w:val="0"/>
        <w:autoSpaceDN w:val="0"/>
        <w:adjustRightInd w:val="0"/>
        <w:spacing w:line="360" w:lineRule="auto"/>
        <w:ind w:right="-11"/>
        <w:rPr>
          <w:rFonts w:asciiTheme="minorEastAsia" w:hAnsiTheme="minorEastAsia" w:cs="宋体"/>
          <w:sz w:val="24"/>
          <w:szCs w:val="24"/>
          <w:lang w:val="zh-CN"/>
        </w:rPr>
      </w:pPr>
    </w:p>
    <w:p w:rsidR="00F93D1B" w:rsidRDefault="009538D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93D1B" w:rsidRDefault="009538D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93D1B" w:rsidRDefault="00F93D1B">
      <w:pPr>
        <w:pStyle w:val="14"/>
        <w:spacing w:line="480" w:lineRule="auto"/>
        <w:rPr>
          <w:rFonts w:asciiTheme="minorEastAsia" w:hAnsiTheme="minorEastAsia" w:cs="Arial"/>
          <w:color w:val="000000"/>
          <w:szCs w:val="24"/>
        </w:rPr>
      </w:pPr>
    </w:p>
    <w:p w:rsidR="00F93D1B" w:rsidRDefault="00F93D1B"/>
    <w:p w:rsidR="00F93D1B" w:rsidRDefault="009538D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93D1B" w:rsidRDefault="00F93D1B">
      <w:pPr>
        <w:spacing w:line="480" w:lineRule="exact"/>
        <w:jc w:val="center"/>
        <w:rPr>
          <w:rFonts w:ascii="宋体" w:hAnsi="宋体"/>
          <w:b/>
          <w:bCs/>
          <w:color w:val="000000"/>
          <w:sz w:val="36"/>
          <w:szCs w:val="36"/>
        </w:rPr>
      </w:pPr>
    </w:p>
    <w:p w:rsidR="00F93D1B" w:rsidRDefault="009538D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93D1B" w:rsidRDefault="00F93D1B">
      <w:pPr>
        <w:spacing w:line="480" w:lineRule="exact"/>
        <w:jc w:val="center"/>
        <w:rPr>
          <w:rFonts w:ascii="宋体" w:hAnsi="宋体"/>
          <w:b/>
          <w:bCs/>
          <w:color w:val="000000"/>
          <w:sz w:val="36"/>
          <w:szCs w:val="36"/>
        </w:rPr>
      </w:pP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93D1B" w:rsidRDefault="009538D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93D1B" w:rsidRDefault="009538D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93D1B" w:rsidRDefault="009538D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93D1B">
        <w:trPr>
          <w:gridAfter w:val="1"/>
          <w:wAfter w:w="14" w:type="dxa"/>
          <w:trHeight w:val="2636"/>
        </w:trPr>
        <w:tc>
          <w:tcPr>
            <w:tcW w:w="4484" w:type="dxa"/>
            <w:vAlign w:val="center"/>
          </w:tcPr>
          <w:p w:rsidR="00F93D1B" w:rsidRDefault="009538D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93D1B" w:rsidRDefault="009538D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93D1B">
        <w:trPr>
          <w:trHeight w:val="2781"/>
        </w:trPr>
        <w:tc>
          <w:tcPr>
            <w:tcW w:w="4491" w:type="dxa"/>
            <w:gridSpan w:val="2"/>
            <w:vAlign w:val="center"/>
          </w:tcPr>
          <w:p w:rsidR="00F93D1B" w:rsidRDefault="009538D9">
            <w:pPr>
              <w:jc w:val="center"/>
              <w:rPr>
                <w:rFonts w:asciiTheme="minorEastAsia" w:hAnsiTheme="minorEastAsia"/>
                <w:sz w:val="24"/>
                <w:szCs w:val="24"/>
              </w:rPr>
            </w:pPr>
            <w:bookmarkStart w:id="12" w:name="_资格证明文件"/>
            <w:bookmarkStart w:id="13" w:name="_Toc364329026"/>
            <w:bookmarkEnd w:id="12"/>
            <w:r>
              <w:rPr>
                <w:rFonts w:asciiTheme="minorEastAsia" w:hAnsiTheme="minorEastAsia" w:hint="eastAsia"/>
                <w:sz w:val="24"/>
                <w:szCs w:val="24"/>
              </w:rPr>
              <w:t>法定代表人授权代表身份证（正面）</w:t>
            </w:r>
            <w:bookmarkEnd w:id="13"/>
          </w:p>
        </w:tc>
        <w:tc>
          <w:tcPr>
            <w:tcW w:w="4492" w:type="dxa"/>
            <w:gridSpan w:val="2"/>
            <w:vAlign w:val="center"/>
          </w:tcPr>
          <w:p w:rsidR="00F93D1B" w:rsidRDefault="009538D9">
            <w:pPr>
              <w:jc w:val="center"/>
              <w:rPr>
                <w:rFonts w:asciiTheme="minorEastAsia" w:hAnsiTheme="minorEastAsia"/>
                <w:sz w:val="24"/>
                <w:szCs w:val="24"/>
              </w:rPr>
            </w:pPr>
            <w:bookmarkStart w:id="14" w:name="_Toc364329027"/>
            <w:r>
              <w:rPr>
                <w:rFonts w:asciiTheme="minorEastAsia" w:hAnsiTheme="minorEastAsia" w:hint="eastAsia"/>
                <w:sz w:val="24"/>
                <w:szCs w:val="24"/>
              </w:rPr>
              <w:t>法定代表人授权代表身份证（反面）</w:t>
            </w:r>
            <w:bookmarkEnd w:id="14"/>
          </w:p>
        </w:tc>
      </w:tr>
    </w:tbl>
    <w:p w:rsidR="00F93D1B" w:rsidRDefault="00F93D1B" w:rsidP="009538D9">
      <w:pPr>
        <w:spacing w:line="320" w:lineRule="exact"/>
        <w:ind w:left="2" w:firstLineChars="149" w:firstLine="358"/>
        <w:rPr>
          <w:rFonts w:asciiTheme="minorEastAsia" w:hAnsiTheme="minorEastAsia" w:cs="Courier New"/>
          <w:sz w:val="24"/>
          <w:szCs w:val="24"/>
        </w:rPr>
      </w:pPr>
    </w:p>
    <w:p w:rsidR="00F93D1B" w:rsidRDefault="009538D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93D1B" w:rsidRDefault="009538D9" w:rsidP="00AA2DD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93D1B" w:rsidRDefault="009538D9" w:rsidP="00AA2DD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93D1B" w:rsidRDefault="009538D9" w:rsidP="00AA2DD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93D1B" w:rsidRDefault="009538D9" w:rsidP="00AA2DD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93D1B" w:rsidRDefault="00F93D1B" w:rsidP="00AA2DD4">
      <w:pPr>
        <w:spacing w:beforeLines="50" w:afterLines="50" w:line="360" w:lineRule="auto"/>
        <w:ind w:firstLineChars="236" w:firstLine="566"/>
        <w:rPr>
          <w:rFonts w:asciiTheme="minorEastAsia" w:hAnsiTheme="minorEastAsia" w:cs="宋体"/>
          <w:sz w:val="24"/>
          <w:szCs w:val="24"/>
          <w:lang w:val="zh-CN"/>
        </w:rPr>
      </w:pPr>
    </w:p>
    <w:p w:rsidR="00F93D1B" w:rsidRDefault="009538D9" w:rsidP="00AA2DD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93D1B" w:rsidRDefault="009538D9" w:rsidP="00AA2DD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93D1B" w:rsidRDefault="00F93D1B" w:rsidP="00AA2DD4">
      <w:pPr>
        <w:spacing w:beforeLines="50" w:afterLines="50" w:line="360" w:lineRule="auto"/>
        <w:ind w:right="420" w:firstLineChars="2286" w:firstLine="5486"/>
        <w:rPr>
          <w:rFonts w:asciiTheme="minorEastAsia" w:hAnsiTheme="minorEastAsia" w:cs="宋体"/>
          <w:sz w:val="24"/>
          <w:szCs w:val="24"/>
          <w:lang w:val="zh-CN"/>
        </w:rPr>
      </w:pPr>
    </w:p>
    <w:p w:rsidR="00F93D1B" w:rsidRDefault="009538D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93D1B" w:rsidRDefault="00F93D1B">
      <w:pPr>
        <w:autoSpaceDE w:val="0"/>
        <w:autoSpaceDN w:val="0"/>
        <w:adjustRightInd w:val="0"/>
        <w:spacing w:line="360" w:lineRule="auto"/>
        <w:jc w:val="center"/>
        <w:outlineLvl w:val="0"/>
        <w:rPr>
          <w:rFonts w:eastAsia="宋体" w:hAnsi="宋体"/>
          <w:b/>
          <w:snapToGrid w:val="0"/>
          <w:kern w:val="0"/>
          <w:sz w:val="36"/>
          <w:szCs w:val="36"/>
        </w:rPr>
      </w:pPr>
    </w:p>
    <w:p w:rsidR="00F93D1B" w:rsidRDefault="009538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93D1B" w:rsidRDefault="00F93D1B">
      <w:pPr>
        <w:autoSpaceDE w:val="0"/>
        <w:autoSpaceDN w:val="0"/>
        <w:adjustRightInd w:val="0"/>
        <w:spacing w:line="360" w:lineRule="auto"/>
        <w:jc w:val="center"/>
        <w:rPr>
          <w:rFonts w:ascii="宋体" w:cs="宋体"/>
          <w:sz w:val="24"/>
          <w:lang w:val="zh-CN"/>
        </w:rPr>
      </w:pPr>
    </w:p>
    <w:p w:rsidR="00F93D1B" w:rsidRDefault="009538D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93D1B" w:rsidRDefault="00F93D1B">
      <w:pPr>
        <w:autoSpaceDE w:val="0"/>
        <w:autoSpaceDN w:val="0"/>
        <w:adjustRightInd w:val="0"/>
        <w:spacing w:line="360" w:lineRule="auto"/>
        <w:ind w:right="-11"/>
        <w:rPr>
          <w:rFonts w:ascii="宋体" w:cs="宋体"/>
          <w:sz w:val="24"/>
          <w:lang w:val="zh-CN"/>
        </w:rPr>
      </w:pPr>
    </w:p>
    <w:p w:rsidR="00F93D1B" w:rsidRDefault="00F93D1B">
      <w:pPr>
        <w:autoSpaceDE w:val="0"/>
        <w:autoSpaceDN w:val="0"/>
        <w:adjustRightInd w:val="0"/>
        <w:spacing w:line="360" w:lineRule="auto"/>
        <w:jc w:val="center"/>
        <w:rPr>
          <w:rFonts w:asciiTheme="minorEastAsia" w:hAnsiTheme="minorEastAsia" w:cs="宋体"/>
          <w:sz w:val="24"/>
          <w:szCs w:val="24"/>
          <w:lang w:val="zh-CN"/>
        </w:rPr>
      </w:pPr>
    </w:p>
    <w:p w:rsidR="00F93D1B" w:rsidRDefault="00F93D1B">
      <w:pPr>
        <w:autoSpaceDE w:val="0"/>
        <w:autoSpaceDN w:val="0"/>
        <w:adjustRightInd w:val="0"/>
        <w:spacing w:line="360" w:lineRule="auto"/>
        <w:outlineLvl w:val="0"/>
        <w:rPr>
          <w:rFonts w:ascii="宋体" w:cs="宋体"/>
          <w:sz w:val="24"/>
          <w:lang w:val="zh-CN"/>
        </w:rPr>
      </w:pPr>
    </w:p>
    <w:p w:rsidR="00F93D1B" w:rsidRDefault="009538D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93D1B" w:rsidRDefault="00F93D1B">
      <w:pPr>
        <w:autoSpaceDE w:val="0"/>
        <w:autoSpaceDN w:val="0"/>
        <w:adjustRightInd w:val="0"/>
        <w:spacing w:line="360" w:lineRule="auto"/>
        <w:jc w:val="center"/>
        <w:outlineLvl w:val="0"/>
        <w:rPr>
          <w:rFonts w:eastAsia="宋体" w:hAnsi="宋体"/>
          <w:b/>
          <w:snapToGrid w:val="0"/>
          <w:kern w:val="0"/>
          <w:sz w:val="36"/>
          <w:szCs w:val="36"/>
        </w:rPr>
      </w:pPr>
    </w:p>
    <w:p w:rsidR="00F93D1B" w:rsidRDefault="009538D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93D1B" w:rsidRDefault="009538D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93D1B" w:rsidRDefault="009538D9" w:rsidP="00AA2DD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93D1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93D1B" w:rsidRDefault="009538D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93D1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r>
      <w:tr w:rsidR="00F93D1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r>
      <w:tr w:rsidR="00F93D1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93D1B" w:rsidRDefault="00F93D1B">
      <w:pPr>
        <w:spacing w:line="300" w:lineRule="exact"/>
        <w:rPr>
          <w:rFonts w:asciiTheme="minorEastAsia" w:hAnsiTheme="minorEastAsia"/>
          <w:color w:val="000000"/>
          <w:sz w:val="24"/>
          <w:szCs w:val="24"/>
        </w:rPr>
      </w:pPr>
    </w:p>
    <w:p w:rsidR="00F93D1B" w:rsidRDefault="009538D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93D1B" w:rsidRDefault="009538D9" w:rsidP="00AA2DD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F93D1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F93D1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jc w:val="center"/>
              <w:rPr>
                <w:rFonts w:asciiTheme="minorEastAsia" w:hAnsiTheme="minorEastAsia"/>
                <w:b/>
                <w:bCs/>
                <w:sz w:val="24"/>
                <w:szCs w:val="24"/>
              </w:rPr>
            </w:pPr>
          </w:p>
        </w:tc>
      </w:tr>
      <w:tr w:rsidR="00F93D1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jc w:val="center"/>
              <w:rPr>
                <w:rFonts w:asciiTheme="minorEastAsia" w:hAnsiTheme="minorEastAsia"/>
                <w:b/>
                <w:bCs/>
                <w:sz w:val="24"/>
                <w:szCs w:val="24"/>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9538D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93D1B" w:rsidRDefault="00F93D1B">
      <w:pPr>
        <w:snapToGrid w:val="0"/>
        <w:spacing w:line="360" w:lineRule="auto"/>
        <w:jc w:val="center"/>
        <w:rPr>
          <w:rFonts w:eastAsia="宋体" w:hAnsi="宋体"/>
          <w:b/>
          <w:snapToGrid w:val="0"/>
          <w:kern w:val="0"/>
          <w:sz w:val="36"/>
          <w:szCs w:val="36"/>
        </w:rPr>
      </w:pPr>
    </w:p>
    <w:p w:rsidR="00F93D1B" w:rsidRDefault="009538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93D1B" w:rsidRDefault="00F93D1B">
      <w:pPr>
        <w:snapToGrid w:val="0"/>
        <w:spacing w:line="360" w:lineRule="auto"/>
        <w:jc w:val="center"/>
        <w:rPr>
          <w:rFonts w:eastAsia="宋体" w:hAnsi="宋体"/>
          <w:b/>
          <w:snapToGrid w:val="0"/>
          <w:kern w:val="0"/>
          <w:sz w:val="36"/>
          <w:szCs w:val="36"/>
        </w:rPr>
      </w:pPr>
    </w:p>
    <w:p w:rsidR="00F93D1B" w:rsidRDefault="00F93D1B">
      <w:pPr>
        <w:snapToGrid w:val="0"/>
        <w:spacing w:line="360" w:lineRule="auto"/>
        <w:jc w:val="center"/>
        <w:rPr>
          <w:rFonts w:eastAsia="宋体" w:hAnsi="宋体"/>
          <w:b/>
          <w:snapToGrid w:val="0"/>
          <w:kern w:val="0"/>
          <w:sz w:val="36"/>
          <w:szCs w:val="36"/>
        </w:rPr>
      </w:pPr>
    </w:p>
    <w:p w:rsidR="00F93D1B" w:rsidRDefault="009538D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93D1B" w:rsidRDefault="009538D9" w:rsidP="00AA2DD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93D1B">
        <w:trPr>
          <w:trHeight w:val="777"/>
        </w:trPr>
        <w:tc>
          <w:tcPr>
            <w:tcW w:w="712"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93D1B" w:rsidRDefault="00F93D1B">
            <w:pPr>
              <w:pStyle w:val="a6"/>
              <w:spacing w:line="360" w:lineRule="auto"/>
              <w:rPr>
                <w:rFonts w:ascii="宋体" w:eastAsia="宋体" w:hAnsi="宋体" w:cs="Times New Roman"/>
                <w:sz w:val="24"/>
                <w:szCs w:val="24"/>
              </w:rPr>
            </w:pPr>
          </w:p>
        </w:tc>
        <w:tc>
          <w:tcPr>
            <w:tcW w:w="3579" w:type="dxa"/>
            <w:vAlign w:val="center"/>
          </w:tcPr>
          <w:p w:rsidR="00F93D1B" w:rsidRDefault="00F93D1B">
            <w:pPr>
              <w:pStyle w:val="a6"/>
              <w:spacing w:line="360" w:lineRule="auto"/>
              <w:rPr>
                <w:rFonts w:ascii="宋体" w:eastAsia="宋体" w:hAnsi="宋体" w:cs="Times New Roman"/>
                <w:sz w:val="24"/>
                <w:szCs w:val="24"/>
              </w:rPr>
            </w:pPr>
          </w:p>
        </w:tc>
        <w:tc>
          <w:tcPr>
            <w:tcW w:w="1440" w:type="dxa"/>
            <w:vAlign w:val="center"/>
          </w:tcPr>
          <w:p w:rsidR="00F93D1B" w:rsidRDefault="00F93D1B">
            <w:pPr>
              <w:pStyle w:val="a6"/>
              <w:spacing w:line="360" w:lineRule="auto"/>
              <w:rPr>
                <w:rFonts w:ascii="宋体" w:eastAsia="宋体" w:hAnsi="宋体" w:cs="Times New Roman"/>
                <w:sz w:val="24"/>
                <w:szCs w:val="24"/>
              </w:rPr>
            </w:pPr>
          </w:p>
        </w:tc>
        <w:tc>
          <w:tcPr>
            <w:tcW w:w="1706" w:type="dxa"/>
            <w:vAlign w:val="center"/>
          </w:tcPr>
          <w:p w:rsidR="00F93D1B" w:rsidRDefault="00F93D1B">
            <w:pPr>
              <w:pStyle w:val="a6"/>
              <w:spacing w:line="360" w:lineRule="auto"/>
              <w:rPr>
                <w:rFonts w:ascii="宋体" w:eastAsia="宋体" w:hAnsi="宋体" w:cs="Times New Roman"/>
                <w:sz w:val="24"/>
                <w:szCs w:val="24"/>
              </w:rPr>
            </w:pP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93D1B" w:rsidRDefault="00F93D1B">
            <w:pPr>
              <w:pStyle w:val="a6"/>
              <w:spacing w:line="360" w:lineRule="auto"/>
              <w:rPr>
                <w:rFonts w:ascii="宋体" w:eastAsia="宋体" w:hAnsi="宋体" w:cs="Times New Roman"/>
                <w:sz w:val="24"/>
                <w:szCs w:val="24"/>
              </w:rPr>
            </w:pPr>
          </w:p>
        </w:tc>
        <w:tc>
          <w:tcPr>
            <w:tcW w:w="3579" w:type="dxa"/>
            <w:vAlign w:val="center"/>
          </w:tcPr>
          <w:p w:rsidR="00F93D1B" w:rsidRDefault="00F93D1B">
            <w:pPr>
              <w:pStyle w:val="a6"/>
              <w:spacing w:line="360" w:lineRule="auto"/>
              <w:rPr>
                <w:rFonts w:ascii="宋体" w:eastAsia="宋体" w:hAnsi="宋体" w:cs="Times New Roman"/>
                <w:sz w:val="24"/>
                <w:szCs w:val="24"/>
              </w:rPr>
            </w:pPr>
          </w:p>
        </w:tc>
        <w:tc>
          <w:tcPr>
            <w:tcW w:w="1440" w:type="dxa"/>
            <w:vAlign w:val="center"/>
          </w:tcPr>
          <w:p w:rsidR="00F93D1B" w:rsidRDefault="00F93D1B">
            <w:pPr>
              <w:pStyle w:val="a6"/>
              <w:spacing w:line="360" w:lineRule="auto"/>
              <w:rPr>
                <w:rFonts w:ascii="宋体" w:eastAsia="宋体" w:hAnsi="宋体" w:cs="Times New Roman"/>
                <w:sz w:val="24"/>
                <w:szCs w:val="24"/>
              </w:rPr>
            </w:pPr>
          </w:p>
        </w:tc>
        <w:tc>
          <w:tcPr>
            <w:tcW w:w="1706" w:type="dxa"/>
            <w:vAlign w:val="center"/>
          </w:tcPr>
          <w:p w:rsidR="00F93D1B" w:rsidRDefault="00F93D1B">
            <w:pPr>
              <w:pStyle w:val="a6"/>
              <w:spacing w:line="360" w:lineRule="auto"/>
              <w:rPr>
                <w:rFonts w:ascii="宋体" w:eastAsia="宋体" w:hAnsi="宋体" w:cs="Times New Roman"/>
                <w:sz w:val="24"/>
                <w:szCs w:val="24"/>
              </w:rPr>
            </w:pP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93D1B" w:rsidRDefault="00F93D1B">
            <w:pPr>
              <w:pStyle w:val="a6"/>
              <w:spacing w:line="360" w:lineRule="auto"/>
              <w:rPr>
                <w:rFonts w:ascii="宋体" w:eastAsia="宋体" w:hAnsi="宋体" w:cs="Times New Roman"/>
                <w:sz w:val="24"/>
                <w:szCs w:val="24"/>
              </w:rPr>
            </w:pPr>
          </w:p>
        </w:tc>
        <w:tc>
          <w:tcPr>
            <w:tcW w:w="3579" w:type="dxa"/>
            <w:vAlign w:val="center"/>
          </w:tcPr>
          <w:p w:rsidR="00F93D1B" w:rsidRDefault="00F93D1B">
            <w:pPr>
              <w:pStyle w:val="a6"/>
              <w:spacing w:line="360" w:lineRule="auto"/>
              <w:rPr>
                <w:rFonts w:ascii="宋体" w:eastAsia="宋体" w:hAnsi="宋体" w:cs="Times New Roman"/>
                <w:sz w:val="24"/>
                <w:szCs w:val="24"/>
              </w:rPr>
            </w:pPr>
          </w:p>
        </w:tc>
        <w:tc>
          <w:tcPr>
            <w:tcW w:w="1440" w:type="dxa"/>
            <w:vAlign w:val="center"/>
          </w:tcPr>
          <w:p w:rsidR="00F93D1B" w:rsidRDefault="00F93D1B">
            <w:pPr>
              <w:pStyle w:val="a6"/>
              <w:spacing w:line="360" w:lineRule="auto"/>
              <w:rPr>
                <w:rFonts w:ascii="宋体" w:eastAsia="宋体" w:hAnsi="宋体" w:cs="Times New Roman"/>
                <w:sz w:val="24"/>
                <w:szCs w:val="24"/>
              </w:rPr>
            </w:pPr>
          </w:p>
        </w:tc>
        <w:tc>
          <w:tcPr>
            <w:tcW w:w="1706" w:type="dxa"/>
            <w:vAlign w:val="center"/>
          </w:tcPr>
          <w:p w:rsidR="00F93D1B" w:rsidRDefault="00F93D1B">
            <w:pPr>
              <w:pStyle w:val="a6"/>
              <w:spacing w:line="360" w:lineRule="auto"/>
              <w:rPr>
                <w:rFonts w:ascii="宋体" w:eastAsia="宋体" w:hAnsi="宋体" w:cs="Times New Roman"/>
                <w:sz w:val="24"/>
                <w:szCs w:val="24"/>
              </w:rPr>
            </w:pP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93D1B" w:rsidRDefault="00F93D1B">
            <w:pPr>
              <w:rPr>
                <w:rFonts w:ascii="宋体"/>
              </w:rPr>
            </w:pPr>
          </w:p>
        </w:tc>
        <w:tc>
          <w:tcPr>
            <w:tcW w:w="3579" w:type="dxa"/>
            <w:vAlign w:val="center"/>
          </w:tcPr>
          <w:p w:rsidR="00F93D1B" w:rsidRDefault="00F93D1B">
            <w:pPr>
              <w:rPr>
                <w:rFonts w:ascii="宋体"/>
              </w:rPr>
            </w:pPr>
          </w:p>
        </w:tc>
        <w:tc>
          <w:tcPr>
            <w:tcW w:w="1440" w:type="dxa"/>
            <w:vAlign w:val="center"/>
          </w:tcPr>
          <w:p w:rsidR="00F93D1B" w:rsidRDefault="00F93D1B">
            <w:pPr>
              <w:rPr>
                <w:rFonts w:ascii="宋体"/>
              </w:rPr>
            </w:pPr>
          </w:p>
        </w:tc>
        <w:tc>
          <w:tcPr>
            <w:tcW w:w="1706" w:type="dxa"/>
            <w:vAlign w:val="center"/>
          </w:tcPr>
          <w:p w:rsidR="00F93D1B" w:rsidRDefault="00F93D1B">
            <w:pPr>
              <w:rPr>
                <w:rFonts w:ascii="宋体"/>
              </w:rPr>
            </w:pP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93D1B" w:rsidRDefault="00F93D1B">
            <w:pPr>
              <w:rPr>
                <w:rFonts w:ascii="宋体"/>
              </w:rPr>
            </w:pPr>
          </w:p>
        </w:tc>
        <w:tc>
          <w:tcPr>
            <w:tcW w:w="3579" w:type="dxa"/>
            <w:vAlign w:val="center"/>
          </w:tcPr>
          <w:p w:rsidR="00F93D1B" w:rsidRDefault="00F93D1B">
            <w:pPr>
              <w:rPr>
                <w:rFonts w:ascii="宋体"/>
              </w:rPr>
            </w:pPr>
          </w:p>
        </w:tc>
        <w:tc>
          <w:tcPr>
            <w:tcW w:w="1440" w:type="dxa"/>
            <w:vAlign w:val="center"/>
          </w:tcPr>
          <w:p w:rsidR="00F93D1B" w:rsidRDefault="00F93D1B">
            <w:pPr>
              <w:rPr>
                <w:rFonts w:ascii="宋体"/>
              </w:rPr>
            </w:pPr>
          </w:p>
        </w:tc>
        <w:tc>
          <w:tcPr>
            <w:tcW w:w="1706" w:type="dxa"/>
            <w:vAlign w:val="center"/>
          </w:tcPr>
          <w:p w:rsidR="00F93D1B" w:rsidRDefault="00F93D1B">
            <w:pPr>
              <w:rPr>
                <w:rFonts w:ascii="宋体"/>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9538D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9538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93D1B" w:rsidRDefault="00F93D1B">
      <w:pPr>
        <w:jc w:val="center"/>
        <w:rPr>
          <w:rFonts w:ascii="宋体" w:hAnsi="宋体"/>
          <w:b/>
          <w:bCs/>
          <w:color w:val="000000"/>
          <w:sz w:val="36"/>
          <w:szCs w:val="36"/>
        </w:rPr>
      </w:pPr>
    </w:p>
    <w:p w:rsidR="00F93D1B" w:rsidRDefault="009538D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93D1B" w:rsidRDefault="009538D9" w:rsidP="00AA2DD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93D1B">
        <w:trPr>
          <w:trHeight w:val="225"/>
          <w:tblHeader/>
        </w:trPr>
        <w:tc>
          <w:tcPr>
            <w:tcW w:w="537"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F93D1B">
      <w:pPr>
        <w:snapToGrid w:val="0"/>
        <w:spacing w:line="500" w:lineRule="exact"/>
        <w:rPr>
          <w:rFonts w:asciiTheme="minorEastAsia" w:hAnsiTheme="minorEastAsia" w:cs="宋体"/>
          <w:sz w:val="24"/>
          <w:szCs w:val="24"/>
          <w:lang w:val="zh-CN"/>
        </w:rPr>
      </w:pPr>
    </w:p>
    <w:p w:rsidR="00F93D1B" w:rsidRDefault="009538D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93D1B" w:rsidRDefault="00F93D1B">
      <w:pPr>
        <w:rPr>
          <w:rFonts w:asciiTheme="minorEastAsia" w:hAnsiTheme="minorEastAsia" w:cs="宋体"/>
          <w:sz w:val="24"/>
          <w:szCs w:val="24"/>
          <w:lang w:val="zh-CN"/>
        </w:rPr>
      </w:pP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9538D9">
      <w:pPr>
        <w:spacing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F93D1B" w:rsidRDefault="009538D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93D1B" w:rsidRDefault="009538D9" w:rsidP="00AA2DD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93D1B">
        <w:trPr>
          <w:trHeight w:val="225"/>
          <w:tblHeader/>
        </w:trPr>
        <w:tc>
          <w:tcPr>
            <w:tcW w:w="537"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F93D1B">
      <w:pPr>
        <w:snapToGrid w:val="0"/>
        <w:spacing w:line="500" w:lineRule="exact"/>
        <w:rPr>
          <w:rFonts w:asciiTheme="minorEastAsia" w:hAnsiTheme="minorEastAsia" w:cs="宋体"/>
          <w:sz w:val="24"/>
          <w:szCs w:val="24"/>
          <w:lang w:val="zh-CN"/>
        </w:rPr>
      </w:pPr>
    </w:p>
    <w:p w:rsidR="00F93D1B" w:rsidRDefault="00F93D1B">
      <w:pPr>
        <w:snapToGrid w:val="0"/>
        <w:spacing w:line="500" w:lineRule="exact"/>
        <w:rPr>
          <w:rFonts w:asciiTheme="minorEastAsia" w:hAnsiTheme="minorEastAsia" w:cs="宋体"/>
          <w:sz w:val="24"/>
          <w:szCs w:val="24"/>
          <w:lang w:val="zh-CN"/>
        </w:rPr>
      </w:pPr>
    </w:p>
    <w:p w:rsidR="00F93D1B" w:rsidRDefault="009538D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9538D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93D1B" w:rsidRDefault="009538D9" w:rsidP="00AA2DD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93D1B">
        <w:trPr>
          <w:trHeight w:val="225"/>
          <w:tblHeader/>
        </w:trPr>
        <w:tc>
          <w:tcPr>
            <w:tcW w:w="537"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F93D1B">
      <w:pPr>
        <w:snapToGrid w:val="0"/>
        <w:spacing w:line="500" w:lineRule="exact"/>
        <w:rPr>
          <w:rFonts w:asciiTheme="minorEastAsia" w:hAnsiTheme="minorEastAsia" w:cs="宋体"/>
          <w:sz w:val="24"/>
          <w:szCs w:val="24"/>
          <w:lang w:val="zh-CN"/>
        </w:rPr>
      </w:pPr>
    </w:p>
    <w:p w:rsidR="00F93D1B" w:rsidRDefault="00F93D1B">
      <w:pPr>
        <w:snapToGrid w:val="0"/>
        <w:spacing w:line="500" w:lineRule="exact"/>
        <w:rPr>
          <w:rFonts w:asciiTheme="minorEastAsia" w:hAnsiTheme="minorEastAsia" w:cs="宋体"/>
          <w:sz w:val="24"/>
          <w:szCs w:val="24"/>
          <w:lang w:val="zh-CN"/>
        </w:rPr>
      </w:pPr>
    </w:p>
    <w:p w:rsidR="00F93D1B" w:rsidRDefault="009538D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9538D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93D1B" w:rsidRDefault="00F93D1B">
      <w:pPr>
        <w:spacing w:line="360" w:lineRule="auto"/>
        <w:jc w:val="center"/>
        <w:rPr>
          <w:rFonts w:ascii="宋体" w:hAnsi="宋体"/>
          <w:b/>
          <w:bCs/>
          <w:color w:val="000000"/>
          <w:sz w:val="36"/>
          <w:szCs w:val="36"/>
        </w:rPr>
      </w:pPr>
    </w:p>
    <w:p w:rsidR="00F93D1B" w:rsidRDefault="009538D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93D1B" w:rsidRDefault="009538D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93D1B" w:rsidRDefault="00F93D1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93D1B" w:rsidRDefault="009538D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93D1B" w:rsidRDefault="00F93D1B">
      <w:pPr>
        <w:widowControl/>
        <w:spacing w:before="100" w:beforeAutospacing="1" w:after="100" w:afterAutospacing="1" w:line="360" w:lineRule="auto"/>
        <w:jc w:val="left"/>
        <w:rPr>
          <w:rFonts w:ascii="宋体" w:hAnsi="宋体"/>
          <w:color w:val="000000"/>
          <w:sz w:val="24"/>
          <w:szCs w:val="24"/>
        </w:rPr>
      </w:pPr>
    </w:p>
    <w:p w:rsidR="00F93D1B" w:rsidRDefault="009538D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93D1B" w:rsidRDefault="009538D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93D1B" w:rsidRDefault="009538D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93D1B" w:rsidRDefault="00F93D1B">
      <w:pPr>
        <w:autoSpaceDE w:val="0"/>
        <w:autoSpaceDN w:val="0"/>
        <w:adjustRightInd w:val="0"/>
        <w:spacing w:line="360" w:lineRule="auto"/>
        <w:jc w:val="center"/>
        <w:outlineLvl w:val="0"/>
        <w:rPr>
          <w:rFonts w:ascii="宋体" w:hAnsi="宋体" w:cs="Arial"/>
          <w:color w:val="000000"/>
          <w:kern w:val="0"/>
          <w:sz w:val="24"/>
          <w:szCs w:val="24"/>
        </w:rPr>
      </w:pP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9538D9">
      <w:pPr>
        <w:spacing w:line="360" w:lineRule="auto"/>
        <w:jc w:val="center"/>
        <w:rPr>
          <w:rFonts w:ascii="宋体" w:hAnsi="宋体"/>
          <w:b/>
          <w:bCs/>
          <w:color w:val="000000"/>
          <w:sz w:val="36"/>
          <w:szCs w:val="36"/>
        </w:rPr>
      </w:pPr>
      <w:bookmarkStart w:id="15" w:name="OLE_LINK14"/>
      <w:bookmarkStart w:id="16" w:name="OLE_LINK13"/>
      <w:r>
        <w:rPr>
          <w:rFonts w:ascii="宋体" w:hAnsi="宋体" w:hint="eastAsia"/>
          <w:b/>
          <w:bCs/>
          <w:color w:val="000000"/>
          <w:sz w:val="36"/>
          <w:szCs w:val="36"/>
        </w:rPr>
        <w:lastRenderedPageBreak/>
        <w:t>4.10 残疾人福利性单位声明函</w:t>
      </w:r>
    </w:p>
    <w:bookmarkEnd w:id="15"/>
    <w:bookmarkEnd w:id="16"/>
    <w:p w:rsidR="00F93D1B" w:rsidRDefault="00F93D1B">
      <w:pPr>
        <w:spacing w:line="360" w:lineRule="auto"/>
        <w:rPr>
          <w:rFonts w:ascii="宋体" w:hAnsi="宋体"/>
          <w:szCs w:val="21"/>
        </w:rPr>
      </w:pPr>
    </w:p>
    <w:p w:rsidR="00F93D1B" w:rsidRDefault="009538D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93D1B" w:rsidRDefault="009538D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93D1B" w:rsidRDefault="00F93D1B">
      <w:pPr>
        <w:spacing w:line="360" w:lineRule="auto"/>
        <w:rPr>
          <w:rFonts w:ascii="宋体" w:hAnsi="宋体"/>
          <w:sz w:val="24"/>
          <w:szCs w:val="24"/>
        </w:rPr>
      </w:pPr>
    </w:p>
    <w:p w:rsidR="00F93D1B" w:rsidRDefault="00F93D1B">
      <w:pPr>
        <w:spacing w:line="360" w:lineRule="auto"/>
        <w:rPr>
          <w:rFonts w:ascii="宋体" w:hAnsi="宋体"/>
          <w:sz w:val="24"/>
          <w:szCs w:val="24"/>
        </w:rPr>
      </w:pPr>
    </w:p>
    <w:p w:rsidR="00F93D1B" w:rsidRDefault="009538D9">
      <w:pPr>
        <w:spacing w:line="360" w:lineRule="auto"/>
        <w:rPr>
          <w:rFonts w:ascii="宋体" w:hAnsi="宋体"/>
          <w:sz w:val="24"/>
          <w:szCs w:val="24"/>
        </w:rPr>
      </w:pPr>
      <w:r>
        <w:rPr>
          <w:rFonts w:ascii="宋体" w:hAnsi="宋体" w:hint="eastAsia"/>
          <w:sz w:val="24"/>
          <w:szCs w:val="24"/>
        </w:rPr>
        <w:t xml:space="preserve">                                    单位名称（盖章）：</w:t>
      </w:r>
    </w:p>
    <w:p w:rsidR="00F93D1B" w:rsidRDefault="009538D9">
      <w:pPr>
        <w:spacing w:line="360" w:lineRule="auto"/>
        <w:rPr>
          <w:rFonts w:ascii="宋体" w:hAnsi="宋体"/>
          <w:sz w:val="24"/>
          <w:szCs w:val="24"/>
        </w:rPr>
      </w:pPr>
      <w:r>
        <w:rPr>
          <w:rFonts w:ascii="宋体" w:hAnsi="宋体" w:hint="eastAsia"/>
          <w:sz w:val="24"/>
          <w:szCs w:val="24"/>
        </w:rPr>
        <w:t xml:space="preserve">                                    日    期：</w:t>
      </w:r>
    </w:p>
    <w:p w:rsidR="00F93D1B" w:rsidRDefault="00F93D1B"/>
    <w:p w:rsidR="00F93D1B" w:rsidRDefault="00F93D1B"/>
    <w:p w:rsidR="00F93D1B" w:rsidRDefault="00F93D1B"/>
    <w:p w:rsidR="00F93D1B" w:rsidRDefault="00F93D1B"/>
    <w:p w:rsidR="00F93D1B" w:rsidRDefault="00F93D1B"/>
    <w:p w:rsidR="00F93D1B" w:rsidRDefault="00F93D1B"/>
    <w:p w:rsidR="00F93D1B" w:rsidRDefault="00F93D1B"/>
    <w:p w:rsidR="00F93D1B" w:rsidRDefault="009538D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93D1B" w:rsidRDefault="009538D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93D1B" w:rsidRDefault="00F93D1B">
      <w:pPr>
        <w:widowControl/>
        <w:spacing w:before="100" w:beforeAutospacing="1" w:after="100" w:afterAutospacing="1" w:line="360" w:lineRule="auto"/>
        <w:jc w:val="center"/>
        <w:rPr>
          <w:rFonts w:ascii="宋体" w:hAnsi="宋体"/>
          <w:b/>
          <w:bCs/>
          <w:color w:val="000000"/>
          <w:sz w:val="36"/>
          <w:szCs w:val="36"/>
        </w:rPr>
      </w:pPr>
    </w:p>
    <w:p w:rsidR="00F93D1B" w:rsidRDefault="00F93D1B">
      <w:pPr>
        <w:widowControl/>
        <w:spacing w:before="100" w:beforeAutospacing="1" w:after="100" w:afterAutospacing="1" w:line="360" w:lineRule="auto"/>
        <w:jc w:val="center"/>
        <w:rPr>
          <w:rFonts w:ascii="宋体" w:hAnsi="宋体"/>
          <w:b/>
          <w:bCs/>
          <w:color w:val="000000"/>
          <w:sz w:val="36"/>
          <w:szCs w:val="36"/>
        </w:rPr>
      </w:pPr>
    </w:p>
    <w:p w:rsidR="00F93D1B" w:rsidRDefault="00F93D1B"/>
    <w:p w:rsidR="00F93D1B" w:rsidRDefault="00F93D1B"/>
    <w:p w:rsidR="00F93D1B" w:rsidRDefault="00F93D1B">
      <w:pPr>
        <w:autoSpaceDE w:val="0"/>
        <w:autoSpaceDN w:val="0"/>
        <w:adjustRightInd w:val="0"/>
        <w:spacing w:line="360" w:lineRule="auto"/>
        <w:jc w:val="center"/>
        <w:rPr>
          <w:rFonts w:asciiTheme="minorEastAsia" w:hAnsiTheme="minorEastAsia" w:cs="黑体"/>
          <w:b/>
          <w:bCs/>
          <w:sz w:val="44"/>
          <w:szCs w:val="44"/>
          <w:lang w:val="zh-CN"/>
        </w:rPr>
      </w:pPr>
    </w:p>
    <w:p w:rsidR="00F93D1B" w:rsidRDefault="009538D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93D1B" w:rsidRDefault="00F93D1B"/>
    <w:p w:rsidR="00F93D1B" w:rsidRDefault="00F93D1B"/>
    <w:p w:rsidR="00F93D1B" w:rsidRDefault="00F93D1B"/>
    <w:p w:rsidR="00F93D1B" w:rsidRDefault="009538D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93D1B" w:rsidRDefault="009538D9">
      <w:pPr>
        <w:spacing w:line="360" w:lineRule="auto"/>
        <w:jc w:val="center"/>
        <w:rPr>
          <w:rFonts w:ascii="宋体" w:hAnsi="宋体"/>
          <w:b/>
          <w:bCs/>
          <w:color w:val="000000"/>
          <w:sz w:val="28"/>
          <w:szCs w:val="28"/>
        </w:rPr>
      </w:pPr>
      <w:r>
        <w:rPr>
          <w:rFonts w:ascii="宋体" w:hAnsi="宋体"/>
          <w:b/>
          <w:bCs/>
          <w:color w:val="000000"/>
          <w:sz w:val="28"/>
          <w:szCs w:val="28"/>
        </w:rPr>
        <w:t> </w:t>
      </w:r>
    </w:p>
    <w:p w:rsidR="00F93D1B" w:rsidRDefault="00F93D1B"/>
    <w:p w:rsidR="00F93D1B" w:rsidRDefault="00F93D1B"/>
    <w:p w:rsidR="00F93D1B" w:rsidRDefault="00F93D1B"/>
    <w:p w:rsidR="00F93D1B" w:rsidRDefault="00F93D1B"/>
    <w:p w:rsidR="00F93D1B" w:rsidRDefault="00F93D1B"/>
    <w:p w:rsidR="00F93D1B" w:rsidRDefault="00F93D1B"/>
    <w:p w:rsidR="00F93D1B" w:rsidRDefault="00F93D1B"/>
    <w:p w:rsidR="00F93D1B" w:rsidRDefault="00F93D1B"/>
    <w:bookmarkEnd w:id="3"/>
    <w:p w:rsidR="00F93D1B" w:rsidRDefault="00F93D1B"/>
    <w:sectPr w:rsidR="00F93D1B" w:rsidSect="00F93D1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2F5" w:rsidRDefault="00F942F5" w:rsidP="00F93D1B">
      <w:r>
        <w:separator/>
      </w:r>
    </w:p>
  </w:endnote>
  <w:endnote w:type="continuationSeparator" w:id="0">
    <w:p w:rsidR="00F942F5" w:rsidRDefault="00F942F5" w:rsidP="00F93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8B" w:rsidRDefault="005463FC">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4E6C8B" w:rsidRDefault="005463FC">
                <w:pPr>
                  <w:pStyle w:val="a9"/>
                </w:pPr>
                <w:fldSimple w:instr=" PAGE  \* MERGEFORMAT ">
                  <w:r w:rsidR="00AA2DD4">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2F5" w:rsidRDefault="00F942F5" w:rsidP="00F93D1B">
      <w:r>
        <w:separator/>
      </w:r>
    </w:p>
  </w:footnote>
  <w:footnote w:type="continuationSeparator" w:id="0">
    <w:p w:rsidR="00F942F5" w:rsidRDefault="00F942F5" w:rsidP="00F93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BEF46D"/>
    <w:multiLevelType w:val="singleLevel"/>
    <w:tmpl w:val="F0BEF46D"/>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B1D2B4C"/>
    <w:multiLevelType w:val="hybridMultilevel"/>
    <w:tmpl w:val="0B9E1FC6"/>
    <w:lvl w:ilvl="0" w:tplc="5DC4BB9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7A02724"/>
    <w:multiLevelType w:val="hybridMultilevel"/>
    <w:tmpl w:val="36FCF0C0"/>
    <w:lvl w:ilvl="0" w:tplc="E99A7C20">
      <w:start w:val="2"/>
      <w:numFmt w:val="japaneseCounting"/>
      <w:lvlText w:val="第%1章、"/>
      <w:lvlJc w:val="left"/>
      <w:pPr>
        <w:ind w:left="1500" w:hanging="1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multilevel"/>
    <w:tmpl w:val="563B5F73"/>
    <w:lvl w:ilvl="0">
      <w:start w:val="33"/>
      <w:numFmt w:val="decimal"/>
      <w:lvlText w:val="%1.1 "/>
      <w:lvlJc w:val="left"/>
      <w:pPr>
        <w:ind w:left="970" w:hanging="544"/>
      </w:pPr>
      <w:rPr>
        <w:rFonts w:hint="eastAsia"/>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16"/>
  </w:num>
  <w:num w:numId="5">
    <w:abstractNumId w:val="0"/>
  </w:num>
  <w:num w:numId="6">
    <w:abstractNumId w:val="8"/>
  </w:num>
  <w:num w:numId="7">
    <w:abstractNumId w:val="18"/>
  </w:num>
  <w:num w:numId="8">
    <w:abstractNumId w:val="19"/>
  </w:num>
  <w:num w:numId="9">
    <w:abstractNumId w:val="14"/>
  </w:num>
  <w:num w:numId="10">
    <w:abstractNumId w:val="10"/>
  </w:num>
  <w:num w:numId="11">
    <w:abstractNumId w:val="5"/>
  </w:num>
  <w:num w:numId="12">
    <w:abstractNumId w:val="6"/>
  </w:num>
  <w:num w:numId="13">
    <w:abstractNumId w:val="21"/>
  </w:num>
  <w:num w:numId="14">
    <w:abstractNumId w:val="13"/>
  </w:num>
  <w:num w:numId="15">
    <w:abstractNumId w:val="20"/>
  </w:num>
  <w:num w:numId="16">
    <w:abstractNumId w:val="4"/>
  </w:num>
  <w:num w:numId="17">
    <w:abstractNumId w:val="7"/>
  </w:num>
  <w:num w:numId="18">
    <w:abstractNumId w:val="15"/>
  </w:num>
  <w:num w:numId="19">
    <w:abstractNumId w:val="12"/>
  </w:num>
  <w:num w:numId="20">
    <w:abstractNumId w:val="3"/>
  </w:num>
  <w:num w:numId="21">
    <w:abstractNumId w:val="1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13791"/>
    <w:rsid w:val="000329D2"/>
    <w:rsid w:val="000663F7"/>
    <w:rsid w:val="000954CE"/>
    <w:rsid w:val="000B201C"/>
    <w:rsid w:val="000F40BE"/>
    <w:rsid w:val="000F58D4"/>
    <w:rsid w:val="00130E25"/>
    <w:rsid w:val="00160D27"/>
    <w:rsid w:val="00195997"/>
    <w:rsid w:val="001C0A71"/>
    <w:rsid w:val="001C3E6D"/>
    <w:rsid w:val="00201BCA"/>
    <w:rsid w:val="00215B36"/>
    <w:rsid w:val="00227E3C"/>
    <w:rsid w:val="00237E92"/>
    <w:rsid w:val="002462B8"/>
    <w:rsid w:val="002A39A2"/>
    <w:rsid w:val="002A7EAE"/>
    <w:rsid w:val="002C1175"/>
    <w:rsid w:val="002F21EF"/>
    <w:rsid w:val="003337FB"/>
    <w:rsid w:val="00333968"/>
    <w:rsid w:val="00346382"/>
    <w:rsid w:val="003503CA"/>
    <w:rsid w:val="00363726"/>
    <w:rsid w:val="0036404A"/>
    <w:rsid w:val="00397A66"/>
    <w:rsid w:val="003C1CEA"/>
    <w:rsid w:val="00450C1D"/>
    <w:rsid w:val="00460A21"/>
    <w:rsid w:val="00493D07"/>
    <w:rsid w:val="00496923"/>
    <w:rsid w:val="004D15DE"/>
    <w:rsid w:val="004E5043"/>
    <w:rsid w:val="004E6C8B"/>
    <w:rsid w:val="00505787"/>
    <w:rsid w:val="0051397E"/>
    <w:rsid w:val="005463FC"/>
    <w:rsid w:val="00556ADC"/>
    <w:rsid w:val="0057038A"/>
    <w:rsid w:val="005A1EA3"/>
    <w:rsid w:val="005A269C"/>
    <w:rsid w:val="005E646F"/>
    <w:rsid w:val="005F46D2"/>
    <w:rsid w:val="00635DAF"/>
    <w:rsid w:val="00636AAD"/>
    <w:rsid w:val="00641007"/>
    <w:rsid w:val="00685B99"/>
    <w:rsid w:val="00694DB2"/>
    <w:rsid w:val="006E678E"/>
    <w:rsid w:val="006F1C15"/>
    <w:rsid w:val="007054C2"/>
    <w:rsid w:val="00713175"/>
    <w:rsid w:val="0076324F"/>
    <w:rsid w:val="0078154E"/>
    <w:rsid w:val="00791557"/>
    <w:rsid w:val="007D329B"/>
    <w:rsid w:val="008570DB"/>
    <w:rsid w:val="00885877"/>
    <w:rsid w:val="008B1C25"/>
    <w:rsid w:val="008B3AF4"/>
    <w:rsid w:val="008D07A8"/>
    <w:rsid w:val="00933EBF"/>
    <w:rsid w:val="009434C1"/>
    <w:rsid w:val="009538D9"/>
    <w:rsid w:val="0097065A"/>
    <w:rsid w:val="0099010A"/>
    <w:rsid w:val="009B281D"/>
    <w:rsid w:val="009C12AB"/>
    <w:rsid w:val="009D27F1"/>
    <w:rsid w:val="00A3752F"/>
    <w:rsid w:val="00A4670A"/>
    <w:rsid w:val="00A5072A"/>
    <w:rsid w:val="00A57254"/>
    <w:rsid w:val="00AA2DD4"/>
    <w:rsid w:val="00AD60E2"/>
    <w:rsid w:val="00AF2871"/>
    <w:rsid w:val="00B07A0D"/>
    <w:rsid w:val="00B34275"/>
    <w:rsid w:val="00B71241"/>
    <w:rsid w:val="00BB1986"/>
    <w:rsid w:val="00BB4DE7"/>
    <w:rsid w:val="00BC7951"/>
    <w:rsid w:val="00BE561A"/>
    <w:rsid w:val="00BF7BB6"/>
    <w:rsid w:val="00C118B0"/>
    <w:rsid w:val="00C430DA"/>
    <w:rsid w:val="00C5783D"/>
    <w:rsid w:val="00C72F20"/>
    <w:rsid w:val="00CA48FB"/>
    <w:rsid w:val="00CD2486"/>
    <w:rsid w:val="00CD277F"/>
    <w:rsid w:val="00CD3054"/>
    <w:rsid w:val="00CD47B7"/>
    <w:rsid w:val="00CD6AED"/>
    <w:rsid w:val="00CE38EA"/>
    <w:rsid w:val="00D3540D"/>
    <w:rsid w:val="00D53665"/>
    <w:rsid w:val="00D81A59"/>
    <w:rsid w:val="00D86948"/>
    <w:rsid w:val="00DE647B"/>
    <w:rsid w:val="00E84EA0"/>
    <w:rsid w:val="00EA2836"/>
    <w:rsid w:val="00EC72EB"/>
    <w:rsid w:val="00ED546F"/>
    <w:rsid w:val="00F71CA7"/>
    <w:rsid w:val="00F93D1B"/>
    <w:rsid w:val="00F942F5"/>
    <w:rsid w:val="00FC2ACE"/>
    <w:rsid w:val="00FC40F1"/>
    <w:rsid w:val="01382ADE"/>
    <w:rsid w:val="04764B88"/>
    <w:rsid w:val="05A66782"/>
    <w:rsid w:val="06032CF4"/>
    <w:rsid w:val="088E3594"/>
    <w:rsid w:val="0E0411E0"/>
    <w:rsid w:val="1007750D"/>
    <w:rsid w:val="101F07CA"/>
    <w:rsid w:val="159107EC"/>
    <w:rsid w:val="16120009"/>
    <w:rsid w:val="18274E5F"/>
    <w:rsid w:val="19AE47E0"/>
    <w:rsid w:val="1B0E1351"/>
    <w:rsid w:val="1B5C7908"/>
    <w:rsid w:val="1D2D6726"/>
    <w:rsid w:val="204A499F"/>
    <w:rsid w:val="25B142AB"/>
    <w:rsid w:val="28F025A3"/>
    <w:rsid w:val="29827945"/>
    <w:rsid w:val="2A1D6C96"/>
    <w:rsid w:val="2B955B97"/>
    <w:rsid w:val="2C6005F6"/>
    <w:rsid w:val="2F1B757B"/>
    <w:rsid w:val="2FA17A5F"/>
    <w:rsid w:val="312C3F38"/>
    <w:rsid w:val="32C361F8"/>
    <w:rsid w:val="33C24A64"/>
    <w:rsid w:val="34A92AD6"/>
    <w:rsid w:val="36977DC0"/>
    <w:rsid w:val="3B936B68"/>
    <w:rsid w:val="3C57548F"/>
    <w:rsid w:val="3D615F3F"/>
    <w:rsid w:val="436D082F"/>
    <w:rsid w:val="44813CAF"/>
    <w:rsid w:val="4488486F"/>
    <w:rsid w:val="450B2124"/>
    <w:rsid w:val="479F493E"/>
    <w:rsid w:val="49810E90"/>
    <w:rsid w:val="4B570E56"/>
    <w:rsid w:val="4B7A650B"/>
    <w:rsid w:val="4F3B1AD7"/>
    <w:rsid w:val="505D42CC"/>
    <w:rsid w:val="52B3711D"/>
    <w:rsid w:val="54F42526"/>
    <w:rsid w:val="555A4F1D"/>
    <w:rsid w:val="556632E1"/>
    <w:rsid w:val="56AD14CC"/>
    <w:rsid w:val="57204064"/>
    <w:rsid w:val="57F57718"/>
    <w:rsid w:val="5BD21553"/>
    <w:rsid w:val="5D287C15"/>
    <w:rsid w:val="5DA440F6"/>
    <w:rsid w:val="6428471C"/>
    <w:rsid w:val="6504685B"/>
    <w:rsid w:val="65DF7BD7"/>
    <w:rsid w:val="67740EFF"/>
    <w:rsid w:val="67EF097B"/>
    <w:rsid w:val="681B1C02"/>
    <w:rsid w:val="6BD579B3"/>
    <w:rsid w:val="710E20B6"/>
    <w:rsid w:val="719E0453"/>
    <w:rsid w:val="728D5BBC"/>
    <w:rsid w:val="748E2E4F"/>
    <w:rsid w:val="75323C2B"/>
    <w:rsid w:val="7C4B5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1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93D1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93D1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93D1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93D1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93D1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F93D1B"/>
    <w:pPr>
      <w:spacing w:after="120"/>
    </w:pPr>
  </w:style>
  <w:style w:type="paragraph" w:styleId="a5">
    <w:name w:val="Normal Indent"/>
    <w:basedOn w:val="a"/>
    <w:qFormat/>
    <w:rsid w:val="00F93D1B"/>
    <w:pPr>
      <w:ind w:firstLine="425"/>
    </w:pPr>
    <w:rPr>
      <w:rFonts w:ascii="Times New Roman" w:eastAsia="宋体" w:hAnsi="Times New Roman" w:cs="Times New Roman"/>
      <w:szCs w:val="20"/>
    </w:rPr>
  </w:style>
  <w:style w:type="paragraph" w:styleId="a6">
    <w:name w:val="caption"/>
    <w:basedOn w:val="a"/>
    <w:next w:val="a"/>
    <w:qFormat/>
    <w:rsid w:val="00F93D1B"/>
    <w:rPr>
      <w:rFonts w:ascii="Arial" w:eastAsia="黑体" w:hAnsi="Arial" w:cs="Arial"/>
      <w:sz w:val="20"/>
      <w:szCs w:val="20"/>
    </w:rPr>
  </w:style>
  <w:style w:type="paragraph" w:styleId="30">
    <w:name w:val="Body Text 3"/>
    <w:basedOn w:val="a"/>
    <w:link w:val="3Char0"/>
    <w:rsid w:val="00F93D1B"/>
    <w:rPr>
      <w:rFonts w:ascii="Times New Roman" w:eastAsia="宋体" w:hAnsi="Times New Roman" w:cs="Times New Roman"/>
      <w:color w:val="FF0000"/>
      <w:sz w:val="24"/>
      <w:szCs w:val="24"/>
    </w:rPr>
  </w:style>
  <w:style w:type="paragraph" w:styleId="5">
    <w:name w:val="toc 5"/>
    <w:basedOn w:val="a"/>
    <w:next w:val="a"/>
    <w:uiPriority w:val="39"/>
    <w:qFormat/>
    <w:rsid w:val="00F93D1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93D1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93D1B"/>
    <w:rPr>
      <w:rFonts w:eastAsia="宋体"/>
      <w:sz w:val="24"/>
    </w:rPr>
  </w:style>
  <w:style w:type="paragraph" w:styleId="a8">
    <w:name w:val="Date"/>
    <w:basedOn w:val="a"/>
    <w:next w:val="a"/>
    <w:link w:val="Char2"/>
    <w:uiPriority w:val="99"/>
    <w:unhideWhenUsed/>
    <w:qFormat/>
    <w:rsid w:val="00F93D1B"/>
    <w:pPr>
      <w:ind w:leftChars="2500" w:left="100"/>
    </w:pPr>
  </w:style>
  <w:style w:type="paragraph" w:styleId="a9">
    <w:name w:val="footer"/>
    <w:basedOn w:val="a"/>
    <w:link w:val="Char3"/>
    <w:uiPriority w:val="99"/>
    <w:unhideWhenUsed/>
    <w:qFormat/>
    <w:rsid w:val="00F93D1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93D1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93D1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93D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93D1B"/>
    <w:rPr>
      <w:rFonts w:ascii="Calibri" w:eastAsia="宋体" w:hAnsi="Calibri" w:cs="Times New Roman"/>
      <w:sz w:val="24"/>
      <w:szCs w:val="24"/>
    </w:rPr>
  </w:style>
  <w:style w:type="character" w:styleId="ac">
    <w:name w:val="Strong"/>
    <w:basedOn w:val="a0"/>
    <w:uiPriority w:val="22"/>
    <w:qFormat/>
    <w:rsid w:val="00F93D1B"/>
    <w:rPr>
      <w:b/>
      <w:bCs/>
    </w:rPr>
  </w:style>
  <w:style w:type="character" w:styleId="ad">
    <w:name w:val="FollowedHyperlink"/>
    <w:basedOn w:val="a0"/>
    <w:uiPriority w:val="99"/>
    <w:semiHidden/>
    <w:unhideWhenUsed/>
    <w:qFormat/>
    <w:rsid w:val="00F93D1B"/>
    <w:rPr>
      <w:color w:val="800080" w:themeColor="followedHyperlink"/>
      <w:u w:val="single"/>
    </w:rPr>
  </w:style>
  <w:style w:type="character" w:styleId="ae">
    <w:name w:val="Hyperlink"/>
    <w:basedOn w:val="a0"/>
    <w:uiPriority w:val="99"/>
    <w:unhideWhenUsed/>
    <w:qFormat/>
    <w:rsid w:val="00F93D1B"/>
    <w:rPr>
      <w:color w:val="0000FF"/>
      <w:u w:val="single"/>
    </w:rPr>
  </w:style>
  <w:style w:type="character" w:customStyle="1" w:styleId="1Char">
    <w:name w:val="标题 1 Char"/>
    <w:basedOn w:val="a0"/>
    <w:link w:val="1"/>
    <w:qFormat/>
    <w:rsid w:val="00F93D1B"/>
    <w:rPr>
      <w:rFonts w:ascii="Calibri" w:eastAsia="宋体" w:hAnsi="Calibri" w:cs="Times New Roman"/>
      <w:b/>
      <w:bCs/>
      <w:kern w:val="44"/>
      <w:sz w:val="44"/>
      <w:szCs w:val="44"/>
    </w:rPr>
  </w:style>
  <w:style w:type="character" w:customStyle="1" w:styleId="2Char">
    <w:name w:val="标题 2 Char"/>
    <w:basedOn w:val="a0"/>
    <w:link w:val="2"/>
    <w:qFormat/>
    <w:rsid w:val="00F93D1B"/>
    <w:rPr>
      <w:rFonts w:ascii="Arial" w:eastAsia="黑体" w:hAnsi="Arial" w:cs="Times New Roman"/>
      <w:b/>
      <w:bCs/>
      <w:kern w:val="0"/>
      <w:sz w:val="32"/>
      <w:szCs w:val="32"/>
    </w:rPr>
  </w:style>
  <w:style w:type="character" w:customStyle="1" w:styleId="3Char">
    <w:name w:val="标题 3 Char"/>
    <w:basedOn w:val="a0"/>
    <w:link w:val="3"/>
    <w:qFormat/>
    <w:rsid w:val="00F93D1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93D1B"/>
    <w:rPr>
      <w:rFonts w:ascii="Arial" w:eastAsia="黑体" w:hAnsi="Arial" w:cs="Times New Roman"/>
      <w:b/>
      <w:bCs/>
      <w:kern w:val="0"/>
      <w:sz w:val="28"/>
      <w:szCs w:val="28"/>
    </w:rPr>
  </w:style>
  <w:style w:type="character" w:customStyle="1" w:styleId="Char1">
    <w:name w:val="纯文本 Char"/>
    <w:basedOn w:val="a0"/>
    <w:link w:val="a7"/>
    <w:qFormat/>
    <w:rsid w:val="00F93D1B"/>
    <w:rPr>
      <w:rFonts w:eastAsia="宋体"/>
      <w:sz w:val="24"/>
    </w:rPr>
  </w:style>
  <w:style w:type="character" w:customStyle="1" w:styleId="Char2">
    <w:name w:val="日期 Char"/>
    <w:basedOn w:val="a0"/>
    <w:link w:val="a8"/>
    <w:uiPriority w:val="99"/>
    <w:qFormat/>
    <w:rsid w:val="00F93D1B"/>
  </w:style>
  <w:style w:type="character" w:customStyle="1" w:styleId="Char3">
    <w:name w:val="页脚 Char"/>
    <w:basedOn w:val="a0"/>
    <w:link w:val="a9"/>
    <w:uiPriority w:val="99"/>
    <w:qFormat/>
    <w:rsid w:val="00F93D1B"/>
    <w:rPr>
      <w:sz w:val="18"/>
      <w:szCs w:val="18"/>
    </w:rPr>
  </w:style>
  <w:style w:type="character" w:customStyle="1" w:styleId="Char4">
    <w:name w:val="页眉 Char"/>
    <w:basedOn w:val="a0"/>
    <w:link w:val="aa"/>
    <w:uiPriority w:val="99"/>
    <w:qFormat/>
    <w:rsid w:val="00F93D1B"/>
    <w:rPr>
      <w:sz w:val="18"/>
      <w:szCs w:val="18"/>
    </w:rPr>
  </w:style>
  <w:style w:type="character" w:customStyle="1" w:styleId="Char10">
    <w:name w:val="纯文本 Char1"/>
    <w:qFormat/>
    <w:rsid w:val="00F93D1B"/>
    <w:rPr>
      <w:rFonts w:eastAsia="宋体"/>
      <w:sz w:val="24"/>
    </w:rPr>
  </w:style>
  <w:style w:type="paragraph" w:customStyle="1" w:styleId="Default">
    <w:name w:val="Default"/>
    <w:qFormat/>
    <w:rsid w:val="00F93D1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93D1B"/>
    <w:pPr>
      <w:ind w:firstLineChars="200" w:firstLine="420"/>
    </w:pPr>
  </w:style>
  <w:style w:type="paragraph" w:styleId="af">
    <w:name w:val="List Paragraph"/>
    <w:basedOn w:val="a"/>
    <w:uiPriority w:val="99"/>
    <w:unhideWhenUsed/>
    <w:qFormat/>
    <w:rsid w:val="00F93D1B"/>
    <w:pPr>
      <w:ind w:firstLineChars="200" w:firstLine="420"/>
    </w:pPr>
  </w:style>
  <w:style w:type="character" w:customStyle="1" w:styleId="CharChar">
    <w:name w:val="正文文本缩进 Char Char"/>
    <w:link w:val="13"/>
    <w:qFormat/>
    <w:rsid w:val="00F93D1B"/>
    <w:rPr>
      <w:rFonts w:ascii="宋体"/>
      <w:sz w:val="24"/>
    </w:rPr>
  </w:style>
  <w:style w:type="paragraph" w:customStyle="1" w:styleId="13">
    <w:name w:val="正文文本缩进1"/>
    <w:basedOn w:val="a"/>
    <w:link w:val="CharChar"/>
    <w:qFormat/>
    <w:rsid w:val="00F93D1B"/>
    <w:pPr>
      <w:spacing w:line="360" w:lineRule="auto"/>
      <w:ind w:firstLineChars="200" w:firstLine="480"/>
    </w:pPr>
    <w:rPr>
      <w:rFonts w:ascii="宋体"/>
      <w:sz w:val="24"/>
    </w:rPr>
  </w:style>
  <w:style w:type="character" w:customStyle="1" w:styleId="CharChar0">
    <w:name w:val="日期 Char Char"/>
    <w:link w:val="14"/>
    <w:qFormat/>
    <w:rsid w:val="00F93D1B"/>
    <w:rPr>
      <w:sz w:val="24"/>
    </w:rPr>
  </w:style>
  <w:style w:type="paragraph" w:customStyle="1" w:styleId="14">
    <w:name w:val="日期1"/>
    <w:basedOn w:val="a"/>
    <w:next w:val="a"/>
    <w:link w:val="CharChar0"/>
    <w:rsid w:val="00F93D1B"/>
    <w:rPr>
      <w:sz w:val="24"/>
    </w:rPr>
  </w:style>
  <w:style w:type="paragraph" w:customStyle="1" w:styleId="15">
    <w:name w:val="正文缩进1"/>
    <w:basedOn w:val="a"/>
    <w:qFormat/>
    <w:rsid w:val="00F93D1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93D1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F93D1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93D1B"/>
    <w:rPr>
      <w:rFonts w:ascii="Times New Roman" w:eastAsia="宋体" w:hAnsi="Times New Roman" w:cs="Times New Roman"/>
      <w:color w:val="FF0000"/>
      <w:sz w:val="24"/>
      <w:szCs w:val="24"/>
    </w:rPr>
  </w:style>
  <w:style w:type="character" w:customStyle="1" w:styleId="edittexttarea">
    <w:name w:val="edittexttarea"/>
    <w:basedOn w:val="a0"/>
    <w:qFormat/>
    <w:rsid w:val="00F93D1B"/>
  </w:style>
  <w:style w:type="paragraph" w:customStyle="1" w:styleId="11212">
    <w:name w:val="样式 标题 1 + 四号 居中 段前: 12 磅 段后: 12 磅 行距: 单倍行距"/>
    <w:basedOn w:val="1"/>
    <w:qFormat/>
    <w:rsid w:val="00F93D1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93D1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93D1B"/>
  </w:style>
  <w:style w:type="character" w:customStyle="1" w:styleId="Char">
    <w:name w:val="正文首行缩进 Char"/>
    <w:basedOn w:val="Char0"/>
    <w:link w:val="a3"/>
    <w:qFormat/>
    <w:rsid w:val="00F93D1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93D1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73</Pages>
  <Words>6228</Words>
  <Characters>35506</Characters>
  <Application>Microsoft Office Word</Application>
  <DocSecurity>0</DocSecurity>
  <Lines>295</Lines>
  <Paragraphs>83</Paragraphs>
  <ScaleCrop>false</ScaleCrop>
  <Company/>
  <LinksUpToDate>false</LinksUpToDate>
  <CharactersWithSpaces>41651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中大国信工程管理有限公司:中大国信工程管理有限公司</cp:lastModifiedBy>
  <cp:revision>87</cp:revision>
  <cp:lastPrinted>2018-09-14T04:39:00Z</cp:lastPrinted>
  <dcterms:created xsi:type="dcterms:W3CDTF">2018-05-14T01:56:00Z</dcterms:created>
  <dcterms:modified xsi:type="dcterms:W3CDTF">2018-09-17T01:43:00Z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