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CC" w:rsidRPr="00F41527" w:rsidRDefault="00633FB6">
      <w:pPr>
        <w:jc w:val="center"/>
        <w:rPr>
          <w:rFonts w:ascii="宋体" w:eastAsia="宋体" w:hAnsi="宋体" w:cs="宋体"/>
          <w:b/>
          <w:color w:val="000000"/>
          <w:sz w:val="36"/>
          <w:szCs w:val="36"/>
        </w:rPr>
      </w:pPr>
      <w:r w:rsidRPr="00F41527">
        <w:rPr>
          <w:rFonts w:ascii="宋体" w:hAnsi="宋体" w:cs="仿宋_GB2312" w:hint="eastAsia"/>
          <w:b/>
          <w:color w:val="000000"/>
          <w:sz w:val="36"/>
          <w:szCs w:val="36"/>
          <w:shd w:val="clear" w:color="auto" w:fill="FFFFFF"/>
        </w:rPr>
        <w:t>JZFCG-G2018</w:t>
      </w:r>
      <w:r w:rsidR="00207840" w:rsidRPr="00F41527">
        <w:rPr>
          <w:rFonts w:ascii="宋体" w:hAnsi="宋体" w:cs="仿宋_GB2312" w:hint="eastAsia"/>
          <w:b/>
          <w:color w:val="000000"/>
          <w:sz w:val="36"/>
          <w:szCs w:val="36"/>
          <w:shd w:val="clear" w:color="auto" w:fill="FFFFFF"/>
        </w:rPr>
        <w:t>081</w:t>
      </w:r>
      <w:r w:rsidRPr="00F41527">
        <w:rPr>
          <w:rFonts w:ascii="宋体" w:hAnsi="宋体" w:cs="仿宋_GB2312" w:hint="eastAsia"/>
          <w:b/>
          <w:color w:val="000000"/>
          <w:sz w:val="36"/>
          <w:szCs w:val="36"/>
          <w:shd w:val="clear" w:color="auto" w:fill="FFFFFF"/>
        </w:rPr>
        <w:t>号许昌市东城区农村工作局“许昌市东城区农村集体产权制度改革工作</w:t>
      </w:r>
      <w:r w:rsidRPr="00F41527">
        <w:rPr>
          <w:rFonts w:ascii="宋体" w:hAnsi="宋体" w:cs="仿宋_GB2312" w:hint="eastAsia"/>
          <w:b/>
          <w:bCs/>
          <w:color w:val="000000"/>
          <w:sz w:val="36"/>
          <w:szCs w:val="36"/>
          <w:shd w:val="clear" w:color="auto" w:fill="FFFFFF"/>
        </w:rPr>
        <w:t>选聘中介机构项目</w:t>
      </w:r>
      <w:r w:rsidRPr="00F41527">
        <w:rPr>
          <w:rFonts w:ascii="宋体" w:hAnsi="宋体" w:cs="仿宋_GB2312" w:hint="eastAsia"/>
          <w:b/>
          <w:color w:val="000000"/>
          <w:sz w:val="36"/>
          <w:szCs w:val="36"/>
          <w:shd w:val="clear" w:color="auto" w:fill="FFFFFF"/>
        </w:rPr>
        <w:t>”</w:t>
      </w:r>
      <w:r w:rsidRPr="00F41527">
        <w:rPr>
          <w:rFonts w:ascii="宋体" w:eastAsia="宋体" w:hAnsi="宋体" w:cs="宋体" w:hint="eastAsia"/>
          <w:b/>
          <w:color w:val="000000"/>
          <w:sz w:val="36"/>
          <w:szCs w:val="36"/>
        </w:rPr>
        <w:t>采购需求、评标标准等说明</w:t>
      </w:r>
    </w:p>
    <w:p w:rsidR="002109CC" w:rsidRPr="00F41527" w:rsidRDefault="002109CC">
      <w:pPr>
        <w:pStyle w:val="a6"/>
        <w:widowControl/>
        <w:shd w:val="clear" w:color="auto" w:fill="FFFFFF"/>
        <w:spacing w:line="360" w:lineRule="auto"/>
        <w:contextualSpacing/>
        <w:jc w:val="left"/>
        <w:rPr>
          <w:rFonts w:ascii="宋体" w:hAnsi="宋体" w:cs="黑体"/>
          <w:bCs/>
          <w:color w:val="000000"/>
          <w:sz w:val="21"/>
          <w:szCs w:val="21"/>
          <w:shd w:val="clear" w:color="auto" w:fill="FFFFFF"/>
        </w:rPr>
      </w:pPr>
    </w:p>
    <w:p w:rsidR="002109CC" w:rsidRPr="00F41527" w:rsidRDefault="00633FB6">
      <w:pPr>
        <w:pStyle w:val="a6"/>
        <w:widowControl/>
        <w:shd w:val="clear" w:color="auto" w:fill="FFFFFF"/>
        <w:spacing w:line="360" w:lineRule="auto"/>
        <w:contextualSpacing/>
        <w:jc w:val="left"/>
        <w:rPr>
          <w:rFonts w:ascii="宋体" w:hAnsi="宋体" w:cs="黑体"/>
          <w:b/>
          <w:bCs/>
          <w:color w:val="000000"/>
          <w:sz w:val="28"/>
          <w:szCs w:val="28"/>
        </w:rPr>
      </w:pPr>
      <w:r w:rsidRPr="00F41527">
        <w:rPr>
          <w:rFonts w:ascii="宋体" w:hAnsi="宋体" w:cs="黑体" w:hint="eastAsia"/>
          <w:b/>
          <w:bCs/>
          <w:color w:val="000000"/>
          <w:sz w:val="28"/>
          <w:szCs w:val="28"/>
          <w:shd w:val="clear" w:color="auto" w:fill="FFFFFF"/>
        </w:rPr>
        <w:t>一、项目基本情况</w:t>
      </w:r>
    </w:p>
    <w:p w:rsidR="002109CC" w:rsidRPr="00F41527" w:rsidRDefault="00633FB6">
      <w:pPr>
        <w:pStyle w:val="a6"/>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sidRPr="00F41527">
        <w:rPr>
          <w:rFonts w:ascii="宋体" w:hAnsi="宋体" w:cs="仿宋_GB2312" w:hint="eastAsia"/>
          <w:color w:val="000000"/>
          <w:sz w:val="28"/>
          <w:szCs w:val="28"/>
          <w:shd w:val="clear" w:color="auto" w:fill="FFFFFF"/>
        </w:rPr>
        <w:t>（一）项目名称：许昌市东城区农村集体产权制度改革工作</w:t>
      </w:r>
      <w:r w:rsidRPr="00F41527">
        <w:rPr>
          <w:rFonts w:ascii="宋体" w:hAnsi="宋体" w:cs="仿宋_GB2312" w:hint="eastAsia"/>
          <w:bCs/>
          <w:color w:val="000000"/>
          <w:sz w:val="28"/>
          <w:szCs w:val="28"/>
          <w:shd w:val="clear" w:color="auto" w:fill="FFFFFF"/>
        </w:rPr>
        <w:t>选聘中介机构项目</w:t>
      </w:r>
    </w:p>
    <w:p w:rsidR="002109CC" w:rsidRDefault="00633FB6">
      <w:pPr>
        <w:pStyle w:val="a6"/>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sidRPr="00F41527">
        <w:rPr>
          <w:rFonts w:ascii="宋体" w:hAnsi="宋体" w:cs="仿宋_GB2312" w:hint="eastAsia"/>
          <w:color w:val="000000"/>
          <w:sz w:val="28"/>
          <w:szCs w:val="28"/>
          <w:shd w:val="clear" w:color="auto" w:fill="FFFFFF"/>
        </w:rPr>
        <w:t>（二）项目编号：JZFCG-G2018</w:t>
      </w:r>
      <w:r w:rsidR="00207840" w:rsidRPr="00F41527">
        <w:rPr>
          <w:rFonts w:ascii="宋体" w:hAnsi="宋体" w:cs="仿宋_GB2312" w:hint="eastAsia"/>
          <w:color w:val="000000"/>
          <w:sz w:val="28"/>
          <w:szCs w:val="28"/>
          <w:shd w:val="clear" w:color="auto" w:fill="FFFFFF"/>
        </w:rPr>
        <w:t>081</w:t>
      </w:r>
      <w:r w:rsidRPr="00F41527">
        <w:rPr>
          <w:rFonts w:ascii="宋体" w:hAnsi="宋体" w:cs="仿宋_GB2312" w:hint="eastAsia"/>
          <w:color w:val="000000"/>
          <w:sz w:val="28"/>
          <w:szCs w:val="28"/>
          <w:shd w:val="clear" w:color="auto" w:fill="FFFFFF"/>
        </w:rPr>
        <w:t>号</w:t>
      </w:r>
      <w:r>
        <w:rPr>
          <w:rFonts w:ascii="宋体" w:hAnsi="宋体" w:cs="仿宋_GB2312" w:hint="eastAsia"/>
          <w:color w:val="000000"/>
          <w:sz w:val="28"/>
          <w:szCs w:val="28"/>
          <w:shd w:val="clear" w:color="auto" w:fill="FFFFFF"/>
        </w:rPr>
        <w:t xml:space="preserve">    </w:t>
      </w:r>
    </w:p>
    <w:p w:rsidR="002109CC" w:rsidRDefault="00633FB6">
      <w:pPr>
        <w:pStyle w:val="a6"/>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 xml:space="preserve">（三）采购方式：公开招标                                                                                                                          </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（四）项目主要内容、数量及要求：为确保许昌市东城区农村集体产权制度改革各项工作的顺利推进，为许昌市东城区5个办事处、50个村（社区）的农村集体产权制度改革工作提供全流程技术支持服务。</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A包：制定方案、培训指导、专业测量、表格规范性核实、清产核资、资产评估、成立集体经济合作社、数据录入、建立数据库、资料汇编等服务内容。</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B包：对许昌市东城区农村集体产权制度改革工作</w:t>
      </w:r>
      <w:r>
        <w:rPr>
          <w:rFonts w:ascii="宋体" w:hAnsi="宋体" w:cs="仿宋_GB2312" w:hint="eastAsia"/>
          <w:bCs/>
          <w:color w:val="000000"/>
          <w:sz w:val="28"/>
          <w:szCs w:val="28"/>
          <w:shd w:val="clear" w:color="auto" w:fill="FFFFFF"/>
        </w:rPr>
        <w:t>全过程进行</w:t>
      </w:r>
      <w:r>
        <w:rPr>
          <w:rFonts w:ascii="宋体" w:hAnsi="宋体" w:cs="仿宋_GB2312" w:hint="eastAsia"/>
          <w:color w:val="000000"/>
          <w:sz w:val="28"/>
          <w:szCs w:val="28"/>
          <w:shd w:val="clear" w:color="auto" w:fill="FFFFFF"/>
        </w:rPr>
        <w:t>监理。</w:t>
      </w:r>
    </w:p>
    <w:p w:rsidR="002109CC" w:rsidRDefault="00633FB6">
      <w:pPr>
        <w:pStyle w:val="a6"/>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（五）A包：预算金额：200万元。最高限价：200万元。</w:t>
      </w:r>
    </w:p>
    <w:p w:rsidR="002109CC" w:rsidRDefault="00633FB6">
      <w:pPr>
        <w:pStyle w:val="a6"/>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 xml:space="preserve">      B包：预算金额：4万元。最高限价：4万元。</w:t>
      </w:r>
    </w:p>
    <w:p w:rsidR="002109CC" w:rsidRDefault="00633FB6">
      <w:pPr>
        <w:pStyle w:val="a6"/>
        <w:widowControl/>
        <w:shd w:val="clear" w:color="auto" w:fill="FFFFFF"/>
        <w:spacing w:line="360" w:lineRule="auto"/>
        <w:ind w:firstLine="420"/>
        <w:contextualSpacing/>
        <w:jc w:val="left"/>
        <w:rPr>
          <w:rFonts w:ascii="宋体" w:hAnsi="宋体" w:cs="宋体"/>
          <w:b/>
          <w:color w:val="000000"/>
          <w:kern w:val="0"/>
          <w:sz w:val="28"/>
          <w:szCs w:val="28"/>
          <w:lang w:val="zh-CN"/>
        </w:rPr>
      </w:pPr>
      <w:r>
        <w:rPr>
          <w:rFonts w:ascii="宋体" w:hAnsi="宋体" w:cs="仿宋_GB2312" w:hint="eastAsia"/>
          <w:color w:val="000000"/>
          <w:sz w:val="28"/>
          <w:szCs w:val="28"/>
          <w:shd w:val="clear" w:color="auto" w:fill="FFFFFF"/>
        </w:rPr>
        <w:t>（六）交付（服务、完工）时间 ：A包为180日历天；B包为A包服务期。</w:t>
      </w:r>
    </w:p>
    <w:p w:rsidR="002109CC" w:rsidRDefault="00633FB6">
      <w:pPr>
        <w:pStyle w:val="a6"/>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shd w:val="clear" w:color="auto" w:fill="FFFFFF"/>
        </w:rPr>
        <w:t>（七）交付（服务、完工）地点：</w:t>
      </w:r>
      <w:r>
        <w:rPr>
          <w:rFonts w:ascii="宋体" w:hAnsi="宋体" w:cs="仿宋_GB2312" w:hint="eastAsia"/>
          <w:bCs/>
          <w:color w:val="000000"/>
          <w:sz w:val="28"/>
          <w:szCs w:val="28"/>
        </w:rPr>
        <w:t>许昌市东城区</w:t>
      </w:r>
    </w:p>
    <w:p w:rsidR="002109CC" w:rsidRDefault="002109CC">
      <w:pPr>
        <w:pStyle w:val="a6"/>
        <w:widowControl/>
        <w:shd w:val="clear" w:color="auto" w:fill="FFFFFF"/>
        <w:spacing w:line="360" w:lineRule="auto"/>
        <w:contextualSpacing/>
        <w:jc w:val="left"/>
        <w:rPr>
          <w:rFonts w:ascii="宋体" w:hAnsi="宋体" w:cs="黑体"/>
          <w:b/>
          <w:bCs/>
          <w:color w:val="000000"/>
          <w:sz w:val="28"/>
          <w:szCs w:val="28"/>
          <w:shd w:val="clear" w:color="auto" w:fill="FFFFFF"/>
        </w:rPr>
      </w:pPr>
    </w:p>
    <w:p w:rsidR="002109CC" w:rsidRDefault="00633FB6">
      <w:pPr>
        <w:pStyle w:val="a6"/>
        <w:widowControl/>
        <w:shd w:val="clear" w:color="auto" w:fill="FFFFFF"/>
        <w:spacing w:line="360" w:lineRule="auto"/>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lastRenderedPageBreak/>
        <w:t>二、需要落实的政府采购政策</w:t>
      </w:r>
    </w:p>
    <w:p w:rsidR="002109CC" w:rsidRDefault="00633FB6">
      <w:pPr>
        <w:pStyle w:val="a6"/>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本项目落实</w:t>
      </w:r>
      <w:r>
        <w:rPr>
          <w:rFonts w:ascii="宋体" w:hAnsi="宋体" w:cs="仿宋_GB2312" w:hint="eastAsia"/>
          <w:color w:val="000000"/>
          <w:sz w:val="28"/>
          <w:szCs w:val="28"/>
          <w:u w:val="single"/>
          <w:shd w:val="clear" w:color="auto" w:fill="FFFFFF"/>
        </w:rPr>
        <w:t>节能环保</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中小微型企业</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监狱企业</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残疾人福利性单位</w:t>
      </w:r>
      <w:r>
        <w:rPr>
          <w:rFonts w:ascii="宋体" w:hAnsi="宋体" w:cs="仿宋_GB2312" w:hint="eastAsia"/>
          <w:color w:val="000000"/>
          <w:sz w:val="28"/>
          <w:szCs w:val="28"/>
          <w:shd w:val="clear" w:color="auto" w:fill="FFFFFF"/>
        </w:rPr>
        <w:t>扶持等相关政府采购政策。</w:t>
      </w:r>
    </w:p>
    <w:p w:rsidR="002109CC" w:rsidRDefault="00633FB6">
      <w:pPr>
        <w:pStyle w:val="a6"/>
        <w:widowControl/>
        <w:shd w:val="clear" w:color="auto" w:fill="FFFFFF"/>
        <w:spacing w:line="360" w:lineRule="auto"/>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三、投标人资格要求</w:t>
      </w:r>
    </w:p>
    <w:p w:rsidR="002109CC" w:rsidRDefault="00633FB6">
      <w:pPr>
        <w:pStyle w:val="a6"/>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（一）符合《中华人民共和国政府采购法</w:t>
      </w:r>
      <w:bookmarkStart w:id="0" w:name="_GoBack"/>
      <w:bookmarkEnd w:id="0"/>
      <w:r>
        <w:rPr>
          <w:rFonts w:ascii="宋体" w:hAnsi="宋体" w:cs="仿宋_GB2312" w:hint="eastAsia"/>
          <w:color w:val="000000"/>
          <w:sz w:val="28"/>
          <w:szCs w:val="28"/>
          <w:shd w:val="clear" w:color="auto" w:fill="FFFFFF"/>
        </w:rPr>
        <w:t>》第二十二条之规定；</w:t>
      </w:r>
    </w:p>
    <w:p w:rsidR="002109CC" w:rsidRDefault="00633FB6">
      <w:pPr>
        <w:pStyle w:val="a6"/>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（二）</w:t>
      </w:r>
      <w:r>
        <w:rPr>
          <w:rFonts w:ascii="宋体" w:hAnsi="宋体" w:cs="仿宋_GB2312"/>
          <w:color w:val="000000"/>
          <w:sz w:val="28"/>
          <w:szCs w:val="28"/>
          <w:shd w:val="clear" w:color="auto" w:fill="FFFFFF"/>
        </w:rPr>
        <w:t>未被列入“信用中</w:t>
      </w:r>
      <w:r>
        <w:rPr>
          <w:rFonts w:ascii="宋体" w:hAnsi="宋体" w:cs="仿宋_GB2312"/>
          <w:sz w:val="28"/>
          <w:szCs w:val="28"/>
          <w:shd w:val="clear" w:color="auto" w:fill="FFFFFF"/>
        </w:rPr>
        <w:t>国”网站</w:t>
      </w:r>
      <w:r w:rsidRPr="006C6430">
        <w:rPr>
          <w:rFonts w:ascii="宋体" w:hAnsi="宋体" w:cs="仿宋_GB2312"/>
          <w:sz w:val="28"/>
          <w:szCs w:val="28"/>
          <w:shd w:val="clear" w:color="auto" w:fill="FFFFFF"/>
        </w:rPr>
        <w:t>(</w:t>
      </w:r>
      <w:hyperlink r:id="rId7" w:history="1">
        <w:r w:rsidRPr="006C6430">
          <w:rPr>
            <w:rStyle w:val="a7"/>
            <w:rFonts w:ascii="宋体" w:hAnsi="宋体" w:cs="仿宋_GB2312"/>
            <w:color w:val="auto"/>
            <w:sz w:val="28"/>
            <w:szCs w:val="28"/>
            <w:u w:val="none"/>
            <w:shd w:val="clear" w:color="auto" w:fill="FFFFFF"/>
          </w:rPr>
          <w:t>www.creditchina.gov.cn</w:t>
        </w:r>
      </w:hyperlink>
      <w:r w:rsidRPr="006C6430">
        <w:rPr>
          <w:rFonts w:ascii="宋体" w:hAnsi="宋体" w:cs="仿宋_GB2312"/>
          <w:sz w:val="28"/>
          <w:szCs w:val="28"/>
          <w:shd w:val="clear" w:color="auto" w:fill="FFFFFF"/>
        </w:rPr>
        <w:t>)失信被执行人、重大税收违法案件当事人名单、政府采购严重违法失信名单的投标人；</w:t>
      </w:r>
      <w:r w:rsidRPr="006C6430">
        <w:rPr>
          <w:rFonts w:ascii="宋体" w:hAnsi="宋体" w:cs="仿宋_GB2312" w:hint="eastAsia"/>
          <w:sz w:val="28"/>
          <w:szCs w:val="28"/>
          <w:shd w:val="clear" w:color="auto" w:fill="FFFFFF"/>
        </w:rPr>
        <w:t>“</w:t>
      </w:r>
      <w:r w:rsidRPr="006C6430">
        <w:rPr>
          <w:rFonts w:ascii="宋体" w:hAnsi="宋体" w:cs="仿宋_GB2312"/>
          <w:sz w:val="28"/>
          <w:szCs w:val="28"/>
          <w:shd w:val="clear" w:color="auto" w:fill="FFFFFF"/>
        </w:rPr>
        <w:t>中国政府采购网</w:t>
      </w:r>
      <w:r w:rsidRPr="006C6430">
        <w:rPr>
          <w:rFonts w:ascii="宋体" w:hAnsi="宋体" w:cs="仿宋_GB2312" w:hint="eastAsia"/>
          <w:sz w:val="28"/>
          <w:szCs w:val="28"/>
          <w:shd w:val="clear" w:color="auto" w:fill="FFFFFF"/>
        </w:rPr>
        <w:t>”</w:t>
      </w:r>
      <w:r w:rsidRPr="006C6430">
        <w:rPr>
          <w:rFonts w:ascii="宋体" w:hAnsi="宋体" w:cs="仿宋_GB2312"/>
          <w:sz w:val="28"/>
          <w:szCs w:val="28"/>
          <w:shd w:val="clear" w:color="auto" w:fill="FFFFFF"/>
        </w:rPr>
        <w:t xml:space="preserve"> (</w:t>
      </w:r>
      <w:hyperlink r:id="rId8" w:history="1">
        <w:r w:rsidRPr="006C6430">
          <w:rPr>
            <w:rStyle w:val="a7"/>
            <w:rFonts w:ascii="宋体" w:hAnsi="宋体" w:cs="仿宋_GB2312"/>
            <w:color w:val="auto"/>
            <w:sz w:val="28"/>
            <w:szCs w:val="28"/>
            <w:u w:val="none"/>
            <w:shd w:val="clear" w:color="auto" w:fill="FFFFFF"/>
          </w:rPr>
          <w:t>www.ccgp.gov.cn</w:t>
        </w:r>
      </w:hyperlink>
      <w:r w:rsidRPr="006C6430">
        <w:rPr>
          <w:rFonts w:ascii="宋体" w:hAnsi="宋体" w:cs="仿宋_GB2312"/>
          <w:sz w:val="28"/>
          <w:szCs w:val="28"/>
          <w:shd w:val="clear" w:color="auto" w:fill="FFFFFF"/>
        </w:rPr>
        <w:t>)</w:t>
      </w:r>
      <w:r>
        <w:rPr>
          <w:rFonts w:ascii="宋体" w:hAnsi="宋体" w:cs="仿宋_GB2312"/>
          <w:sz w:val="28"/>
          <w:szCs w:val="28"/>
          <w:shd w:val="clear" w:color="auto" w:fill="FFFFFF"/>
        </w:rPr>
        <w:t>政</w:t>
      </w:r>
      <w:r>
        <w:rPr>
          <w:rFonts w:ascii="宋体" w:hAnsi="宋体" w:cs="仿宋_GB2312"/>
          <w:color w:val="000000"/>
          <w:sz w:val="28"/>
          <w:szCs w:val="28"/>
          <w:shd w:val="clear" w:color="auto" w:fill="FFFFFF"/>
        </w:rPr>
        <w:t>府采购严重违法失信行为记录名单的投标人</w:t>
      </w:r>
      <w:r>
        <w:rPr>
          <w:rFonts w:ascii="宋体" w:hAnsi="宋体" w:cs="仿宋_GB2312" w:hint="eastAsia"/>
          <w:color w:val="000000"/>
          <w:sz w:val="28"/>
          <w:szCs w:val="28"/>
          <w:shd w:val="clear" w:color="auto" w:fill="FFFFFF"/>
        </w:rPr>
        <w:t>（联合体各方均需出具，并将查询截图附于投标文件中）；</w:t>
      </w:r>
    </w:p>
    <w:p w:rsidR="002109CC" w:rsidRDefault="00633FB6">
      <w:pPr>
        <w:pStyle w:val="a6"/>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（三）</w:t>
      </w:r>
      <w:r>
        <w:rPr>
          <w:rFonts w:ascii="宋体" w:hAnsi="宋体" w:cs="仿宋_GB2312"/>
          <w:color w:val="000000"/>
          <w:sz w:val="28"/>
          <w:szCs w:val="28"/>
          <w:shd w:val="clear" w:color="auto" w:fill="FFFFFF"/>
        </w:rPr>
        <w:t xml:space="preserve"> </w:t>
      </w:r>
      <w:r>
        <w:rPr>
          <w:rFonts w:ascii="宋体" w:hAnsi="宋体" w:cs="仿宋_GB2312" w:hint="eastAsia"/>
          <w:color w:val="000000"/>
          <w:sz w:val="28"/>
          <w:szCs w:val="28"/>
          <w:shd w:val="clear" w:color="auto" w:fill="FFFFFF"/>
        </w:rPr>
        <w:t>本次招标接受联合体投标。须将联合投标协议原件的扫描件附进电子投标文件内，联合体协议中须明确各方的权利与义务、明确以其中一方为联合体的牵头单位，联合体单位数量不得超过</w:t>
      </w:r>
      <w:r w:rsidR="00C276DF">
        <w:rPr>
          <w:rFonts w:ascii="宋体" w:hAnsi="宋体" w:cs="仿宋_GB2312" w:hint="eastAsia"/>
          <w:color w:val="000000"/>
          <w:sz w:val="28"/>
          <w:szCs w:val="28"/>
          <w:shd w:val="clear" w:color="auto" w:fill="FFFFFF"/>
        </w:rPr>
        <w:t>三家</w:t>
      </w:r>
      <w:r>
        <w:rPr>
          <w:rFonts w:ascii="宋体" w:hAnsi="宋体" w:cs="仿宋_GB2312" w:hint="eastAsia"/>
          <w:color w:val="000000"/>
          <w:sz w:val="28"/>
          <w:szCs w:val="28"/>
          <w:shd w:val="clear" w:color="auto" w:fill="FFFFFF"/>
        </w:rPr>
        <w:t>；联合体中各方不得再以自己名义单独或</w:t>
      </w:r>
      <w:r>
        <w:rPr>
          <w:rFonts w:ascii="宋体" w:hAnsi="宋体" w:cs="仿宋_GB2312" w:hint="eastAsia"/>
          <w:bCs/>
          <w:color w:val="000000"/>
          <w:sz w:val="28"/>
          <w:szCs w:val="28"/>
          <w:shd w:val="clear" w:color="auto" w:fill="FFFFFF"/>
        </w:rPr>
        <w:t>参加其他联合体在本招标项目中投标</w:t>
      </w:r>
      <w:r>
        <w:rPr>
          <w:rFonts w:ascii="宋体" w:hAnsi="宋体" w:cs="仿宋_GB2312" w:hint="eastAsia"/>
          <w:color w:val="000000"/>
          <w:sz w:val="28"/>
          <w:szCs w:val="28"/>
          <w:shd w:val="clear" w:color="auto" w:fill="FFFFFF"/>
        </w:rPr>
        <w:t>；</w:t>
      </w:r>
    </w:p>
    <w:p w:rsidR="002109CC" w:rsidRDefault="00633FB6">
      <w:pPr>
        <w:pStyle w:val="a6"/>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（四）A包投标人须具有财政部门颁发的会计师事务所执业资格证书，</w:t>
      </w:r>
      <w:r>
        <w:rPr>
          <w:rFonts w:ascii="宋体" w:hAnsi="宋体" w:cs="宋体" w:hint="eastAsia"/>
          <w:sz w:val="28"/>
          <w:szCs w:val="28"/>
        </w:rPr>
        <w:t>拟派项目负责人须具有注册会计师或资产评估师资格且为其单位正式员工并具有劳务合同及社保缴纳证明</w:t>
      </w:r>
      <w:r>
        <w:rPr>
          <w:rFonts w:ascii="宋体" w:hAnsi="宋体" w:cs="仿宋_GB2312" w:hint="eastAsia"/>
          <w:color w:val="000000"/>
          <w:sz w:val="28"/>
          <w:szCs w:val="28"/>
          <w:shd w:val="clear" w:color="auto" w:fill="FFFFFF"/>
        </w:rPr>
        <w:t>； B包投标人须具有财政部门颁发的会计师事务所执业资格证书，</w:t>
      </w:r>
      <w:r>
        <w:rPr>
          <w:rFonts w:ascii="宋体" w:hAnsi="宋体" w:cs="宋体" w:hint="eastAsia"/>
          <w:sz w:val="28"/>
          <w:szCs w:val="28"/>
        </w:rPr>
        <w:t>拟派项目负责人须具有注册会计师资格且为其单位正式员工并具有劳务合同及社保缴纳证明</w:t>
      </w:r>
      <w:r>
        <w:rPr>
          <w:rFonts w:ascii="宋体" w:hAnsi="宋体" w:cs="仿宋_GB2312" w:hint="eastAsia"/>
          <w:color w:val="000000"/>
          <w:sz w:val="28"/>
          <w:szCs w:val="28"/>
          <w:shd w:val="clear" w:color="auto" w:fill="FFFFFF"/>
        </w:rPr>
        <w:t>。</w:t>
      </w:r>
    </w:p>
    <w:p w:rsidR="002109CC" w:rsidRDefault="00633FB6">
      <w:pPr>
        <w:pStyle w:val="a6"/>
        <w:widowControl/>
        <w:shd w:val="clear" w:color="auto" w:fill="FFFFFF"/>
        <w:spacing w:line="360" w:lineRule="auto"/>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四、项目需求</w:t>
      </w:r>
    </w:p>
    <w:p w:rsidR="002109CC" w:rsidRDefault="00633FB6">
      <w:pPr>
        <w:tabs>
          <w:tab w:val="left" w:pos="2127"/>
        </w:tabs>
        <w:spacing w:line="360" w:lineRule="auto"/>
        <w:ind w:firstLineChars="200" w:firstLine="562"/>
        <w:rPr>
          <w:rFonts w:ascii="宋体" w:eastAsia="宋体" w:hAnsi="宋体" w:cs="黑体"/>
          <w:b/>
          <w:bCs/>
          <w:color w:val="000000"/>
          <w:sz w:val="28"/>
          <w:szCs w:val="28"/>
          <w:shd w:val="clear" w:color="auto" w:fill="FFFFFF"/>
        </w:rPr>
      </w:pPr>
      <w:r>
        <w:rPr>
          <w:rFonts w:ascii="宋体" w:eastAsia="宋体" w:hAnsi="宋体" w:cs="黑体" w:hint="eastAsia"/>
          <w:b/>
          <w:bCs/>
          <w:color w:val="000000"/>
          <w:sz w:val="28"/>
          <w:szCs w:val="28"/>
          <w:shd w:val="clear" w:color="auto" w:fill="FFFFFF"/>
        </w:rPr>
        <w:t>（一）本项目需实现的功能或者目标</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lastRenderedPageBreak/>
        <w:t>为确保许昌市东城区农村集体产权制度改革各项工作的顺利推进，为许昌市东城区5个办事处、50个村（社区）的农村集体产权制度改革工作提供全流程技术支持服务。</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A包：制定方案、培训指导、专业测量、表格规范性核实、清产核资、资产评估、成立集体经济合作社、数据录入、建立数据库、资料汇编等服务内容。</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B包：对许昌市东城区农村集体产权制度改革工作</w:t>
      </w:r>
      <w:r>
        <w:rPr>
          <w:rFonts w:ascii="宋体" w:hAnsi="宋体" w:cs="仿宋_GB2312" w:hint="eastAsia"/>
          <w:bCs/>
          <w:color w:val="000000"/>
          <w:sz w:val="28"/>
          <w:szCs w:val="28"/>
          <w:shd w:val="clear" w:color="auto" w:fill="FFFFFF"/>
        </w:rPr>
        <w:t>全过程进行</w:t>
      </w:r>
      <w:r>
        <w:rPr>
          <w:rFonts w:ascii="宋体" w:hAnsi="宋体" w:cs="仿宋_GB2312" w:hint="eastAsia"/>
          <w:color w:val="000000"/>
          <w:sz w:val="28"/>
          <w:szCs w:val="28"/>
          <w:shd w:val="clear" w:color="auto" w:fill="FFFFFF"/>
        </w:rPr>
        <w:t>监理。</w:t>
      </w:r>
    </w:p>
    <w:p w:rsidR="002109CC" w:rsidRDefault="00633FB6">
      <w:pPr>
        <w:widowControl/>
        <w:shd w:val="clear" w:color="auto" w:fill="FFFFFF"/>
        <w:spacing w:line="360" w:lineRule="auto"/>
        <w:ind w:firstLineChars="200" w:firstLine="562"/>
        <w:contextualSpacing/>
        <w:jc w:val="left"/>
        <w:rPr>
          <w:rFonts w:ascii="宋体" w:eastAsia="宋体" w:hAnsi="宋体" w:cs="黑体"/>
          <w:b/>
          <w:bCs/>
          <w:color w:val="000000"/>
          <w:sz w:val="28"/>
          <w:szCs w:val="28"/>
          <w:shd w:val="clear" w:color="auto" w:fill="FFFFFF"/>
        </w:rPr>
      </w:pPr>
      <w:r>
        <w:rPr>
          <w:rFonts w:ascii="宋体" w:eastAsia="宋体" w:hAnsi="宋体" w:cs="黑体" w:hint="eastAsia"/>
          <w:b/>
          <w:bCs/>
          <w:color w:val="000000"/>
          <w:sz w:val="28"/>
          <w:szCs w:val="28"/>
          <w:shd w:val="clear" w:color="auto" w:fill="FFFFFF"/>
        </w:rPr>
        <w:t>（二）服务内容</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A包：</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1、制定方案。</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按照中央和省、市有关清产核资的政策要求，结合村(社区)实际情况，研究拟定清产核资实施方案、工作细则等配套文件，规范清产核资程序、明确清产核资结果审批流程、细化清查明细表和登记表等。制订出50个村(社区)农村集体产权制度改革方案并协助实施。</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2、培训指导。</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对村(社区)产权制度改革工作小组开展业务培训，协助对村、组村民宣传动员。负责准备培训材料，开展对办事处、村、组三级工作人员展开业务培训(包括清产核资、成员界定、股权量化的培训、指导、咨询服务、提供相关县市经验，解决方案和其它产权改革相关事宜事项)，指导并通过村组产权改革实施方案。</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3、专业测量。</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lastRenderedPageBreak/>
        <w:t>利用土地确权影像资料，对村组集体资源性资产(机动地、四荒地等)专业测量(面积、四至、位置等)登记，绘制权属成果图件。</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4、表格规范性核实。</w:t>
      </w:r>
    </w:p>
    <w:p w:rsidR="002109CC" w:rsidRDefault="00633FB6">
      <w:pPr>
        <w:widowControl/>
        <w:shd w:val="clear" w:color="auto" w:fill="FFFFFF"/>
        <w:spacing w:line="48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负责指导村工作人员开展清产核资、成员界定、股权量化工作，包括制定清产核资、成员界定、股权量化作业方案，并负责对清产核资、成员界定、股</w:t>
      </w:r>
    </w:p>
    <w:p w:rsidR="002109CC" w:rsidRDefault="00633FB6">
      <w:pPr>
        <w:widowControl/>
        <w:shd w:val="clear" w:color="auto" w:fill="FFFFFF"/>
        <w:spacing w:line="480" w:lineRule="auto"/>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权量化登记形成的数据成果的规范性进行审查核实，确保相关数据符合要求。负责配合指导村完成村级集体经济股份合作社成立，包括制定章程建立完善经济股份合作社规章等相关制度，设计并负责村组完成股权证打印(股权证书由农委提供)，程序合法有效，措施客观实际。负责配合村工作人员进行档案整理，统一规范档案体系格式，形成规范资料，总结出经验、宣传显亮点，达到省市县要求。</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5、清产核资。</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负责村(社区)的所有资产和债权债务、净资产进行账务清查，集体资产清产核资要制定工作方案，开展宣传培训，做好资产清理、资产登记、资产核实、资产公示、资产确认、资产清产核资数据成果上报、建立数据库、数据录入、与上级数据库的数据导入衔接、建立台账；查清核实资源性资产和经营性资产、非经营性资产等农村集体各类资产，摸清集体资产家底，实地资产核实、公示确认、明确产权归属、建立台账和管理制度、审核备案、整理审核录入清产核资数据、汇总上报、纳入产权制度改革信息化平台管理。</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6、资产评估</w:t>
      </w:r>
    </w:p>
    <w:p w:rsidR="002109CC" w:rsidRDefault="00633FB6">
      <w:pPr>
        <w:widowControl/>
        <w:shd w:val="clear" w:color="auto" w:fill="FFFFFF"/>
        <w:spacing w:line="360" w:lineRule="auto"/>
        <w:ind w:firstLineChars="200" w:firstLine="560"/>
        <w:contextualSpacing/>
        <w:jc w:val="left"/>
        <w:rPr>
          <w:rFonts w:ascii="宋体" w:hAnsi="宋体" w:cs="仿宋_GB2312"/>
          <w:bCs/>
          <w:color w:val="000000"/>
          <w:sz w:val="28"/>
          <w:szCs w:val="28"/>
          <w:shd w:val="clear" w:color="auto" w:fill="FFFFFF"/>
        </w:rPr>
      </w:pPr>
      <w:r>
        <w:rPr>
          <w:rFonts w:ascii="宋体" w:hAnsi="宋体" w:cs="仿宋_GB2312" w:hint="eastAsia"/>
          <w:bCs/>
          <w:color w:val="000000"/>
          <w:sz w:val="28"/>
          <w:szCs w:val="28"/>
          <w:shd w:val="clear" w:color="auto" w:fill="FFFFFF"/>
        </w:rPr>
        <w:lastRenderedPageBreak/>
        <w:t>对政策规定需要评估的资产进行评估，并出具评估报告。</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7、成立集体经济合作社。</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负责依规成立集体经济合作社或股份经济合作社，拟定章程，产生机构，公示确认，做好注册登记等全过程服务。</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8、数据录入。</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负责将办事处验收后的清产核资、成员界定、股杈量化成果逐村、逐组、逐表、逐项形成电子表格。负责配合落实培训办事处、村相关人员熟练掌握电子表格的录入、转换、能够熟练操作软件。</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9、建立数据库。</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建立农村集体资产清产核资、股份合作改革数据库，能实现与国家、省、市对应的数据对接，整理审核录入清产核资数据、汇总上报、总结备案，将清产核资股份合作制改革成果录入产权制度改革信息化入平台管理。</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10、资料汇编。</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负责协助起草股份合作制改革及成立股份经济合作社全程所需要的文件、资料、表格、证书、表决票等。负责配合办事处、村、组工作人员进行工作宣传、培训、督导检查、按照时间顺序和法律规定，分别将50个行政村的改制档案进行收集整理及装订成册并整理归档，一式四份，做好资料汇编。</w:t>
      </w:r>
    </w:p>
    <w:p w:rsidR="002109CC" w:rsidRDefault="00633FB6">
      <w:pPr>
        <w:widowControl/>
        <w:shd w:val="clear" w:color="auto" w:fill="FFFFFF"/>
        <w:spacing w:line="360" w:lineRule="auto"/>
        <w:ind w:firstLineChars="200" w:firstLine="562"/>
        <w:contextualSpacing/>
        <w:jc w:val="left"/>
        <w:rPr>
          <w:rFonts w:ascii="宋体" w:hAnsi="宋体" w:cs="仿宋_GB2312"/>
          <w:b/>
          <w:color w:val="000000"/>
          <w:sz w:val="28"/>
          <w:szCs w:val="28"/>
          <w:shd w:val="clear" w:color="auto" w:fill="FFFFFF"/>
        </w:rPr>
      </w:pPr>
      <w:r>
        <w:rPr>
          <w:rFonts w:ascii="宋体" w:hAnsi="宋体" w:cs="仿宋_GB2312" w:hint="eastAsia"/>
          <w:b/>
          <w:color w:val="000000"/>
          <w:sz w:val="28"/>
          <w:szCs w:val="28"/>
          <w:shd w:val="clear" w:color="auto" w:fill="FFFFFF"/>
        </w:rPr>
        <w:t>B包：</w:t>
      </w:r>
    </w:p>
    <w:p w:rsidR="002109CC" w:rsidRDefault="00633FB6">
      <w:pPr>
        <w:widowControl/>
        <w:shd w:val="clear" w:color="auto" w:fill="FFFFFF"/>
        <w:spacing w:line="360" w:lineRule="auto"/>
        <w:ind w:firstLineChars="200" w:firstLine="56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按照国家相关法律、法规和标准规范，通过监理工作开展，实现许昌市东城区农村集体产权制度改革工作</w:t>
      </w:r>
      <w:r>
        <w:rPr>
          <w:rFonts w:ascii="宋体" w:hAnsi="宋体" w:cs="仿宋_GB2312" w:hint="eastAsia"/>
          <w:bCs/>
          <w:color w:val="000000"/>
          <w:sz w:val="28"/>
          <w:szCs w:val="28"/>
          <w:shd w:val="clear" w:color="auto" w:fill="FFFFFF"/>
        </w:rPr>
        <w:t>选聘中介机构项目的</w:t>
      </w:r>
      <w:r>
        <w:rPr>
          <w:rFonts w:ascii="宋体" w:hAnsi="宋体" w:cs="仿宋_GB2312" w:hint="eastAsia"/>
          <w:color w:val="000000"/>
          <w:sz w:val="28"/>
          <w:szCs w:val="28"/>
          <w:shd w:val="clear" w:color="auto" w:fill="FFFFFF"/>
        </w:rPr>
        <w:t>质量、进度、费用、安全、环保等要素的预期控制目标，并保证本项目顺利通过各方验收。</w:t>
      </w:r>
    </w:p>
    <w:p w:rsidR="002109CC" w:rsidRDefault="00633FB6">
      <w:pPr>
        <w:widowControl/>
        <w:shd w:val="clear" w:color="auto" w:fill="FFFFFF"/>
        <w:spacing w:line="360" w:lineRule="auto"/>
        <w:ind w:firstLineChars="200" w:firstLine="562"/>
        <w:contextualSpacing/>
        <w:jc w:val="left"/>
        <w:rPr>
          <w:rFonts w:ascii="宋体" w:eastAsia="宋体" w:hAnsi="宋体" w:cs="微软雅黑"/>
          <w:b/>
          <w:sz w:val="28"/>
          <w:szCs w:val="28"/>
        </w:rPr>
      </w:pPr>
      <w:r>
        <w:rPr>
          <w:rFonts w:ascii="宋体" w:eastAsia="宋体" w:hAnsi="宋体" w:cs="微软雅黑" w:hint="eastAsia"/>
          <w:b/>
          <w:sz w:val="28"/>
          <w:szCs w:val="28"/>
        </w:rPr>
        <w:lastRenderedPageBreak/>
        <w:t>本服务内容中所列为最低要求，不允许负偏离，否则将承担其投标被视为非实质性响应投标的风险。</w:t>
      </w:r>
    </w:p>
    <w:p w:rsidR="002109CC" w:rsidRDefault="00633FB6">
      <w:pPr>
        <w:tabs>
          <w:tab w:val="left" w:pos="1980"/>
          <w:tab w:val="left" w:pos="4320"/>
        </w:tabs>
        <w:autoSpaceDE w:val="0"/>
        <w:autoSpaceDN w:val="0"/>
        <w:adjustRightInd w:val="0"/>
        <w:spacing w:line="360" w:lineRule="auto"/>
        <w:ind w:firstLineChars="200" w:firstLine="562"/>
        <w:rPr>
          <w:rFonts w:ascii="宋体" w:eastAsia="宋体" w:hAnsi="宋体" w:cs="宋体"/>
          <w:b/>
          <w:color w:val="000000"/>
          <w:kern w:val="0"/>
          <w:sz w:val="28"/>
          <w:szCs w:val="28"/>
          <w:lang w:val="zh-CN"/>
        </w:rPr>
      </w:pPr>
      <w:r>
        <w:rPr>
          <w:rFonts w:ascii="宋体" w:eastAsia="宋体" w:hAnsi="宋体" w:cs="宋体" w:hint="eastAsia"/>
          <w:b/>
          <w:color w:val="000000"/>
          <w:kern w:val="0"/>
          <w:sz w:val="28"/>
          <w:szCs w:val="28"/>
          <w:lang w:val="zh-CN"/>
        </w:rPr>
        <w:t>（三）采购标的执行标准</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●《中共中央国务院关于稳步推进农村集体产权制度改革的意见》（中发〔2016〕37号</w:t>
      </w:r>
    </w:p>
    <w:p w:rsidR="002109CC" w:rsidRDefault="00633FB6">
      <w:pPr>
        <w:ind w:firstLineChars="200" w:firstLine="560"/>
        <w:rPr>
          <w:rFonts w:ascii="宋体" w:eastAsia="宋体" w:hAnsi="宋体" w:cs="新宋体"/>
          <w:sz w:val="28"/>
          <w:szCs w:val="28"/>
        </w:rPr>
      </w:pPr>
      <w:r>
        <w:rPr>
          <w:rFonts w:ascii="宋体" w:eastAsia="宋体" w:hAnsi="宋体" w:cs="新宋体" w:hint="eastAsia"/>
          <w:sz w:val="28"/>
          <w:szCs w:val="28"/>
        </w:rPr>
        <w:t>●《农业部、财政部、国土资源部、水利部、国家林业局、教育部、文化部、国家卫生计生委、体育总局关于全面开展农村集体资产清产核资工作的通知》（农经发〔2017〕11号）</w:t>
      </w:r>
    </w:p>
    <w:p w:rsidR="002109CC" w:rsidRDefault="00633FB6">
      <w:pPr>
        <w:ind w:firstLineChars="200" w:firstLine="560"/>
        <w:rPr>
          <w:rFonts w:ascii="宋体" w:eastAsia="宋体" w:hAnsi="宋体" w:cs="新宋体"/>
          <w:sz w:val="28"/>
          <w:szCs w:val="28"/>
        </w:rPr>
      </w:pPr>
      <w:r>
        <w:rPr>
          <w:rFonts w:ascii="宋体" w:eastAsia="宋体" w:hAnsi="宋体" w:cs="新宋体" w:hint="eastAsia"/>
          <w:sz w:val="28"/>
          <w:szCs w:val="28"/>
        </w:rPr>
        <w:t>●《农业部农村集体资产清产核资办法》</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●韩长赋在国新办发布会上就《关于稳步推进农村集体产权制度改革的意见》答记者问</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●《中共河南省委河南省人民政府关于稳步推进农村集体产权制度改革的实施意见》（豫发〔2017〕15号）</w:t>
      </w:r>
    </w:p>
    <w:p w:rsidR="002109CC" w:rsidRDefault="00633FB6">
      <w:pPr>
        <w:ind w:firstLine="480"/>
        <w:rPr>
          <w:rFonts w:ascii="宋体" w:eastAsia="宋体" w:hAnsi="宋体" w:cs="新宋体"/>
          <w:sz w:val="28"/>
          <w:szCs w:val="28"/>
        </w:rPr>
      </w:pPr>
      <w:r>
        <w:rPr>
          <w:rFonts w:ascii="宋体" w:eastAsia="宋体" w:hAnsi="宋体" w:cs="新宋体" w:hint="eastAsia"/>
          <w:sz w:val="28"/>
          <w:szCs w:val="28"/>
        </w:rPr>
        <w:t>●《河南省农村集体资产清产核资工作方案》，包括：农村集体资产清产核资办法、农村集体资产清产核资报表、农村集体资产清产核资报表填报说明。</w:t>
      </w:r>
    </w:p>
    <w:p w:rsidR="002109CC" w:rsidRDefault="00633FB6">
      <w:pPr>
        <w:ind w:firstLine="480"/>
        <w:rPr>
          <w:rFonts w:ascii="宋体" w:eastAsia="宋体" w:hAnsi="宋体"/>
          <w:sz w:val="28"/>
          <w:szCs w:val="28"/>
        </w:rPr>
      </w:pPr>
      <w:r>
        <w:rPr>
          <w:rFonts w:ascii="宋体" w:eastAsia="宋体" w:hAnsi="宋体" w:hint="eastAsia"/>
          <w:sz w:val="28"/>
          <w:szCs w:val="28"/>
        </w:rPr>
        <w:t>●《河南省农村集体资产清产核资工作验收办法》</w:t>
      </w:r>
    </w:p>
    <w:p w:rsidR="002109CC" w:rsidRDefault="00633FB6">
      <w:pPr>
        <w:ind w:firstLine="480"/>
        <w:rPr>
          <w:rFonts w:ascii="宋体" w:eastAsia="宋体" w:hAnsi="宋体"/>
          <w:sz w:val="28"/>
          <w:szCs w:val="28"/>
        </w:rPr>
      </w:pPr>
      <w:r>
        <w:rPr>
          <w:rFonts w:ascii="宋体" w:eastAsia="宋体" w:hAnsi="宋体" w:hint="eastAsia"/>
          <w:sz w:val="28"/>
          <w:szCs w:val="28"/>
        </w:rPr>
        <w:t>●《农业部农村集体产权制度改革工作验收办法》、《河南省农村集体产权制度改革工作验收细则》</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●《中华人民共和国村民委员会组织法》、《中华人民共和国城市居民委员会组织法》</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●《农村集体经济组织财务公开规定》</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lastRenderedPageBreak/>
        <w:t>●《河南省农村集体经济组织财务公开实施办法》</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●《村集体经济组织会计制度》</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●《中国注册会计师审计准则》</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●《资产评估准则》</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●《中国注册会计师执业准则》</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●《中国共产党十九大报告》</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●《中共中央国务院关于实施乡村振兴战略的意见》</w:t>
      </w:r>
    </w:p>
    <w:p w:rsidR="002109CC" w:rsidRDefault="00633FB6">
      <w:pPr>
        <w:ind w:firstLineChars="200" w:firstLine="560"/>
        <w:rPr>
          <w:rFonts w:ascii="宋体" w:eastAsia="宋体" w:hAnsi="宋体"/>
          <w:sz w:val="28"/>
          <w:szCs w:val="28"/>
        </w:rPr>
      </w:pPr>
      <w:r>
        <w:rPr>
          <w:rFonts w:ascii="宋体" w:eastAsia="宋体" w:hAnsi="宋体" w:hint="eastAsia"/>
          <w:sz w:val="28"/>
          <w:szCs w:val="28"/>
        </w:rPr>
        <w:t>●《农业部关于实施乡村振兴战略加快推进农业转型升级的意见》</w:t>
      </w:r>
    </w:p>
    <w:p w:rsidR="002109CC" w:rsidRDefault="00633FB6">
      <w:pPr>
        <w:ind w:firstLineChars="200" w:firstLine="560"/>
        <w:rPr>
          <w:rFonts w:ascii="宋体" w:eastAsia="宋体" w:hAnsi="宋体"/>
          <w:sz w:val="28"/>
          <w:szCs w:val="28"/>
        </w:rPr>
      </w:pPr>
      <w:r>
        <w:rPr>
          <w:rFonts w:ascii="宋体" w:eastAsia="宋体" w:hAnsi="宋体" w:cs="新宋体" w:hint="eastAsia"/>
          <w:sz w:val="28"/>
          <w:szCs w:val="28"/>
        </w:rPr>
        <w:t>●</w:t>
      </w:r>
      <w:r>
        <w:rPr>
          <w:rFonts w:ascii="宋体" w:eastAsia="宋体" w:hAnsi="宋体" w:hint="eastAsia"/>
          <w:sz w:val="28"/>
          <w:szCs w:val="28"/>
        </w:rPr>
        <w:t>《中共河南省委、省政府关于实施乡村振兴战略的实施意见》</w:t>
      </w:r>
    </w:p>
    <w:p w:rsidR="002109CC" w:rsidRDefault="00633FB6">
      <w:pPr>
        <w:ind w:firstLineChars="200" w:firstLine="560"/>
        <w:rPr>
          <w:rFonts w:ascii="宋体" w:eastAsia="宋体" w:hAnsi="宋体" w:cs="新宋体"/>
          <w:sz w:val="28"/>
          <w:szCs w:val="28"/>
        </w:rPr>
      </w:pPr>
      <w:r>
        <w:rPr>
          <w:rFonts w:ascii="宋体" w:eastAsia="宋体" w:hAnsi="宋体" w:cs="新宋体" w:hint="eastAsia"/>
          <w:sz w:val="28"/>
          <w:szCs w:val="28"/>
        </w:rPr>
        <w:t>●《许昌市农村集体资产清产核资实施方案》（许农业〔2018〕64号）</w:t>
      </w:r>
    </w:p>
    <w:p w:rsidR="002109CC" w:rsidRDefault="00633FB6">
      <w:pPr>
        <w:ind w:firstLineChars="200" w:firstLine="560"/>
        <w:rPr>
          <w:rFonts w:ascii="宋体" w:eastAsia="宋体" w:hAnsi="宋体" w:cs="新宋体"/>
          <w:bCs/>
          <w:sz w:val="28"/>
          <w:szCs w:val="28"/>
        </w:rPr>
      </w:pPr>
      <w:r>
        <w:rPr>
          <w:rFonts w:ascii="宋体" w:eastAsia="宋体" w:hAnsi="宋体" w:cs="新宋体" w:hint="eastAsia"/>
          <w:sz w:val="28"/>
          <w:szCs w:val="28"/>
        </w:rPr>
        <w:t>●</w:t>
      </w:r>
      <w:r>
        <w:rPr>
          <w:rFonts w:ascii="宋体" w:eastAsia="宋体" w:hAnsi="宋体" w:cs="新宋体" w:hint="eastAsia"/>
          <w:bCs/>
          <w:sz w:val="28"/>
          <w:szCs w:val="28"/>
        </w:rPr>
        <w:t>中共许昌市东城区工委 许昌市东城区管委会印发《许昌市东城区农村集体资产清产核资工作实施方案》的通知</w:t>
      </w:r>
    </w:p>
    <w:p w:rsidR="002109CC" w:rsidRDefault="00633FB6">
      <w:pPr>
        <w:ind w:firstLineChars="200" w:firstLine="560"/>
        <w:rPr>
          <w:rFonts w:ascii="宋体" w:eastAsia="宋体" w:hAnsi="宋体" w:cs="新宋体"/>
          <w:sz w:val="28"/>
          <w:szCs w:val="28"/>
        </w:rPr>
      </w:pPr>
      <w:r>
        <w:rPr>
          <w:rFonts w:ascii="宋体" w:eastAsia="宋体" w:hAnsi="宋体" w:cs="新宋体" w:hint="eastAsia"/>
          <w:sz w:val="28"/>
          <w:szCs w:val="28"/>
        </w:rPr>
        <w:t>农业部及河南省农业厅等下发的其他技术规范及政策性文件等标准。</w:t>
      </w:r>
    </w:p>
    <w:p w:rsidR="002109CC" w:rsidRDefault="00633FB6">
      <w:pPr>
        <w:ind w:firstLineChars="200" w:firstLine="560"/>
        <w:rPr>
          <w:rFonts w:ascii="宋体" w:eastAsia="宋体" w:hAnsi="宋体" w:cs="新宋体"/>
          <w:sz w:val="28"/>
          <w:szCs w:val="28"/>
        </w:rPr>
      </w:pPr>
      <w:r>
        <w:rPr>
          <w:rFonts w:ascii="宋体" w:eastAsia="宋体" w:hAnsi="宋体" w:cs="新宋体" w:hint="eastAsia"/>
          <w:sz w:val="28"/>
          <w:szCs w:val="28"/>
        </w:rPr>
        <w:t>包含但不限于以上规范和标准，以上规范和标准如有变化，以最新发布的为准。</w:t>
      </w:r>
    </w:p>
    <w:p w:rsidR="002109CC" w:rsidRDefault="00633FB6">
      <w:pPr>
        <w:spacing w:line="360" w:lineRule="auto"/>
        <w:ind w:firstLineChars="200" w:firstLine="562"/>
        <w:contextualSpacing/>
        <w:rPr>
          <w:rFonts w:ascii="宋体" w:eastAsia="宋体" w:hAnsi="宋体" w:cs="宋体"/>
          <w:b/>
          <w:color w:val="000000"/>
          <w:kern w:val="0"/>
          <w:sz w:val="28"/>
          <w:szCs w:val="28"/>
          <w:lang w:val="zh-CN"/>
        </w:rPr>
      </w:pPr>
      <w:r>
        <w:rPr>
          <w:rFonts w:ascii="宋体" w:eastAsia="宋体" w:hAnsi="宋体" w:cs="宋体" w:hint="eastAsia"/>
          <w:b/>
          <w:color w:val="000000"/>
          <w:kern w:val="0"/>
          <w:sz w:val="28"/>
          <w:szCs w:val="28"/>
          <w:lang w:val="zh-CN"/>
        </w:rPr>
        <w:t>（四）服务标准、期限、效率等要求</w:t>
      </w:r>
    </w:p>
    <w:p w:rsidR="002109CC" w:rsidRDefault="00633FB6">
      <w:pPr>
        <w:spacing w:line="360" w:lineRule="auto"/>
        <w:ind w:firstLineChars="200" w:firstLine="562"/>
        <w:contextualSpacing/>
        <w:rPr>
          <w:rFonts w:ascii="宋体" w:eastAsia="宋体" w:hAnsi="宋体" w:cs="宋体"/>
          <w:sz w:val="28"/>
          <w:szCs w:val="28"/>
        </w:rPr>
      </w:pPr>
      <w:r>
        <w:rPr>
          <w:rFonts w:ascii="宋体" w:eastAsia="宋体" w:hAnsi="宋体" w:cs="宋体" w:hint="eastAsia"/>
          <w:b/>
          <w:color w:val="000000"/>
          <w:kern w:val="0"/>
          <w:sz w:val="28"/>
          <w:szCs w:val="28"/>
          <w:lang w:val="zh-CN"/>
        </w:rPr>
        <w:t>质量标准：</w:t>
      </w:r>
      <w:r>
        <w:rPr>
          <w:rFonts w:ascii="宋体" w:eastAsia="宋体" w:hAnsi="宋体" w:cs="宋体" w:hint="eastAsia"/>
          <w:sz w:val="28"/>
          <w:szCs w:val="28"/>
        </w:rPr>
        <w:t>符合中央和省、市的政策、规范（办法）、技术标准要求等规定，达到合格标准，确保通过各级检查验收。</w:t>
      </w:r>
    </w:p>
    <w:p w:rsidR="002109CC" w:rsidRDefault="00633FB6">
      <w:pPr>
        <w:spacing w:line="360" w:lineRule="auto"/>
        <w:ind w:firstLineChars="200" w:firstLine="562"/>
        <w:contextualSpacing/>
        <w:rPr>
          <w:rFonts w:ascii="宋体" w:eastAsia="宋体" w:hAnsi="宋体" w:cs="宋体"/>
          <w:b/>
          <w:color w:val="000000"/>
          <w:kern w:val="0"/>
          <w:sz w:val="28"/>
          <w:szCs w:val="28"/>
          <w:lang w:val="zh-CN"/>
        </w:rPr>
      </w:pPr>
      <w:r>
        <w:rPr>
          <w:rFonts w:ascii="宋体" w:eastAsia="宋体" w:hAnsi="宋体" w:cs="宋体" w:hint="eastAsia"/>
          <w:b/>
          <w:sz w:val="28"/>
          <w:szCs w:val="28"/>
        </w:rPr>
        <w:t>交付（服务、完工）时间：</w:t>
      </w:r>
      <w:r>
        <w:rPr>
          <w:rFonts w:ascii="宋体" w:hAnsi="宋体" w:cs="仿宋_GB2312" w:hint="eastAsia"/>
          <w:color w:val="000000"/>
          <w:sz w:val="28"/>
          <w:szCs w:val="28"/>
          <w:shd w:val="clear" w:color="auto" w:fill="FFFFFF"/>
        </w:rPr>
        <w:t>A包为180日历天；B包为A包服务期。</w:t>
      </w:r>
    </w:p>
    <w:p w:rsidR="002109CC" w:rsidRDefault="00633FB6">
      <w:pPr>
        <w:widowControl/>
        <w:shd w:val="clear" w:color="auto" w:fill="FFFFFF"/>
        <w:spacing w:line="360" w:lineRule="auto"/>
        <w:ind w:firstLineChars="200" w:firstLine="562"/>
        <w:contextualSpacing/>
        <w:jc w:val="left"/>
        <w:rPr>
          <w:rFonts w:ascii="宋体" w:eastAsia="宋体" w:hAnsi="宋体" w:cs="宋体"/>
          <w:b/>
          <w:color w:val="000000"/>
          <w:kern w:val="0"/>
          <w:sz w:val="28"/>
          <w:szCs w:val="28"/>
          <w:lang w:val="zh-CN"/>
        </w:rPr>
      </w:pPr>
      <w:r>
        <w:rPr>
          <w:rFonts w:ascii="宋体" w:eastAsia="宋体" w:hAnsi="宋体" w:cs="宋体" w:hint="eastAsia"/>
          <w:b/>
          <w:color w:val="000000"/>
          <w:kern w:val="0"/>
          <w:sz w:val="28"/>
          <w:szCs w:val="28"/>
          <w:lang w:val="zh-CN"/>
        </w:rPr>
        <w:t>（五）采购标的的其他技术、服务等要求</w:t>
      </w:r>
    </w:p>
    <w:p w:rsidR="002109CC" w:rsidRDefault="00633FB6">
      <w:pPr>
        <w:ind w:firstLineChars="225" w:firstLine="632"/>
        <w:rPr>
          <w:rFonts w:ascii="宋体" w:eastAsia="宋体" w:hAnsi="宋体" w:cs="新宋体"/>
          <w:b/>
          <w:bCs/>
          <w:kern w:val="0"/>
          <w:sz w:val="28"/>
          <w:szCs w:val="28"/>
        </w:rPr>
      </w:pPr>
      <w:r>
        <w:rPr>
          <w:rFonts w:ascii="宋体" w:eastAsia="宋体" w:hAnsi="宋体" w:cs="新宋体" w:hint="eastAsia"/>
          <w:b/>
          <w:bCs/>
          <w:kern w:val="0"/>
          <w:sz w:val="28"/>
          <w:szCs w:val="28"/>
        </w:rPr>
        <w:t>A包：</w:t>
      </w:r>
    </w:p>
    <w:p w:rsidR="002109CC" w:rsidRDefault="00633FB6">
      <w:pPr>
        <w:ind w:firstLineChars="225" w:firstLine="632"/>
        <w:rPr>
          <w:rFonts w:ascii="宋体" w:eastAsia="宋体" w:hAnsi="宋体" w:cs="新宋体"/>
          <w:sz w:val="28"/>
          <w:szCs w:val="28"/>
        </w:rPr>
      </w:pPr>
      <w:r>
        <w:rPr>
          <w:rFonts w:ascii="宋体" w:eastAsia="宋体" w:hAnsi="宋体" w:cs="新宋体" w:hint="eastAsia"/>
          <w:b/>
          <w:bCs/>
          <w:kern w:val="0"/>
          <w:sz w:val="28"/>
          <w:szCs w:val="28"/>
        </w:rPr>
        <w:t>1、</w:t>
      </w:r>
      <w:r>
        <w:rPr>
          <w:rFonts w:ascii="宋体" w:eastAsia="宋体" w:hAnsi="宋体" w:cs="新宋体" w:hint="eastAsia"/>
          <w:sz w:val="28"/>
          <w:szCs w:val="28"/>
        </w:rPr>
        <w:t>接受各单位的监督，按照招标文件及相关规范（办法）要求提交本</w:t>
      </w:r>
      <w:r>
        <w:rPr>
          <w:rFonts w:ascii="宋体" w:eastAsia="宋体" w:hAnsi="宋体" w:cs="新宋体" w:hint="eastAsia"/>
          <w:sz w:val="28"/>
          <w:szCs w:val="28"/>
        </w:rPr>
        <w:lastRenderedPageBreak/>
        <w:t>项目的数据成果。对招标人提出的问题无条件进行修改完善，最终达到合格标准，通过各级验收。</w:t>
      </w:r>
    </w:p>
    <w:p w:rsidR="002109CC" w:rsidRDefault="00633FB6">
      <w:pPr>
        <w:ind w:firstLineChars="243" w:firstLine="683"/>
        <w:rPr>
          <w:rFonts w:ascii="宋体" w:eastAsia="宋体" w:hAnsi="宋体" w:cs="新宋体"/>
          <w:sz w:val="28"/>
          <w:szCs w:val="28"/>
        </w:rPr>
      </w:pPr>
      <w:r>
        <w:rPr>
          <w:rFonts w:ascii="宋体" w:eastAsia="宋体" w:hAnsi="宋体" w:cs="新宋体" w:hint="eastAsia"/>
          <w:b/>
          <w:bCs/>
          <w:kern w:val="0"/>
          <w:sz w:val="28"/>
          <w:szCs w:val="28"/>
        </w:rPr>
        <w:t>2、</w:t>
      </w:r>
      <w:r>
        <w:rPr>
          <w:rFonts w:ascii="宋体" w:eastAsia="宋体" w:hAnsi="宋体" w:cs="新宋体" w:hint="eastAsia"/>
          <w:sz w:val="28"/>
          <w:szCs w:val="28"/>
        </w:rPr>
        <w:t>投标需提供服务期限承诺、质量承诺和售后服务承诺函等服务承诺的资料。</w:t>
      </w:r>
    </w:p>
    <w:p w:rsidR="002109CC" w:rsidRDefault="00633FB6">
      <w:pPr>
        <w:ind w:firstLineChars="225" w:firstLine="632"/>
        <w:rPr>
          <w:rFonts w:ascii="宋体" w:eastAsia="宋体" w:hAnsi="宋体" w:cs="新宋体"/>
          <w:b/>
          <w:bCs/>
          <w:kern w:val="0"/>
          <w:sz w:val="28"/>
          <w:szCs w:val="28"/>
        </w:rPr>
      </w:pPr>
      <w:r>
        <w:rPr>
          <w:rFonts w:ascii="宋体" w:eastAsia="宋体" w:hAnsi="宋体" w:cs="新宋体" w:hint="eastAsia"/>
          <w:b/>
          <w:bCs/>
          <w:kern w:val="0"/>
          <w:sz w:val="28"/>
          <w:szCs w:val="28"/>
        </w:rPr>
        <w:t>3、</w:t>
      </w:r>
      <w:r>
        <w:rPr>
          <w:rFonts w:ascii="宋体" w:eastAsia="宋体" w:hAnsi="宋体" w:cs="新宋体" w:hint="eastAsia"/>
          <w:kern w:val="0"/>
          <w:sz w:val="28"/>
          <w:szCs w:val="28"/>
        </w:rPr>
        <w:t>本项目为交钥匙工程。投标报价采用综合价方式，投标人的投标报价是指投标人完成</w:t>
      </w:r>
      <w:r>
        <w:rPr>
          <w:rFonts w:ascii="宋体" w:hAnsi="宋体" w:cs="仿宋_GB2312" w:hint="eastAsia"/>
          <w:color w:val="000000"/>
          <w:sz w:val="28"/>
          <w:szCs w:val="28"/>
          <w:shd w:val="clear" w:color="auto" w:fill="FFFFFF"/>
        </w:rPr>
        <w:t>许昌市东城区农村集体产权制度改革工作</w:t>
      </w:r>
      <w:r>
        <w:rPr>
          <w:rFonts w:ascii="宋体" w:eastAsia="宋体" w:hAnsi="宋体" w:cs="新宋体" w:hint="eastAsia"/>
          <w:kern w:val="0"/>
          <w:sz w:val="28"/>
          <w:szCs w:val="28"/>
        </w:rPr>
        <w:t>以及其他服务的价格。报价中应包括服务采购工作以及售后服务、培训等许昌市</w:t>
      </w:r>
      <w:r>
        <w:rPr>
          <w:rFonts w:ascii="宋体" w:eastAsia="宋体" w:hAnsi="宋体" w:cs="新宋体" w:hint="eastAsia"/>
          <w:kern w:val="0"/>
          <w:sz w:val="28"/>
          <w:szCs w:val="28"/>
          <w:u w:val="dotted"/>
        </w:rPr>
        <w:t>东城区</w:t>
      </w:r>
      <w:r>
        <w:rPr>
          <w:rFonts w:ascii="宋体" w:eastAsia="宋体" w:hAnsi="宋体" w:cs="新宋体" w:hint="eastAsia"/>
          <w:kern w:val="0"/>
          <w:sz w:val="28"/>
          <w:szCs w:val="28"/>
        </w:rPr>
        <w:t>农村工作局所需要的工作（含档案资料整理以及档案盒提供、公示确权、调查核实、数据录入系统、建立数据库、与上级数据库的数据导入衔接、建立台账、办事处村组及农户组织协调，等等工作）的全部费用。</w:t>
      </w:r>
    </w:p>
    <w:p w:rsidR="002109CC" w:rsidRDefault="00633FB6">
      <w:pPr>
        <w:ind w:firstLineChars="225" w:firstLine="632"/>
        <w:rPr>
          <w:rFonts w:ascii="宋体" w:eastAsia="宋体" w:hAnsi="宋体" w:cs="新宋体"/>
          <w:sz w:val="28"/>
          <w:szCs w:val="28"/>
        </w:rPr>
      </w:pPr>
      <w:r>
        <w:rPr>
          <w:rFonts w:ascii="宋体" w:eastAsia="宋体" w:hAnsi="宋体" w:cs="新宋体" w:hint="eastAsia"/>
          <w:b/>
          <w:bCs/>
          <w:kern w:val="0"/>
          <w:sz w:val="28"/>
          <w:szCs w:val="28"/>
        </w:rPr>
        <w:t>4、</w:t>
      </w:r>
      <w:r>
        <w:rPr>
          <w:rFonts w:ascii="宋体" w:eastAsia="宋体" w:hAnsi="宋体" w:cs="新宋体" w:hint="eastAsia"/>
          <w:sz w:val="28"/>
          <w:szCs w:val="28"/>
        </w:rPr>
        <w:t>因中标人自身原因，导致验收不合格，由中标人承担所有费用，直至验收合格。</w:t>
      </w:r>
    </w:p>
    <w:p w:rsidR="002109CC" w:rsidRDefault="00633FB6">
      <w:pPr>
        <w:ind w:firstLineChars="225" w:firstLine="632"/>
        <w:rPr>
          <w:rFonts w:ascii="宋体" w:eastAsia="宋体" w:hAnsi="宋体" w:cs="新宋体"/>
          <w:sz w:val="28"/>
          <w:szCs w:val="28"/>
        </w:rPr>
      </w:pPr>
      <w:r>
        <w:rPr>
          <w:rFonts w:ascii="宋体" w:eastAsia="宋体" w:hAnsi="宋体" w:cs="新宋体" w:hint="eastAsia"/>
          <w:b/>
          <w:bCs/>
          <w:kern w:val="0"/>
          <w:sz w:val="28"/>
          <w:szCs w:val="28"/>
        </w:rPr>
        <w:t>5、</w:t>
      </w:r>
      <w:r>
        <w:rPr>
          <w:rFonts w:ascii="宋体" w:eastAsia="宋体" w:hAnsi="宋体" w:cs="新宋体" w:hint="eastAsia"/>
          <w:sz w:val="28"/>
          <w:szCs w:val="28"/>
        </w:rPr>
        <w:t>投标人所使用的数据库软件，要能与国家、省、市数据库兼容，否则不予认可。</w:t>
      </w:r>
    </w:p>
    <w:p w:rsidR="002109CC" w:rsidRDefault="00633FB6">
      <w:pPr>
        <w:ind w:firstLineChars="225" w:firstLine="630"/>
        <w:rPr>
          <w:rFonts w:ascii="宋体" w:eastAsia="宋体" w:hAnsi="宋体" w:cs="新宋体"/>
          <w:sz w:val="28"/>
          <w:szCs w:val="28"/>
        </w:rPr>
      </w:pPr>
      <w:r>
        <w:rPr>
          <w:rFonts w:ascii="宋体" w:eastAsia="宋体" w:hAnsi="宋体" w:cs="新宋体" w:hint="eastAsia"/>
          <w:sz w:val="28"/>
          <w:szCs w:val="28"/>
        </w:rPr>
        <w:t>6、投标人须承诺中标后在项目所在地成立项目部，技术人员的配置数量不低于25人且能满足本项目的服务内容要求；项目负责人及项目技术负责人须为本单位正式员工，并为本项目提供专职服务，每月在本项目的工作时间不得低于20天，项目负责人及项目技术负责人未经采购人同意不得更换（投标人须在电子投标文件中提供经项目负责人及项目技术负责人签字的承诺书扫描件）。</w:t>
      </w:r>
    </w:p>
    <w:p w:rsidR="002109CC" w:rsidRDefault="00633FB6">
      <w:pPr>
        <w:ind w:firstLineChars="225" w:firstLine="632"/>
        <w:rPr>
          <w:rFonts w:ascii="宋体" w:eastAsia="宋体" w:hAnsi="宋体" w:cs="新宋体"/>
          <w:b/>
          <w:sz w:val="28"/>
          <w:szCs w:val="28"/>
        </w:rPr>
      </w:pPr>
      <w:r>
        <w:rPr>
          <w:rFonts w:ascii="宋体" w:eastAsia="宋体" w:hAnsi="宋体" w:cs="新宋体" w:hint="eastAsia"/>
          <w:b/>
          <w:sz w:val="28"/>
          <w:szCs w:val="28"/>
        </w:rPr>
        <w:t>B包：</w:t>
      </w:r>
    </w:p>
    <w:p w:rsidR="002109CC" w:rsidRDefault="00633FB6">
      <w:pPr>
        <w:ind w:firstLineChars="225" w:firstLine="630"/>
        <w:rPr>
          <w:rFonts w:ascii="宋体" w:eastAsia="宋体" w:hAnsi="宋体" w:cs="新宋体"/>
          <w:sz w:val="28"/>
          <w:szCs w:val="28"/>
        </w:rPr>
      </w:pPr>
      <w:r>
        <w:rPr>
          <w:rFonts w:ascii="宋体" w:eastAsia="宋体" w:hAnsi="宋体" w:cs="新宋体" w:hint="eastAsia"/>
          <w:sz w:val="28"/>
          <w:szCs w:val="28"/>
        </w:rPr>
        <w:t>1、按照“严格监理、热情服务、秉公办事、一丝不苟”的原则，做到</w:t>
      </w:r>
      <w:r>
        <w:rPr>
          <w:rFonts w:ascii="宋体" w:eastAsia="宋体" w:hAnsi="宋体" w:cs="新宋体" w:hint="eastAsia"/>
          <w:sz w:val="28"/>
          <w:szCs w:val="28"/>
        </w:rPr>
        <w:lastRenderedPageBreak/>
        <w:t>尽职尽责，对服务范围进行监理服务，即五控（质量控制、进度控制、费用控制、安全控制和环保控制）、两管（合同管理、信息管理）、一协调（协调施工中出现的问题）。保证本项目能够完成各项预期目标，并做好文明施工、安全生产的监管工作。</w:t>
      </w:r>
    </w:p>
    <w:p w:rsidR="002109CC" w:rsidRDefault="00633FB6">
      <w:pPr>
        <w:ind w:firstLineChars="225" w:firstLine="630"/>
        <w:rPr>
          <w:rFonts w:ascii="宋体" w:eastAsia="宋体" w:hAnsi="宋体" w:cs="新宋体"/>
          <w:sz w:val="28"/>
          <w:szCs w:val="28"/>
        </w:rPr>
      </w:pPr>
      <w:r>
        <w:rPr>
          <w:rFonts w:ascii="宋体" w:eastAsia="宋体" w:hAnsi="宋体" w:cs="新宋体" w:hint="eastAsia"/>
          <w:sz w:val="28"/>
          <w:szCs w:val="28"/>
        </w:rPr>
        <w:t>2、本项目为交钥匙工程。</w:t>
      </w:r>
    </w:p>
    <w:p w:rsidR="002109CC" w:rsidRDefault="00633FB6">
      <w:pPr>
        <w:spacing w:line="420" w:lineRule="exact"/>
        <w:ind w:firstLineChars="225" w:firstLine="540"/>
        <w:rPr>
          <w:rFonts w:ascii="宋体" w:eastAsia="宋体" w:hAnsi="宋体"/>
          <w:color w:val="000000"/>
          <w:sz w:val="28"/>
          <w:szCs w:val="28"/>
        </w:rPr>
      </w:pPr>
      <w:r>
        <w:rPr>
          <w:rFonts w:ascii="新宋体" w:eastAsia="新宋体" w:hAnsi="新宋体" w:cs="新宋体" w:hint="eastAsia"/>
          <w:sz w:val="24"/>
        </w:rPr>
        <w:t xml:space="preserve"> </w:t>
      </w:r>
      <w:r>
        <w:rPr>
          <w:rFonts w:ascii="宋体" w:eastAsia="宋体" w:hAnsi="宋体" w:hint="eastAsia"/>
          <w:b/>
          <w:color w:val="000000"/>
          <w:sz w:val="28"/>
          <w:szCs w:val="28"/>
        </w:rPr>
        <w:t>（六）验收标准</w:t>
      </w:r>
    </w:p>
    <w:p w:rsidR="002109CC" w:rsidRDefault="00633FB6">
      <w:pPr>
        <w:tabs>
          <w:tab w:val="left" w:pos="7095"/>
        </w:tabs>
        <w:spacing w:line="360" w:lineRule="auto"/>
        <w:ind w:firstLineChars="200" w:firstLine="560"/>
        <w:contextualSpacing/>
        <w:rPr>
          <w:rFonts w:ascii="宋体" w:eastAsia="宋体" w:hAnsi="宋体" w:cs="宋体"/>
          <w:color w:val="000000"/>
          <w:kern w:val="0"/>
          <w:sz w:val="28"/>
          <w:szCs w:val="28"/>
          <w:lang w:val="zh-CN"/>
        </w:rPr>
      </w:pPr>
      <w:r>
        <w:rPr>
          <w:rFonts w:ascii="宋体" w:eastAsia="宋体" w:hAnsi="宋体" w:cs="宋体" w:hint="eastAsia"/>
          <w:sz w:val="28"/>
          <w:szCs w:val="28"/>
        </w:rPr>
        <w:t>须符合国家、河南省、许昌市的政策、规范（办法）、技术标准要求等规定，确保通过国家、省、市相关部门的核查及验收。</w:t>
      </w:r>
    </w:p>
    <w:p w:rsidR="002109CC" w:rsidRDefault="00633FB6">
      <w:pPr>
        <w:pStyle w:val="a6"/>
        <w:widowControl/>
        <w:shd w:val="clear" w:color="auto" w:fill="FFFFFF"/>
        <w:spacing w:line="360" w:lineRule="auto"/>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五、评标办法</w:t>
      </w:r>
    </w:p>
    <w:p w:rsidR="002109CC" w:rsidRDefault="00633FB6">
      <w:pPr>
        <w:pStyle w:val="a3"/>
        <w:spacing w:line="360" w:lineRule="auto"/>
        <w:ind w:firstLineChars="200" w:firstLine="562"/>
        <w:contextualSpacing/>
        <w:jc w:val="center"/>
        <w:rPr>
          <w:rFonts w:ascii="宋体" w:hAnsi="宋体" w:cs="仿宋_GB2312"/>
          <w:b/>
          <w:sz w:val="28"/>
          <w:szCs w:val="28"/>
          <w:lang w:val="zh-CN"/>
        </w:rPr>
      </w:pPr>
      <w:r>
        <w:rPr>
          <w:rFonts w:ascii="宋体" w:hAnsi="宋体" w:cs="仿宋_GB2312" w:hint="eastAsia"/>
          <w:b/>
          <w:sz w:val="28"/>
          <w:szCs w:val="28"/>
          <w:lang w:val="zh-CN"/>
        </w:rPr>
        <w:t>A包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2109CC">
        <w:trPr>
          <w:trHeight w:val="900"/>
          <w:jc w:val="center"/>
        </w:trPr>
        <w:tc>
          <w:tcPr>
            <w:tcW w:w="1762" w:type="dxa"/>
            <w:vAlign w:val="center"/>
          </w:tcPr>
          <w:p w:rsidR="002109CC" w:rsidRDefault="00633FB6">
            <w:pPr>
              <w:spacing w:line="360" w:lineRule="auto"/>
              <w:jc w:val="center"/>
              <w:rPr>
                <w:rFonts w:ascii="宋体" w:eastAsia="宋体" w:hAnsi="宋体"/>
                <w:sz w:val="24"/>
                <w:szCs w:val="24"/>
              </w:rPr>
            </w:pPr>
            <w:r>
              <w:rPr>
                <w:rFonts w:ascii="宋体" w:eastAsia="宋体" w:hAnsi="宋体" w:hint="eastAsia"/>
                <w:sz w:val="24"/>
                <w:szCs w:val="24"/>
              </w:rPr>
              <w:t>分值构成</w:t>
            </w:r>
          </w:p>
          <w:p w:rsidR="002109CC" w:rsidRDefault="00633FB6">
            <w:pPr>
              <w:spacing w:line="360" w:lineRule="auto"/>
              <w:jc w:val="center"/>
              <w:rPr>
                <w:rFonts w:ascii="宋体" w:eastAsia="宋体" w:hAnsi="宋体"/>
                <w:sz w:val="24"/>
                <w:szCs w:val="24"/>
              </w:rPr>
            </w:pPr>
            <w:r>
              <w:rPr>
                <w:rFonts w:ascii="宋体" w:eastAsia="宋体" w:hAnsi="宋体" w:hint="eastAsia"/>
                <w:sz w:val="24"/>
                <w:szCs w:val="24"/>
              </w:rPr>
              <w:t>(总分100分)</w:t>
            </w:r>
          </w:p>
        </w:tc>
        <w:tc>
          <w:tcPr>
            <w:tcW w:w="7204" w:type="dxa"/>
            <w:gridSpan w:val="2"/>
            <w:vAlign w:val="center"/>
          </w:tcPr>
          <w:p w:rsidR="002109CC" w:rsidRDefault="00633FB6">
            <w:pPr>
              <w:spacing w:line="360" w:lineRule="auto"/>
              <w:ind w:firstLineChars="200" w:firstLine="480"/>
              <w:rPr>
                <w:rFonts w:ascii="宋体" w:eastAsia="宋体" w:hAnsi="宋体"/>
                <w:sz w:val="24"/>
                <w:szCs w:val="24"/>
              </w:rPr>
            </w:pPr>
            <w:r>
              <w:rPr>
                <w:rFonts w:ascii="宋体" w:eastAsia="宋体" w:hAnsi="宋体" w:hint="eastAsia"/>
                <w:sz w:val="24"/>
                <w:szCs w:val="24"/>
              </w:rPr>
              <w:t>价格分值：</w:t>
            </w:r>
            <w:r>
              <w:rPr>
                <w:rFonts w:ascii="宋体" w:eastAsia="宋体" w:hAnsi="宋体" w:hint="eastAsia"/>
                <w:sz w:val="24"/>
                <w:szCs w:val="24"/>
                <w:u w:val="single"/>
              </w:rPr>
              <w:t>20</w:t>
            </w:r>
            <w:r>
              <w:rPr>
                <w:rFonts w:ascii="宋体" w:eastAsia="宋体" w:hAnsi="宋体" w:hint="eastAsia"/>
                <w:sz w:val="24"/>
                <w:szCs w:val="24"/>
              </w:rPr>
              <w:t>分</w:t>
            </w:r>
          </w:p>
          <w:p w:rsidR="002109CC" w:rsidRDefault="00633FB6">
            <w:pPr>
              <w:spacing w:line="360" w:lineRule="auto"/>
              <w:ind w:firstLineChars="200" w:firstLine="480"/>
              <w:rPr>
                <w:rFonts w:ascii="宋体" w:eastAsia="宋体" w:hAnsi="宋体"/>
                <w:sz w:val="24"/>
                <w:szCs w:val="24"/>
              </w:rPr>
            </w:pPr>
            <w:r>
              <w:rPr>
                <w:rFonts w:ascii="宋体" w:eastAsia="宋体" w:hAnsi="宋体" w:hint="eastAsia"/>
                <w:sz w:val="24"/>
                <w:szCs w:val="24"/>
              </w:rPr>
              <w:t>商务部分：</w:t>
            </w:r>
            <w:r>
              <w:rPr>
                <w:rFonts w:ascii="宋体" w:eastAsia="宋体" w:hAnsi="宋体" w:hint="eastAsia"/>
                <w:sz w:val="24"/>
                <w:szCs w:val="24"/>
                <w:u w:val="single"/>
              </w:rPr>
              <w:t>30</w:t>
            </w:r>
            <w:r>
              <w:rPr>
                <w:rFonts w:ascii="宋体" w:eastAsia="宋体" w:hAnsi="宋体" w:hint="eastAsia"/>
                <w:sz w:val="24"/>
                <w:szCs w:val="24"/>
              </w:rPr>
              <w:t>分</w:t>
            </w:r>
          </w:p>
          <w:p w:rsidR="002109CC" w:rsidRDefault="00633FB6">
            <w:pPr>
              <w:spacing w:line="360" w:lineRule="auto"/>
              <w:ind w:firstLineChars="200" w:firstLine="480"/>
              <w:rPr>
                <w:rFonts w:ascii="宋体" w:eastAsia="宋体" w:hAnsi="宋体"/>
                <w:sz w:val="24"/>
                <w:szCs w:val="24"/>
              </w:rPr>
            </w:pPr>
            <w:r>
              <w:rPr>
                <w:rFonts w:ascii="宋体" w:eastAsia="宋体" w:hAnsi="宋体" w:hint="eastAsia"/>
                <w:sz w:val="24"/>
                <w:szCs w:val="24"/>
              </w:rPr>
              <w:t>技术部分：</w:t>
            </w:r>
            <w:r>
              <w:rPr>
                <w:rFonts w:ascii="宋体" w:eastAsia="宋体" w:hAnsi="宋体" w:hint="eastAsia"/>
                <w:sz w:val="24"/>
                <w:szCs w:val="24"/>
                <w:u w:val="single"/>
              </w:rPr>
              <w:t>50</w:t>
            </w:r>
            <w:r>
              <w:rPr>
                <w:rFonts w:ascii="宋体" w:eastAsia="宋体" w:hAnsi="宋体" w:hint="eastAsia"/>
                <w:sz w:val="24"/>
                <w:szCs w:val="24"/>
              </w:rPr>
              <w:t>分</w:t>
            </w:r>
          </w:p>
        </w:tc>
      </w:tr>
      <w:tr w:rsidR="002109CC">
        <w:trPr>
          <w:trHeight w:val="567"/>
          <w:jc w:val="center"/>
        </w:trPr>
        <w:tc>
          <w:tcPr>
            <w:tcW w:w="8966" w:type="dxa"/>
            <w:gridSpan w:val="3"/>
            <w:tcBorders>
              <w:bottom w:val="single" w:sz="4" w:space="0" w:color="auto"/>
            </w:tcBorders>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价格部分（满分</w:t>
            </w:r>
            <w:r>
              <w:rPr>
                <w:rFonts w:ascii="宋体" w:eastAsia="宋体" w:hAnsi="宋体" w:hint="eastAsia"/>
                <w:b/>
                <w:sz w:val="24"/>
                <w:szCs w:val="24"/>
                <w:u w:val="single"/>
              </w:rPr>
              <w:t>20</w:t>
            </w:r>
            <w:r>
              <w:rPr>
                <w:rFonts w:ascii="宋体" w:eastAsia="宋体" w:hAnsi="宋体" w:hint="eastAsia"/>
                <w:b/>
                <w:sz w:val="24"/>
                <w:szCs w:val="24"/>
              </w:rPr>
              <w:t>分）</w:t>
            </w:r>
          </w:p>
        </w:tc>
      </w:tr>
      <w:tr w:rsidR="002109CC">
        <w:trPr>
          <w:trHeight w:val="567"/>
          <w:jc w:val="center"/>
        </w:trPr>
        <w:tc>
          <w:tcPr>
            <w:tcW w:w="1762" w:type="dxa"/>
            <w:tcBorders>
              <w:top w:val="single" w:sz="4" w:space="0" w:color="auto"/>
            </w:tcBorders>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评分因素</w:t>
            </w:r>
          </w:p>
        </w:tc>
        <w:tc>
          <w:tcPr>
            <w:tcW w:w="6237" w:type="dxa"/>
            <w:tcBorders>
              <w:top w:val="single" w:sz="4" w:space="0" w:color="auto"/>
            </w:tcBorders>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评标标准</w:t>
            </w:r>
          </w:p>
        </w:tc>
        <w:tc>
          <w:tcPr>
            <w:tcW w:w="967" w:type="dxa"/>
            <w:tcBorders>
              <w:top w:val="single" w:sz="4" w:space="0" w:color="auto"/>
            </w:tcBorders>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分值</w:t>
            </w:r>
          </w:p>
        </w:tc>
      </w:tr>
      <w:tr w:rsidR="002109CC">
        <w:trPr>
          <w:trHeight w:val="1519"/>
          <w:jc w:val="center"/>
        </w:trPr>
        <w:tc>
          <w:tcPr>
            <w:tcW w:w="1762" w:type="dxa"/>
            <w:tcBorders>
              <w:top w:val="single" w:sz="4" w:space="0" w:color="auto"/>
            </w:tcBorders>
            <w:vAlign w:val="center"/>
          </w:tcPr>
          <w:p w:rsidR="002109CC" w:rsidRDefault="00633FB6">
            <w:pPr>
              <w:spacing w:line="360" w:lineRule="auto"/>
              <w:jc w:val="center"/>
              <w:rPr>
                <w:rFonts w:ascii="宋体" w:eastAsia="宋体" w:hAnsi="宋体"/>
                <w:sz w:val="24"/>
                <w:szCs w:val="24"/>
              </w:rPr>
            </w:pPr>
            <w:r>
              <w:rPr>
                <w:rFonts w:ascii="宋体" w:eastAsia="宋体" w:hAnsi="宋体" w:hint="eastAsia"/>
                <w:sz w:val="24"/>
                <w:szCs w:val="24"/>
              </w:rPr>
              <w:t>投标报价</w:t>
            </w:r>
          </w:p>
          <w:p w:rsidR="002109CC" w:rsidRDefault="00633FB6">
            <w:pPr>
              <w:spacing w:line="360" w:lineRule="auto"/>
              <w:jc w:val="center"/>
              <w:rPr>
                <w:rFonts w:ascii="宋体" w:eastAsia="宋体" w:hAnsi="宋体"/>
                <w:sz w:val="24"/>
                <w:szCs w:val="24"/>
              </w:rPr>
            </w:pPr>
            <w:r>
              <w:rPr>
                <w:rFonts w:ascii="宋体" w:eastAsia="宋体" w:hAnsi="宋体" w:hint="eastAsia"/>
                <w:sz w:val="24"/>
                <w:szCs w:val="24"/>
              </w:rPr>
              <w:t>评分标准</w:t>
            </w:r>
          </w:p>
        </w:tc>
        <w:tc>
          <w:tcPr>
            <w:tcW w:w="6237" w:type="dxa"/>
            <w:tcBorders>
              <w:top w:val="single" w:sz="4" w:space="0" w:color="auto"/>
            </w:tcBorders>
            <w:vAlign w:val="center"/>
          </w:tcPr>
          <w:p w:rsidR="002109CC" w:rsidRDefault="00633FB6">
            <w:pPr>
              <w:spacing w:line="360" w:lineRule="auto"/>
              <w:rPr>
                <w:rFonts w:ascii="宋体" w:eastAsia="宋体" w:hAnsi="宋体"/>
                <w:sz w:val="24"/>
                <w:szCs w:val="24"/>
              </w:rPr>
            </w:pPr>
            <w:r>
              <w:rPr>
                <w:rFonts w:ascii="宋体" w:eastAsia="宋体" w:hAnsi="宋体" w:hint="eastAsia"/>
                <w:sz w:val="24"/>
                <w:szCs w:val="24"/>
              </w:rPr>
              <w:t>评标基准价：满足招标文件要求的有效投标报价中，最低的投标报价为评标基准价。</w:t>
            </w:r>
          </w:p>
          <w:p w:rsidR="002109CC" w:rsidRDefault="00633FB6">
            <w:pPr>
              <w:spacing w:line="360" w:lineRule="auto"/>
              <w:rPr>
                <w:rFonts w:ascii="宋体" w:eastAsia="宋体" w:hAnsi="宋体"/>
                <w:sz w:val="24"/>
                <w:szCs w:val="24"/>
              </w:rPr>
            </w:pPr>
            <w:r>
              <w:rPr>
                <w:rFonts w:ascii="宋体" w:eastAsia="宋体" w:hAnsi="宋体" w:hint="eastAsia"/>
                <w:sz w:val="24"/>
                <w:szCs w:val="24"/>
              </w:rPr>
              <w:t>投标报价得分=（评标基准价/投标报价）×</w:t>
            </w:r>
            <w:r>
              <w:rPr>
                <w:rFonts w:ascii="宋体" w:eastAsia="宋体" w:hAnsi="宋体" w:hint="eastAsia"/>
                <w:sz w:val="24"/>
                <w:szCs w:val="24"/>
                <w:u w:val="single"/>
              </w:rPr>
              <w:t>20</w:t>
            </w:r>
          </w:p>
        </w:tc>
        <w:tc>
          <w:tcPr>
            <w:tcW w:w="967" w:type="dxa"/>
            <w:tcBorders>
              <w:top w:val="single" w:sz="4" w:space="0" w:color="auto"/>
            </w:tcBorders>
            <w:vAlign w:val="center"/>
          </w:tcPr>
          <w:p w:rsidR="002109CC" w:rsidRDefault="00633FB6">
            <w:pPr>
              <w:jc w:val="center"/>
              <w:rPr>
                <w:rFonts w:ascii="宋体" w:eastAsia="宋体" w:hAnsi="宋体"/>
                <w:sz w:val="24"/>
                <w:szCs w:val="24"/>
              </w:rPr>
            </w:pPr>
            <w:r>
              <w:rPr>
                <w:rFonts w:ascii="宋体" w:eastAsia="宋体" w:hAnsi="宋体" w:hint="eastAsia"/>
                <w:sz w:val="24"/>
                <w:szCs w:val="24"/>
              </w:rPr>
              <w:t>20分</w:t>
            </w:r>
          </w:p>
        </w:tc>
      </w:tr>
      <w:tr w:rsidR="002109CC">
        <w:trPr>
          <w:trHeight w:val="567"/>
          <w:jc w:val="center"/>
        </w:trPr>
        <w:tc>
          <w:tcPr>
            <w:tcW w:w="8966" w:type="dxa"/>
            <w:gridSpan w:val="3"/>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商务部分（满分</w:t>
            </w:r>
            <w:r>
              <w:rPr>
                <w:rFonts w:ascii="宋体" w:eastAsia="宋体" w:hAnsi="宋体" w:hint="eastAsia"/>
                <w:b/>
                <w:sz w:val="24"/>
                <w:szCs w:val="24"/>
                <w:u w:val="single"/>
              </w:rPr>
              <w:t>30</w:t>
            </w:r>
            <w:r>
              <w:rPr>
                <w:rFonts w:ascii="宋体" w:eastAsia="宋体" w:hAnsi="宋体" w:hint="eastAsia"/>
                <w:b/>
                <w:sz w:val="24"/>
                <w:szCs w:val="24"/>
              </w:rPr>
              <w:t>分）</w:t>
            </w:r>
          </w:p>
        </w:tc>
      </w:tr>
      <w:tr w:rsidR="002109CC">
        <w:trPr>
          <w:trHeight w:val="567"/>
          <w:jc w:val="center"/>
        </w:trPr>
        <w:tc>
          <w:tcPr>
            <w:tcW w:w="1762" w:type="dxa"/>
            <w:tcBorders>
              <w:bottom w:val="single" w:sz="4" w:space="0" w:color="auto"/>
            </w:tcBorders>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评分因素</w:t>
            </w:r>
          </w:p>
        </w:tc>
        <w:tc>
          <w:tcPr>
            <w:tcW w:w="6237" w:type="dxa"/>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评标标准</w:t>
            </w:r>
          </w:p>
        </w:tc>
        <w:tc>
          <w:tcPr>
            <w:tcW w:w="967" w:type="dxa"/>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分值</w:t>
            </w:r>
          </w:p>
        </w:tc>
      </w:tr>
      <w:tr w:rsidR="002109CC">
        <w:trPr>
          <w:trHeight w:val="567"/>
          <w:jc w:val="center"/>
        </w:trPr>
        <w:tc>
          <w:tcPr>
            <w:tcW w:w="1762" w:type="dxa"/>
            <w:vAlign w:val="center"/>
          </w:tcPr>
          <w:p w:rsidR="002109CC" w:rsidRDefault="00633FB6">
            <w:pPr>
              <w:spacing w:line="360" w:lineRule="exact"/>
              <w:jc w:val="center"/>
              <w:rPr>
                <w:rFonts w:ascii="宋体" w:eastAsia="宋体" w:hAnsi="宋体"/>
                <w:sz w:val="24"/>
                <w:szCs w:val="24"/>
              </w:rPr>
            </w:pPr>
            <w:r>
              <w:rPr>
                <w:rFonts w:ascii="宋体" w:eastAsia="宋体" w:hAnsi="宋体" w:hint="eastAsia"/>
                <w:sz w:val="24"/>
                <w:szCs w:val="24"/>
              </w:rPr>
              <w:t>企业业绩</w:t>
            </w:r>
          </w:p>
        </w:tc>
        <w:tc>
          <w:tcPr>
            <w:tcW w:w="6237" w:type="dxa"/>
            <w:vAlign w:val="center"/>
          </w:tcPr>
          <w:p w:rsidR="002109CC" w:rsidRDefault="00633FB6">
            <w:pPr>
              <w:spacing w:line="360" w:lineRule="auto"/>
              <w:rPr>
                <w:rFonts w:ascii="宋体" w:eastAsia="宋体" w:hAnsi="宋体" w:cs="宋体"/>
                <w:b/>
                <w:sz w:val="24"/>
                <w:szCs w:val="24"/>
              </w:rPr>
            </w:pPr>
            <w:r>
              <w:rPr>
                <w:rFonts w:ascii="宋体" w:eastAsia="宋体" w:hAnsi="宋体" w:cs="宋体" w:hint="eastAsia"/>
                <w:sz w:val="24"/>
                <w:szCs w:val="24"/>
              </w:rPr>
              <w:t>投标人（联合体投标的，联合体任意成员）自2015年1月1日以来承担过类似项目业绩的得5分，没有不得分，本项最多得5分。（须在电子投标文件中提供中标通知书和业绩合同原件的扫描件）</w:t>
            </w:r>
          </w:p>
        </w:tc>
        <w:tc>
          <w:tcPr>
            <w:tcW w:w="967" w:type="dxa"/>
            <w:vAlign w:val="center"/>
          </w:tcPr>
          <w:p w:rsidR="002109CC" w:rsidRDefault="00633FB6">
            <w:pPr>
              <w:jc w:val="center"/>
              <w:rPr>
                <w:rFonts w:ascii="宋体" w:eastAsia="宋体" w:hAnsi="宋体"/>
                <w:sz w:val="24"/>
                <w:szCs w:val="24"/>
              </w:rPr>
            </w:pPr>
            <w:r>
              <w:rPr>
                <w:rFonts w:ascii="宋体" w:eastAsia="宋体" w:hAnsi="宋体" w:hint="eastAsia"/>
                <w:sz w:val="24"/>
                <w:szCs w:val="24"/>
                <w:lang w:val="en-GB"/>
              </w:rPr>
              <w:t>5分</w:t>
            </w:r>
          </w:p>
        </w:tc>
      </w:tr>
      <w:tr w:rsidR="002109CC">
        <w:trPr>
          <w:trHeight w:val="567"/>
          <w:jc w:val="center"/>
        </w:trPr>
        <w:tc>
          <w:tcPr>
            <w:tcW w:w="1762" w:type="dxa"/>
            <w:vAlign w:val="center"/>
          </w:tcPr>
          <w:p w:rsidR="002109CC" w:rsidRDefault="00633FB6">
            <w:pPr>
              <w:spacing w:line="360" w:lineRule="exact"/>
              <w:jc w:val="center"/>
              <w:rPr>
                <w:rFonts w:ascii="宋体" w:eastAsia="宋体" w:hAnsi="宋体" w:cs="宋体"/>
                <w:spacing w:val="1"/>
                <w:kern w:val="0"/>
                <w:sz w:val="24"/>
                <w:szCs w:val="24"/>
              </w:rPr>
            </w:pPr>
            <w:r>
              <w:rPr>
                <w:rFonts w:ascii="宋体" w:eastAsia="宋体" w:hAnsi="宋体" w:cs="宋体" w:hint="eastAsia"/>
                <w:spacing w:val="1"/>
                <w:kern w:val="0"/>
                <w:sz w:val="24"/>
                <w:szCs w:val="24"/>
              </w:rPr>
              <w:t>资信能力、</w:t>
            </w:r>
          </w:p>
          <w:p w:rsidR="002109CC" w:rsidRDefault="00633FB6">
            <w:pPr>
              <w:spacing w:line="360" w:lineRule="exact"/>
              <w:jc w:val="center"/>
              <w:rPr>
                <w:rFonts w:ascii="宋体" w:eastAsia="宋体" w:hAnsi="宋体"/>
                <w:sz w:val="24"/>
                <w:szCs w:val="24"/>
              </w:rPr>
            </w:pPr>
            <w:r>
              <w:rPr>
                <w:rFonts w:ascii="宋体" w:eastAsia="宋体" w:hAnsi="宋体" w:cs="宋体" w:hint="eastAsia"/>
                <w:sz w:val="24"/>
                <w:szCs w:val="24"/>
              </w:rPr>
              <w:t>技术人员能力</w:t>
            </w:r>
          </w:p>
        </w:tc>
        <w:tc>
          <w:tcPr>
            <w:tcW w:w="6237" w:type="dxa"/>
            <w:vAlign w:val="center"/>
          </w:tcPr>
          <w:p w:rsidR="002109CC" w:rsidRDefault="00633FB6">
            <w:pPr>
              <w:spacing w:line="360" w:lineRule="auto"/>
              <w:rPr>
                <w:rFonts w:ascii="宋体" w:eastAsia="宋体" w:hAnsi="宋体" w:cs="宋体"/>
                <w:sz w:val="24"/>
                <w:szCs w:val="24"/>
              </w:rPr>
            </w:pPr>
            <w:r>
              <w:rPr>
                <w:rFonts w:ascii="宋体" w:eastAsia="宋体" w:hAnsi="宋体" w:cs="宋体" w:hint="eastAsia"/>
                <w:sz w:val="24"/>
                <w:szCs w:val="24"/>
              </w:rPr>
              <w:t>1、投标人拟投入本项目的技术人员中，具有测绘相关专业</w:t>
            </w:r>
            <w:r>
              <w:rPr>
                <w:rFonts w:ascii="宋体" w:eastAsia="宋体" w:hAnsi="宋体" w:cs="宋体" w:hint="eastAsia"/>
                <w:sz w:val="24"/>
                <w:szCs w:val="24"/>
              </w:rPr>
              <w:lastRenderedPageBreak/>
              <w:t>高级工程师证书的得5分，没有不得分；</w:t>
            </w:r>
          </w:p>
          <w:p w:rsidR="002109CC" w:rsidRDefault="00633FB6">
            <w:pPr>
              <w:snapToGrid w:val="0"/>
              <w:spacing w:line="360" w:lineRule="auto"/>
              <w:rPr>
                <w:rFonts w:ascii="宋体" w:eastAsia="宋体" w:hAnsi="宋体" w:cs="宋体"/>
                <w:sz w:val="24"/>
                <w:szCs w:val="24"/>
              </w:rPr>
            </w:pPr>
            <w:r>
              <w:rPr>
                <w:rFonts w:ascii="宋体" w:eastAsia="宋体" w:hAnsi="宋体" w:cs="宋体" w:hint="eastAsia"/>
                <w:sz w:val="24"/>
                <w:szCs w:val="24"/>
              </w:rPr>
              <w:t>2、拟投入本项目的技术人员中，具有高级软件工程师证书或系统集成管理（高级）证书的，每个得3分，最高得5分，没有不得分；</w:t>
            </w:r>
            <w:r>
              <w:rPr>
                <w:rFonts w:ascii="宋体" w:eastAsia="宋体" w:hAnsi="宋体" w:cs="宋体"/>
                <w:sz w:val="24"/>
                <w:szCs w:val="24"/>
              </w:rPr>
              <w:t xml:space="preserve"> </w:t>
            </w:r>
          </w:p>
          <w:p w:rsidR="002109CC" w:rsidRDefault="00633FB6">
            <w:pPr>
              <w:snapToGrid w:val="0"/>
              <w:spacing w:line="360" w:lineRule="auto"/>
              <w:rPr>
                <w:rFonts w:ascii="宋体" w:eastAsia="宋体" w:hAnsi="宋体" w:cs="宋体"/>
                <w:sz w:val="24"/>
                <w:szCs w:val="24"/>
              </w:rPr>
            </w:pPr>
            <w:r>
              <w:rPr>
                <w:rFonts w:ascii="宋体" w:eastAsia="宋体" w:hAnsi="宋体" w:cs="宋体" w:hint="eastAsia"/>
                <w:sz w:val="24"/>
                <w:szCs w:val="24"/>
              </w:rPr>
              <w:t>3、拟投入本项目的建库负责人，具有涉密测绘成果管理人员岗位培训证书及互联网地图安全审校人员培训合格证书的得5分，没有不得分；</w:t>
            </w:r>
          </w:p>
          <w:p w:rsidR="002109CC" w:rsidRDefault="00633FB6">
            <w:pPr>
              <w:rPr>
                <w:rFonts w:ascii="宋体" w:eastAsia="宋体" w:hAnsi="宋体" w:cs="宋体"/>
                <w:sz w:val="24"/>
                <w:szCs w:val="24"/>
              </w:rPr>
            </w:pPr>
            <w:r>
              <w:rPr>
                <w:rFonts w:ascii="宋体" w:eastAsia="宋体" w:hAnsi="宋体" w:cs="宋体" w:hint="eastAsia"/>
                <w:sz w:val="24"/>
                <w:szCs w:val="24"/>
              </w:rPr>
              <w:t>4、拟投入本项目的技术负责人具备财会专业或国家注册会计师资格证书的得5分，没有不得分。</w:t>
            </w:r>
          </w:p>
          <w:p w:rsidR="002109CC" w:rsidRDefault="00633FB6">
            <w:pPr>
              <w:rPr>
                <w:rFonts w:ascii="宋体" w:eastAsia="宋体" w:hAnsi="宋体" w:cs="宋体"/>
                <w:sz w:val="24"/>
                <w:szCs w:val="24"/>
              </w:rPr>
            </w:pPr>
            <w:r>
              <w:rPr>
                <w:rFonts w:ascii="宋体" w:eastAsia="宋体" w:hAnsi="宋体" w:cs="宋体" w:hint="eastAsia"/>
                <w:sz w:val="24"/>
                <w:szCs w:val="24"/>
              </w:rPr>
              <w:t>（须在电子投标文件中提供相关人员职称或资格证书及身份证原件的扫描件）</w:t>
            </w:r>
          </w:p>
        </w:tc>
        <w:tc>
          <w:tcPr>
            <w:tcW w:w="967" w:type="dxa"/>
            <w:vAlign w:val="center"/>
          </w:tcPr>
          <w:p w:rsidR="002109CC" w:rsidRDefault="00633FB6">
            <w:pPr>
              <w:jc w:val="center"/>
              <w:rPr>
                <w:rFonts w:ascii="宋体" w:eastAsia="宋体" w:hAnsi="宋体"/>
                <w:sz w:val="24"/>
                <w:szCs w:val="24"/>
                <w:lang w:val="en-GB"/>
              </w:rPr>
            </w:pPr>
            <w:r>
              <w:rPr>
                <w:rFonts w:ascii="宋体" w:eastAsia="宋体" w:hAnsi="宋体" w:hint="eastAsia"/>
                <w:sz w:val="24"/>
                <w:szCs w:val="24"/>
                <w:lang w:val="en-GB"/>
              </w:rPr>
              <w:lastRenderedPageBreak/>
              <w:t>20分</w:t>
            </w:r>
          </w:p>
        </w:tc>
      </w:tr>
      <w:tr w:rsidR="002109CC">
        <w:trPr>
          <w:trHeight w:val="567"/>
          <w:jc w:val="center"/>
        </w:trPr>
        <w:tc>
          <w:tcPr>
            <w:tcW w:w="1762" w:type="dxa"/>
            <w:vAlign w:val="center"/>
          </w:tcPr>
          <w:p w:rsidR="002109CC" w:rsidRDefault="00633FB6">
            <w:pPr>
              <w:spacing w:line="400" w:lineRule="exact"/>
              <w:jc w:val="center"/>
              <w:rPr>
                <w:rFonts w:ascii="宋体" w:eastAsia="宋体" w:hAnsi="宋体"/>
                <w:sz w:val="24"/>
                <w:szCs w:val="24"/>
              </w:rPr>
            </w:pPr>
            <w:r>
              <w:rPr>
                <w:rFonts w:ascii="宋体" w:eastAsia="宋体" w:hAnsi="宋体" w:hint="eastAsia"/>
                <w:sz w:val="24"/>
                <w:szCs w:val="24"/>
              </w:rPr>
              <w:lastRenderedPageBreak/>
              <w:t>服务承诺</w:t>
            </w:r>
          </w:p>
        </w:tc>
        <w:tc>
          <w:tcPr>
            <w:tcW w:w="6237" w:type="dxa"/>
            <w:vAlign w:val="center"/>
          </w:tcPr>
          <w:p w:rsidR="002109CC" w:rsidRDefault="00633FB6">
            <w:pPr>
              <w:spacing w:line="360" w:lineRule="auto"/>
              <w:rPr>
                <w:rFonts w:ascii="宋体" w:eastAsia="宋体" w:hAnsi="宋体"/>
                <w:sz w:val="24"/>
                <w:szCs w:val="24"/>
                <w:lang w:val="en-GB"/>
              </w:rPr>
            </w:pPr>
            <w:r>
              <w:rPr>
                <w:rFonts w:ascii="宋体" w:eastAsia="宋体" w:hAnsi="宋体" w:cs="宋体" w:hint="eastAsia"/>
                <w:bCs/>
                <w:kern w:val="0"/>
                <w:sz w:val="24"/>
                <w:szCs w:val="24"/>
              </w:rPr>
              <w:t>根据本项目的工作内容，制定售后服务方案，</w:t>
            </w:r>
            <w:r>
              <w:rPr>
                <w:rFonts w:ascii="宋体" w:eastAsia="宋体" w:hAnsi="宋体" w:cs="宋体" w:hint="eastAsia"/>
                <w:sz w:val="24"/>
                <w:szCs w:val="24"/>
              </w:rPr>
              <w:t>维保及售后服务方案内容切实有效，服务及承诺及时，售后服务计划、服务体系、关键技术向需求方开放及售后服务响应时间承诺等。</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好：5分；较好：3分；一般：1分。</w:t>
            </w:r>
            <w:r>
              <w:rPr>
                <w:rFonts w:ascii="宋体" w:eastAsia="宋体" w:hAnsi="宋体" w:cs="宋体" w:hint="eastAsia"/>
                <w:spacing w:val="1"/>
                <w:kern w:val="0"/>
                <w:sz w:val="24"/>
                <w:szCs w:val="24"/>
              </w:rPr>
              <w:t>）</w:t>
            </w:r>
          </w:p>
        </w:tc>
        <w:tc>
          <w:tcPr>
            <w:tcW w:w="967" w:type="dxa"/>
            <w:vAlign w:val="center"/>
          </w:tcPr>
          <w:p w:rsidR="002109CC" w:rsidRDefault="00633FB6">
            <w:pPr>
              <w:jc w:val="center"/>
              <w:rPr>
                <w:rFonts w:ascii="宋体" w:eastAsia="宋体" w:hAnsi="宋体"/>
                <w:sz w:val="24"/>
                <w:szCs w:val="24"/>
                <w:u w:val="single"/>
              </w:rPr>
            </w:pPr>
            <w:r>
              <w:rPr>
                <w:rFonts w:ascii="宋体" w:eastAsia="宋体" w:hAnsi="宋体" w:hint="eastAsia"/>
                <w:sz w:val="24"/>
                <w:szCs w:val="24"/>
              </w:rPr>
              <w:t>5分</w:t>
            </w:r>
          </w:p>
        </w:tc>
      </w:tr>
      <w:tr w:rsidR="002109CC">
        <w:trPr>
          <w:trHeight w:val="599"/>
          <w:jc w:val="center"/>
        </w:trPr>
        <w:tc>
          <w:tcPr>
            <w:tcW w:w="8966" w:type="dxa"/>
            <w:gridSpan w:val="3"/>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技术部分（满分50分）</w:t>
            </w:r>
          </w:p>
        </w:tc>
      </w:tr>
      <w:tr w:rsidR="002109CC">
        <w:trPr>
          <w:trHeight w:val="567"/>
          <w:jc w:val="center"/>
        </w:trPr>
        <w:tc>
          <w:tcPr>
            <w:tcW w:w="1762" w:type="dxa"/>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评分因素</w:t>
            </w:r>
          </w:p>
        </w:tc>
        <w:tc>
          <w:tcPr>
            <w:tcW w:w="6237" w:type="dxa"/>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评标标准</w:t>
            </w:r>
          </w:p>
        </w:tc>
        <w:tc>
          <w:tcPr>
            <w:tcW w:w="967" w:type="dxa"/>
            <w:vAlign w:val="center"/>
          </w:tcPr>
          <w:p w:rsidR="002109CC" w:rsidRDefault="00633FB6">
            <w:pPr>
              <w:jc w:val="center"/>
              <w:rPr>
                <w:rFonts w:ascii="宋体" w:eastAsia="宋体" w:hAnsi="宋体"/>
                <w:b/>
                <w:sz w:val="24"/>
                <w:szCs w:val="24"/>
              </w:rPr>
            </w:pPr>
            <w:r>
              <w:rPr>
                <w:rFonts w:ascii="宋体" w:eastAsia="宋体" w:hAnsi="宋体" w:hint="eastAsia"/>
                <w:b/>
                <w:sz w:val="24"/>
                <w:szCs w:val="24"/>
              </w:rPr>
              <w:t>分值</w:t>
            </w:r>
          </w:p>
        </w:tc>
      </w:tr>
      <w:tr w:rsidR="002109CC">
        <w:trPr>
          <w:trHeight w:val="567"/>
          <w:jc w:val="center"/>
        </w:trPr>
        <w:tc>
          <w:tcPr>
            <w:tcW w:w="1762" w:type="dxa"/>
            <w:vAlign w:val="center"/>
          </w:tcPr>
          <w:p w:rsidR="002109CC" w:rsidRDefault="00633FB6">
            <w:pPr>
              <w:spacing w:line="400" w:lineRule="exact"/>
              <w:jc w:val="center"/>
              <w:rPr>
                <w:rFonts w:ascii="宋体" w:eastAsia="宋体" w:hAnsi="宋体"/>
                <w:sz w:val="24"/>
                <w:szCs w:val="24"/>
              </w:rPr>
            </w:pPr>
            <w:r>
              <w:rPr>
                <w:rFonts w:ascii="宋体" w:eastAsia="宋体" w:hAnsi="宋体" w:cs="宋体" w:hint="eastAsia"/>
                <w:spacing w:val="1"/>
                <w:kern w:val="0"/>
                <w:sz w:val="24"/>
                <w:szCs w:val="24"/>
              </w:rPr>
              <w:t>工作方案</w:t>
            </w:r>
          </w:p>
        </w:tc>
        <w:tc>
          <w:tcPr>
            <w:tcW w:w="6237" w:type="dxa"/>
            <w:vAlign w:val="center"/>
          </w:tcPr>
          <w:p w:rsidR="002109CC" w:rsidRDefault="00633FB6">
            <w:pPr>
              <w:spacing w:line="360" w:lineRule="auto"/>
              <w:textAlignment w:val="baseline"/>
              <w:rPr>
                <w:rFonts w:ascii="宋体" w:eastAsia="宋体" w:hAnsi="宋体" w:cs="宋体"/>
                <w:spacing w:val="1"/>
                <w:kern w:val="0"/>
                <w:sz w:val="24"/>
                <w:szCs w:val="24"/>
              </w:rPr>
            </w:pPr>
            <w:r>
              <w:rPr>
                <w:rFonts w:ascii="宋体" w:eastAsia="宋体" w:hAnsi="宋体" w:cs="宋体" w:hint="eastAsia"/>
                <w:kern w:val="0"/>
                <w:sz w:val="24"/>
                <w:szCs w:val="24"/>
              </w:rPr>
              <w:t>1、专业性：投标单位制订的农村集体产权制度改革方案要突出专业性、政策性、规范性，以专业知识和技能提供解决方案。</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p w:rsidR="002109CC" w:rsidRDefault="00633FB6">
            <w:pPr>
              <w:spacing w:line="360" w:lineRule="auto"/>
              <w:textAlignment w:val="baseline"/>
              <w:rPr>
                <w:rFonts w:ascii="宋体" w:eastAsia="宋体" w:hAnsi="宋体" w:cs="宋体"/>
                <w:spacing w:val="1"/>
                <w:kern w:val="0"/>
                <w:sz w:val="24"/>
                <w:szCs w:val="24"/>
              </w:rPr>
            </w:pPr>
            <w:r>
              <w:rPr>
                <w:rFonts w:ascii="宋体" w:eastAsia="宋体" w:hAnsi="宋体" w:cs="宋体" w:hint="eastAsia"/>
                <w:kern w:val="0"/>
                <w:sz w:val="24"/>
                <w:szCs w:val="24"/>
              </w:rPr>
              <w:t>2、针对性：方案的制定应充分结合农村集体产权制度改革的实际出发，方案体现针对性。</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p w:rsidR="002109CC" w:rsidRDefault="00633FB6">
            <w:pPr>
              <w:spacing w:line="360" w:lineRule="auto"/>
              <w:textAlignment w:val="baseline"/>
              <w:rPr>
                <w:rFonts w:ascii="宋体" w:eastAsia="宋体" w:hAnsi="宋体" w:cs="宋体"/>
                <w:spacing w:val="1"/>
                <w:kern w:val="0"/>
                <w:sz w:val="24"/>
                <w:szCs w:val="24"/>
              </w:rPr>
            </w:pPr>
            <w:r>
              <w:rPr>
                <w:rFonts w:ascii="宋体" w:eastAsia="宋体" w:hAnsi="宋体" w:cs="宋体" w:hint="eastAsia"/>
                <w:kern w:val="0"/>
                <w:sz w:val="24"/>
                <w:szCs w:val="24"/>
              </w:rPr>
              <w:t>3、严谨性：方案制定要统筹考虑农村集体产权制度改革过程中可能出现的问题，以及相对应的解决方案。</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p w:rsidR="002109CC" w:rsidRDefault="00633FB6">
            <w:pPr>
              <w:spacing w:line="360" w:lineRule="auto"/>
              <w:textAlignment w:val="baseline"/>
              <w:rPr>
                <w:rFonts w:ascii="宋体" w:eastAsia="宋体" w:hAnsi="宋体" w:cs="宋体"/>
                <w:sz w:val="24"/>
                <w:szCs w:val="24"/>
              </w:rPr>
            </w:pPr>
            <w:r>
              <w:rPr>
                <w:rFonts w:ascii="宋体" w:eastAsia="宋体" w:hAnsi="宋体" w:cs="宋体" w:hint="eastAsia"/>
                <w:kern w:val="0"/>
                <w:sz w:val="24"/>
                <w:szCs w:val="24"/>
              </w:rPr>
              <w:t>4、可操作性：农村集体产权制度改革方案的制定要切合实际，具备操作性。</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tc>
        <w:tc>
          <w:tcPr>
            <w:tcW w:w="967" w:type="dxa"/>
            <w:vAlign w:val="center"/>
          </w:tcPr>
          <w:p w:rsidR="002109CC" w:rsidRDefault="00633FB6">
            <w:pPr>
              <w:jc w:val="center"/>
              <w:rPr>
                <w:rFonts w:ascii="宋体" w:eastAsia="宋体" w:hAnsi="宋体"/>
                <w:sz w:val="24"/>
                <w:szCs w:val="24"/>
              </w:rPr>
            </w:pPr>
            <w:r>
              <w:rPr>
                <w:rFonts w:ascii="宋体" w:eastAsia="宋体" w:hAnsi="宋体" w:hint="eastAsia"/>
                <w:sz w:val="24"/>
                <w:szCs w:val="24"/>
              </w:rPr>
              <w:t>12分</w:t>
            </w:r>
          </w:p>
        </w:tc>
      </w:tr>
      <w:tr w:rsidR="002109CC">
        <w:trPr>
          <w:trHeight w:val="567"/>
          <w:jc w:val="center"/>
        </w:trPr>
        <w:tc>
          <w:tcPr>
            <w:tcW w:w="1762" w:type="dxa"/>
            <w:vAlign w:val="center"/>
          </w:tcPr>
          <w:p w:rsidR="002109CC" w:rsidRDefault="00633FB6">
            <w:pPr>
              <w:spacing w:line="360" w:lineRule="exact"/>
              <w:jc w:val="center"/>
              <w:rPr>
                <w:rFonts w:ascii="宋体" w:eastAsia="宋体" w:hAnsi="宋体"/>
                <w:sz w:val="24"/>
                <w:szCs w:val="24"/>
              </w:rPr>
            </w:pPr>
            <w:r>
              <w:rPr>
                <w:rFonts w:ascii="宋体" w:eastAsia="宋体" w:hAnsi="宋体" w:cs="宋体" w:hint="eastAsia"/>
                <w:kern w:val="0"/>
                <w:sz w:val="24"/>
                <w:szCs w:val="24"/>
              </w:rPr>
              <w:t>项目实施进度安排</w:t>
            </w:r>
          </w:p>
        </w:tc>
        <w:tc>
          <w:tcPr>
            <w:tcW w:w="6237" w:type="dxa"/>
          </w:tcPr>
          <w:p w:rsidR="002109CC" w:rsidRDefault="00633FB6">
            <w:pPr>
              <w:spacing w:line="360" w:lineRule="auto"/>
              <w:rPr>
                <w:rFonts w:ascii="宋体" w:eastAsia="宋体" w:hAnsi="宋体" w:cs="宋体"/>
                <w:sz w:val="24"/>
                <w:szCs w:val="24"/>
              </w:rPr>
            </w:pPr>
            <w:r>
              <w:rPr>
                <w:rFonts w:ascii="宋体" w:eastAsia="宋体" w:hAnsi="宋体" w:cs="宋体" w:hint="eastAsia"/>
                <w:kern w:val="0"/>
                <w:sz w:val="24"/>
                <w:szCs w:val="24"/>
              </w:rPr>
              <w:t>1、项目实施进度安排科学合理，组织实施措施得力，工期、质量有保障，能够满足工期需要的。</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w:t>
            </w:r>
            <w:r>
              <w:rPr>
                <w:rFonts w:ascii="宋体" w:eastAsia="宋体" w:hAnsi="宋体" w:cs="Times New Roman" w:hint="eastAsia"/>
                <w:kern w:val="0"/>
                <w:sz w:val="24"/>
                <w:szCs w:val="24"/>
              </w:rPr>
              <w:lastRenderedPageBreak/>
              <w:t>分；一般：1分。</w:t>
            </w:r>
            <w:r>
              <w:rPr>
                <w:rFonts w:ascii="宋体" w:eastAsia="宋体" w:hAnsi="宋体" w:cs="宋体" w:hint="eastAsia"/>
                <w:spacing w:val="1"/>
                <w:kern w:val="0"/>
                <w:sz w:val="24"/>
                <w:szCs w:val="24"/>
              </w:rPr>
              <w:t>）</w:t>
            </w:r>
          </w:p>
          <w:p w:rsidR="002109CC" w:rsidRDefault="00633FB6">
            <w:pPr>
              <w:spacing w:line="360" w:lineRule="auto"/>
              <w:textAlignment w:val="baseline"/>
              <w:rPr>
                <w:rFonts w:ascii="宋体" w:eastAsia="宋体" w:hAnsi="宋体" w:cs="宋体"/>
                <w:sz w:val="24"/>
                <w:szCs w:val="24"/>
              </w:rPr>
            </w:pPr>
            <w:r>
              <w:rPr>
                <w:rFonts w:ascii="宋体" w:eastAsia="宋体" w:hAnsi="宋体" w:cs="宋体" w:hint="eastAsia"/>
                <w:kern w:val="0"/>
                <w:sz w:val="24"/>
                <w:szCs w:val="24"/>
              </w:rPr>
              <w:t>2、项目组织结构，项目主要人员安排及机构职责明确，确保项目工期的保障措施充分得力的。</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tc>
        <w:tc>
          <w:tcPr>
            <w:tcW w:w="967" w:type="dxa"/>
            <w:vAlign w:val="center"/>
          </w:tcPr>
          <w:p w:rsidR="002109CC" w:rsidRDefault="00633FB6">
            <w:pPr>
              <w:jc w:val="center"/>
              <w:rPr>
                <w:rFonts w:ascii="宋体" w:eastAsia="宋体" w:hAnsi="宋体"/>
                <w:sz w:val="24"/>
                <w:szCs w:val="24"/>
              </w:rPr>
            </w:pPr>
            <w:r>
              <w:rPr>
                <w:rFonts w:ascii="宋体" w:eastAsia="宋体" w:hAnsi="宋体" w:hint="eastAsia"/>
                <w:sz w:val="24"/>
                <w:szCs w:val="24"/>
              </w:rPr>
              <w:lastRenderedPageBreak/>
              <w:t>6分</w:t>
            </w:r>
          </w:p>
        </w:tc>
      </w:tr>
      <w:tr w:rsidR="002109CC">
        <w:trPr>
          <w:trHeight w:val="567"/>
          <w:jc w:val="center"/>
        </w:trPr>
        <w:tc>
          <w:tcPr>
            <w:tcW w:w="1762" w:type="dxa"/>
            <w:vAlign w:val="center"/>
          </w:tcPr>
          <w:p w:rsidR="002109CC" w:rsidRDefault="00633FB6">
            <w:pPr>
              <w:spacing w:line="360" w:lineRule="exact"/>
              <w:jc w:val="center"/>
              <w:rPr>
                <w:rFonts w:ascii="宋体" w:eastAsia="宋体" w:hAnsi="宋体"/>
                <w:sz w:val="24"/>
                <w:szCs w:val="24"/>
              </w:rPr>
            </w:pPr>
            <w:r>
              <w:rPr>
                <w:rFonts w:ascii="宋体" w:eastAsia="宋体" w:hAnsi="宋体" w:cs="宋体" w:hint="eastAsia"/>
                <w:kern w:val="0"/>
                <w:sz w:val="24"/>
                <w:szCs w:val="24"/>
              </w:rPr>
              <w:lastRenderedPageBreak/>
              <w:t>技术先进性</w:t>
            </w:r>
          </w:p>
        </w:tc>
        <w:tc>
          <w:tcPr>
            <w:tcW w:w="6237" w:type="dxa"/>
          </w:tcPr>
          <w:p w:rsidR="002109CC" w:rsidRDefault="00633FB6">
            <w:pPr>
              <w:spacing w:line="360" w:lineRule="auto"/>
              <w:textAlignment w:val="baseline"/>
              <w:rPr>
                <w:rFonts w:ascii="宋体" w:eastAsia="宋体" w:hAnsi="宋体" w:cs="宋体"/>
                <w:kern w:val="0"/>
                <w:sz w:val="24"/>
                <w:szCs w:val="24"/>
              </w:rPr>
            </w:pPr>
            <w:r>
              <w:rPr>
                <w:rFonts w:ascii="宋体" w:eastAsia="宋体" w:hAnsi="宋体" w:cs="宋体" w:hint="eastAsia"/>
                <w:kern w:val="0"/>
                <w:sz w:val="24"/>
                <w:szCs w:val="24"/>
              </w:rPr>
              <w:t>1、项目实施工作技术路线正确，满足国家、省、许昌市和东城区农村集体产权制度改革相关规定的，方案科学合理，符合招标要求，且满足投标人项目需求的。</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p w:rsidR="002109CC" w:rsidRDefault="00633FB6">
            <w:pPr>
              <w:spacing w:line="360" w:lineRule="auto"/>
              <w:textAlignment w:val="baseline"/>
              <w:rPr>
                <w:rFonts w:ascii="宋体" w:eastAsia="宋体" w:hAnsi="宋体" w:cs="宋体"/>
                <w:kern w:val="0"/>
                <w:sz w:val="24"/>
                <w:szCs w:val="24"/>
              </w:rPr>
            </w:pPr>
            <w:r>
              <w:rPr>
                <w:rFonts w:ascii="宋体" w:eastAsia="宋体" w:hAnsi="宋体" w:cs="宋体" w:hint="eastAsia"/>
                <w:kern w:val="0"/>
                <w:sz w:val="24"/>
                <w:szCs w:val="24"/>
              </w:rPr>
              <w:t>2、技术方案内容齐全、结构清晰、表述准确、主题明确；关键技术的作业流程和方法先进、可行、规范、周密。</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p w:rsidR="002109CC" w:rsidRDefault="00633FB6">
            <w:pPr>
              <w:spacing w:line="360" w:lineRule="auto"/>
              <w:textAlignment w:val="baseline"/>
              <w:rPr>
                <w:rFonts w:ascii="宋体" w:eastAsia="宋体" w:hAnsi="宋体" w:cs="宋体"/>
                <w:kern w:val="0"/>
                <w:sz w:val="24"/>
                <w:szCs w:val="24"/>
              </w:rPr>
            </w:pPr>
            <w:r>
              <w:rPr>
                <w:rFonts w:ascii="宋体" w:eastAsia="宋体" w:hAnsi="宋体" w:cs="宋体" w:hint="eastAsia"/>
                <w:kern w:val="0"/>
                <w:sz w:val="24"/>
                <w:szCs w:val="24"/>
              </w:rPr>
              <w:t>3、计划切实可行，技术方法先进，创新性强，能够确保成果优良的，满足项目实施和上级规定的农村集体资产清产核资、农村集体产权制度改革工作等需要。</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p w:rsidR="002109CC" w:rsidRDefault="00633FB6">
            <w:pPr>
              <w:spacing w:line="360" w:lineRule="auto"/>
              <w:textAlignment w:val="baseline"/>
              <w:rPr>
                <w:rFonts w:ascii="宋体" w:eastAsia="宋体" w:hAnsi="宋体" w:cs="宋体"/>
                <w:kern w:val="0"/>
                <w:sz w:val="24"/>
                <w:szCs w:val="24"/>
              </w:rPr>
            </w:pPr>
            <w:r>
              <w:rPr>
                <w:rFonts w:ascii="宋体" w:eastAsia="宋体" w:hAnsi="宋体" w:cs="宋体" w:hint="eastAsia"/>
                <w:kern w:val="0"/>
                <w:sz w:val="24"/>
                <w:szCs w:val="24"/>
              </w:rPr>
              <w:t>4、投标人具有完善的质量控制制度和质量管理办法，质量管理体系健全，质量管理目标明确，项目全过程质量管理措施得当的。</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p w:rsidR="002109CC" w:rsidRDefault="00633FB6">
            <w:pPr>
              <w:spacing w:line="360" w:lineRule="auto"/>
              <w:textAlignment w:val="baseline"/>
              <w:rPr>
                <w:rFonts w:ascii="宋体" w:eastAsia="宋体" w:hAnsi="宋体" w:cs="宋体"/>
                <w:kern w:val="0"/>
                <w:sz w:val="24"/>
                <w:szCs w:val="24"/>
              </w:rPr>
            </w:pPr>
            <w:r>
              <w:rPr>
                <w:rFonts w:ascii="宋体" w:eastAsia="宋体" w:hAnsi="宋体" w:cs="宋体" w:hint="eastAsia"/>
                <w:kern w:val="0"/>
                <w:sz w:val="24"/>
                <w:szCs w:val="24"/>
              </w:rPr>
              <w:t>5、如期保质完成项目、提高质量的建议和措施的可行性；成果管理制度健全、保密措施和数据安全措施具体；项目标准化建设性强。</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tc>
        <w:tc>
          <w:tcPr>
            <w:tcW w:w="967" w:type="dxa"/>
            <w:vAlign w:val="center"/>
          </w:tcPr>
          <w:p w:rsidR="002109CC" w:rsidRDefault="00633FB6">
            <w:pPr>
              <w:jc w:val="center"/>
              <w:rPr>
                <w:rFonts w:ascii="宋体" w:eastAsia="宋体" w:hAnsi="宋体"/>
                <w:sz w:val="24"/>
                <w:szCs w:val="24"/>
              </w:rPr>
            </w:pPr>
            <w:r>
              <w:rPr>
                <w:rFonts w:ascii="宋体" w:eastAsia="宋体" w:hAnsi="宋体" w:hint="eastAsia"/>
                <w:sz w:val="24"/>
                <w:szCs w:val="24"/>
              </w:rPr>
              <w:t>15分</w:t>
            </w:r>
          </w:p>
        </w:tc>
      </w:tr>
      <w:tr w:rsidR="002109CC">
        <w:trPr>
          <w:trHeight w:val="567"/>
          <w:jc w:val="center"/>
        </w:trPr>
        <w:tc>
          <w:tcPr>
            <w:tcW w:w="1762" w:type="dxa"/>
            <w:vAlign w:val="center"/>
          </w:tcPr>
          <w:p w:rsidR="002109CC" w:rsidRDefault="00633FB6">
            <w:pPr>
              <w:spacing w:line="360" w:lineRule="exact"/>
              <w:jc w:val="center"/>
              <w:rPr>
                <w:rFonts w:ascii="宋体" w:eastAsia="宋体" w:hAnsi="宋体"/>
                <w:sz w:val="24"/>
                <w:szCs w:val="24"/>
              </w:rPr>
            </w:pPr>
            <w:r>
              <w:rPr>
                <w:rFonts w:ascii="宋体" w:eastAsia="宋体" w:hAnsi="宋体" w:cs="宋体" w:hint="eastAsia"/>
                <w:kern w:val="0"/>
                <w:sz w:val="24"/>
                <w:szCs w:val="24"/>
              </w:rPr>
              <w:t>管理体制和组织机构</w:t>
            </w:r>
          </w:p>
        </w:tc>
        <w:tc>
          <w:tcPr>
            <w:tcW w:w="6237" w:type="dxa"/>
          </w:tcPr>
          <w:p w:rsidR="002109CC" w:rsidRDefault="00633FB6">
            <w:pPr>
              <w:spacing w:line="360" w:lineRule="auto"/>
              <w:textAlignment w:val="baseline"/>
              <w:rPr>
                <w:rFonts w:ascii="宋体" w:eastAsia="宋体" w:hAnsi="宋体" w:cs="宋体"/>
                <w:kern w:val="0"/>
                <w:sz w:val="24"/>
                <w:szCs w:val="24"/>
              </w:rPr>
            </w:pPr>
            <w:r>
              <w:rPr>
                <w:rFonts w:ascii="宋体" w:eastAsia="宋体" w:hAnsi="宋体" w:cs="宋体" w:hint="eastAsia"/>
                <w:kern w:val="0"/>
                <w:sz w:val="24"/>
                <w:szCs w:val="24"/>
              </w:rPr>
              <w:t>1、管理体制和组织机构设置科学合理，分工明确，能够满足项目实施实际需要；投标人提供有详细的驻场人员名单的。</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p w:rsidR="002109CC" w:rsidRDefault="00633FB6">
            <w:pPr>
              <w:spacing w:line="360" w:lineRule="auto"/>
              <w:textAlignment w:val="baseline"/>
              <w:rPr>
                <w:rFonts w:ascii="宋体" w:eastAsia="宋体" w:hAnsi="宋体" w:cs="宋体"/>
                <w:kern w:val="0"/>
                <w:sz w:val="24"/>
                <w:szCs w:val="24"/>
              </w:rPr>
            </w:pPr>
            <w:r>
              <w:rPr>
                <w:rFonts w:ascii="宋体" w:eastAsia="宋体" w:hAnsi="宋体" w:cs="宋体" w:hint="eastAsia"/>
                <w:kern w:val="0"/>
                <w:sz w:val="24"/>
                <w:szCs w:val="24"/>
              </w:rPr>
              <w:t>2、项目实施难点及关键过程分析切实可行，工作推进措施得力。</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p w:rsidR="002109CC" w:rsidRDefault="00633FB6">
            <w:pPr>
              <w:spacing w:line="360" w:lineRule="auto"/>
              <w:textAlignment w:val="baseline"/>
              <w:rPr>
                <w:rFonts w:ascii="宋体" w:eastAsia="宋体" w:hAnsi="宋体" w:cs="宋体"/>
                <w:kern w:val="0"/>
                <w:sz w:val="24"/>
                <w:szCs w:val="24"/>
              </w:rPr>
            </w:pPr>
            <w:r>
              <w:rPr>
                <w:rFonts w:ascii="宋体" w:eastAsia="宋体" w:hAnsi="宋体" w:cs="宋体" w:hint="eastAsia"/>
                <w:kern w:val="0"/>
                <w:sz w:val="24"/>
                <w:szCs w:val="24"/>
              </w:rPr>
              <w:t>3、针对本项目特点制定在服务工作中切实可行的风险防范措施，项目实施全面性，计划周密。</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p w:rsidR="002109CC" w:rsidRDefault="00633FB6">
            <w:pPr>
              <w:spacing w:line="360" w:lineRule="auto"/>
              <w:textAlignment w:val="baseline"/>
              <w:rPr>
                <w:rFonts w:ascii="宋体" w:eastAsia="宋体" w:hAnsi="宋体" w:cs="宋体"/>
                <w:kern w:val="0"/>
                <w:sz w:val="24"/>
                <w:szCs w:val="24"/>
              </w:rPr>
            </w:pPr>
            <w:r>
              <w:rPr>
                <w:rFonts w:ascii="宋体" w:eastAsia="宋体" w:hAnsi="宋体" w:cs="宋体" w:hint="eastAsia"/>
                <w:kern w:val="0"/>
                <w:sz w:val="24"/>
                <w:szCs w:val="24"/>
              </w:rPr>
              <w:lastRenderedPageBreak/>
              <w:t>4、充分考虑项目执行过程中可能出现的情况，制定相应的后勤保障措施，以及针对本项目的保密承诺。</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好：3分；较好：2分；一般：1分。</w:t>
            </w:r>
            <w:r>
              <w:rPr>
                <w:rFonts w:ascii="宋体" w:eastAsia="宋体" w:hAnsi="宋体" w:cs="宋体" w:hint="eastAsia"/>
                <w:spacing w:val="1"/>
                <w:kern w:val="0"/>
                <w:sz w:val="24"/>
                <w:szCs w:val="24"/>
              </w:rPr>
              <w:t>）</w:t>
            </w:r>
          </w:p>
        </w:tc>
        <w:tc>
          <w:tcPr>
            <w:tcW w:w="967" w:type="dxa"/>
            <w:vAlign w:val="center"/>
          </w:tcPr>
          <w:p w:rsidR="002109CC" w:rsidRDefault="00633FB6">
            <w:pPr>
              <w:jc w:val="center"/>
              <w:rPr>
                <w:rFonts w:ascii="宋体" w:eastAsia="宋体" w:hAnsi="宋体"/>
                <w:sz w:val="24"/>
                <w:szCs w:val="24"/>
              </w:rPr>
            </w:pPr>
            <w:r>
              <w:rPr>
                <w:rFonts w:ascii="宋体" w:eastAsia="宋体" w:hAnsi="宋体" w:hint="eastAsia"/>
                <w:sz w:val="24"/>
                <w:szCs w:val="24"/>
              </w:rPr>
              <w:lastRenderedPageBreak/>
              <w:t>12分</w:t>
            </w:r>
          </w:p>
        </w:tc>
      </w:tr>
      <w:tr w:rsidR="002109CC">
        <w:trPr>
          <w:trHeight w:val="567"/>
          <w:jc w:val="center"/>
        </w:trPr>
        <w:tc>
          <w:tcPr>
            <w:tcW w:w="1762" w:type="dxa"/>
            <w:vAlign w:val="center"/>
          </w:tcPr>
          <w:p w:rsidR="002109CC" w:rsidRDefault="00633FB6">
            <w:pPr>
              <w:spacing w:line="360" w:lineRule="exact"/>
              <w:jc w:val="center"/>
              <w:rPr>
                <w:rFonts w:ascii="宋体" w:eastAsia="宋体" w:hAnsi="宋体"/>
                <w:sz w:val="24"/>
                <w:szCs w:val="24"/>
              </w:rPr>
            </w:pPr>
            <w:r>
              <w:rPr>
                <w:rFonts w:ascii="宋体" w:eastAsia="宋体" w:hAnsi="宋体" w:cs="宋体" w:hint="eastAsia"/>
                <w:sz w:val="24"/>
                <w:szCs w:val="24"/>
              </w:rPr>
              <w:lastRenderedPageBreak/>
              <w:t>投标人维保售后服务能力</w:t>
            </w:r>
          </w:p>
        </w:tc>
        <w:tc>
          <w:tcPr>
            <w:tcW w:w="6237" w:type="dxa"/>
          </w:tcPr>
          <w:p w:rsidR="002109CC" w:rsidRDefault="00633FB6">
            <w:pPr>
              <w:spacing w:line="360" w:lineRule="auto"/>
              <w:textAlignment w:val="baseline"/>
              <w:rPr>
                <w:rFonts w:ascii="宋体" w:eastAsia="宋体" w:hAnsi="宋体" w:cs="宋体"/>
                <w:sz w:val="24"/>
                <w:szCs w:val="24"/>
              </w:rPr>
            </w:pPr>
            <w:r>
              <w:rPr>
                <w:rFonts w:ascii="宋体" w:eastAsia="宋体" w:hAnsi="宋体" w:cs="宋体" w:hint="eastAsia"/>
                <w:sz w:val="24"/>
                <w:szCs w:val="24"/>
              </w:rPr>
              <w:t>投标人在项目实施完成后所承诺的责任、服务内容，承诺在省、市等相关文件要求下发后，无条件调整和完善工作方案、工作内容的，满足业主需要，</w:t>
            </w:r>
            <w:r>
              <w:rPr>
                <w:rFonts w:ascii="宋体" w:eastAsia="宋体" w:hAnsi="宋体" w:cs="宋体" w:hint="eastAsia"/>
                <w:kern w:val="0"/>
                <w:sz w:val="24"/>
                <w:szCs w:val="24"/>
              </w:rPr>
              <w:t>承诺在合同履行完毕后2年内无偿提供技术指导，且有具体措施的。</w:t>
            </w:r>
            <w:r>
              <w:rPr>
                <w:rFonts w:ascii="宋体" w:eastAsia="宋体" w:hAnsi="宋体" w:cs="宋体" w:hint="eastAsia"/>
                <w:spacing w:val="1"/>
                <w:kern w:val="0"/>
                <w:sz w:val="24"/>
                <w:szCs w:val="24"/>
              </w:rPr>
              <w:t>（</w:t>
            </w:r>
            <w:r>
              <w:rPr>
                <w:rFonts w:ascii="宋体" w:eastAsia="宋体" w:hAnsi="宋体" w:cs="Times New Roman" w:hint="eastAsia"/>
                <w:kern w:val="0"/>
                <w:sz w:val="24"/>
                <w:szCs w:val="24"/>
              </w:rPr>
              <w:t>好：5分；较好：3分；一般：1分。</w:t>
            </w:r>
            <w:r>
              <w:rPr>
                <w:rFonts w:ascii="宋体" w:eastAsia="宋体" w:hAnsi="宋体" w:cs="宋体" w:hint="eastAsia"/>
                <w:spacing w:val="1"/>
                <w:kern w:val="0"/>
                <w:sz w:val="24"/>
                <w:szCs w:val="24"/>
              </w:rPr>
              <w:t>）</w:t>
            </w:r>
          </w:p>
        </w:tc>
        <w:tc>
          <w:tcPr>
            <w:tcW w:w="967" w:type="dxa"/>
            <w:vAlign w:val="center"/>
          </w:tcPr>
          <w:p w:rsidR="002109CC" w:rsidRDefault="00633FB6">
            <w:pPr>
              <w:jc w:val="center"/>
              <w:rPr>
                <w:rFonts w:ascii="宋体" w:eastAsia="宋体" w:hAnsi="宋体"/>
                <w:sz w:val="24"/>
                <w:szCs w:val="24"/>
              </w:rPr>
            </w:pPr>
            <w:r>
              <w:rPr>
                <w:rFonts w:ascii="宋体" w:eastAsia="宋体" w:hAnsi="宋体" w:hint="eastAsia"/>
                <w:sz w:val="24"/>
                <w:szCs w:val="24"/>
              </w:rPr>
              <w:t>5分</w:t>
            </w:r>
          </w:p>
        </w:tc>
      </w:tr>
    </w:tbl>
    <w:p w:rsidR="002109CC" w:rsidRDefault="002109CC">
      <w:pPr>
        <w:spacing w:line="360" w:lineRule="auto"/>
        <w:ind w:firstLineChars="200" w:firstLine="482"/>
        <w:rPr>
          <w:rFonts w:ascii="宋体" w:eastAsia="宋体" w:hAnsi="宋体" w:cs="仿宋_GB2312"/>
          <w:b/>
          <w:sz w:val="24"/>
          <w:szCs w:val="24"/>
          <w:lang w:val="zh-CN"/>
        </w:rPr>
      </w:pPr>
    </w:p>
    <w:p w:rsidR="002109CC" w:rsidRDefault="00633FB6">
      <w:pPr>
        <w:pStyle w:val="a3"/>
        <w:spacing w:line="360" w:lineRule="auto"/>
        <w:ind w:firstLineChars="200" w:firstLine="562"/>
        <w:contextualSpacing/>
        <w:jc w:val="center"/>
        <w:rPr>
          <w:rFonts w:ascii="宋体" w:hAnsi="宋体" w:cs="仿宋_GB2312"/>
          <w:b/>
          <w:sz w:val="28"/>
          <w:szCs w:val="28"/>
          <w:lang w:val="zh-CN"/>
        </w:rPr>
      </w:pPr>
      <w:r>
        <w:rPr>
          <w:rFonts w:ascii="宋体" w:hAnsi="宋体" w:cs="仿宋_GB2312" w:hint="eastAsia"/>
          <w:b/>
          <w:sz w:val="28"/>
          <w:szCs w:val="28"/>
          <w:lang w:val="zh-CN"/>
        </w:rPr>
        <w:t>B包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1"/>
        <w:gridCol w:w="6243"/>
        <w:gridCol w:w="928"/>
      </w:tblGrid>
      <w:tr w:rsidR="002109CC">
        <w:trPr>
          <w:trHeight w:val="900"/>
          <w:jc w:val="center"/>
        </w:trPr>
        <w:tc>
          <w:tcPr>
            <w:tcW w:w="1351"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kern w:val="0"/>
                <w:sz w:val="24"/>
                <w:szCs w:val="24"/>
              </w:rPr>
              <w:t>分值构成</w:t>
            </w:r>
          </w:p>
        </w:tc>
        <w:tc>
          <w:tcPr>
            <w:tcW w:w="7171" w:type="dxa"/>
            <w:gridSpan w:val="2"/>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360" w:lineRule="auto"/>
              <w:ind w:firstLineChars="750" w:firstLine="1800"/>
              <w:rPr>
                <w:rFonts w:ascii="宋体" w:eastAsia="宋体" w:hAnsi="宋体" w:cs="宋体"/>
                <w:kern w:val="0"/>
                <w:sz w:val="24"/>
                <w:szCs w:val="24"/>
              </w:rPr>
            </w:pPr>
            <w:r>
              <w:rPr>
                <w:rFonts w:ascii="宋体" w:eastAsia="宋体" w:hAnsi="宋体" w:cs="宋体" w:hint="eastAsia"/>
                <w:kern w:val="0"/>
                <w:sz w:val="24"/>
                <w:szCs w:val="24"/>
              </w:rPr>
              <w:t>价格分值：20分</w:t>
            </w:r>
          </w:p>
          <w:p w:rsidR="002109CC" w:rsidRDefault="00633FB6">
            <w:pPr>
              <w:widowControl/>
              <w:spacing w:line="360" w:lineRule="auto"/>
              <w:ind w:firstLineChars="750" w:firstLine="1800"/>
              <w:rPr>
                <w:rFonts w:ascii="宋体" w:eastAsia="宋体" w:hAnsi="宋体" w:cs="宋体"/>
                <w:kern w:val="0"/>
                <w:sz w:val="24"/>
                <w:szCs w:val="24"/>
              </w:rPr>
            </w:pPr>
            <w:r>
              <w:rPr>
                <w:rFonts w:ascii="宋体" w:eastAsia="宋体" w:hAnsi="宋体" w:cs="宋体" w:hint="eastAsia"/>
                <w:kern w:val="0"/>
                <w:sz w:val="24"/>
                <w:szCs w:val="24"/>
              </w:rPr>
              <w:t>商务部分：20分</w:t>
            </w:r>
          </w:p>
          <w:p w:rsidR="002109CC" w:rsidRDefault="00633FB6">
            <w:pPr>
              <w:widowControl/>
              <w:spacing w:line="360" w:lineRule="auto"/>
              <w:ind w:firstLineChars="750" w:firstLine="1800"/>
              <w:rPr>
                <w:rFonts w:ascii="宋体" w:eastAsia="宋体" w:hAnsi="宋体" w:cs="宋体"/>
                <w:kern w:val="0"/>
                <w:sz w:val="24"/>
                <w:szCs w:val="24"/>
              </w:rPr>
            </w:pPr>
            <w:r>
              <w:rPr>
                <w:rFonts w:ascii="宋体" w:eastAsia="宋体" w:hAnsi="宋体" w:cs="宋体" w:hint="eastAsia"/>
                <w:kern w:val="0"/>
                <w:sz w:val="24"/>
                <w:szCs w:val="24"/>
              </w:rPr>
              <w:t>技术部分：60分</w:t>
            </w:r>
          </w:p>
        </w:tc>
      </w:tr>
      <w:tr w:rsidR="002109CC">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b/>
                <w:bCs/>
                <w:kern w:val="0"/>
                <w:sz w:val="24"/>
                <w:szCs w:val="24"/>
              </w:rPr>
              <w:t>一、价格部分（满分20</w:t>
            </w:r>
            <w:r>
              <w:rPr>
                <w:rFonts w:ascii="宋体" w:eastAsia="宋体" w:hAnsi="宋体" w:cs="仿宋" w:hint="eastAsia"/>
                <w:b/>
                <w:bCs/>
                <w:kern w:val="0"/>
                <w:sz w:val="24"/>
                <w:szCs w:val="24"/>
              </w:rPr>
              <w:t xml:space="preserve"> </w:t>
            </w:r>
            <w:r>
              <w:rPr>
                <w:rFonts w:ascii="宋体" w:eastAsia="宋体" w:hAnsi="宋体" w:cs="宋体" w:hint="eastAsia"/>
                <w:b/>
                <w:bCs/>
                <w:kern w:val="0"/>
                <w:sz w:val="24"/>
                <w:szCs w:val="24"/>
              </w:rPr>
              <w:t>分）</w:t>
            </w:r>
          </w:p>
        </w:tc>
      </w:tr>
      <w:tr w:rsidR="002109CC">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b/>
                <w:bCs/>
                <w:kern w:val="0"/>
                <w:sz w:val="24"/>
                <w:szCs w:val="24"/>
              </w:rPr>
              <w:t>评分因素</w:t>
            </w: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b/>
                <w:bCs/>
                <w:kern w:val="0"/>
                <w:sz w:val="24"/>
                <w:szCs w:val="24"/>
              </w:rPr>
              <w:t>分值</w:t>
            </w:r>
          </w:p>
        </w:tc>
      </w:tr>
      <w:tr w:rsidR="002109CC">
        <w:trPr>
          <w:trHeight w:val="1519"/>
          <w:jc w:val="center"/>
        </w:trPr>
        <w:tc>
          <w:tcPr>
            <w:tcW w:w="1351"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kern w:val="0"/>
                <w:sz w:val="24"/>
                <w:szCs w:val="24"/>
              </w:rPr>
              <w:t>投标报价</w:t>
            </w:r>
          </w:p>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kern w:val="0"/>
                <w:sz w:val="24"/>
                <w:szCs w:val="24"/>
              </w:rPr>
              <w:t>评分标准</w:t>
            </w: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left"/>
              <w:rPr>
                <w:rFonts w:ascii="宋体" w:eastAsia="宋体" w:hAnsi="宋体" w:cs="宋体"/>
                <w:kern w:val="0"/>
                <w:sz w:val="24"/>
                <w:szCs w:val="24"/>
              </w:rPr>
            </w:pPr>
            <w:r>
              <w:rPr>
                <w:rFonts w:ascii="宋体" w:eastAsia="宋体" w:hAnsi="宋体" w:cs="宋体" w:hint="eastAsia"/>
                <w:kern w:val="0"/>
                <w:sz w:val="24"/>
                <w:szCs w:val="24"/>
              </w:rPr>
              <w:t>评标基准价：满足招标文件要求的有效投标报价中，最低的投标报价为评标基准价。</w:t>
            </w:r>
          </w:p>
          <w:p w:rsidR="002109CC" w:rsidRDefault="00633FB6">
            <w:pPr>
              <w:widowControl/>
              <w:spacing w:line="253" w:lineRule="atLeast"/>
              <w:jc w:val="left"/>
              <w:rPr>
                <w:rFonts w:ascii="宋体" w:eastAsia="宋体" w:hAnsi="宋体" w:cs="宋体"/>
                <w:kern w:val="0"/>
                <w:sz w:val="24"/>
                <w:szCs w:val="24"/>
              </w:rPr>
            </w:pPr>
            <w:r>
              <w:rPr>
                <w:rFonts w:ascii="宋体" w:eastAsia="宋体" w:hAnsi="宋体" w:cs="宋体" w:hint="eastAsia"/>
                <w:kern w:val="0"/>
                <w:sz w:val="24"/>
                <w:szCs w:val="24"/>
              </w:rPr>
              <w:t>投标报价得分=（评标基准价/投标报价）× 20 </w:t>
            </w:r>
            <w:r>
              <w:rPr>
                <w:rFonts w:ascii="宋体" w:eastAsia="宋体" w:hAnsi="宋体" w:cs="仿宋" w:hint="eastAsia"/>
                <w:kern w:val="0"/>
                <w:sz w:val="24"/>
                <w:szCs w:val="24"/>
              </w:rPr>
              <w:t xml:space="preserve"> </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仿宋" w:hint="eastAsia"/>
                <w:kern w:val="0"/>
                <w:sz w:val="24"/>
                <w:szCs w:val="24"/>
              </w:rPr>
              <w:t xml:space="preserve"> </w:t>
            </w:r>
            <w:r>
              <w:rPr>
                <w:rFonts w:ascii="宋体" w:eastAsia="宋体" w:hAnsi="宋体" w:cs="宋体" w:hint="eastAsia"/>
                <w:kern w:val="0"/>
                <w:sz w:val="24"/>
                <w:szCs w:val="24"/>
              </w:rPr>
              <w:t>分</w:t>
            </w:r>
          </w:p>
        </w:tc>
      </w:tr>
      <w:tr w:rsidR="002109CC">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b/>
                <w:bCs/>
                <w:kern w:val="0"/>
                <w:sz w:val="24"/>
                <w:szCs w:val="24"/>
              </w:rPr>
              <w:t>二、商务部分（满分20分）</w:t>
            </w:r>
          </w:p>
        </w:tc>
      </w:tr>
      <w:tr w:rsidR="002109CC">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b/>
                <w:bCs/>
                <w:kern w:val="0"/>
                <w:sz w:val="24"/>
                <w:szCs w:val="24"/>
              </w:rPr>
              <w:t>评分因素</w:t>
            </w: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kern w:val="0"/>
                <w:sz w:val="24"/>
                <w:szCs w:val="24"/>
              </w:rPr>
            </w:pPr>
            <w:r>
              <w:rPr>
                <w:rFonts w:ascii="宋体" w:eastAsia="宋体" w:hAnsi="宋体" w:cs="宋体" w:hint="eastAsia"/>
                <w:b/>
                <w:bCs/>
                <w:kern w:val="0"/>
                <w:sz w:val="24"/>
                <w:szCs w:val="24"/>
              </w:rPr>
              <w:t>分值</w:t>
            </w:r>
          </w:p>
        </w:tc>
      </w:tr>
      <w:tr w:rsidR="002109CC">
        <w:trPr>
          <w:trHeight w:val="1133"/>
          <w:jc w:val="center"/>
        </w:trPr>
        <w:tc>
          <w:tcPr>
            <w:tcW w:w="1351"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人员配备</w:t>
            </w: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rPr>
                <w:rFonts w:ascii="宋体" w:eastAsia="宋体" w:hAnsi="宋体" w:cs="宋体"/>
                <w:kern w:val="0"/>
                <w:sz w:val="24"/>
                <w:szCs w:val="24"/>
              </w:rPr>
            </w:pPr>
            <w:r>
              <w:rPr>
                <w:rFonts w:ascii="宋体" w:eastAsia="宋体" w:hAnsi="宋体" w:hint="eastAsia"/>
                <w:sz w:val="24"/>
                <w:szCs w:val="24"/>
              </w:rPr>
              <w:t>项目班子配备中除项目负责人以外其他人员</w:t>
            </w:r>
            <w:r>
              <w:rPr>
                <w:rFonts w:ascii="宋体" w:eastAsia="宋体" w:hAnsi="宋体" w:cs="宋体" w:hint="eastAsia"/>
                <w:kern w:val="0"/>
                <w:sz w:val="24"/>
                <w:szCs w:val="24"/>
              </w:rPr>
              <w:t>具有相关专业高级职称的得10分，中级职称得5分，</w:t>
            </w:r>
            <w:r>
              <w:rPr>
                <w:rFonts w:ascii="宋体" w:eastAsia="宋体" w:hAnsi="宋体" w:hint="eastAsia"/>
                <w:sz w:val="24"/>
                <w:szCs w:val="24"/>
              </w:rPr>
              <w:t>没有不得分</w:t>
            </w:r>
            <w:r>
              <w:rPr>
                <w:rFonts w:ascii="宋体" w:eastAsia="宋体" w:hAnsi="宋体" w:cs="宋体" w:hint="eastAsia"/>
                <w:kern w:val="0"/>
                <w:sz w:val="24"/>
                <w:szCs w:val="24"/>
              </w:rPr>
              <w:t>；</w:t>
            </w:r>
          </w:p>
        </w:tc>
        <w:tc>
          <w:tcPr>
            <w:tcW w:w="928" w:type="dxa"/>
            <w:tcBorders>
              <w:top w:val="single" w:sz="4" w:space="0" w:color="auto"/>
              <w:left w:val="single" w:sz="4" w:space="0" w:color="auto"/>
              <w:right w:val="single" w:sz="4" w:space="0" w:color="auto"/>
            </w:tcBorders>
            <w:vAlign w:val="center"/>
          </w:tcPr>
          <w:p w:rsidR="002109CC" w:rsidRDefault="00633FB6">
            <w:pPr>
              <w:widowControl/>
              <w:spacing w:line="253" w:lineRule="atLeast"/>
              <w:jc w:val="left"/>
              <w:rPr>
                <w:rFonts w:ascii="宋体" w:eastAsia="宋体" w:hAnsi="宋体" w:cs="宋体"/>
                <w:kern w:val="0"/>
                <w:sz w:val="24"/>
                <w:szCs w:val="24"/>
              </w:rPr>
            </w:pPr>
            <w:r>
              <w:rPr>
                <w:rFonts w:ascii="宋体" w:eastAsia="宋体" w:hAnsi="宋体" w:cs="宋体" w:hint="eastAsia"/>
                <w:kern w:val="0"/>
                <w:sz w:val="24"/>
                <w:szCs w:val="24"/>
              </w:rPr>
              <w:t>10分</w:t>
            </w:r>
          </w:p>
        </w:tc>
      </w:tr>
      <w:tr w:rsidR="002109CC">
        <w:trPr>
          <w:trHeight w:val="869"/>
          <w:jc w:val="center"/>
        </w:trPr>
        <w:tc>
          <w:tcPr>
            <w:tcW w:w="1351"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业绩</w:t>
            </w: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jc w:val="left"/>
              <w:rPr>
                <w:rFonts w:ascii="宋体" w:eastAsia="宋体" w:hAnsi="宋体"/>
                <w:sz w:val="24"/>
                <w:szCs w:val="24"/>
              </w:rPr>
            </w:pPr>
            <w:r>
              <w:rPr>
                <w:rFonts w:ascii="宋体" w:eastAsia="宋体" w:hAnsi="宋体" w:hint="eastAsia"/>
                <w:sz w:val="24"/>
                <w:szCs w:val="24"/>
              </w:rPr>
              <w:t>企业具有类似项目业绩的，每一项得5分，没有不得分，本项最高得10分。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10分</w:t>
            </w:r>
          </w:p>
        </w:tc>
      </w:tr>
      <w:tr w:rsidR="002109CC">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三、技术部分（满分60分）</w:t>
            </w:r>
          </w:p>
        </w:tc>
      </w:tr>
      <w:tr w:rsidR="002109CC">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2109CC">
        <w:trPr>
          <w:trHeight w:val="317"/>
          <w:jc w:val="center"/>
        </w:trPr>
        <w:tc>
          <w:tcPr>
            <w:tcW w:w="1351" w:type="dxa"/>
            <w:vMerge w:val="restart"/>
            <w:tcBorders>
              <w:top w:val="single" w:sz="4" w:space="0" w:color="auto"/>
              <w:left w:val="single" w:sz="4" w:space="0" w:color="auto"/>
              <w:right w:val="single" w:sz="4" w:space="0" w:color="auto"/>
            </w:tcBorders>
            <w:vAlign w:val="center"/>
          </w:tcPr>
          <w:p w:rsidR="002109CC" w:rsidRDefault="00633FB6">
            <w:pPr>
              <w:spacing w:line="460" w:lineRule="exact"/>
              <w:jc w:val="center"/>
              <w:rPr>
                <w:rFonts w:ascii="宋体" w:eastAsia="宋体" w:hAnsi="宋体" w:cs="宋体"/>
                <w:sz w:val="24"/>
                <w:szCs w:val="24"/>
              </w:rPr>
            </w:pPr>
            <w:r>
              <w:rPr>
                <w:rFonts w:ascii="宋体" w:eastAsia="宋体" w:hAnsi="宋体" w:cs="宋体" w:hint="eastAsia"/>
                <w:sz w:val="24"/>
                <w:szCs w:val="24"/>
              </w:rPr>
              <w:t>监理大纲</w:t>
            </w:r>
          </w:p>
          <w:p w:rsidR="002109CC" w:rsidRDefault="002109CC">
            <w:pPr>
              <w:spacing w:line="460" w:lineRule="exact"/>
              <w:jc w:val="center"/>
              <w:rPr>
                <w:rFonts w:ascii="宋体" w:eastAsia="宋体" w:hAnsi="宋体" w:cs="宋体"/>
                <w:b/>
                <w:sz w:val="24"/>
                <w:szCs w:val="24"/>
              </w:rPr>
            </w:pP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spacing w:line="360" w:lineRule="exact"/>
              <w:rPr>
                <w:rFonts w:ascii="宋体" w:eastAsia="宋体" w:hAnsi="宋体"/>
                <w:bCs/>
                <w:sz w:val="24"/>
                <w:szCs w:val="24"/>
              </w:rPr>
            </w:pPr>
            <w:r>
              <w:rPr>
                <w:rFonts w:ascii="宋体" w:eastAsia="宋体" w:hAnsi="宋体" w:hint="eastAsia"/>
                <w:bCs/>
                <w:sz w:val="24"/>
                <w:szCs w:val="24"/>
              </w:rPr>
              <w:lastRenderedPageBreak/>
              <w:t>（1）项目组织机构及项目主要人员岗位职责完备、合理的</w:t>
            </w:r>
            <w:r>
              <w:rPr>
                <w:rFonts w:ascii="宋体" w:eastAsia="宋体" w:hAnsi="宋体" w:hint="eastAsia"/>
                <w:sz w:val="24"/>
                <w:szCs w:val="24"/>
              </w:rPr>
              <w:lastRenderedPageBreak/>
              <w:t>得7分；一般得3分；差得1分。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7分</w:t>
            </w:r>
          </w:p>
        </w:tc>
      </w:tr>
      <w:tr w:rsidR="002109CC">
        <w:trPr>
          <w:trHeight w:val="456"/>
          <w:jc w:val="center"/>
        </w:trPr>
        <w:tc>
          <w:tcPr>
            <w:tcW w:w="1351" w:type="dxa"/>
            <w:vMerge/>
            <w:tcBorders>
              <w:left w:val="single" w:sz="4" w:space="0" w:color="auto"/>
              <w:right w:val="single" w:sz="4" w:space="0" w:color="auto"/>
            </w:tcBorders>
            <w:vAlign w:val="center"/>
          </w:tcPr>
          <w:p w:rsidR="002109CC" w:rsidRDefault="002109CC">
            <w:pPr>
              <w:spacing w:line="460" w:lineRule="exact"/>
              <w:jc w:val="center"/>
              <w:rPr>
                <w:rFonts w:ascii="宋体" w:eastAsia="宋体" w:hAnsi="宋体" w:cs="宋体"/>
                <w:b/>
                <w:sz w:val="24"/>
                <w:szCs w:val="24"/>
              </w:rPr>
            </w:pP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spacing w:line="360" w:lineRule="exact"/>
              <w:rPr>
                <w:rFonts w:ascii="宋体" w:eastAsia="宋体" w:hAnsi="宋体"/>
                <w:bCs/>
                <w:sz w:val="24"/>
                <w:szCs w:val="24"/>
              </w:rPr>
            </w:pPr>
            <w:r>
              <w:rPr>
                <w:rFonts w:ascii="宋体" w:eastAsia="宋体" w:hAnsi="宋体" w:hint="eastAsia"/>
                <w:bCs/>
                <w:sz w:val="24"/>
                <w:szCs w:val="24"/>
              </w:rPr>
              <w:t>（2）监理人员安排计划及主要仪器设备计划安排合理的</w:t>
            </w:r>
            <w:r>
              <w:rPr>
                <w:rFonts w:ascii="宋体" w:eastAsia="宋体" w:hAnsi="宋体" w:hint="eastAsia"/>
                <w:sz w:val="24"/>
                <w:szCs w:val="24"/>
              </w:rPr>
              <w:t>得7分；一般得3分；差得1分。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7分</w:t>
            </w:r>
          </w:p>
        </w:tc>
      </w:tr>
      <w:tr w:rsidR="002109CC">
        <w:trPr>
          <w:trHeight w:val="707"/>
          <w:jc w:val="center"/>
        </w:trPr>
        <w:tc>
          <w:tcPr>
            <w:tcW w:w="1351" w:type="dxa"/>
            <w:vMerge/>
            <w:tcBorders>
              <w:left w:val="single" w:sz="4" w:space="0" w:color="auto"/>
              <w:right w:val="single" w:sz="4" w:space="0" w:color="auto"/>
            </w:tcBorders>
            <w:vAlign w:val="center"/>
          </w:tcPr>
          <w:p w:rsidR="002109CC" w:rsidRDefault="002109CC">
            <w:pPr>
              <w:spacing w:line="460" w:lineRule="exact"/>
              <w:jc w:val="center"/>
              <w:rPr>
                <w:rFonts w:ascii="宋体" w:eastAsia="宋体" w:hAnsi="宋体" w:cs="宋体"/>
                <w:b/>
                <w:sz w:val="24"/>
                <w:szCs w:val="24"/>
              </w:rPr>
            </w:pP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spacing w:line="360" w:lineRule="exact"/>
              <w:rPr>
                <w:rFonts w:ascii="宋体" w:eastAsia="宋体" w:hAnsi="宋体"/>
                <w:bCs/>
                <w:sz w:val="24"/>
                <w:szCs w:val="24"/>
              </w:rPr>
            </w:pPr>
            <w:r>
              <w:rPr>
                <w:rFonts w:ascii="宋体" w:eastAsia="宋体" w:hAnsi="宋体" w:hint="eastAsia"/>
                <w:bCs/>
                <w:sz w:val="24"/>
                <w:szCs w:val="24"/>
              </w:rPr>
              <w:t>（3）确保工期技术和组织措施及质量控制措施合理、得力的</w:t>
            </w:r>
            <w:r>
              <w:rPr>
                <w:rFonts w:ascii="宋体" w:eastAsia="宋体" w:hAnsi="宋体" w:hint="eastAsia"/>
                <w:sz w:val="24"/>
                <w:szCs w:val="24"/>
              </w:rPr>
              <w:t>得7分；一般得3分；差得1分。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7分</w:t>
            </w:r>
          </w:p>
        </w:tc>
      </w:tr>
      <w:tr w:rsidR="002109CC">
        <w:trPr>
          <w:trHeight w:val="547"/>
          <w:jc w:val="center"/>
        </w:trPr>
        <w:tc>
          <w:tcPr>
            <w:tcW w:w="1351" w:type="dxa"/>
            <w:vMerge/>
            <w:tcBorders>
              <w:left w:val="single" w:sz="4" w:space="0" w:color="auto"/>
              <w:right w:val="single" w:sz="4" w:space="0" w:color="auto"/>
            </w:tcBorders>
            <w:vAlign w:val="center"/>
          </w:tcPr>
          <w:p w:rsidR="002109CC" w:rsidRDefault="002109CC">
            <w:pPr>
              <w:spacing w:line="460" w:lineRule="exact"/>
              <w:jc w:val="center"/>
              <w:rPr>
                <w:rFonts w:ascii="宋体" w:eastAsia="宋体" w:hAnsi="宋体" w:cs="宋体"/>
                <w:b/>
                <w:sz w:val="24"/>
                <w:szCs w:val="24"/>
              </w:rPr>
            </w:pP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spacing w:line="360" w:lineRule="exact"/>
              <w:rPr>
                <w:rFonts w:ascii="宋体" w:eastAsia="宋体" w:hAnsi="宋体"/>
                <w:bCs/>
                <w:sz w:val="24"/>
                <w:szCs w:val="24"/>
              </w:rPr>
            </w:pPr>
            <w:r>
              <w:rPr>
                <w:rFonts w:ascii="宋体" w:eastAsia="宋体" w:hAnsi="宋体" w:hint="eastAsia"/>
                <w:bCs/>
                <w:sz w:val="24"/>
                <w:szCs w:val="24"/>
              </w:rPr>
              <w:t>（4）</w:t>
            </w:r>
            <w:r>
              <w:rPr>
                <w:rFonts w:ascii="宋体" w:eastAsia="宋体" w:hAnsi="宋体" w:hint="eastAsia"/>
                <w:sz w:val="24"/>
                <w:szCs w:val="24"/>
              </w:rPr>
              <w:t>旁站监理保证措施严谨，切实可行的得7分；一般得3分；差得1分。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7分</w:t>
            </w:r>
          </w:p>
        </w:tc>
      </w:tr>
      <w:tr w:rsidR="002109CC">
        <w:trPr>
          <w:trHeight w:val="1127"/>
          <w:jc w:val="center"/>
        </w:trPr>
        <w:tc>
          <w:tcPr>
            <w:tcW w:w="1351" w:type="dxa"/>
            <w:vMerge/>
            <w:tcBorders>
              <w:left w:val="single" w:sz="4" w:space="0" w:color="auto"/>
              <w:right w:val="single" w:sz="4" w:space="0" w:color="auto"/>
            </w:tcBorders>
            <w:vAlign w:val="center"/>
          </w:tcPr>
          <w:p w:rsidR="002109CC" w:rsidRDefault="002109CC">
            <w:pPr>
              <w:spacing w:line="460" w:lineRule="exact"/>
              <w:jc w:val="center"/>
              <w:rPr>
                <w:rFonts w:ascii="宋体" w:eastAsia="宋体" w:hAnsi="宋体" w:cs="宋体"/>
                <w:b/>
                <w:sz w:val="24"/>
                <w:szCs w:val="24"/>
              </w:rPr>
            </w:pP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spacing w:line="360" w:lineRule="exact"/>
              <w:rPr>
                <w:rFonts w:ascii="宋体" w:eastAsia="宋体" w:hAnsi="宋体"/>
                <w:bCs/>
                <w:sz w:val="24"/>
                <w:szCs w:val="24"/>
              </w:rPr>
            </w:pPr>
            <w:r>
              <w:rPr>
                <w:rFonts w:ascii="宋体" w:eastAsia="宋体" w:hAnsi="宋体" w:hint="eastAsia"/>
                <w:bCs/>
                <w:sz w:val="24"/>
                <w:szCs w:val="24"/>
              </w:rPr>
              <w:t>（5）</w:t>
            </w:r>
            <w:r>
              <w:rPr>
                <w:rFonts w:ascii="宋体" w:eastAsia="宋体" w:hAnsi="宋体" w:hint="eastAsia"/>
                <w:sz w:val="24"/>
                <w:szCs w:val="24"/>
              </w:rPr>
              <w:t>项目成果管理及保密保证措施严谨、安全、完整、合理，制定明确的成果资料保密措施的得7分；一般得3分；差得1分。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7分</w:t>
            </w:r>
          </w:p>
        </w:tc>
      </w:tr>
      <w:tr w:rsidR="002109CC">
        <w:trPr>
          <w:trHeight w:val="234"/>
          <w:jc w:val="center"/>
        </w:trPr>
        <w:tc>
          <w:tcPr>
            <w:tcW w:w="1351" w:type="dxa"/>
            <w:vMerge/>
            <w:tcBorders>
              <w:left w:val="single" w:sz="4" w:space="0" w:color="auto"/>
              <w:right w:val="single" w:sz="4" w:space="0" w:color="auto"/>
            </w:tcBorders>
            <w:vAlign w:val="center"/>
          </w:tcPr>
          <w:p w:rsidR="002109CC" w:rsidRDefault="002109CC">
            <w:pPr>
              <w:spacing w:line="460" w:lineRule="exact"/>
              <w:jc w:val="center"/>
              <w:rPr>
                <w:rFonts w:ascii="宋体" w:eastAsia="宋体" w:hAnsi="宋体" w:cs="宋体"/>
                <w:b/>
                <w:sz w:val="24"/>
                <w:szCs w:val="24"/>
              </w:rPr>
            </w:pP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spacing w:line="360" w:lineRule="exact"/>
              <w:rPr>
                <w:rFonts w:ascii="宋体" w:eastAsia="宋体" w:hAnsi="宋体"/>
                <w:bCs/>
                <w:sz w:val="24"/>
                <w:szCs w:val="24"/>
              </w:rPr>
            </w:pPr>
            <w:r>
              <w:rPr>
                <w:rFonts w:ascii="宋体" w:eastAsia="宋体" w:hAnsi="宋体" w:hint="eastAsia"/>
                <w:bCs/>
                <w:sz w:val="24"/>
                <w:szCs w:val="24"/>
              </w:rPr>
              <w:t>（6）项目实施技术措施及</w:t>
            </w:r>
            <w:r>
              <w:rPr>
                <w:rFonts w:ascii="宋体" w:eastAsia="宋体" w:hAnsi="宋体" w:hint="eastAsia"/>
                <w:sz w:val="24"/>
                <w:szCs w:val="24"/>
              </w:rPr>
              <w:t>投资控制的措施和方法得当，合理的得7分；一般得3分；差得1分。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7分</w:t>
            </w:r>
          </w:p>
        </w:tc>
      </w:tr>
      <w:tr w:rsidR="002109CC">
        <w:trPr>
          <w:trHeight w:val="641"/>
          <w:jc w:val="center"/>
        </w:trPr>
        <w:tc>
          <w:tcPr>
            <w:tcW w:w="1351" w:type="dxa"/>
            <w:vMerge/>
            <w:tcBorders>
              <w:left w:val="single" w:sz="4" w:space="0" w:color="auto"/>
              <w:right w:val="single" w:sz="4" w:space="0" w:color="auto"/>
            </w:tcBorders>
            <w:vAlign w:val="center"/>
          </w:tcPr>
          <w:p w:rsidR="002109CC" w:rsidRDefault="002109CC">
            <w:pPr>
              <w:spacing w:line="460" w:lineRule="exact"/>
              <w:jc w:val="center"/>
              <w:rPr>
                <w:rFonts w:ascii="宋体" w:eastAsia="宋体" w:hAnsi="宋体" w:cs="宋体"/>
                <w:b/>
                <w:sz w:val="24"/>
                <w:szCs w:val="24"/>
              </w:rPr>
            </w:pP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spacing w:line="360" w:lineRule="exact"/>
              <w:rPr>
                <w:rFonts w:ascii="宋体" w:eastAsia="宋体" w:hAnsi="宋体"/>
                <w:bCs/>
                <w:sz w:val="24"/>
                <w:szCs w:val="24"/>
              </w:rPr>
            </w:pPr>
            <w:r>
              <w:rPr>
                <w:rFonts w:ascii="宋体" w:eastAsia="宋体" w:hAnsi="宋体" w:hint="eastAsia"/>
                <w:bCs/>
                <w:sz w:val="24"/>
                <w:szCs w:val="24"/>
              </w:rPr>
              <w:t>（7）降低成本、缩短工期、提高质量的建议和措施的可行性</w:t>
            </w:r>
            <w:r>
              <w:rPr>
                <w:rFonts w:ascii="宋体" w:eastAsia="宋体" w:hAnsi="宋体" w:hint="eastAsia"/>
                <w:sz w:val="24"/>
                <w:szCs w:val="24"/>
              </w:rPr>
              <w:t>的得7分；一般得3分；差得1分。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7分</w:t>
            </w:r>
          </w:p>
        </w:tc>
      </w:tr>
      <w:tr w:rsidR="002109CC">
        <w:trPr>
          <w:trHeight w:val="340"/>
          <w:jc w:val="center"/>
        </w:trPr>
        <w:tc>
          <w:tcPr>
            <w:tcW w:w="1351" w:type="dxa"/>
            <w:vMerge/>
            <w:tcBorders>
              <w:left w:val="single" w:sz="4" w:space="0" w:color="auto"/>
              <w:right w:val="single" w:sz="4" w:space="0" w:color="auto"/>
            </w:tcBorders>
            <w:vAlign w:val="center"/>
          </w:tcPr>
          <w:p w:rsidR="002109CC" w:rsidRDefault="002109CC">
            <w:pPr>
              <w:spacing w:line="460" w:lineRule="exact"/>
              <w:jc w:val="center"/>
              <w:rPr>
                <w:rFonts w:ascii="宋体" w:eastAsia="宋体" w:hAnsi="宋体" w:cs="宋体"/>
                <w:b/>
                <w:sz w:val="24"/>
                <w:szCs w:val="24"/>
              </w:rPr>
            </w:pP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spacing w:line="360" w:lineRule="exact"/>
              <w:rPr>
                <w:rFonts w:ascii="宋体" w:eastAsia="宋体" w:hAnsi="宋体"/>
                <w:bCs/>
                <w:sz w:val="24"/>
                <w:szCs w:val="24"/>
              </w:rPr>
            </w:pPr>
            <w:r>
              <w:rPr>
                <w:rFonts w:ascii="宋体" w:eastAsia="宋体" w:hAnsi="宋体" w:hint="eastAsia"/>
                <w:bCs/>
                <w:sz w:val="24"/>
                <w:szCs w:val="24"/>
              </w:rPr>
              <w:t>（8）</w:t>
            </w:r>
            <w:r>
              <w:rPr>
                <w:rFonts w:ascii="宋体" w:eastAsia="宋体" w:hAnsi="宋体" w:hint="eastAsia"/>
                <w:sz w:val="24"/>
                <w:szCs w:val="24"/>
              </w:rPr>
              <w:t>文明施工、安全施工的监理控制措施和方法</w:t>
            </w:r>
            <w:r>
              <w:rPr>
                <w:rFonts w:ascii="宋体" w:eastAsia="宋体" w:hAnsi="宋体" w:hint="eastAsia"/>
                <w:bCs/>
                <w:sz w:val="24"/>
                <w:szCs w:val="24"/>
              </w:rPr>
              <w:t>合理</w:t>
            </w:r>
            <w:r>
              <w:rPr>
                <w:rFonts w:ascii="宋体" w:eastAsia="宋体" w:hAnsi="宋体" w:hint="eastAsia"/>
                <w:sz w:val="24"/>
                <w:szCs w:val="24"/>
              </w:rPr>
              <w:t>的得7分；一般得3分；差得1分。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7分</w:t>
            </w:r>
          </w:p>
        </w:tc>
      </w:tr>
      <w:tr w:rsidR="002109CC">
        <w:trPr>
          <w:trHeight w:val="77"/>
          <w:jc w:val="center"/>
        </w:trPr>
        <w:tc>
          <w:tcPr>
            <w:tcW w:w="1351" w:type="dxa"/>
            <w:vMerge/>
            <w:tcBorders>
              <w:left w:val="single" w:sz="4" w:space="0" w:color="auto"/>
              <w:bottom w:val="single" w:sz="4" w:space="0" w:color="auto"/>
              <w:right w:val="single" w:sz="4" w:space="0" w:color="auto"/>
            </w:tcBorders>
            <w:vAlign w:val="center"/>
          </w:tcPr>
          <w:p w:rsidR="002109CC" w:rsidRDefault="002109CC">
            <w:pPr>
              <w:spacing w:line="460" w:lineRule="exact"/>
              <w:jc w:val="center"/>
              <w:rPr>
                <w:rFonts w:ascii="宋体" w:eastAsia="宋体" w:hAnsi="宋体" w:cs="宋体"/>
                <w:b/>
                <w:sz w:val="24"/>
                <w:szCs w:val="24"/>
              </w:rPr>
            </w:pPr>
          </w:p>
        </w:tc>
        <w:tc>
          <w:tcPr>
            <w:tcW w:w="6243" w:type="dxa"/>
            <w:tcBorders>
              <w:top w:val="single" w:sz="4" w:space="0" w:color="auto"/>
              <w:left w:val="single" w:sz="4" w:space="0" w:color="auto"/>
              <w:bottom w:val="single" w:sz="4" w:space="0" w:color="auto"/>
              <w:right w:val="single" w:sz="4" w:space="0" w:color="auto"/>
            </w:tcBorders>
            <w:vAlign w:val="center"/>
          </w:tcPr>
          <w:p w:rsidR="002109CC" w:rsidRDefault="00633FB6">
            <w:pPr>
              <w:spacing w:line="360" w:lineRule="exact"/>
              <w:rPr>
                <w:rFonts w:ascii="宋体" w:eastAsia="宋体" w:hAnsi="宋体"/>
                <w:bCs/>
                <w:sz w:val="24"/>
                <w:szCs w:val="24"/>
              </w:rPr>
            </w:pPr>
            <w:r>
              <w:rPr>
                <w:rFonts w:ascii="宋体" w:eastAsia="宋体" w:hAnsi="宋体" w:hint="eastAsia"/>
                <w:bCs/>
                <w:sz w:val="24"/>
                <w:szCs w:val="24"/>
              </w:rPr>
              <w:t>（9）</w:t>
            </w:r>
            <w:r>
              <w:rPr>
                <w:rFonts w:ascii="宋体" w:eastAsia="宋体" w:hAnsi="宋体" w:hint="eastAsia"/>
                <w:color w:val="000000"/>
                <w:sz w:val="24"/>
                <w:szCs w:val="24"/>
              </w:rPr>
              <w:t>监理大纲的完整性及编制水平</w:t>
            </w:r>
            <w:r>
              <w:rPr>
                <w:rFonts w:ascii="宋体" w:eastAsia="宋体" w:hAnsi="宋体" w:hint="eastAsia"/>
                <w:bCs/>
                <w:sz w:val="24"/>
                <w:szCs w:val="24"/>
              </w:rPr>
              <w:t>；好</w:t>
            </w:r>
            <w:r>
              <w:rPr>
                <w:rFonts w:ascii="宋体" w:eastAsia="宋体" w:hAnsi="宋体" w:hint="eastAsia"/>
                <w:sz w:val="24"/>
                <w:szCs w:val="24"/>
              </w:rPr>
              <w:t>得4分；一般得2分；差得1分。</w:t>
            </w:r>
          </w:p>
        </w:tc>
        <w:tc>
          <w:tcPr>
            <w:tcW w:w="928" w:type="dxa"/>
            <w:tcBorders>
              <w:top w:val="single" w:sz="4" w:space="0" w:color="auto"/>
              <w:left w:val="single" w:sz="4" w:space="0" w:color="auto"/>
              <w:bottom w:val="single" w:sz="4" w:space="0" w:color="auto"/>
              <w:right w:val="single" w:sz="4" w:space="0" w:color="auto"/>
            </w:tcBorders>
            <w:vAlign w:val="center"/>
          </w:tcPr>
          <w:p w:rsidR="002109CC" w:rsidRDefault="00633FB6">
            <w:pPr>
              <w:widowControl/>
              <w:spacing w:line="253"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4分</w:t>
            </w:r>
          </w:p>
        </w:tc>
      </w:tr>
    </w:tbl>
    <w:p w:rsidR="002109CC" w:rsidRDefault="002109CC">
      <w:pPr>
        <w:spacing w:line="360" w:lineRule="auto"/>
        <w:ind w:firstLineChars="200" w:firstLine="482"/>
        <w:rPr>
          <w:rFonts w:ascii="宋体" w:eastAsia="宋体" w:hAnsi="宋体" w:cs="仿宋_GB2312"/>
          <w:b/>
          <w:sz w:val="24"/>
          <w:szCs w:val="24"/>
          <w:lang w:val="zh-CN"/>
        </w:rPr>
      </w:pPr>
    </w:p>
    <w:p w:rsidR="002109CC" w:rsidRDefault="00633FB6">
      <w:pPr>
        <w:pStyle w:val="a6"/>
        <w:widowControl/>
        <w:shd w:val="clear" w:color="auto" w:fill="FFFFFF"/>
        <w:spacing w:line="360" w:lineRule="auto"/>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六、资金支付：</w:t>
      </w:r>
    </w:p>
    <w:p w:rsidR="002109CC" w:rsidRDefault="00633FB6">
      <w:pPr>
        <w:widowControl/>
        <w:shd w:val="clear" w:color="auto" w:fill="FFFFFF"/>
        <w:spacing w:line="360" w:lineRule="auto"/>
        <w:ind w:firstLineChars="200" w:firstLine="560"/>
        <w:contextualSpacing/>
        <w:jc w:val="lef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1、支付方式：银行转账</w:t>
      </w:r>
    </w:p>
    <w:p w:rsidR="002109CC" w:rsidRDefault="00633FB6">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lang w:val="zh-CN"/>
        </w:rPr>
      </w:pPr>
      <w:r>
        <w:rPr>
          <w:rFonts w:ascii="宋体" w:eastAsia="宋体" w:hAnsi="宋体" w:cs="宋体" w:hint="eastAsia"/>
          <w:bCs/>
          <w:color w:val="000000"/>
          <w:kern w:val="0"/>
          <w:sz w:val="28"/>
          <w:szCs w:val="28"/>
        </w:rPr>
        <w:t>2、支付时间及条件：全区清产核资完成后支付中标价的40%，完成成果报告档案整理移交后支付至中标价 的90%，剩余10%质保金待验收合格质保期满一年后一次性付清。</w:t>
      </w:r>
    </w:p>
    <w:p w:rsidR="002109CC" w:rsidRDefault="00633FB6">
      <w:pPr>
        <w:pStyle w:val="a6"/>
        <w:widowControl/>
        <w:shd w:val="clear" w:color="auto" w:fill="FFFFFF"/>
        <w:spacing w:line="360" w:lineRule="auto"/>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七、联系方式：</w:t>
      </w:r>
    </w:p>
    <w:p w:rsidR="002109CC" w:rsidRDefault="00633FB6">
      <w:pPr>
        <w:pStyle w:val="a6"/>
        <w:widowControl/>
        <w:shd w:val="clear" w:color="auto" w:fill="FFFFFF"/>
        <w:spacing w:line="360" w:lineRule="auto"/>
        <w:ind w:firstLine="420"/>
        <w:contextualSpacing/>
        <w:jc w:val="left"/>
        <w:rPr>
          <w:rFonts w:ascii="宋体" w:hAnsi="宋体" w:cs="宋体"/>
          <w:color w:val="000000"/>
          <w:kern w:val="0"/>
          <w:sz w:val="28"/>
          <w:szCs w:val="28"/>
        </w:rPr>
      </w:pPr>
      <w:r>
        <w:rPr>
          <w:rFonts w:ascii="宋体" w:hAnsi="宋体" w:cs="宋体" w:hint="eastAsia"/>
          <w:color w:val="000000"/>
          <w:kern w:val="0"/>
          <w:sz w:val="28"/>
          <w:szCs w:val="28"/>
        </w:rPr>
        <w:t>联系人：郎振华            联系电话：13782299766</w:t>
      </w:r>
    </w:p>
    <w:p w:rsidR="002109CC" w:rsidRDefault="00633FB6">
      <w:pPr>
        <w:pStyle w:val="a6"/>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rPr>
        <w:t>单位地址：</w:t>
      </w:r>
      <w:r>
        <w:rPr>
          <w:rFonts w:ascii="宋体" w:hAnsi="宋体" w:cs="仿宋_GB2312" w:hint="eastAsia"/>
          <w:bCs/>
          <w:color w:val="000000"/>
          <w:sz w:val="28"/>
          <w:szCs w:val="28"/>
        </w:rPr>
        <w:t>许昌市新兴路东段东城区管委会院内</w:t>
      </w:r>
    </w:p>
    <w:p w:rsidR="002109CC" w:rsidRDefault="00633FB6">
      <w:pPr>
        <w:autoSpaceDE w:val="0"/>
        <w:autoSpaceDN w:val="0"/>
        <w:adjustRightInd w:val="0"/>
        <w:spacing w:line="700" w:lineRule="exact"/>
        <w:ind w:firstLine="560"/>
        <w:rPr>
          <w:rFonts w:ascii="宋体" w:eastAsia="宋体" w:hAnsi="宋体" w:cs="仿宋_GB2312"/>
          <w:color w:val="000000"/>
          <w:sz w:val="28"/>
          <w:szCs w:val="28"/>
        </w:rPr>
      </w:pPr>
      <w:r>
        <w:rPr>
          <w:rFonts w:ascii="宋体" w:eastAsia="宋体" w:hAnsi="宋体" w:cs="仿宋_GB2312" w:hint="eastAsia"/>
          <w:color w:val="000000"/>
          <w:sz w:val="28"/>
          <w:szCs w:val="28"/>
        </w:rPr>
        <w:t xml:space="preserve">                            许昌市东城区农村工作局</w:t>
      </w:r>
    </w:p>
    <w:p w:rsidR="002109CC" w:rsidRDefault="00633FB6">
      <w:pPr>
        <w:autoSpaceDE w:val="0"/>
        <w:autoSpaceDN w:val="0"/>
        <w:adjustRightInd w:val="0"/>
        <w:spacing w:line="700" w:lineRule="exact"/>
        <w:ind w:firstLine="560"/>
        <w:rPr>
          <w:rFonts w:ascii="宋体" w:eastAsia="宋体" w:hAnsi="宋体" w:cs="仿宋_GB2312"/>
          <w:color w:val="000000"/>
          <w:sz w:val="28"/>
          <w:szCs w:val="28"/>
        </w:rPr>
      </w:pPr>
      <w:r>
        <w:rPr>
          <w:rFonts w:ascii="宋体" w:eastAsia="宋体" w:hAnsi="宋体" w:cs="仿宋_GB2312" w:hint="eastAsia"/>
          <w:color w:val="000000"/>
          <w:sz w:val="28"/>
          <w:szCs w:val="28"/>
        </w:rPr>
        <w:t xml:space="preserve">                                 2018年9月17日</w:t>
      </w:r>
    </w:p>
    <w:p w:rsidR="002109CC" w:rsidRDefault="002109CC"/>
    <w:sectPr w:rsidR="002109CC" w:rsidSect="002109CC">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B6" w:rsidRDefault="00633FB6" w:rsidP="00633FB6">
      <w:r>
        <w:separator/>
      </w:r>
    </w:p>
  </w:endnote>
  <w:endnote w:type="continuationSeparator" w:id="0">
    <w:p w:rsidR="00633FB6" w:rsidRDefault="00633FB6" w:rsidP="00633F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B6" w:rsidRDefault="00633FB6" w:rsidP="00633FB6">
      <w:r>
        <w:separator/>
      </w:r>
    </w:p>
  </w:footnote>
  <w:footnote w:type="continuationSeparator" w:id="0">
    <w:p w:rsidR="00633FB6" w:rsidRDefault="00633FB6" w:rsidP="00633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018F"/>
    <w:rsid w:val="001971A6"/>
    <w:rsid w:val="00207840"/>
    <w:rsid w:val="002109CC"/>
    <w:rsid w:val="0038504E"/>
    <w:rsid w:val="004F6930"/>
    <w:rsid w:val="005230BD"/>
    <w:rsid w:val="00624DE1"/>
    <w:rsid w:val="00633FB6"/>
    <w:rsid w:val="006B54BF"/>
    <w:rsid w:val="006C6430"/>
    <w:rsid w:val="007348FB"/>
    <w:rsid w:val="007713DF"/>
    <w:rsid w:val="007930AD"/>
    <w:rsid w:val="0086018F"/>
    <w:rsid w:val="00873DA8"/>
    <w:rsid w:val="008B07F1"/>
    <w:rsid w:val="008F33FF"/>
    <w:rsid w:val="0094378C"/>
    <w:rsid w:val="009B51BB"/>
    <w:rsid w:val="00A27407"/>
    <w:rsid w:val="00B75E89"/>
    <w:rsid w:val="00BB30B8"/>
    <w:rsid w:val="00C276DF"/>
    <w:rsid w:val="00D53232"/>
    <w:rsid w:val="00DC7B9A"/>
    <w:rsid w:val="00E43A09"/>
    <w:rsid w:val="00F36686"/>
    <w:rsid w:val="00F41527"/>
    <w:rsid w:val="00FA03E1"/>
    <w:rsid w:val="00FB43A6"/>
    <w:rsid w:val="11090A69"/>
    <w:rsid w:val="18C502D1"/>
    <w:rsid w:val="2E5D0A77"/>
    <w:rsid w:val="37D03B6E"/>
    <w:rsid w:val="57E33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2109CC"/>
    <w:rPr>
      <w:rFonts w:eastAsia="宋体"/>
      <w:sz w:val="24"/>
    </w:rPr>
  </w:style>
  <w:style w:type="paragraph" w:styleId="a4">
    <w:name w:val="footer"/>
    <w:basedOn w:val="a"/>
    <w:link w:val="Char0"/>
    <w:uiPriority w:val="99"/>
    <w:semiHidden/>
    <w:unhideWhenUsed/>
    <w:rsid w:val="002109C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109C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2109CC"/>
    <w:rPr>
      <w:rFonts w:ascii="Calibri" w:eastAsia="宋体" w:hAnsi="Calibri" w:cs="Times New Roman"/>
      <w:sz w:val="24"/>
      <w:szCs w:val="24"/>
    </w:rPr>
  </w:style>
  <w:style w:type="character" w:styleId="a7">
    <w:name w:val="Hyperlink"/>
    <w:basedOn w:val="a0"/>
    <w:uiPriority w:val="99"/>
    <w:unhideWhenUsed/>
    <w:qFormat/>
    <w:rsid w:val="002109CC"/>
    <w:rPr>
      <w:color w:val="0000FF"/>
      <w:u w:val="single"/>
    </w:rPr>
  </w:style>
  <w:style w:type="character" w:customStyle="1" w:styleId="Char">
    <w:name w:val="纯文本 Char"/>
    <w:basedOn w:val="a0"/>
    <w:link w:val="a3"/>
    <w:qFormat/>
    <w:rsid w:val="002109CC"/>
    <w:rPr>
      <w:rFonts w:eastAsia="宋体"/>
      <w:sz w:val="24"/>
    </w:rPr>
  </w:style>
  <w:style w:type="character" w:customStyle="1" w:styleId="Char1">
    <w:name w:val="页眉 Char"/>
    <w:basedOn w:val="a0"/>
    <w:link w:val="a5"/>
    <w:uiPriority w:val="99"/>
    <w:semiHidden/>
    <w:rsid w:val="002109CC"/>
    <w:rPr>
      <w:sz w:val="18"/>
      <w:szCs w:val="18"/>
    </w:rPr>
  </w:style>
  <w:style w:type="character" w:customStyle="1" w:styleId="Char0">
    <w:name w:val="页脚 Char"/>
    <w:basedOn w:val="a0"/>
    <w:link w:val="a4"/>
    <w:uiPriority w:val="99"/>
    <w:semiHidden/>
    <w:rsid w:val="002109C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深圳市建星项目管理顾问有限公司:深圳市建星项目管理顾问有限公司;11</dc:creator>
  <cp:lastModifiedBy>深圳市建星项目管理顾问有限公司:深圳市建星项目管理顾问有限公司</cp:lastModifiedBy>
  <cp:revision>21</cp:revision>
  <cp:lastPrinted>2018-09-14T08:09:00Z</cp:lastPrinted>
  <dcterms:created xsi:type="dcterms:W3CDTF">2018-09-13T13:15:00Z</dcterms:created>
  <dcterms:modified xsi:type="dcterms:W3CDTF">2018-09-16T23:40:00Z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