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8D" w:rsidRDefault="00CC628D" w:rsidP="00CC628D">
      <w:pPr>
        <w:pStyle w:val="1"/>
        <w:topLinePunct/>
        <w:spacing w:line="440" w:lineRule="exact"/>
        <w:jc w:val="center"/>
        <w:rPr>
          <w:rFonts w:ascii="宋体" w:hAnsi="宋体" w:cs="宋体"/>
          <w:w w:val="96"/>
          <w:shd w:val="clear" w:color="auto" w:fill="FFFFFF"/>
        </w:rPr>
      </w:pPr>
      <w:r>
        <w:rPr>
          <w:rFonts w:ascii="宋体" w:hAnsi="宋体" w:cs="宋体" w:hint="eastAsia"/>
          <w:w w:val="96"/>
          <w:shd w:val="clear" w:color="auto" w:fill="FFFFFF"/>
        </w:rPr>
        <w:t>长葛市坡胡超限站西迁新站工程项目</w:t>
      </w:r>
    </w:p>
    <w:p w:rsidR="003C6EC1" w:rsidRDefault="00CC628D" w:rsidP="00CC628D">
      <w:pPr>
        <w:pStyle w:val="1"/>
        <w:topLinePunct/>
        <w:spacing w:line="440" w:lineRule="exact"/>
        <w:jc w:val="center"/>
        <w:rPr>
          <w:rFonts w:hint="eastAsia"/>
          <w:w w:val="96"/>
        </w:rPr>
      </w:pPr>
      <w:r>
        <w:rPr>
          <w:rFonts w:hint="eastAsia"/>
          <w:w w:val="96"/>
        </w:rPr>
        <w:t>（四标段）二次</w:t>
      </w:r>
    </w:p>
    <w:p w:rsidR="00CC628D" w:rsidRDefault="00CC628D" w:rsidP="00CC628D">
      <w:pPr>
        <w:pStyle w:val="1"/>
        <w:topLinePunct/>
        <w:spacing w:line="440" w:lineRule="exact"/>
        <w:jc w:val="center"/>
        <w:rPr>
          <w:rFonts w:hint="eastAsia"/>
          <w:w w:val="96"/>
        </w:rPr>
      </w:pPr>
      <w:r>
        <w:rPr>
          <w:rFonts w:hint="eastAsia"/>
          <w:w w:val="96"/>
        </w:rPr>
        <w:t>变更公告</w:t>
      </w:r>
    </w:p>
    <w:p w:rsidR="00CC628D" w:rsidRPr="00F27F75" w:rsidRDefault="00F27F75" w:rsidP="00F27F75">
      <w:pPr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CC628D" w:rsidRPr="00F27F75">
        <w:rPr>
          <w:rFonts w:ascii="黑体" w:eastAsia="黑体" w:hAnsi="黑体" w:hint="eastAsia"/>
          <w:sz w:val="32"/>
          <w:szCs w:val="32"/>
        </w:rPr>
        <w:t>项目名称：</w:t>
      </w:r>
      <w:r w:rsidR="00CC628D" w:rsidRPr="00F27F75">
        <w:rPr>
          <w:rFonts w:ascii="仿宋" w:eastAsia="仿宋" w:hAnsi="仿宋" w:hint="eastAsia"/>
          <w:bCs/>
          <w:sz w:val="32"/>
          <w:szCs w:val="32"/>
        </w:rPr>
        <w:t>长葛市坡胡超限站西迁新站工程项目</w:t>
      </w:r>
      <w:r w:rsidR="00CC628D" w:rsidRPr="00F27F75">
        <w:rPr>
          <w:rFonts w:ascii="仿宋" w:eastAsia="仿宋" w:hAnsi="仿宋" w:hint="eastAsia"/>
          <w:sz w:val="32"/>
          <w:szCs w:val="32"/>
        </w:rPr>
        <w:t>（四标段）二次</w:t>
      </w:r>
    </w:p>
    <w:p w:rsidR="00CC628D" w:rsidRPr="00F27F75" w:rsidRDefault="00CC628D" w:rsidP="00CC628D">
      <w:pPr>
        <w:rPr>
          <w:rFonts w:ascii="仿宋" w:eastAsia="仿宋" w:hAnsi="仿宋" w:hint="eastAsia"/>
          <w:bCs/>
          <w:sz w:val="32"/>
          <w:szCs w:val="32"/>
        </w:rPr>
      </w:pPr>
      <w:r w:rsidRPr="00F27F75">
        <w:rPr>
          <w:rFonts w:ascii="黑体" w:eastAsia="黑体" w:hAnsi="黑体" w:hint="eastAsia"/>
          <w:sz w:val="32"/>
          <w:szCs w:val="32"/>
        </w:rPr>
        <w:t>二、项目编号：</w:t>
      </w:r>
      <w:r w:rsidRPr="00F27F75">
        <w:rPr>
          <w:rFonts w:ascii="仿宋" w:eastAsia="仿宋" w:hAnsi="仿宋" w:hint="eastAsia"/>
          <w:bCs/>
          <w:sz w:val="32"/>
          <w:szCs w:val="32"/>
        </w:rPr>
        <w:t>长交建【2018】GZ093号</w:t>
      </w:r>
    </w:p>
    <w:p w:rsidR="00CC628D" w:rsidRPr="00F27F75" w:rsidRDefault="00CC628D" w:rsidP="00F27F75">
      <w:pPr>
        <w:rPr>
          <w:rFonts w:hint="eastAsia"/>
          <w:b/>
          <w:bCs/>
        </w:rPr>
      </w:pPr>
      <w:r w:rsidRPr="00F27F75">
        <w:rPr>
          <w:rFonts w:ascii="黑体" w:eastAsia="黑体" w:hAnsi="黑体" w:hint="eastAsia"/>
          <w:sz w:val="32"/>
          <w:szCs w:val="32"/>
        </w:rPr>
        <w:t>三、原开标时间为：</w:t>
      </w:r>
      <w:r w:rsidRPr="00F27F75">
        <w:rPr>
          <w:rFonts w:ascii="仿宋" w:eastAsia="仿宋" w:hAnsi="仿宋" w:hint="eastAsia"/>
          <w:bCs/>
          <w:sz w:val="32"/>
          <w:szCs w:val="32"/>
        </w:rPr>
        <w:t>2018年9月17日上午9时30分（北京时间）</w:t>
      </w:r>
      <w:r w:rsidR="00F27F75">
        <w:rPr>
          <w:rFonts w:ascii="仿宋" w:eastAsia="仿宋" w:hAnsi="仿宋" w:hint="eastAsia"/>
          <w:bCs/>
          <w:sz w:val="32"/>
          <w:szCs w:val="32"/>
        </w:rPr>
        <w:t>；</w:t>
      </w:r>
      <w:r w:rsidRPr="00F27F75">
        <w:rPr>
          <w:rFonts w:ascii="仿宋" w:eastAsia="仿宋" w:hAnsi="仿宋" w:hint="eastAsia"/>
          <w:bCs/>
          <w:sz w:val="32"/>
          <w:szCs w:val="32"/>
        </w:rPr>
        <w:t>开标地点：长葛市葛天大道东段商务区6号楼4楼</w:t>
      </w:r>
      <w:r w:rsidR="00F27F75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F27F75">
        <w:rPr>
          <w:rFonts w:ascii="仿宋" w:eastAsia="仿宋" w:hAnsi="仿宋" w:hint="eastAsia"/>
          <w:bCs/>
          <w:sz w:val="32"/>
          <w:szCs w:val="32"/>
        </w:rPr>
        <w:t>409开标室。</w:t>
      </w:r>
    </w:p>
    <w:p w:rsidR="00CC628D" w:rsidRPr="00F27F75" w:rsidRDefault="00CC628D" w:rsidP="00CC628D">
      <w:pPr>
        <w:rPr>
          <w:rFonts w:ascii="黑体" w:eastAsia="黑体" w:hAnsi="黑体" w:hint="eastAsia"/>
          <w:sz w:val="32"/>
          <w:szCs w:val="32"/>
        </w:rPr>
      </w:pPr>
      <w:r w:rsidRPr="00F27F75">
        <w:rPr>
          <w:rFonts w:ascii="黑体" w:eastAsia="黑体" w:hAnsi="黑体" w:hint="eastAsia"/>
          <w:sz w:val="32"/>
          <w:szCs w:val="32"/>
        </w:rPr>
        <w:t>四、变更原因及内容</w:t>
      </w:r>
    </w:p>
    <w:p w:rsidR="00CC628D" w:rsidRPr="00F27F75" w:rsidRDefault="00CC628D" w:rsidP="00CC628D">
      <w:pPr>
        <w:rPr>
          <w:rFonts w:ascii="仿宋" w:eastAsia="仿宋" w:hAnsi="仿宋" w:hint="eastAsia"/>
          <w:bCs/>
          <w:sz w:val="32"/>
          <w:szCs w:val="32"/>
        </w:rPr>
      </w:pPr>
      <w:r>
        <w:rPr>
          <w:rFonts w:hint="eastAsia"/>
          <w:b/>
          <w:bCs/>
        </w:rPr>
        <w:t xml:space="preserve">     </w:t>
      </w:r>
      <w:r w:rsidR="00F27F75">
        <w:rPr>
          <w:rFonts w:hint="eastAsia"/>
          <w:b/>
          <w:bCs/>
        </w:rPr>
        <w:t xml:space="preserve"> </w:t>
      </w:r>
      <w:r w:rsidRPr="00F27F75">
        <w:rPr>
          <w:rFonts w:ascii="仿宋" w:eastAsia="仿宋" w:hAnsi="仿宋" w:hint="eastAsia"/>
          <w:bCs/>
          <w:sz w:val="32"/>
          <w:szCs w:val="32"/>
        </w:rPr>
        <w:t>因本项目投标保证金缴纳账户所属银行系统升级，</w:t>
      </w:r>
      <w:r w:rsidR="00F27F75">
        <w:rPr>
          <w:rFonts w:ascii="仿宋" w:eastAsia="仿宋" w:hAnsi="仿宋" w:hint="eastAsia"/>
          <w:bCs/>
          <w:sz w:val="32"/>
          <w:szCs w:val="32"/>
        </w:rPr>
        <w:t>投标</w:t>
      </w:r>
      <w:r w:rsidRPr="00F27F75">
        <w:rPr>
          <w:rFonts w:ascii="仿宋" w:eastAsia="仿宋" w:hAnsi="仿宋" w:hint="eastAsia"/>
          <w:bCs/>
          <w:sz w:val="32"/>
          <w:szCs w:val="32"/>
        </w:rPr>
        <w:t>保证金缴纳系统暂停3天，投标单位在此期间无法正常缴纳投标保证金。</w:t>
      </w:r>
    </w:p>
    <w:p w:rsidR="00F27F75" w:rsidRPr="00F27F75" w:rsidRDefault="00CC628D" w:rsidP="00F27F75">
      <w:pPr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F27F75">
        <w:rPr>
          <w:rFonts w:ascii="仿宋" w:eastAsia="仿宋" w:hAnsi="仿宋" w:hint="eastAsia"/>
          <w:bCs/>
          <w:sz w:val="32"/>
          <w:szCs w:val="32"/>
        </w:rPr>
        <w:t>为保障投标单位的权益，本项目投标保证金缴纳时间和开标时间延期。</w:t>
      </w:r>
    </w:p>
    <w:p w:rsidR="00CC628D" w:rsidRPr="00F27F75" w:rsidRDefault="00CC628D" w:rsidP="00F27F75">
      <w:pPr>
        <w:ind w:firstLineChars="176" w:firstLine="563"/>
        <w:rPr>
          <w:rFonts w:ascii="仿宋" w:eastAsia="仿宋" w:hAnsi="仿宋"/>
          <w:bCs/>
          <w:sz w:val="32"/>
          <w:szCs w:val="32"/>
        </w:rPr>
      </w:pPr>
      <w:r w:rsidRPr="00F27F75">
        <w:rPr>
          <w:rFonts w:ascii="仿宋" w:eastAsia="仿宋" w:hAnsi="仿宋" w:hint="eastAsia"/>
          <w:bCs/>
          <w:sz w:val="32"/>
          <w:szCs w:val="32"/>
        </w:rPr>
        <w:t>具体开标时间</w:t>
      </w:r>
      <w:r w:rsidR="00F27F75">
        <w:rPr>
          <w:rFonts w:ascii="仿宋" w:eastAsia="仿宋" w:hAnsi="仿宋" w:hint="eastAsia"/>
          <w:bCs/>
          <w:sz w:val="32"/>
          <w:szCs w:val="32"/>
        </w:rPr>
        <w:t>及地点</w:t>
      </w:r>
      <w:r w:rsidRPr="00F27F75">
        <w:rPr>
          <w:rFonts w:ascii="仿宋" w:eastAsia="仿宋" w:hAnsi="仿宋" w:hint="eastAsia"/>
          <w:bCs/>
          <w:sz w:val="32"/>
          <w:szCs w:val="32"/>
        </w:rPr>
        <w:t>另行通知，请</w:t>
      </w:r>
      <w:r w:rsidR="00175470">
        <w:rPr>
          <w:rFonts w:ascii="仿宋" w:eastAsia="仿宋" w:hAnsi="仿宋" w:hint="eastAsia"/>
          <w:bCs/>
          <w:sz w:val="32"/>
          <w:szCs w:val="32"/>
        </w:rPr>
        <w:t>各</w:t>
      </w:r>
      <w:r w:rsidRPr="00F27F75">
        <w:rPr>
          <w:rFonts w:ascii="仿宋" w:eastAsia="仿宋" w:hAnsi="仿宋" w:hint="eastAsia"/>
          <w:bCs/>
          <w:sz w:val="32"/>
          <w:szCs w:val="32"/>
        </w:rPr>
        <w:t>投标单位及时关注。</w:t>
      </w:r>
    </w:p>
    <w:p w:rsidR="00F27F75" w:rsidRPr="00F27F75" w:rsidRDefault="00F27F75" w:rsidP="00F27F75">
      <w:pPr>
        <w:widowControl/>
        <w:shd w:val="clear" w:color="auto" w:fill="FFFFFF"/>
        <w:topLinePunct/>
        <w:spacing w:line="2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五、</w:t>
      </w:r>
      <w:r w:rsidRPr="00F27F7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招标人及代理机构</w:t>
      </w:r>
    </w:p>
    <w:p w:rsidR="00F27F75" w:rsidRPr="00F27F75" w:rsidRDefault="00F27F75" w:rsidP="00F27F75">
      <w:pPr>
        <w:widowControl/>
        <w:shd w:val="clear" w:color="auto" w:fill="FFFFFF"/>
        <w:topLinePunct/>
        <w:spacing w:line="275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7F75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招标人：</w:t>
      </w:r>
      <w:r w:rsidRPr="00F27F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长葛市交通运输局</w:t>
      </w:r>
    </w:p>
    <w:p w:rsidR="00F27F75" w:rsidRPr="00F27F75" w:rsidRDefault="00F27F75" w:rsidP="00F27F75">
      <w:pPr>
        <w:widowControl/>
        <w:shd w:val="clear" w:color="auto" w:fill="FFFFFF"/>
        <w:spacing w:line="275" w:lineRule="atLeast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7F75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联系人：</w:t>
      </w:r>
      <w:r w:rsidRPr="00F27F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王女士 </w:t>
      </w:r>
      <w:r w:rsidRPr="00F27F75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联系电话</w:t>
      </w:r>
      <w:r w:rsidRPr="00F27F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：13569906738</w:t>
      </w:r>
    </w:p>
    <w:p w:rsidR="00F27F75" w:rsidRPr="00F27F75" w:rsidRDefault="00F27F75" w:rsidP="00F27F75">
      <w:pPr>
        <w:widowControl/>
        <w:shd w:val="clear" w:color="auto" w:fill="FFFFFF"/>
        <w:topLinePunct/>
        <w:spacing w:line="275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7F75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地址：</w:t>
      </w:r>
      <w:r w:rsidRPr="00F27F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长葛市葛天大道东段商务区5号楼11楼</w:t>
      </w:r>
    </w:p>
    <w:p w:rsidR="00F27F75" w:rsidRPr="00F27F75" w:rsidRDefault="00F27F75" w:rsidP="00F27F75">
      <w:pPr>
        <w:widowControl/>
        <w:shd w:val="clear" w:color="auto" w:fill="FFFFFF"/>
        <w:topLinePunct/>
        <w:spacing w:line="275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7F75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招标代理机构：</w:t>
      </w:r>
      <w:r w:rsidRPr="00F27F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中泰工程管理有限公司</w:t>
      </w:r>
    </w:p>
    <w:p w:rsidR="00F27F75" w:rsidRPr="00F27F75" w:rsidRDefault="00F27F75" w:rsidP="00F27F75">
      <w:pPr>
        <w:widowControl/>
        <w:shd w:val="clear" w:color="auto" w:fill="FFFFFF"/>
        <w:spacing w:line="275" w:lineRule="atLeast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7F75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联系人：</w:t>
      </w:r>
      <w:r w:rsidRPr="00F27F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时先生</w:t>
      </w:r>
      <w:r w:rsidRPr="00F27F7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 </w:t>
      </w:r>
      <w:r w:rsidRPr="00F27F75"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F27F75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联系电话：</w:t>
      </w:r>
      <w:r w:rsidRPr="00F27F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18237422888</w:t>
      </w:r>
    </w:p>
    <w:p w:rsidR="00CC628D" w:rsidRPr="00F27F75" w:rsidRDefault="00F27F75" w:rsidP="00F27F75">
      <w:pPr>
        <w:widowControl/>
        <w:shd w:val="clear" w:color="auto" w:fill="FFFFFF"/>
        <w:spacing w:line="275" w:lineRule="atLeast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7F75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lastRenderedPageBreak/>
        <w:t>地址：</w:t>
      </w:r>
      <w:r w:rsidRPr="00F27F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郑州高新技术产业开发区金梭路41号西城科技大厦1单元12层</w:t>
      </w:r>
    </w:p>
    <w:sectPr w:rsidR="00CC628D" w:rsidRPr="00F27F75" w:rsidSect="00FF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8D5" w:rsidRDefault="005258D5" w:rsidP="003C6EC1">
      <w:r>
        <w:separator/>
      </w:r>
    </w:p>
  </w:endnote>
  <w:endnote w:type="continuationSeparator" w:id="1">
    <w:p w:rsidR="005258D5" w:rsidRDefault="005258D5" w:rsidP="003C6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8D5" w:rsidRDefault="005258D5" w:rsidP="003C6EC1">
      <w:r>
        <w:separator/>
      </w:r>
    </w:p>
  </w:footnote>
  <w:footnote w:type="continuationSeparator" w:id="1">
    <w:p w:rsidR="005258D5" w:rsidRDefault="005258D5" w:rsidP="003C6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A5CC5"/>
    <w:multiLevelType w:val="hybridMultilevel"/>
    <w:tmpl w:val="702490AA"/>
    <w:lvl w:ilvl="0" w:tplc="24F086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28D"/>
    <w:rsid w:val="00175470"/>
    <w:rsid w:val="003C6EC1"/>
    <w:rsid w:val="005258D5"/>
    <w:rsid w:val="00CC628D"/>
    <w:rsid w:val="00F27F75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4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628D"/>
    <w:pPr>
      <w:keepNext/>
      <w:keepLines/>
      <w:spacing w:line="578" w:lineRule="auto"/>
      <w:outlineLvl w:val="0"/>
    </w:pPr>
    <w:rPr>
      <w:rFonts w:ascii="Calibri" w:eastAsia="宋体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C628D"/>
    <w:rPr>
      <w:rFonts w:ascii="Calibri" w:eastAsia="宋体" w:hAnsi="Calibri" w:cs="黑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C628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C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6EC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6E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859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740757720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1621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1631940063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75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1323316077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河南宏图工程咨询有限公司:王建平</dc:creator>
  <cp:lastModifiedBy>河南宏图工程咨询有限公司:王建平</cp:lastModifiedBy>
  <cp:revision>3</cp:revision>
  <cp:lastPrinted>2018-09-14T05:33:00Z</cp:lastPrinted>
  <dcterms:created xsi:type="dcterms:W3CDTF">2018-09-14T05:16:00Z</dcterms:created>
  <dcterms:modified xsi:type="dcterms:W3CDTF">2018-09-14T05:36:00Z</dcterms:modified>
</cp:coreProperties>
</file>