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jc w:val="center"/>
        <w:rPr>
          <w:rFonts w:ascii="宋体" w:hAnsi="宋体" w:eastAsia="宋体" w:cs="宋体"/>
          <w:color w:val="000000"/>
          <w:sz w:val="24"/>
          <w:szCs w:val="24"/>
        </w:rPr>
      </w:pPr>
      <w:r>
        <w:rPr>
          <w:rFonts w:hint="eastAsia" w:hAnsi="宋体" w:cs="宋体"/>
          <w:b/>
          <w:bCs/>
          <w:color w:val="auto"/>
          <w:sz w:val="32"/>
          <w:szCs w:val="32"/>
          <w:lang w:val="en-US" w:eastAsia="zh-CN"/>
        </w:rPr>
        <w:t>鄢陵县第十八届花博会城市品牌形象打造工程项目</w:t>
      </w:r>
      <w:r>
        <w:rPr>
          <w:rFonts w:hint="eastAsia" w:ascii="仿宋_GB2312" w:hAnsi="宋体" w:eastAsia="仿宋_GB2312" w:cs="宋体"/>
          <w:b/>
          <w:bCs/>
          <w:color w:val="000000"/>
          <w:sz w:val="32"/>
          <w:szCs w:val="32"/>
        </w:rPr>
        <w:t>需求</w:t>
      </w:r>
    </w:p>
    <w:p>
      <w:pPr>
        <w:shd w:val="clear" w:color="auto" w:fill="FFFFFF"/>
        <w:adjustRightInd/>
        <w:snapToGrid/>
        <w:spacing w:after="0" w:line="360" w:lineRule="auto"/>
        <w:rPr>
          <w:rFonts w:ascii="宋体" w:hAnsi="宋体" w:eastAsia="宋体" w:cs="宋体"/>
          <w:color w:val="000000"/>
          <w:sz w:val="24"/>
          <w:szCs w:val="24"/>
        </w:rPr>
      </w:pPr>
      <w:r>
        <w:rPr>
          <w:rFonts w:hint="eastAsia" w:ascii="黑体" w:hAnsi="黑体" w:eastAsia="黑体" w:cs="宋体"/>
          <w:color w:val="000000"/>
          <w:sz w:val="30"/>
          <w:szCs w:val="30"/>
        </w:rPr>
        <w:t>一、项目概况</w:t>
      </w:r>
    </w:p>
    <w:p>
      <w:pPr>
        <w:shd w:val="clear" w:color="auto" w:fill="FFFFFF"/>
        <w:adjustRightInd/>
        <w:snapToGrid/>
        <w:spacing w:after="0" w:line="360" w:lineRule="auto"/>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rPr>
        <w:t>（一）项目名称：</w:t>
      </w:r>
      <w:r>
        <w:rPr>
          <w:rFonts w:hint="eastAsia" w:ascii="仿宋" w:hAnsi="仿宋" w:eastAsia="仿宋" w:cs="宋体"/>
          <w:color w:val="000000"/>
          <w:sz w:val="30"/>
          <w:szCs w:val="30"/>
          <w:lang w:eastAsia="zh-CN"/>
        </w:rPr>
        <w:t>鄢陵县</w:t>
      </w:r>
      <w:r>
        <w:rPr>
          <w:rFonts w:hint="eastAsia" w:ascii="仿宋" w:hAnsi="仿宋" w:eastAsia="仿宋" w:cs="宋体"/>
          <w:color w:val="000000"/>
          <w:sz w:val="30"/>
          <w:szCs w:val="30"/>
          <w:lang w:val="en-US" w:eastAsia="zh-CN"/>
        </w:rPr>
        <w:t>第十八届花博会城市品牌形象打造工程</w:t>
      </w:r>
    </w:p>
    <w:p>
      <w:pPr>
        <w:shd w:val="clear" w:color="auto" w:fill="FFFFFF"/>
        <w:adjustRightInd/>
        <w:snapToGrid/>
        <w:spacing w:after="0" w:line="360" w:lineRule="auto"/>
        <w:rPr>
          <w:rFonts w:hint="eastAsia" w:ascii="仿宋" w:hAnsi="仿宋" w:eastAsia="仿宋" w:cs="宋体"/>
          <w:color w:val="000000"/>
          <w:sz w:val="30"/>
          <w:szCs w:val="30"/>
          <w:lang w:eastAsia="zh-CN"/>
        </w:rPr>
      </w:pPr>
      <w:r>
        <w:rPr>
          <w:rFonts w:hint="eastAsia" w:ascii="仿宋" w:hAnsi="仿宋" w:eastAsia="仿宋" w:cs="宋体"/>
          <w:color w:val="000000"/>
          <w:sz w:val="30"/>
          <w:szCs w:val="30"/>
          <w:lang w:eastAsia="zh-CN"/>
        </w:rPr>
        <w:t>（二）</w:t>
      </w:r>
      <w:r>
        <w:rPr>
          <w:rFonts w:hint="eastAsia" w:ascii="仿宋" w:hAnsi="仿宋" w:eastAsia="仿宋" w:cs="宋体"/>
          <w:color w:val="000000"/>
          <w:sz w:val="30"/>
          <w:szCs w:val="30"/>
        </w:rPr>
        <w:t>采购方式：</w:t>
      </w:r>
      <w:r>
        <w:rPr>
          <w:rFonts w:hint="eastAsia" w:ascii="仿宋" w:hAnsi="仿宋" w:eastAsia="仿宋" w:cs="宋体"/>
          <w:color w:val="000000"/>
          <w:sz w:val="30"/>
          <w:szCs w:val="30"/>
          <w:lang w:eastAsia="zh-CN"/>
        </w:rPr>
        <w:t>竞争性谈判</w:t>
      </w:r>
    </w:p>
    <w:p>
      <w:pPr>
        <w:shd w:val="clear" w:color="auto" w:fill="FFFFFF"/>
        <w:adjustRightInd/>
        <w:snapToGrid/>
        <w:spacing w:after="0" w:line="360" w:lineRule="auto"/>
        <w:jc w:val="both"/>
        <w:rPr>
          <w:rFonts w:hint="eastAsia" w:ascii="仿宋" w:hAnsi="仿宋" w:eastAsia="仿宋" w:cs="宋体"/>
          <w:color w:val="000000"/>
          <w:sz w:val="30"/>
          <w:szCs w:val="30"/>
          <w:lang w:eastAsia="zh-CN"/>
        </w:rPr>
      </w:pPr>
      <w:r>
        <w:rPr>
          <w:rFonts w:hint="eastAsia" w:ascii="仿宋" w:hAnsi="仿宋" w:eastAsia="仿宋" w:cs="宋体"/>
          <w:color w:val="000000"/>
          <w:sz w:val="30"/>
          <w:szCs w:val="30"/>
        </w:rPr>
        <w:t>（三）主要内容：</w:t>
      </w:r>
      <w:r>
        <w:rPr>
          <w:rFonts w:hint="eastAsia" w:ascii="仿宋" w:hAnsi="仿宋" w:eastAsia="仿宋" w:cs="宋体"/>
          <w:color w:val="000000"/>
          <w:sz w:val="30"/>
          <w:szCs w:val="30"/>
          <w:lang w:val="en-US" w:eastAsia="zh-CN"/>
        </w:rPr>
        <w:t>建业绿色基地、花博园入口形象、鄢陵花木市场</w:t>
      </w:r>
      <w:r>
        <w:rPr>
          <w:rFonts w:hint="eastAsia" w:ascii="仿宋" w:hAnsi="仿宋" w:eastAsia="仿宋" w:cs="宋体"/>
          <w:color w:val="000000"/>
          <w:sz w:val="30"/>
          <w:szCs w:val="30"/>
          <w:lang w:val="en-US" w:eastAsia="zh-CN"/>
        </w:rPr>
        <w:tab/>
      </w:r>
      <w:r>
        <w:rPr>
          <w:rFonts w:hint="eastAsia" w:ascii="仿宋" w:hAnsi="仿宋" w:eastAsia="仿宋" w:cs="宋体"/>
          <w:color w:val="000000"/>
          <w:sz w:val="30"/>
          <w:szCs w:val="30"/>
          <w:lang w:val="en-US" w:eastAsia="zh-CN"/>
        </w:rPr>
        <w:t>、花博大道、花溪中州酒店、花都温泉、金雨玫瑰、花韵小镇</w:t>
      </w:r>
      <w:r>
        <w:rPr>
          <w:rFonts w:hint="eastAsia" w:ascii="仿宋" w:hAnsi="仿宋" w:eastAsia="仿宋" w:cs="宋体"/>
          <w:color w:val="000000"/>
          <w:sz w:val="30"/>
          <w:szCs w:val="30"/>
          <w:lang w:val="en-US" w:eastAsia="zh-CN"/>
        </w:rPr>
        <w:tab/>
      </w:r>
      <w:r>
        <w:rPr>
          <w:rFonts w:hint="eastAsia" w:ascii="仿宋" w:hAnsi="仿宋" w:eastAsia="仿宋" w:cs="宋体"/>
          <w:color w:val="000000"/>
          <w:sz w:val="30"/>
          <w:szCs w:val="30"/>
          <w:lang w:val="en-US" w:eastAsia="zh-CN"/>
        </w:rPr>
        <w:t>、游客中心、五彩大地鹤鸣湖的绿化、景观等。</w:t>
      </w:r>
    </w:p>
    <w:p>
      <w:pPr>
        <w:shd w:val="clear" w:color="auto" w:fill="FFFFFF"/>
        <w:adjustRightInd/>
        <w:snapToGrid/>
        <w:spacing w:after="0" w:line="360" w:lineRule="auto"/>
        <w:rPr>
          <w:rFonts w:ascii="仿宋" w:hAnsi="仿宋" w:eastAsia="仿宋" w:cs="宋体"/>
          <w:color w:val="000000"/>
          <w:sz w:val="30"/>
          <w:szCs w:val="30"/>
        </w:rPr>
      </w:pPr>
      <w:r>
        <w:rPr>
          <w:rFonts w:hint="eastAsia" w:ascii="仿宋" w:hAnsi="仿宋" w:eastAsia="仿宋" w:cs="宋体"/>
          <w:color w:val="000000"/>
          <w:sz w:val="30"/>
          <w:szCs w:val="30"/>
        </w:rPr>
        <w:t>（四）预算金额：</w:t>
      </w:r>
      <w:r>
        <w:rPr>
          <w:rFonts w:hint="eastAsia" w:hAnsi="宋体" w:cs="宋体"/>
          <w:color w:val="auto"/>
          <w:sz w:val="24"/>
          <w:szCs w:val="24"/>
          <w:lang w:val="en-US" w:eastAsia="zh-CN"/>
        </w:rPr>
        <w:t>2801406</w:t>
      </w:r>
      <w:r>
        <w:rPr>
          <w:rFonts w:ascii="仿宋" w:hAnsi="仿宋" w:eastAsia="仿宋" w:cs="宋体"/>
          <w:color w:val="000000"/>
          <w:sz w:val="30"/>
          <w:szCs w:val="30"/>
        </w:rPr>
        <w:t>元</w:t>
      </w:r>
      <w:r>
        <w:rPr>
          <w:rFonts w:hint="eastAsia" w:ascii="仿宋" w:hAnsi="仿宋" w:eastAsia="仿宋" w:cs="宋体"/>
          <w:color w:val="000000"/>
          <w:sz w:val="30"/>
          <w:szCs w:val="30"/>
        </w:rPr>
        <w:t>；    最高限价：</w:t>
      </w:r>
      <w:r>
        <w:rPr>
          <w:rFonts w:hint="eastAsia" w:hAnsi="宋体" w:cs="宋体"/>
          <w:color w:val="auto"/>
          <w:sz w:val="24"/>
          <w:szCs w:val="24"/>
          <w:lang w:val="en-US" w:eastAsia="zh-CN"/>
        </w:rPr>
        <w:t>2801406元</w:t>
      </w:r>
    </w:p>
    <w:p>
      <w:pPr>
        <w:shd w:val="clear" w:color="auto" w:fill="FFFFFF"/>
        <w:adjustRightInd/>
        <w:snapToGrid/>
        <w:spacing w:after="0" w:line="360" w:lineRule="auto"/>
        <w:rPr>
          <w:rFonts w:ascii="宋体" w:hAnsi="宋体" w:eastAsia="宋体" w:cs="宋体"/>
          <w:color w:val="000000"/>
          <w:sz w:val="24"/>
          <w:szCs w:val="24"/>
        </w:rPr>
      </w:pPr>
      <w:r>
        <w:rPr>
          <w:rFonts w:hint="eastAsia" w:ascii="仿宋" w:hAnsi="仿宋" w:eastAsia="仿宋" w:cs="宋体"/>
          <w:color w:val="000000"/>
          <w:sz w:val="30"/>
          <w:szCs w:val="30"/>
        </w:rPr>
        <w:t>（五）交付（服务、完工）时间：</w:t>
      </w:r>
      <w:r>
        <w:rPr>
          <w:rFonts w:hint="eastAsia" w:ascii="仿宋" w:hAnsi="仿宋" w:eastAsia="仿宋" w:cs="宋体"/>
          <w:color w:val="000000"/>
          <w:sz w:val="30"/>
          <w:szCs w:val="30"/>
          <w:lang w:val="en-US" w:eastAsia="zh-CN"/>
        </w:rPr>
        <w:t>签订合同后7日内</w:t>
      </w:r>
    </w:p>
    <w:p>
      <w:pPr>
        <w:shd w:val="clear" w:color="auto" w:fill="FFFFFF"/>
        <w:adjustRightInd/>
        <w:snapToGrid/>
        <w:spacing w:after="0" w:line="360" w:lineRule="auto"/>
        <w:rPr>
          <w:rFonts w:ascii="宋体" w:hAnsi="宋体" w:eastAsia="宋体" w:cs="宋体"/>
          <w:color w:val="000000"/>
          <w:sz w:val="24"/>
          <w:szCs w:val="24"/>
        </w:rPr>
      </w:pPr>
      <w:r>
        <w:rPr>
          <w:rFonts w:hint="eastAsia" w:ascii="仿宋" w:hAnsi="仿宋" w:eastAsia="仿宋" w:cs="宋体"/>
          <w:color w:val="000000"/>
          <w:sz w:val="30"/>
          <w:szCs w:val="30"/>
        </w:rPr>
        <w:t>（六）交付（服务、施工）地点：鄢陵县</w:t>
      </w:r>
    </w:p>
    <w:p>
      <w:pPr>
        <w:shd w:val="clear" w:color="auto" w:fill="FFFFFF"/>
        <w:adjustRightInd/>
        <w:snapToGrid/>
        <w:spacing w:after="0" w:line="360" w:lineRule="auto"/>
        <w:rPr>
          <w:rFonts w:ascii="仿宋" w:hAnsi="仿宋" w:eastAsia="仿宋" w:cs="宋体"/>
          <w:color w:val="000000"/>
          <w:sz w:val="30"/>
          <w:szCs w:val="30"/>
        </w:rPr>
      </w:pPr>
      <w:r>
        <w:rPr>
          <w:rFonts w:hint="eastAsia" w:ascii="仿宋" w:hAnsi="仿宋" w:eastAsia="仿宋" w:cs="宋体"/>
          <w:color w:val="000000"/>
          <w:sz w:val="30"/>
          <w:szCs w:val="30"/>
        </w:rPr>
        <w:t>（七）进口产品：不允许</w:t>
      </w:r>
    </w:p>
    <w:p>
      <w:pPr>
        <w:shd w:val="clear" w:color="auto" w:fill="FFFFFF"/>
        <w:adjustRightInd/>
        <w:snapToGrid/>
        <w:spacing w:after="0" w:line="360" w:lineRule="auto"/>
        <w:rPr>
          <w:rFonts w:ascii="宋体" w:hAnsi="宋体" w:eastAsia="宋体" w:cs="宋体"/>
          <w:color w:val="000000"/>
          <w:sz w:val="24"/>
          <w:szCs w:val="24"/>
        </w:rPr>
      </w:pPr>
      <w:r>
        <w:rPr>
          <w:rFonts w:hint="eastAsia" w:ascii="仿宋" w:hAnsi="仿宋" w:eastAsia="仿宋" w:cs="宋体"/>
          <w:color w:val="000000"/>
          <w:sz w:val="30"/>
          <w:szCs w:val="30"/>
        </w:rPr>
        <w:t>（八）分包：不允许</w:t>
      </w:r>
    </w:p>
    <w:p>
      <w:pPr>
        <w:shd w:val="clear" w:color="auto" w:fill="FFFFFF"/>
        <w:adjustRightInd/>
        <w:snapToGrid/>
        <w:spacing w:after="0" w:line="360" w:lineRule="auto"/>
        <w:rPr>
          <w:rFonts w:ascii="宋体" w:hAnsi="宋体" w:eastAsia="宋体" w:cs="宋体"/>
          <w:color w:val="000000"/>
          <w:sz w:val="24"/>
          <w:szCs w:val="24"/>
        </w:rPr>
      </w:pPr>
      <w:r>
        <w:rPr>
          <w:rFonts w:hint="eastAsia" w:ascii="黑体" w:hAnsi="黑体" w:eastAsia="黑体" w:cs="宋体"/>
          <w:color w:val="000000"/>
          <w:sz w:val="30"/>
          <w:szCs w:val="30"/>
        </w:rPr>
        <w:t>二、需要落实的政府采购政策</w:t>
      </w:r>
    </w:p>
    <w:p>
      <w:pPr>
        <w:widowControl w:val="0"/>
        <w:shd w:val="clear" w:color="auto" w:fill="FFFFFF"/>
        <w:adjustRightInd/>
        <w:snapToGrid/>
        <w:spacing w:after="0" w:line="360" w:lineRule="auto"/>
        <w:ind w:firstLine="601"/>
        <w:rPr>
          <w:rFonts w:ascii="宋体" w:hAnsi="宋体" w:eastAsia="宋体" w:cs="宋体"/>
          <w:color w:val="000000"/>
          <w:sz w:val="24"/>
          <w:szCs w:val="24"/>
        </w:rPr>
      </w:pPr>
      <w:r>
        <w:rPr>
          <w:rFonts w:hint="eastAsia" w:ascii="仿宋" w:hAnsi="仿宋" w:eastAsia="仿宋" w:cs="宋体"/>
          <w:color w:val="000000"/>
          <w:sz w:val="30"/>
          <w:szCs w:val="30"/>
        </w:rPr>
        <w:t>本项目落实节能环保、中小微型企业扶持等相关政府采购政策。</w:t>
      </w:r>
    </w:p>
    <w:p>
      <w:pPr>
        <w:shd w:val="clear" w:color="auto" w:fill="FFFFFF"/>
        <w:adjustRightInd/>
        <w:snapToGrid/>
        <w:spacing w:after="0" w:line="360" w:lineRule="auto"/>
        <w:rPr>
          <w:rFonts w:ascii="宋体" w:hAnsi="宋体" w:eastAsia="宋体" w:cs="宋体"/>
          <w:color w:val="000000"/>
          <w:sz w:val="24"/>
          <w:szCs w:val="24"/>
        </w:rPr>
      </w:pPr>
      <w:r>
        <w:rPr>
          <w:rFonts w:hint="eastAsia" w:ascii="黑体" w:hAnsi="黑体" w:eastAsia="黑体" w:cs="宋体"/>
          <w:color w:val="000000"/>
          <w:sz w:val="30"/>
          <w:szCs w:val="30"/>
        </w:rPr>
        <w:t>三、投标人资格要求</w:t>
      </w:r>
    </w:p>
    <w:p>
      <w:pPr>
        <w:shd w:val="clear" w:color="auto" w:fill="FFFFFF"/>
        <w:adjustRightInd/>
        <w:snapToGrid/>
        <w:spacing w:after="0"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投标人须具备中华人民共和国独立法人资格及有效的营业执照、组织机构代码证、税务登记证（或三证合一的营业执照）,且营业执照经营范围需包含园林绿化等相关内容，并在人员、设备、资金等方面具有相应的施工能力；</w:t>
      </w:r>
    </w:p>
    <w:p>
      <w:pPr>
        <w:shd w:val="clear" w:color="auto" w:fill="FFFFFF"/>
        <w:adjustRightInd/>
        <w:snapToGrid/>
        <w:spacing w:after="0"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2拟派项目负责人具有市政工程专业贰级及以上注册建造师证和有效的安全生产考核合格证；</w:t>
      </w:r>
    </w:p>
    <w:p>
      <w:pPr>
        <w:shd w:val="clear" w:color="auto" w:fill="FFFFFF"/>
        <w:adjustRightInd/>
        <w:snapToGrid/>
        <w:spacing w:after="0"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3本次招标不接受联合体投标；</w:t>
      </w:r>
    </w:p>
    <w:p>
      <w:pPr>
        <w:shd w:val="clear" w:color="auto" w:fill="FFFFFF"/>
        <w:adjustRightInd/>
        <w:snapToGrid/>
        <w:spacing w:after="0" w:line="360" w:lineRule="auto"/>
        <w:rPr>
          <w:rFonts w:hint="eastAsia" w:ascii="黑体" w:hAnsi="黑体" w:eastAsia="黑体" w:cs="宋体"/>
          <w:sz w:val="30"/>
          <w:szCs w:val="30"/>
          <w:lang w:val="en-US" w:eastAsia="zh-CN"/>
        </w:rPr>
      </w:pPr>
      <w:r>
        <w:rPr>
          <w:rFonts w:hint="eastAsia" w:ascii="仿宋" w:hAnsi="仿宋" w:eastAsia="仿宋" w:cs="仿宋"/>
          <w:sz w:val="30"/>
          <w:szCs w:val="30"/>
          <w:lang w:val="en-US" w:eastAsia="zh-CN"/>
        </w:rPr>
        <w:t>4本次招标实行资格后审</w:t>
      </w:r>
      <w:r>
        <w:rPr>
          <w:rFonts w:hint="eastAsia" w:ascii="黑体" w:hAnsi="黑体" w:eastAsia="黑体" w:cs="宋体"/>
          <w:sz w:val="30"/>
          <w:szCs w:val="30"/>
          <w:lang w:val="en-US" w:eastAsia="zh-CN"/>
        </w:rPr>
        <w:t>。</w:t>
      </w:r>
    </w:p>
    <w:p>
      <w:pPr>
        <w:numPr>
          <w:ilvl w:val="0"/>
          <w:numId w:val="1"/>
        </w:numPr>
        <w:shd w:val="clear" w:color="auto" w:fill="FFFFFF"/>
        <w:adjustRightInd/>
        <w:snapToGrid/>
        <w:spacing w:after="0" w:line="360" w:lineRule="auto"/>
        <w:jc w:val="both"/>
        <w:rPr>
          <w:rFonts w:hint="eastAsia" w:ascii="黑体" w:hAnsi="黑体" w:eastAsia="黑体" w:cs="宋体"/>
          <w:sz w:val="30"/>
          <w:szCs w:val="30"/>
        </w:rPr>
      </w:pPr>
      <w:r>
        <w:rPr>
          <w:rFonts w:hint="eastAsia" w:ascii="黑体" w:hAnsi="黑体" w:eastAsia="黑体" w:cs="宋体"/>
          <w:sz w:val="30"/>
          <w:szCs w:val="30"/>
        </w:rPr>
        <w:t>采购需求</w:t>
      </w:r>
    </w:p>
    <w:p>
      <w:pPr>
        <w:numPr>
          <w:ilvl w:val="0"/>
          <w:numId w:val="2"/>
        </w:numPr>
        <w:shd w:val="clear" w:color="auto" w:fill="FFFFFF"/>
        <w:adjustRightInd/>
        <w:snapToGrid/>
        <w:spacing w:after="0" w:line="360" w:lineRule="auto"/>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eastAsia="zh-CN"/>
        </w:rPr>
        <w:t>项目内容：</w:t>
      </w:r>
      <w:r>
        <w:rPr>
          <w:rFonts w:hint="eastAsia" w:ascii="仿宋" w:hAnsi="仿宋" w:eastAsia="仿宋" w:cs="宋体"/>
          <w:color w:val="000000"/>
          <w:sz w:val="30"/>
          <w:szCs w:val="30"/>
          <w:lang w:val="en-US" w:eastAsia="zh-CN"/>
        </w:rPr>
        <w:t>建业绿色基地、花博园入口形象、鄢陵花木市场</w:t>
      </w:r>
      <w:r>
        <w:rPr>
          <w:rFonts w:hint="eastAsia" w:ascii="仿宋" w:hAnsi="仿宋" w:eastAsia="仿宋" w:cs="宋体"/>
          <w:color w:val="000000"/>
          <w:sz w:val="30"/>
          <w:szCs w:val="30"/>
          <w:lang w:val="en-US" w:eastAsia="zh-CN"/>
        </w:rPr>
        <w:tab/>
      </w:r>
      <w:r>
        <w:rPr>
          <w:rFonts w:hint="eastAsia" w:ascii="仿宋" w:hAnsi="仿宋" w:eastAsia="仿宋" w:cs="宋体"/>
          <w:color w:val="000000"/>
          <w:sz w:val="30"/>
          <w:szCs w:val="30"/>
          <w:lang w:val="en-US" w:eastAsia="zh-CN"/>
        </w:rPr>
        <w:t>、花博大道、花溪中州酒店、花都温泉、金雨玫瑰、花韵小镇</w:t>
      </w:r>
      <w:r>
        <w:rPr>
          <w:rFonts w:hint="eastAsia" w:ascii="仿宋" w:hAnsi="仿宋" w:eastAsia="仿宋" w:cs="宋体"/>
          <w:color w:val="000000"/>
          <w:sz w:val="30"/>
          <w:szCs w:val="30"/>
          <w:lang w:val="en-US" w:eastAsia="zh-CN"/>
        </w:rPr>
        <w:tab/>
      </w:r>
      <w:r>
        <w:rPr>
          <w:rFonts w:hint="eastAsia" w:ascii="仿宋" w:hAnsi="仿宋" w:eastAsia="仿宋" w:cs="宋体"/>
          <w:color w:val="000000"/>
          <w:sz w:val="30"/>
          <w:szCs w:val="30"/>
          <w:lang w:val="en-US" w:eastAsia="zh-CN"/>
        </w:rPr>
        <w:t>、游客中心、五彩大地鹤</w:t>
      </w:r>
      <w:bookmarkStart w:id="0" w:name="_GoBack"/>
      <w:bookmarkEnd w:id="0"/>
      <w:r>
        <w:rPr>
          <w:rFonts w:hint="eastAsia" w:ascii="仿宋" w:hAnsi="仿宋" w:eastAsia="仿宋" w:cs="宋体"/>
          <w:color w:val="000000"/>
          <w:sz w:val="30"/>
          <w:szCs w:val="30"/>
          <w:lang w:val="en-US" w:eastAsia="zh-CN"/>
        </w:rPr>
        <w:t>鸣湖的绿化、景观等（详见附件工程量清单）。</w:t>
      </w:r>
    </w:p>
    <w:p>
      <w:pPr>
        <w:numPr>
          <w:ilvl w:val="0"/>
          <w:numId w:val="0"/>
        </w:numPr>
        <w:shd w:val="clear" w:color="auto" w:fill="FFFFFF"/>
        <w:adjustRightInd/>
        <w:snapToGrid/>
        <w:spacing w:after="0" w:line="360" w:lineRule="auto"/>
        <w:rPr>
          <w:rFonts w:ascii="仿宋" w:hAnsi="仿宋" w:eastAsia="仿宋" w:cs="宋体"/>
          <w:color w:val="000000"/>
          <w:sz w:val="30"/>
          <w:szCs w:val="30"/>
        </w:rPr>
      </w:pPr>
      <w:r>
        <w:rPr>
          <w:rFonts w:hint="eastAsia" w:ascii="仿宋" w:hAnsi="仿宋" w:eastAsia="仿宋" w:cs="宋体"/>
          <w:color w:val="000000"/>
          <w:sz w:val="30"/>
          <w:szCs w:val="30"/>
        </w:rPr>
        <w:t>（</w:t>
      </w:r>
      <w:r>
        <w:rPr>
          <w:rFonts w:hint="eastAsia" w:ascii="仿宋" w:hAnsi="仿宋" w:eastAsia="仿宋" w:cs="宋体"/>
          <w:color w:val="000000"/>
          <w:sz w:val="30"/>
          <w:szCs w:val="30"/>
          <w:lang w:eastAsia="zh-CN"/>
        </w:rPr>
        <w:t>二</w:t>
      </w:r>
      <w:r>
        <w:rPr>
          <w:rFonts w:hint="eastAsia" w:ascii="仿宋" w:hAnsi="仿宋" w:eastAsia="仿宋" w:cs="宋体"/>
          <w:color w:val="000000"/>
          <w:sz w:val="30"/>
          <w:szCs w:val="30"/>
        </w:rPr>
        <w:t>）采购标的执行标准</w:t>
      </w:r>
    </w:p>
    <w:p>
      <w:pPr>
        <w:shd w:val="clear" w:color="auto" w:fill="FFFFFF"/>
        <w:adjustRightInd/>
        <w:snapToGrid/>
        <w:spacing w:after="0" w:line="360" w:lineRule="auto"/>
        <w:ind w:firstLine="600"/>
        <w:rPr>
          <w:rFonts w:ascii="仿宋" w:hAnsi="仿宋" w:eastAsia="仿宋" w:cs="宋体"/>
          <w:color w:val="000000"/>
          <w:sz w:val="30"/>
          <w:szCs w:val="30"/>
        </w:rPr>
      </w:pPr>
      <w:r>
        <w:rPr>
          <w:rFonts w:hint="eastAsia" w:ascii="仿宋" w:hAnsi="仿宋" w:eastAsia="仿宋" w:cs="宋体"/>
          <w:color w:val="000000"/>
          <w:sz w:val="30"/>
          <w:szCs w:val="30"/>
        </w:rPr>
        <w:t>执行国家、省、市颁布的有关政策、技术标准、规范和规定</w:t>
      </w:r>
      <w:r>
        <w:rPr>
          <w:rFonts w:hint="eastAsia" w:ascii="仿宋" w:hAnsi="仿宋" w:eastAsia="仿宋" w:cs="宋体"/>
          <w:color w:val="000000"/>
          <w:sz w:val="30"/>
          <w:szCs w:val="30"/>
          <w:lang w:eastAsia="zh-CN"/>
        </w:rPr>
        <w:t>执行</w:t>
      </w:r>
      <w:r>
        <w:rPr>
          <w:rFonts w:hint="eastAsia" w:ascii="仿宋" w:hAnsi="仿宋" w:eastAsia="仿宋" w:cs="宋体"/>
          <w:color w:val="000000"/>
          <w:sz w:val="30"/>
          <w:szCs w:val="30"/>
        </w:rPr>
        <w:t>。</w:t>
      </w:r>
    </w:p>
    <w:p>
      <w:pPr>
        <w:shd w:val="clear" w:color="auto" w:fill="FFFFFF"/>
        <w:adjustRightInd/>
        <w:snapToGrid/>
        <w:spacing w:after="0" w:line="360" w:lineRule="auto"/>
        <w:rPr>
          <w:rFonts w:ascii="仿宋" w:hAnsi="仿宋" w:eastAsia="仿宋" w:cs="宋体"/>
          <w:color w:val="000000"/>
          <w:sz w:val="30"/>
          <w:szCs w:val="30"/>
        </w:rPr>
      </w:pPr>
      <w:r>
        <w:rPr>
          <w:rFonts w:hint="eastAsia" w:ascii="仿宋" w:hAnsi="仿宋" w:eastAsia="仿宋" w:cs="宋体"/>
          <w:color w:val="000000"/>
          <w:sz w:val="30"/>
          <w:szCs w:val="30"/>
        </w:rPr>
        <w:t>（</w:t>
      </w:r>
      <w:r>
        <w:rPr>
          <w:rFonts w:hint="eastAsia" w:ascii="仿宋" w:hAnsi="仿宋" w:eastAsia="仿宋" w:cs="宋体"/>
          <w:color w:val="000000"/>
          <w:sz w:val="30"/>
          <w:szCs w:val="30"/>
          <w:lang w:eastAsia="zh-CN"/>
        </w:rPr>
        <w:t>三</w:t>
      </w:r>
      <w:r>
        <w:rPr>
          <w:rFonts w:hint="eastAsia" w:ascii="仿宋" w:hAnsi="仿宋" w:eastAsia="仿宋" w:cs="宋体"/>
          <w:color w:val="000000"/>
          <w:sz w:val="30"/>
          <w:szCs w:val="30"/>
        </w:rPr>
        <w:t>）服务标准、期限、效率等要求</w:t>
      </w:r>
    </w:p>
    <w:p>
      <w:pPr>
        <w:shd w:val="clear" w:color="auto" w:fill="FFFFFF"/>
        <w:adjustRightInd/>
        <w:snapToGrid/>
        <w:spacing w:after="0" w:line="360" w:lineRule="auto"/>
        <w:rPr>
          <w:rFonts w:ascii="仿宋" w:hAnsi="仿宋" w:eastAsia="仿宋" w:cs="宋体"/>
          <w:color w:val="000000"/>
          <w:sz w:val="30"/>
          <w:szCs w:val="30"/>
        </w:rPr>
      </w:pPr>
      <w:r>
        <w:rPr>
          <w:rFonts w:ascii="仿宋" w:hAnsi="仿宋" w:eastAsia="仿宋" w:cs="宋体"/>
          <w:color w:val="000000"/>
          <w:sz w:val="30"/>
          <w:szCs w:val="30"/>
        </w:rPr>
        <w:t>按本项目的功能和目标进行服务</w:t>
      </w:r>
      <w:r>
        <w:rPr>
          <w:rFonts w:hint="eastAsia" w:ascii="仿宋" w:hAnsi="仿宋" w:eastAsia="仿宋" w:cs="宋体"/>
          <w:color w:val="000000"/>
          <w:sz w:val="30"/>
          <w:szCs w:val="30"/>
        </w:rPr>
        <w:t>，</w:t>
      </w:r>
      <w:r>
        <w:rPr>
          <w:rFonts w:hint="eastAsia" w:ascii="仿宋" w:hAnsi="仿宋" w:eastAsia="仿宋" w:cs="宋体"/>
          <w:color w:val="000000"/>
          <w:sz w:val="30"/>
          <w:szCs w:val="30"/>
          <w:lang w:val="en-US" w:eastAsia="zh-CN"/>
        </w:rPr>
        <w:t>签订合同后7日内完成</w:t>
      </w:r>
    </w:p>
    <w:p>
      <w:pPr>
        <w:numPr>
          <w:ilvl w:val="0"/>
          <w:numId w:val="3"/>
        </w:numPr>
        <w:shd w:val="clear" w:color="auto" w:fill="FFFFFF"/>
        <w:adjustRightInd/>
        <w:snapToGrid/>
        <w:spacing w:after="0" w:line="360" w:lineRule="auto"/>
        <w:rPr>
          <w:rFonts w:hint="eastAsia" w:ascii="仿宋" w:hAnsi="仿宋" w:eastAsia="仿宋" w:cs="宋体"/>
          <w:color w:val="000000"/>
          <w:sz w:val="30"/>
          <w:szCs w:val="30"/>
        </w:rPr>
      </w:pPr>
      <w:r>
        <w:rPr>
          <w:rFonts w:hint="eastAsia" w:ascii="仿宋" w:hAnsi="仿宋" w:eastAsia="仿宋" w:cs="宋体"/>
          <w:color w:val="000000"/>
          <w:sz w:val="30"/>
          <w:szCs w:val="30"/>
        </w:rPr>
        <w:t>验收标准</w:t>
      </w:r>
    </w:p>
    <w:p>
      <w:pPr>
        <w:numPr>
          <w:ilvl w:val="0"/>
          <w:numId w:val="0"/>
        </w:numPr>
        <w:shd w:val="clear" w:color="auto" w:fill="FFFFFF"/>
        <w:adjustRightInd/>
        <w:snapToGrid/>
        <w:spacing w:after="0" w:line="360" w:lineRule="auto"/>
        <w:ind w:firstLine="900" w:firstLineChars="300"/>
        <w:rPr>
          <w:rFonts w:ascii="仿宋" w:hAnsi="仿宋" w:eastAsia="仿宋" w:cs="宋体"/>
          <w:color w:val="000000"/>
          <w:sz w:val="30"/>
          <w:szCs w:val="30"/>
        </w:rPr>
      </w:pPr>
      <w:r>
        <w:rPr>
          <w:rFonts w:hint="eastAsia" w:ascii="仿宋" w:hAnsi="仿宋" w:eastAsia="仿宋" w:cs="宋体"/>
          <w:color w:val="000000"/>
          <w:sz w:val="30"/>
          <w:szCs w:val="30"/>
        </w:rPr>
        <w:t>按照采购合同的约定对中标人履约情况进行验收。</w:t>
      </w:r>
    </w:p>
    <w:p>
      <w:pPr>
        <w:numPr>
          <w:ilvl w:val="0"/>
          <w:numId w:val="0"/>
        </w:numPr>
        <w:shd w:val="clear" w:color="auto" w:fill="FFFFFF"/>
        <w:adjustRightInd/>
        <w:snapToGrid/>
        <w:spacing w:after="0" w:line="360" w:lineRule="auto"/>
        <w:ind w:leftChars="0"/>
        <w:rPr>
          <w:rFonts w:ascii="宋体" w:hAnsi="宋体" w:eastAsia="宋体" w:cs="宋体"/>
          <w:color w:val="000000"/>
          <w:sz w:val="24"/>
          <w:szCs w:val="24"/>
        </w:rPr>
      </w:pPr>
      <w:r>
        <w:rPr>
          <w:rFonts w:hint="eastAsia" w:ascii="黑体" w:hAnsi="黑体" w:eastAsia="黑体" w:cs="宋体"/>
          <w:color w:val="000000"/>
          <w:sz w:val="30"/>
          <w:szCs w:val="30"/>
          <w:lang w:eastAsia="zh-CN"/>
        </w:rPr>
        <w:t>五、</w:t>
      </w:r>
      <w:r>
        <w:rPr>
          <w:rFonts w:hint="eastAsia" w:ascii="黑体" w:hAnsi="黑体" w:eastAsia="黑体" w:cs="宋体"/>
          <w:color w:val="000000"/>
          <w:sz w:val="30"/>
          <w:szCs w:val="30"/>
        </w:rPr>
        <w:t>评标方法和评标标准</w:t>
      </w:r>
    </w:p>
    <w:p>
      <w:pPr>
        <w:numPr>
          <w:ilvl w:val="0"/>
          <w:numId w:val="0"/>
        </w:numPr>
        <w:shd w:val="clear" w:color="auto" w:fill="FFFFFF"/>
        <w:adjustRightInd/>
        <w:snapToGrid/>
        <w:spacing w:after="0" w:line="360" w:lineRule="auto"/>
        <w:ind w:leftChars="0" w:firstLine="600" w:firstLineChars="200"/>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eastAsia="zh-CN"/>
        </w:rPr>
        <w:t>竞争性谈判</w:t>
      </w:r>
    </w:p>
    <w:p>
      <w:pPr>
        <w:shd w:val="clear" w:color="auto" w:fill="FFFFFF"/>
        <w:adjustRightInd/>
        <w:snapToGrid/>
        <w:spacing w:after="0" w:line="360" w:lineRule="auto"/>
        <w:rPr>
          <w:rFonts w:ascii="宋体" w:hAnsi="宋体" w:eastAsia="宋体" w:cs="宋体"/>
          <w:color w:val="000000"/>
          <w:sz w:val="24"/>
          <w:szCs w:val="24"/>
        </w:rPr>
      </w:pPr>
      <w:r>
        <w:rPr>
          <w:rFonts w:hint="eastAsia" w:ascii="黑体" w:hAnsi="黑体" w:eastAsia="黑体" w:cs="宋体"/>
          <w:color w:val="000000"/>
          <w:sz w:val="30"/>
          <w:szCs w:val="30"/>
        </w:rPr>
        <w:t>六、采购资金支付</w:t>
      </w:r>
    </w:p>
    <w:p>
      <w:pPr>
        <w:shd w:val="clear" w:color="auto" w:fill="FFFFFF"/>
        <w:adjustRightInd/>
        <w:snapToGrid/>
        <w:spacing w:after="0" w:line="360" w:lineRule="auto"/>
        <w:rPr>
          <w:rFonts w:ascii="宋体" w:hAnsi="宋体" w:eastAsia="宋体" w:cs="宋体"/>
          <w:color w:val="000000"/>
          <w:sz w:val="24"/>
          <w:szCs w:val="24"/>
        </w:rPr>
      </w:pPr>
      <w:r>
        <w:rPr>
          <w:rFonts w:hint="eastAsia" w:ascii="仿宋" w:hAnsi="仿宋" w:eastAsia="仿宋" w:cs="宋体"/>
          <w:color w:val="000000"/>
          <w:sz w:val="30"/>
          <w:szCs w:val="30"/>
        </w:rPr>
        <w:t>（一）支付方式：银行转账</w:t>
      </w:r>
    </w:p>
    <w:p>
      <w:pPr>
        <w:shd w:val="clear" w:color="auto" w:fill="FFFFFF"/>
        <w:adjustRightInd/>
        <w:snapToGrid/>
        <w:spacing w:after="0" w:line="360" w:lineRule="auto"/>
        <w:rPr>
          <w:rFonts w:hint="eastAsia" w:ascii="宋体" w:hAnsi="宋体" w:eastAsia="仿宋" w:cs="宋体"/>
          <w:color w:val="000000"/>
          <w:sz w:val="24"/>
          <w:szCs w:val="24"/>
          <w:lang w:eastAsia="zh-CN"/>
        </w:rPr>
      </w:pPr>
      <w:r>
        <w:rPr>
          <w:rFonts w:hint="eastAsia" w:ascii="仿宋" w:hAnsi="仿宋" w:eastAsia="仿宋" w:cs="宋体"/>
          <w:color w:val="000000"/>
          <w:sz w:val="30"/>
          <w:szCs w:val="30"/>
        </w:rPr>
        <w:t>（二）支付时间及条件：</w:t>
      </w:r>
      <w:r>
        <w:rPr>
          <w:rFonts w:hint="eastAsia" w:ascii="仿宋" w:hAnsi="仿宋" w:eastAsia="仿宋" w:cs="宋体"/>
          <w:color w:val="000000"/>
          <w:sz w:val="30"/>
          <w:szCs w:val="30"/>
          <w:lang w:eastAsia="zh-CN"/>
        </w:rPr>
        <w:t>按财政支付进度支付</w:t>
      </w:r>
    </w:p>
    <w:p>
      <w:pPr>
        <w:shd w:val="clear" w:color="auto" w:fill="FFFFFF"/>
        <w:adjustRightInd/>
        <w:snapToGrid/>
        <w:spacing w:after="0" w:line="360" w:lineRule="auto"/>
        <w:rPr>
          <w:rFonts w:ascii="宋体" w:hAnsi="宋体" w:eastAsia="宋体" w:cs="宋体"/>
          <w:color w:val="000000"/>
          <w:sz w:val="24"/>
          <w:szCs w:val="24"/>
        </w:rPr>
      </w:pPr>
      <w:r>
        <w:rPr>
          <w:rFonts w:hint="eastAsia" w:ascii="黑体" w:hAnsi="黑体" w:eastAsia="黑体" w:cs="宋体"/>
          <w:color w:val="000000"/>
          <w:sz w:val="30"/>
          <w:szCs w:val="30"/>
        </w:rPr>
        <w:t>七、联系方式</w:t>
      </w:r>
    </w:p>
    <w:p>
      <w:pPr>
        <w:widowControl/>
        <w:shd w:val="clear" w:color="auto" w:fill="FFFFFF"/>
        <w:wordWrap w:val="0"/>
        <w:spacing w:line="360" w:lineRule="auto"/>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联系人：唐先生       联系电话：18837450111</w:t>
      </w:r>
    </w:p>
    <w:p>
      <w:pPr>
        <w:shd w:val="clear" w:color="auto" w:fill="FFFFFF"/>
        <w:adjustRightInd/>
        <w:snapToGrid/>
        <w:spacing w:after="0" w:line="525" w:lineRule="atLeast"/>
        <w:ind w:firstLine="795"/>
        <w:rPr>
          <w:rFonts w:ascii="宋体" w:hAnsi="宋体" w:eastAsia="宋体" w:cs="宋体"/>
          <w:color w:val="000000"/>
          <w:sz w:val="24"/>
          <w:szCs w:val="24"/>
        </w:rPr>
      </w:pPr>
    </w:p>
    <w:p>
      <w:pPr>
        <w:shd w:val="clear" w:color="auto" w:fill="FFFFFF"/>
        <w:wordWrap w:val="0"/>
        <w:adjustRightInd/>
        <w:snapToGrid/>
        <w:spacing w:after="0" w:line="330" w:lineRule="atLeast"/>
        <w:ind w:firstLine="5100"/>
        <w:jc w:val="righ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6C7B5"/>
    <w:multiLevelType w:val="singleLevel"/>
    <w:tmpl w:val="A766C7B5"/>
    <w:lvl w:ilvl="0" w:tentative="0">
      <w:start w:val="4"/>
      <w:numFmt w:val="chineseCounting"/>
      <w:suff w:val="nothing"/>
      <w:lvlText w:val="%1、"/>
      <w:lvlJc w:val="left"/>
      <w:rPr>
        <w:rFonts w:hint="eastAsia"/>
      </w:rPr>
    </w:lvl>
  </w:abstractNum>
  <w:abstractNum w:abstractNumId="1">
    <w:nsid w:val="269B2E50"/>
    <w:multiLevelType w:val="singleLevel"/>
    <w:tmpl w:val="269B2E50"/>
    <w:lvl w:ilvl="0" w:tentative="0">
      <w:start w:val="1"/>
      <w:numFmt w:val="chineseCounting"/>
      <w:suff w:val="nothing"/>
      <w:lvlText w:val="（%1）"/>
      <w:lvlJc w:val="left"/>
      <w:rPr>
        <w:rFonts w:hint="eastAsia"/>
      </w:rPr>
    </w:lvl>
  </w:abstractNum>
  <w:abstractNum w:abstractNumId="2">
    <w:nsid w:val="437C6DBC"/>
    <w:multiLevelType w:val="singleLevel"/>
    <w:tmpl w:val="437C6DBC"/>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9C6227"/>
    <w:rsid w:val="000023B9"/>
    <w:rsid w:val="000061A9"/>
    <w:rsid w:val="00032032"/>
    <w:rsid w:val="00032EC7"/>
    <w:rsid w:val="0003690C"/>
    <w:rsid w:val="00046B69"/>
    <w:rsid w:val="000710A6"/>
    <w:rsid w:val="0007326D"/>
    <w:rsid w:val="00095D31"/>
    <w:rsid w:val="00097C14"/>
    <w:rsid w:val="000B12BF"/>
    <w:rsid w:val="000B5BED"/>
    <w:rsid w:val="000C246E"/>
    <w:rsid w:val="000D5FFB"/>
    <w:rsid w:val="000E4503"/>
    <w:rsid w:val="000E6873"/>
    <w:rsid w:val="0012043E"/>
    <w:rsid w:val="001437BA"/>
    <w:rsid w:val="001775F1"/>
    <w:rsid w:val="001839F4"/>
    <w:rsid w:val="00192B23"/>
    <w:rsid w:val="001A5F9A"/>
    <w:rsid w:val="001C36E8"/>
    <w:rsid w:val="001D2ED1"/>
    <w:rsid w:val="001E1433"/>
    <w:rsid w:val="001F3050"/>
    <w:rsid w:val="002101D1"/>
    <w:rsid w:val="00213827"/>
    <w:rsid w:val="00257E3B"/>
    <w:rsid w:val="00272E65"/>
    <w:rsid w:val="002C757E"/>
    <w:rsid w:val="002D0137"/>
    <w:rsid w:val="00303CCD"/>
    <w:rsid w:val="00316579"/>
    <w:rsid w:val="00323B43"/>
    <w:rsid w:val="003429EE"/>
    <w:rsid w:val="00344ED7"/>
    <w:rsid w:val="00383CE7"/>
    <w:rsid w:val="003B04C5"/>
    <w:rsid w:val="003D37D8"/>
    <w:rsid w:val="003F1EA1"/>
    <w:rsid w:val="003F5C29"/>
    <w:rsid w:val="0040734F"/>
    <w:rsid w:val="00411E76"/>
    <w:rsid w:val="00434684"/>
    <w:rsid w:val="004358AB"/>
    <w:rsid w:val="00447B2F"/>
    <w:rsid w:val="00457CF4"/>
    <w:rsid w:val="004951A4"/>
    <w:rsid w:val="004B09F4"/>
    <w:rsid w:val="004D26A3"/>
    <w:rsid w:val="004D6B06"/>
    <w:rsid w:val="004E257E"/>
    <w:rsid w:val="004E76A3"/>
    <w:rsid w:val="00506158"/>
    <w:rsid w:val="00516D03"/>
    <w:rsid w:val="00520FA3"/>
    <w:rsid w:val="00553CEF"/>
    <w:rsid w:val="00594B35"/>
    <w:rsid w:val="005A66E9"/>
    <w:rsid w:val="005C3AEA"/>
    <w:rsid w:val="005C63A3"/>
    <w:rsid w:val="005C64E8"/>
    <w:rsid w:val="005D4930"/>
    <w:rsid w:val="005E7D95"/>
    <w:rsid w:val="005F329E"/>
    <w:rsid w:val="006033C1"/>
    <w:rsid w:val="00607297"/>
    <w:rsid w:val="00612F96"/>
    <w:rsid w:val="00614402"/>
    <w:rsid w:val="00653B17"/>
    <w:rsid w:val="006609DB"/>
    <w:rsid w:val="0067642E"/>
    <w:rsid w:val="00677BE9"/>
    <w:rsid w:val="006E48F5"/>
    <w:rsid w:val="006E744A"/>
    <w:rsid w:val="00712F53"/>
    <w:rsid w:val="0072055E"/>
    <w:rsid w:val="00721B41"/>
    <w:rsid w:val="00723959"/>
    <w:rsid w:val="0074518C"/>
    <w:rsid w:val="007504C6"/>
    <w:rsid w:val="0077163F"/>
    <w:rsid w:val="00776B9B"/>
    <w:rsid w:val="00776F52"/>
    <w:rsid w:val="00780D56"/>
    <w:rsid w:val="00782093"/>
    <w:rsid w:val="007832C5"/>
    <w:rsid w:val="00786813"/>
    <w:rsid w:val="00793FD5"/>
    <w:rsid w:val="007B11DE"/>
    <w:rsid w:val="0081732A"/>
    <w:rsid w:val="00823E7A"/>
    <w:rsid w:val="00830F30"/>
    <w:rsid w:val="00837042"/>
    <w:rsid w:val="00840D89"/>
    <w:rsid w:val="00870374"/>
    <w:rsid w:val="008871E0"/>
    <w:rsid w:val="00893125"/>
    <w:rsid w:val="00897138"/>
    <w:rsid w:val="008A1A90"/>
    <w:rsid w:val="008A3D90"/>
    <w:rsid w:val="008B2B77"/>
    <w:rsid w:val="008B7726"/>
    <w:rsid w:val="008D3977"/>
    <w:rsid w:val="008E1525"/>
    <w:rsid w:val="008E3901"/>
    <w:rsid w:val="00900046"/>
    <w:rsid w:val="009512B1"/>
    <w:rsid w:val="00976ACC"/>
    <w:rsid w:val="00982166"/>
    <w:rsid w:val="00987135"/>
    <w:rsid w:val="009906DB"/>
    <w:rsid w:val="00996CD1"/>
    <w:rsid w:val="009B6E87"/>
    <w:rsid w:val="009C6227"/>
    <w:rsid w:val="009D2C80"/>
    <w:rsid w:val="009E7F03"/>
    <w:rsid w:val="009F1088"/>
    <w:rsid w:val="00A06AC9"/>
    <w:rsid w:val="00A27F85"/>
    <w:rsid w:val="00A34123"/>
    <w:rsid w:val="00A47DBE"/>
    <w:rsid w:val="00A55363"/>
    <w:rsid w:val="00A63E17"/>
    <w:rsid w:val="00AC14A4"/>
    <w:rsid w:val="00AE345F"/>
    <w:rsid w:val="00AF6341"/>
    <w:rsid w:val="00B10A5B"/>
    <w:rsid w:val="00B15859"/>
    <w:rsid w:val="00B4466F"/>
    <w:rsid w:val="00B503BC"/>
    <w:rsid w:val="00B63481"/>
    <w:rsid w:val="00B87710"/>
    <w:rsid w:val="00BB31EB"/>
    <w:rsid w:val="00BC3776"/>
    <w:rsid w:val="00BD2937"/>
    <w:rsid w:val="00BD29C8"/>
    <w:rsid w:val="00BD2A1B"/>
    <w:rsid w:val="00BE5AFD"/>
    <w:rsid w:val="00BE71C7"/>
    <w:rsid w:val="00C0311A"/>
    <w:rsid w:val="00C30DC4"/>
    <w:rsid w:val="00C32A43"/>
    <w:rsid w:val="00C363C6"/>
    <w:rsid w:val="00C44325"/>
    <w:rsid w:val="00C50F65"/>
    <w:rsid w:val="00C53277"/>
    <w:rsid w:val="00C57458"/>
    <w:rsid w:val="00C92BE7"/>
    <w:rsid w:val="00C96B65"/>
    <w:rsid w:val="00CB1B6B"/>
    <w:rsid w:val="00CB3223"/>
    <w:rsid w:val="00CB49C2"/>
    <w:rsid w:val="00CC1EA4"/>
    <w:rsid w:val="00CC7E91"/>
    <w:rsid w:val="00CE3083"/>
    <w:rsid w:val="00CF74AB"/>
    <w:rsid w:val="00D12DF7"/>
    <w:rsid w:val="00D42113"/>
    <w:rsid w:val="00D51B2A"/>
    <w:rsid w:val="00D53347"/>
    <w:rsid w:val="00D55A89"/>
    <w:rsid w:val="00DB5FD2"/>
    <w:rsid w:val="00DE1E7F"/>
    <w:rsid w:val="00DE2BB9"/>
    <w:rsid w:val="00DE4934"/>
    <w:rsid w:val="00DF49E5"/>
    <w:rsid w:val="00E22ECC"/>
    <w:rsid w:val="00E4150A"/>
    <w:rsid w:val="00E672BC"/>
    <w:rsid w:val="00E82F65"/>
    <w:rsid w:val="00EB431E"/>
    <w:rsid w:val="00EC0771"/>
    <w:rsid w:val="00EE624F"/>
    <w:rsid w:val="00EF46F4"/>
    <w:rsid w:val="00F07947"/>
    <w:rsid w:val="00F07F3B"/>
    <w:rsid w:val="00F35737"/>
    <w:rsid w:val="00F679B9"/>
    <w:rsid w:val="00F80299"/>
    <w:rsid w:val="00F827B4"/>
    <w:rsid w:val="00FA0B82"/>
    <w:rsid w:val="00FA6C93"/>
    <w:rsid w:val="00FB1055"/>
    <w:rsid w:val="00FB20EB"/>
    <w:rsid w:val="00FB6FD0"/>
    <w:rsid w:val="00FB7018"/>
    <w:rsid w:val="00FC381F"/>
    <w:rsid w:val="00FD603E"/>
    <w:rsid w:val="00FE0DE0"/>
    <w:rsid w:val="0BB2346A"/>
    <w:rsid w:val="12C045AC"/>
    <w:rsid w:val="14B43CAE"/>
    <w:rsid w:val="15CE6BD0"/>
    <w:rsid w:val="1A563127"/>
    <w:rsid w:val="25ED77D2"/>
    <w:rsid w:val="26641092"/>
    <w:rsid w:val="279C2E97"/>
    <w:rsid w:val="32005448"/>
    <w:rsid w:val="355F2763"/>
    <w:rsid w:val="44CD39F7"/>
    <w:rsid w:val="467478DD"/>
    <w:rsid w:val="57FD61B1"/>
    <w:rsid w:val="7B3C5D01"/>
    <w:rsid w:val="7DCD080C"/>
    <w:rsid w:val="7E034F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Theme="minorEastAsia" w:cstheme="minorBidi"/>
      <w:sz w:val="22"/>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3">
    <w:name w:val="Body Text First Indent"/>
    <w:basedOn w:val="4"/>
    <w:link w:val="12"/>
    <w:qFormat/>
    <w:uiPriority w:val="0"/>
    <w:pPr>
      <w:widowControl w:val="0"/>
      <w:adjustRightInd/>
      <w:snapToGrid/>
      <w:ind w:firstLine="420" w:firstLineChars="100"/>
      <w:jc w:val="both"/>
    </w:pPr>
    <w:rPr>
      <w:rFonts w:asciiTheme="minorHAnsi" w:hAnsiTheme="minorHAnsi"/>
      <w:kern w:val="2"/>
      <w:sz w:val="21"/>
      <w:szCs w:val="21"/>
    </w:rPr>
  </w:style>
  <w:style w:type="paragraph" w:styleId="4">
    <w:name w:val="Body Text"/>
    <w:basedOn w:val="1"/>
    <w:link w:val="13"/>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0">
    <w:name w:val="页眉 Char"/>
    <w:basedOn w:val="8"/>
    <w:link w:val="6"/>
    <w:qFormat/>
    <w:uiPriority w:val="99"/>
    <w:rPr>
      <w:rFonts w:ascii="Tahoma" w:hAnsi="Tahoma"/>
      <w:sz w:val="18"/>
      <w:szCs w:val="18"/>
    </w:rPr>
  </w:style>
  <w:style w:type="character" w:customStyle="1" w:styleId="11">
    <w:name w:val="页脚 Char"/>
    <w:basedOn w:val="8"/>
    <w:link w:val="5"/>
    <w:qFormat/>
    <w:uiPriority w:val="99"/>
    <w:rPr>
      <w:rFonts w:ascii="Tahoma" w:hAnsi="Tahoma"/>
      <w:sz w:val="18"/>
      <w:szCs w:val="18"/>
    </w:rPr>
  </w:style>
  <w:style w:type="character" w:customStyle="1" w:styleId="12">
    <w:name w:val="正文首行缩进 Char"/>
    <w:link w:val="3"/>
    <w:qFormat/>
    <w:uiPriority w:val="0"/>
    <w:rPr>
      <w:kern w:val="2"/>
      <w:sz w:val="21"/>
      <w:szCs w:val="21"/>
    </w:rPr>
  </w:style>
  <w:style w:type="character" w:customStyle="1" w:styleId="13">
    <w:name w:val="正文文本 Char"/>
    <w:basedOn w:val="8"/>
    <w:link w:val="4"/>
    <w:semiHidden/>
    <w:qFormat/>
    <w:uiPriority w:val="99"/>
    <w:rPr>
      <w:rFonts w:ascii="Tahoma" w:hAnsi="Tahoma"/>
    </w:rPr>
  </w:style>
  <w:style w:type="character" w:customStyle="1" w:styleId="14">
    <w:name w:val="正文首行缩进 Char1"/>
    <w:basedOn w:val="13"/>
    <w:semiHidden/>
    <w:qFormat/>
    <w:uiPriority w:val="99"/>
    <w:rPr>
      <w:rFonts w:ascii="Tahoma" w:hAnsi="Tahom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54532-384C-40F3-B147-CF87CE7C18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340</Words>
  <Characters>1938</Characters>
  <Lines>16</Lines>
  <Paragraphs>4</Paragraphs>
  <TotalTime>0</TotalTime>
  <ScaleCrop>false</ScaleCrop>
  <LinksUpToDate>false</LinksUpToDate>
  <CharactersWithSpaces>2274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2018-07-04T07:46:00Z</dcterms:created>
  <dc:creator>鄢陵县公共资源交易中心:王磊</dc:creator>
  <cp:lastModifiedBy>WPS办公</cp:lastModifiedBy>
  <cp:lastPrinted>2018-09-11T09:18:56Z</cp:lastPrinted>
  <dcterms:modified xsi:type="dcterms:W3CDTF">2018-09-11T09:30:48Z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