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0000FF"/>
          <w:sz w:val="32"/>
          <w:szCs w:val="32"/>
        </w:rPr>
        <w:t xml:space="preserve"> </w:t>
      </w:r>
      <w:r>
        <w:rPr>
          <w:rFonts w:hint="eastAsia" w:asciiTheme="minorEastAsia" w:hAnsiTheme="minorEastAsia" w:eastAsiaTheme="minorEastAsia"/>
          <w:sz w:val="32"/>
          <w:szCs w:val="32"/>
        </w:rPr>
        <w:t>项目编号：建安建工公字〔2018〕</w:t>
      </w:r>
      <w:r>
        <w:rPr>
          <w:rFonts w:hint="eastAsia" w:asciiTheme="minorEastAsia" w:hAnsiTheme="minorEastAsia" w:eastAsiaTheme="minorEastAsia"/>
          <w:sz w:val="32"/>
          <w:szCs w:val="32"/>
          <w:lang w:val="en-US" w:eastAsia="zh-CN"/>
        </w:rPr>
        <w:t>122</w:t>
      </w:r>
      <w:r>
        <w:rPr>
          <w:rFonts w:hint="eastAsia" w:asciiTheme="minorEastAsia" w:hAnsiTheme="minorEastAsia" w:eastAsiaTheme="minorEastAsia"/>
          <w:sz w:val="32"/>
          <w:szCs w:val="32"/>
        </w:rPr>
        <w:t xml:space="preserve"> 号</w:t>
      </w:r>
    </w:p>
    <w:p>
      <w:pPr>
        <w:ind w:firstLine="1280" w:firstLineChars="4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灵井镇托老养老项目（二次）</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w:t>
      </w:r>
      <w:r>
        <w:rPr>
          <w:rFonts w:hint="eastAsia" w:asciiTheme="minorEastAsia" w:hAnsiTheme="minorEastAsia" w:eastAsiaTheme="minorEastAsia"/>
          <w:sz w:val="32"/>
          <w:szCs w:val="32"/>
          <w:lang w:val="en-US" w:eastAsia="zh-CN"/>
        </w:rPr>
        <w:t>灵井镇人民政府</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河南省地标工程管理有限公司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二〇一八年</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hint="eastAsia"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w:t>
      </w:r>
      <w:r>
        <w:rPr>
          <w:rFonts w:hint="eastAsia" w:ascii="黑体" w:hAnsi="宋体" w:eastAsia="黑体"/>
          <w:b/>
          <w:sz w:val="28"/>
          <w:lang w:val="en-US" w:eastAsia="zh-CN"/>
        </w:rPr>
        <w:t>人</w:t>
      </w:r>
      <w:r>
        <w:rPr>
          <w:rFonts w:hint="eastAsia" w:ascii="黑体" w:hAnsi="宋体" w:eastAsia="黑体"/>
          <w:b/>
          <w:sz w:val="28"/>
        </w:rPr>
        <w:t>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hint="eastAsia" w:ascii="黑体" w:hAnsi="宋体" w:eastAsia="黑体"/>
          <w:b/>
          <w:sz w:val="28"/>
          <w:lang w:val="en-US" w:eastAsia="zh-CN"/>
        </w:rPr>
        <w:t>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hint="eastAsia" w:ascii="黑体" w:hAnsi="宋体" w:eastAsia="黑体"/>
          <w:b/>
          <w:sz w:val="28"/>
        </w:rPr>
      </w:pPr>
      <w:r>
        <w:rPr>
          <w:rFonts w:hint="eastAsia" w:ascii="黑体" w:hAnsi="宋体" w:eastAsia="黑体"/>
          <w:b/>
          <w:sz w:val="28"/>
        </w:rPr>
        <w:t>第</w:t>
      </w:r>
      <w:r>
        <w:rPr>
          <w:rFonts w:hint="eastAsia" w:ascii="黑体" w:hAnsi="宋体" w:eastAsia="黑体"/>
          <w:b/>
          <w:sz w:val="28"/>
          <w:lang w:val="en-US" w:eastAsia="zh-CN"/>
        </w:rPr>
        <w:t>六</w:t>
      </w:r>
      <w:r>
        <w:rPr>
          <w:rFonts w:hint="eastAsia" w:ascii="黑体" w:hAnsi="宋体" w:eastAsia="黑体"/>
          <w:b/>
          <w:sz w:val="28"/>
        </w:rPr>
        <w:t>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w:t>
      </w:r>
      <w:r>
        <w:rPr>
          <w:rFonts w:hint="eastAsia" w:ascii="黑体" w:hAnsi="宋体" w:eastAsia="黑体"/>
          <w:b/>
          <w:sz w:val="28"/>
          <w:lang w:val="en-US" w:eastAsia="zh-CN"/>
        </w:rPr>
        <w:t>七</w:t>
      </w:r>
      <w:r>
        <w:rPr>
          <w:rFonts w:hint="eastAsia" w:ascii="黑体" w:hAnsi="宋体" w:eastAsia="黑体"/>
          <w:b/>
          <w:sz w:val="28"/>
        </w:rPr>
        <w:t>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建安建工公字〔2018〕</w:t>
      </w:r>
      <w:r>
        <w:rPr>
          <w:rFonts w:hint="eastAsia" w:hAnsi="宋体" w:cs="宋体"/>
          <w:sz w:val="24"/>
          <w:szCs w:val="24"/>
          <w:lang w:val="en-US" w:eastAsia="zh-CN"/>
        </w:rPr>
        <w:t>122</w:t>
      </w:r>
      <w:r>
        <w:rPr>
          <w:rFonts w:hint="eastAsia" w:hAnsi="宋体" w:cs="宋体"/>
          <w:sz w:val="24"/>
          <w:szCs w:val="24"/>
        </w:rPr>
        <w:t>号</w:t>
      </w:r>
    </w:p>
    <w:p>
      <w:pPr>
        <w:autoSpaceDE w:val="0"/>
        <w:autoSpaceDN w:val="0"/>
        <w:adjustRightInd w:val="0"/>
        <w:spacing w:line="420" w:lineRule="exact"/>
        <w:ind w:firstLine="480" w:firstLineChars="200"/>
        <w:jc w:val="center"/>
        <w:outlineLvl w:val="0"/>
        <w:rPr>
          <w:rFonts w:hint="eastAsia" w:hAnsi="宋体" w:eastAsia="宋体" w:cs="宋体"/>
          <w:sz w:val="24"/>
          <w:szCs w:val="24"/>
          <w:lang w:val="en-US" w:eastAsia="zh-CN"/>
        </w:rPr>
      </w:pPr>
      <w:r>
        <w:rPr>
          <w:rFonts w:hint="eastAsia" w:hAnsi="宋体" w:cs="宋体"/>
          <w:sz w:val="24"/>
          <w:szCs w:val="24"/>
        </w:rPr>
        <w:t>许昌市建安区</w:t>
      </w:r>
      <w:r>
        <w:rPr>
          <w:rFonts w:hint="eastAsia" w:hAnsi="宋体" w:cs="宋体"/>
          <w:sz w:val="24"/>
          <w:szCs w:val="24"/>
          <w:lang w:val="en-US" w:eastAsia="zh-CN"/>
        </w:rPr>
        <w:t>灵井镇人民政府</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灵井镇托老养老项目（二次）</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jc w:val="both"/>
        <w:outlineLvl w:val="0"/>
        <w:rPr>
          <w:rFonts w:hAnsi="宋体" w:cs="宋体"/>
          <w:sz w:val="24"/>
          <w:szCs w:val="24"/>
        </w:rPr>
      </w:pPr>
      <w:r>
        <w:rPr>
          <w:rFonts w:hint="eastAsia" w:hAnsi="宋体" w:cs="宋体"/>
          <w:sz w:val="24"/>
          <w:szCs w:val="24"/>
        </w:rPr>
        <w:t>1、项目编号：建安建工公字〔2018〕</w:t>
      </w:r>
      <w:r>
        <w:rPr>
          <w:rFonts w:hint="eastAsia" w:hAnsi="宋体" w:cs="宋体"/>
          <w:sz w:val="24"/>
          <w:szCs w:val="24"/>
          <w:lang w:val="en-US" w:eastAsia="zh-CN"/>
        </w:rPr>
        <w:t>122</w:t>
      </w:r>
      <w:r>
        <w:rPr>
          <w:rFonts w:hint="eastAsia" w:hAnsi="宋体" w:cs="宋体"/>
          <w:sz w:val="24"/>
          <w:szCs w:val="24"/>
        </w:rPr>
        <w:t>号。</w:t>
      </w:r>
    </w:p>
    <w:p>
      <w:pPr>
        <w:autoSpaceDE w:val="0"/>
        <w:autoSpaceDN w:val="0"/>
        <w:adjustRightInd w:val="0"/>
        <w:spacing w:line="420" w:lineRule="exact"/>
        <w:ind w:firstLine="480" w:firstLineChars="200"/>
        <w:jc w:val="both"/>
        <w:outlineLvl w:val="0"/>
        <w:rPr>
          <w:rFonts w:hAnsi="宋体" w:cs="宋体"/>
          <w:sz w:val="24"/>
          <w:szCs w:val="24"/>
        </w:rPr>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灵井镇托老养老项目（二次）。</w:t>
      </w:r>
    </w:p>
    <w:p>
      <w:pPr>
        <w:autoSpaceDE w:val="0"/>
        <w:autoSpaceDN w:val="0"/>
        <w:adjustRightInd w:val="0"/>
        <w:spacing w:line="420" w:lineRule="exact"/>
        <w:ind w:firstLine="480" w:firstLineChars="200"/>
        <w:jc w:val="both"/>
        <w:outlineLvl w:val="0"/>
        <w:rPr>
          <w:rFonts w:hAnsi="宋体" w:cs="宋体"/>
          <w:sz w:val="24"/>
          <w:szCs w:val="24"/>
        </w:rPr>
      </w:pPr>
      <w:r>
        <w:rPr>
          <w:rFonts w:hAnsi="宋体" w:cs="宋体"/>
          <w:sz w:val="24"/>
          <w:szCs w:val="24"/>
        </w:rPr>
        <w:t>3、招标单位：</w:t>
      </w:r>
      <w:r>
        <w:rPr>
          <w:rFonts w:hint="eastAsia" w:hAnsi="宋体" w:cs="宋体"/>
          <w:sz w:val="24"/>
          <w:szCs w:val="24"/>
        </w:rPr>
        <w:t>许昌市建安区</w:t>
      </w:r>
      <w:r>
        <w:rPr>
          <w:rFonts w:hint="eastAsia" w:hAnsi="宋体" w:cs="宋体"/>
          <w:sz w:val="24"/>
          <w:szCs w:val="24"/>
          <w:lang w:val="en-US" w:eastAsia="zh-CN"/>
        </w:rPr>
        <w:t>灵井镇人民政府</w:t>
      </w:r>
      <w:r>
        <w:rPr>
          <w:rFonts w:hint="eastAsia" w:hAnsi="宋体" w:cs="宋体"/>
          <w:sz w:val="24"/>
          <w:szCs w:val="24"/>
        </w:rPr>
        <w:t>。</w:t>
      </w:r>
    </w:p>
    <w:p>
      <w:pPr>
        <w:autoSpaceDE w:val="0"/>
        <w:autoSpaceDN w:val="0"/>
        <w:adjustRightInd w:val="0"/>
        <w:spacing w:line="420" w:lineRule="exact"/>
        <w:ind w:firstLine="480" w:firstLineChars="200"/>
        <w:jc w:val="both"/>
        <w:outlineLvl w:val="0"/>
        <w:rPr>
          <w:rFonts w:hAnsi="宋体" w:cs="宋体"/>
          <w:sz w:val="24"/>
          <w:szCs w:val="24"/>
        </w:rPr>
      </w:pPr>
      <w:r>
        <w:rPr>
          <w:rFonts w:hAnsi="宋体" w:cs="宋体"/>
          <w:sz w:val="24"/>
          <w:szCs w:val="24"/>
        </w:rPr>
        <w:t>4、项目简介：</w:t>
      </w:r>
      <w:r>
        <w:rPr>
          <w:rFonts w:hint="eastAsia" w:hAnsi="宋体" w:cs="宋体"/>
          <w:sz w:val="24"/>
          <w:szCs w:val="24"/>
          <w:lang w:val="en-US" w:eastAsia="zh-CN"/>
        </w:rPr>
        <w:t>灵井镇托老养老中心提升改造</w:t>
      </w:r>
      <w:r>
        <w:rPr>
          <w:rFonts w:hint="eastAsia" w:hAnsi="宋体" w:cs="宋体"/>
          <w:sz w:val="24"/>
          <w:szCs w:val="24"/>
        </w:rPr>
        <w:t xml:space="preserve">。   </w:t>
      </w:r>
    </w:p>
    <w:p>
      <w:pPr>
        <w:autoSpaceDE w:val="0"/>
        <w:autoSpaceDN w:val="0"/>
        <w:adjustRightInd w:val="0"/>
        <w:spacing w:line="420" w:lineRule="exact"/>
        <w:ind w:firstLine="480" w:firstLineChars="200"/>
        <w:jc w:val="both"/>
        <w:outlineLvl w:val="0"/>
        <w:rPr>
          <w:rFonts w:hAnsi="宋体" w:cs="宋体"/>
          <w:sz w:val="24"/>
          <w:szCs w:val="24"/>
        </w:rPr>
      </w:pPr>
      <w:r>
        <w:rPr>
          <w:rFonts w:hint="eastAsia" w:hAnsi="宋体" w:cs="宋体"/>
          <w:sz w:val="24"/>
          <w:szCs w:val="24"/>
        </w:rPr>
        <w:t>5、标段划分：共分为一个标段。</w:t>
      </w:r>
    </w:p>
    <w:p>
      <w:pPr>
        <w:autoSpaceDE w:val="0"/>
        <w:autoSpaceDN w:val="0"/>
        <w:adjustRightInd w:val="0"/>
        <w:spacing w:line="420" w:lineRule="exact"/>
        <w:ind w:firstLine="480" w:firstLineChars="200"/>
        <w:jc w:val="both"/>
        <w:outlineLvl w:val="0"/>
        <w:rPr>
          <w:rFonts w:hAnsi="宋体" w:cs="宋体"/>
          <w:sz w:val="24"/>
          <w:szCs w:val="24"/>
        </w:rPr>
      </w:pPr>
      <w:r>
        <w:rPr>
          <w:rFonts w:hint="eastAsia" w:hAnsi="宋体" w:cs="宋体"/>
          <w:sz w:val="24"/>
          <w:szCs w:val="24"/>
        </w:rPr>
        <w:t>6</w:t>
      </w:r>
      <w:r>
        <w:rPr>
          <w:rFonts w:hAnsi="宋体" w:cs="宋体"/>
          <w:sz w:val="24"/>
          <w:szCs w:val="24"/>
        </w:rPr>
        <w:t>、资金预算：</w:t>
      </w:r>
      <w:r>
        <w:rPr>
          <w:rFonts w:hint="eastAsia" w:hAnsi="宋体" w:cs="宋体"/>
          <w:sz w:val="24"/>
          <w:szCs w:val="24"/>
          <w:lang w:val="en-US" w:eastAsia="zh-CN"/>
        </w:rPr>
        <w:t>2814703.21</w:t>
      </w:r>
      <w:r>
        <w:rPr>
          <w:rFonts w:hint="eastAsia" w:hAnsi="宋体" w:cs="宋体"/>
          <w:sz w:val="24"/>
          <w:szCs w:val="24"/>
        </w:rPr>
        <w:t>元。</w:t>
      </w:r>
    </w:p>
    <w:p>
      <w:pPr>
        <w:autoSpaceDE w:val="0"/>
        <w:autoSpaceDN w:val="0"/>
        <w:adjustRightInd w:val="0"/>
        <w:spacing w:line="420" w:lineRule="exact"/>
        <w:ind w:firstLine="480" w:firstLineChars="200"/>
        <w:jc w:val="both"/>
        <w:outlineLvl w:val="0"/>
        <w:rPr>
          <w:rFonts w:hAnsi="宋体" w:cs="宋体"/>
          <w:sz w:val="24"/>
          <w:szCs w:val="24"/>
        </w:rPr>
      </w:pPr>
      <w:r>
        <w:rPr>
          <w:rFonts w:hint="eastAsia" w:hAnsi="宋体" w:cs="宋体"/>
          <w:sz w:val="24"/>
          <w:szCs w:val="24"/>
        </w:rPr>
        <w:t>7</w:t>
      </w:r>
      <w:r>
        <w:rPr>
          <w:rFonts w:hAnsi="宋体" w:cs="宋体"/>
          <w:sz w:val="24"/>
          <w:szCs w:val="24"/>
        </w:rPr>
        <w:t>、计划工期：</w:t>
      </w:r>
      <w:r>
        <w:rPr>
          <w:rFonts w:hint="eastAsia" w:hAnsi="宋体" w:cs="宋体"/>
          <w:sz w:val="24"/>
          <w:szCs w:val="24"/>
          <w:lang w:val="en-US" w:eastAsia="zh-CN"/>
        </w:rPr>
        <w:t>40</w:t>
      </w:r>
      <w:r>
        <w:rPr>
          <w:rFonts w:hint="eastAsia" w:hAnsi="宋体" w:cs="宋体"/>
          <w:sz w:val="24"/>
          <w:szCs w:val="24"/>
        </w:rPr>
        <w:t>日历天。</w:t>
      </w:r>
    </w:p>
    <w:p>
      <w:pPr>
        <w:autoSpaceDE w:val="0"/>
        <w:autoSpaceDN w:val="0"/>
        <w:adjustRightInd w:val="0"/>
        <w:spacing w:line="420" w:lineRule="exact"/>
        <w:ind w:firstLine="480" w:firstLineChars="200"/>
        <w:jc w:val="both"/>
        <w:outlineLvl w:val="0"/>
        <w:rPr>
          <w:rFonts w:hAnsi="宋体" w:cs="宋体"/>
          <w:sz w:val="24"/>
          <w:szCs w:val="24"/>
        </w:rPr>
      </w:pPr>
      <w:r>
        <w:rPr>
          <w:rFonts w:hint="eastAsia" w:hAnsi="宋体" w:cs="宋体"/>
          <w:sz w:val="24"/>
          <w:szCs w:val="24"/>
        </w:rPr>
        <w:t>8、质量要求：达到国家建设工程质量验收的规范和标准(合格)。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 xml:space="preserve">1、须具备独立的法人资格。 </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2、具备建设行政主管部门颁发的建筑工程施工总承包叁级及以上资质，具有有效的安全生产许可证。</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3、拟派项目经理需具备建筑工程专业贰级及以上建造师资格，具有有效的安全生产考核合格证，且未担任其它在建工程。</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4</w:t>
      </w:r>
      <w:r>
        <w:rPr>
          <w:rFonts w:hint="eastAsia" w:hAnsi="宋体" w:cs="宋体"/>
          <w:sz w:val="24"/>
          <w:szCs w:val="24"/>
        </w:rPr>
        <w:t>、不接受失信被执行人的投标。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5</w:t>
      </w:r>
      <w:r>
        <w:rPr>
          <w:rFonts w:hint="eastAsia" w:hAnsi="宋体" w:cs="宋体"/>
          <w:sz w:val="24"/>
          <w:szCs w:val="24"/>
        </w:rPr>
        <w:t>、不接受联合体投标。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6</w:t>
      </w:r>
      <w:r>
        <w:rPr>
          <w:rFonts w:hint="eastAsia" w:hAnsi="宋体" w:cs="宋体"/>
          <w:sz w:val="24"/>
          <w:szCs w:val="24"/>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int="eastAsia" w:hAnsi="宋体" w:cs="宋体"/>
          <w:sz w:val="24"/>
          <w:szCs w:val="24"/>
        </w:rPr>
      </w:pPr>
      <w:r>
        <w:rPr>
          <w:rFonts w:hint="eastAsia" w:hAnsi="宋体" w:cs="宋体"/>
          <w:sz w:val="24"/>
          <w:szCs w:val="24"/>
        </w:rPr>
        <w:t>1、报名时间：2018年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12</w:t>
      </w:r>
      <w:r>
        <w:rPr>
          <w:rFonts w:hint="eastAsia" w:hAnsi="宋体" w:cs="宋体"/>
          <w:sz w:val="24"/>
          <w:szCs w:val="24"/>
        </w:rPr>
        <w:t>日至2018年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18</w:t>
      </w:r>
      <w:r>
        <w:rPr>
          <w:rFonts w:hint="eastAsia" w:hAnsi="宋体" w:cs="宋体"/>
          <w:sz w:val="24"/>
          <w:szCs w:val="24"/>
        </w:rPr>
        <w:t>日。</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r>
        <w:rPr>
          <w:rFonts w:hint="eastAsia" w:hAnsi="宋体"/>
          <w:b/>
          <w:sz w:val="24"/>
        </w:rPr>
        <w:t xml:space="preserve">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lang w:eastAsia="zh-CN"/>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投标文件提交的截止时间及开标时间：2018年</w:t>
      </w:r>
      <w:r>
        <w:rPr>
          <w:rFonts w:hint="eastAsia" w:hAnsi="宋体" w:cs="宋体"/>
          <w:sz w:val="24"/>
          <w:szCs w:val="24"/>
          <w:lang w:val="en-US" w:eastAsia="zh-CN"/>
        </w:rPr>
        <w:t>10</w:t>
      </w:r>
      <w:r>
        <w:rPr>
          <w:rFonts w:hint="eastAsia" w:hAnsi="宋体" w:cs="宋体"/>
          <w:sz w:val="24"/>
          <w:szCs w:val="24"/>
        </w:rPr>
        <w:t>月</w:t>
      </w:r>
      <w:r>
        <w:rPr>
          <w:rFonts w:hint="eastAsia" w:hAnsi="宋体" w:cs="宋体"/>
          <w:sz w:val="24"/>
          <w:szCs w:val="24"/>
          <w:lang w:val="en-US" w:eastAsia="zh-CN"/>
        </w:rPr>
        <w:t>8</w:t>
      </w:r>
      <w:r>
        <w:rPr>
          <w:rFonts w:hint="eastAsia" w:hAnsi="宋体" w:cs="宋体"/>
          <w:sz w:val="24"/>
          <w:szCs w:val="24"/>
        </w:rPr>
        <w:t>日</w:t>
      </w:r>
      <w:r>
        <w:rPr>
          <w:rFonts w:hint="eastAsia" w:hAnsi="宋体" w:cs="宋体"/>
          <w:sz w:val="24"/>
          <w:szCs w:val="24"/>
          <w:lang w:val="en-US" w:eastAsia="zh-CN"/>
        </w:rPr>
        <w:t>10</w:t>
      </w:r>
      <w:r>
        <w:rPr>
          <w:rFonts w:hint="eastAsia" w:hAnsi="宋体" w:cs="宋体"/>
          <w:sz w:val="24"/>
          <w:szCs w:val="24"/>
        </w:rPr>
        <w:t>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5.4纸质投标文件提交地点：许昌市建安区新元大道兴业大厦4楼4167室。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招  标  人：许昌市建安区</w:t>
      </w:r>
      <w:r>
        <w:rPr>
          <w:rFonts w:hint="eastAsia" w:hAnsi="宋体" w:cs="宋体"/>
          <w:sz w:val="24"/>
          <w:szCs w:val="24"/>
          <w:lang w:val="en-US" w:eastAsia="zh-CN"/>
        </w:rPr>
        <w:t>灵井镇人民政府</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赵战英</w:t>
      </w:r>
    </w:p>
    <w:p>
      <w:pPr>
        <w:spacing w:line="440" w:lineRule="exact"/>
        <w:ind w:firstLine="480" w:firstLineChars="200"/>
        <w:jc w:val="left"/>
        <w:rPr>
          <w:rFonts w:hint="eastAsia" w:hAnsi="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13569962968</w:t>
      </w:r>
    </w:p>
    <w:p>
      <w:pPr>
        <w:spacing w:line="440" w:lineRule="exact"/>
        <w:ind w:firstLine="480" w:firstLineChars="200"/>
        <w:jc w:val="left"/>
        <w:rPr>
          <w:rFonts w:hAnsi="宋体" w:cs="宋体"/>
          <w:sz w:val="24"/>
          <w:szCs w:val="24"/>
        </w:rPr>
      </w:pPr>
      <w:r>
        <w:rPr>
          <w:rFonts w:hint="eastAsia" w:hAnsi="宋体" w:cs="宋体"/>
          <w:sz w:val="24"/>
          <w:szCs w:val="24"/>
        </w:rPr>
        <w:t>代理  机构：河南省地标工程管理有限公司</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齐小换</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13782288180</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6000" w:firstLineChars="2500"/>
        <w:rPr>
          <w:rFonts w:hAnsi="宋体" w:cs="宋体"/>
          <w:sz w:val="24"/>
          <w:szCs w:val="24"/>
        </w:rPr>
      </w:pPr>
      <w:r>
        <w:rPr>
          <w:rFonts w:hint="eastAsia" w:hAnsi="宋体" w:cs="宋体"/>
          <w:sz w:val="24"/>
          <w:szCs w:val="24"/>
        </w:rPr>
        <w:t>许昌市建安区</w:t>
      </w:r>
      <w:r>
        <w:rPr>
          <w:rFonts w:hint="eastAsia" w:hAnsi="宋体" w:cs="宋体"/>
          <w:sz w:val="24"/>
          <w:szCs w:val="24"/>
          <w:lang w:val="en-US" w:eastAsia="zh-CN"/>
        </w:rPr>
        <w:t>灵井镇人民政府</w:t>
      </w:r>
    </w:p>
    <w:p>
      <w:pPr>
        <w:pStyle w:val="2"/>
        <w:ind w:firstLine="6720" w:firstLineChars="2800"/>
        <w:rPr>
          <w:rFonts w:hAnsi="宋体" w:cs="宋体"/>
          <w:sz w:val="24"/>
          <w:szCs w:val="24"/>
        </w:rPr>
      </w:pPr>
      <w:r>
        <w:rPr>
          <w:rFonts w:hint="eastAsia" w:hAnsi="宋体" w:cs="宋体"/>
          <w:color w:val="auto"/>
          <w:sz w:val="24"/>
          <w:szCs w:val="24"/>
        </w:rPr>
        <w:t>2018年</w:t>
      </w:r>
      <w:r>
        <w:rPr>
          <w:rFonts w:hint="eastAsia" w:hAnsi="宋体" w:cs="宋体"/>
          <w:color w:val="auto"/>
          <w:sz w:val="24"/>
          <w:szCs w:val="24"/>
          <w:lang w:val="en-US" w:eastAsia="zh-CN"/>
        </w:rPr>
        <w:t>9</w:t>
      </w:r>
      <w:r>
        <w:rPr>
          <w:rFonts w:hint="eastAsia" w:hAnsi="宋体" w:cs="宋体"/>
          <w:color w:val="auto"/>
          <w:sz w:val="24"/>
          <w:szCs w:val="24"/>
        </w:rPr>
        <w:t>月</w:t>
      </w:r>
      <w:r>
        <w:rPr>
          <w:rFonts w:hint="eastAsia" w:hAnsi="宋体" w:cs="宋体"/>
          <w:color w:val="auto"/>
          <w:sz w:val="24"/>
          <w:szCs w:val="24"/>
          <w:lang w:val="en-US" w:eastAsia="zh-CN"/>
        </w:rPr>
        <w:t>11</w:t>
      </w:r>
      <w:r>
        <w:rPr>
          <w:rFonts w:hint="eastAsia" w:hAnsi="宋体" w:cs="宋体"/>
          <w:color w:val="auto"/>
          <w:sz w:val="24"/>
          <w:szCs w:val="24"/>
        </w:rPr>
        <w:t>日</w:t>
      </w:r>
      <w:r>
        <w:rPr>
          <w:rFonts w:hint="eastAsia" w:hAnsi="宋体" w:cs="宋体"/>
          <w:color w:val="FF0000"/>
          <w:sz w:val="24"/>
          <w:szCs w:val="24"/>
        </w:rPr>
        <w:t xml:space="preserve"> </w:t>
      </w:r>
      <w:r>
        <w:rPr>
          <w:rFonts w:hint="eastAsia" w:hAnsi="宋体" w:cs="宋体"/>
          <w:sz w:val="24"/>
          <w:szCs w:val="24"/>
        </w:rPr>
        <w:t xml:space="preserve">   </w:t>
      </w: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pStyle w:val="2"/>
        <w:rPr>
          <w:rFonts w:hint="eastAsia"/>
        </w:rPr>
      </w:pP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w:t>
      </w:r>
    </w:p>
    <w:p>
      <w:pPr>
        <w:tabs>
          <w:tab w:val="left" w:pos="4140"/>
          <w:tab w:val="left" w:pos="4260"/>
        </w:tabs>
        <w:spacing w:line="360" w:lineRule="auto"/>
        <w:ind w:right="-578" w:rightChars="-170" w:firstLine="360" w:firstLineChars="100"/>
        <w:rPr>
          <w:rFonts w:hAnsi="宋体" w:cs="黑体"/>
          <w:b/>
          <w:sz w:val="36"/>
          <w:szCs w:val="36"/>
        </w:rPr>
      </w:pPr>
    </w:p>
    <w:p>
      <w:pPr>
        <w:pStyle w:val="2"/>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zh-CN"/>
              </w:rPr>
              <w:t>招 标 人：许昌</w:t>
            </w:r>
            <w:r>
              <w:rPr>
                <w:rFonts w:hint="eastAsia" w:hAnsi="宋体"/>
                <w:sz w:val="24"/>
                <w:szCs w:val="22"/>
              </w:rPr>
              <w:t>市建安区</w:t>
            </w:r>
            <w:r>
              <w:rPr>
                <w:rFonts w:hint="eastAsia" w:hAnsi="宋体"/>
                <w:sz w:val="24"/>
                <w:szCs w:val="22"/>
                <w:lang w:val="en-US" w:eastAsia="zh-CN"/>
              </w:rPr>
              <w:t>灵井镇人民政府</w:t>
            </w:r>
          </w:p>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rPr>
              <w:t>地    址：许昌市建安区</w:t>
            </w:r>
            <w:r>
              <w:rPr>
                <w:rFonts w:hint="eastAsia" w:hAnsi="宋体"/>
                <w:sz w:val="24"/>
                <w:szCs w:val="22"/>
                <w:lang w:val="en-US" w:eastAsia="zh-CN"/>
              </w:rPr>
              <w:t>灵井镇</w:t>
            </w:r>
          </w:p>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rPr>
              <w:t>联 系 人：</w:t>
            </w:r>
            <w:r>
              <w:rPr>
                <w:rFonts w:hint="eastAsia" w:hAnsi="宋体"/>
                <w:sz w:val="24"/>
                <w:szCs w:val="22"/>
                <w:lang w:val="en-US" w:eastAsia="zh-CN"/>
              </w:rPr>
              <w:t>赵战英</w:t>
            </w:r>
          </w:p>
          <w:p>
            <w:pPr>
              <w:autoSpaceDE w:val="0"/>
              <w:autoSpaceDN w:val="0"/>
              <w:adjustRightInd w:val="0"/>
              <w:spacing w:line="320" w:lineRule="exact"/>
              <w:rPr>
                <w:rFonts w:hAnsi="宋体"/>
                <w:bCs/>
                <w:sz w:val="24"/>
              </w:rPr>
            </w:pPr>
            <w:r>
              <w:rPr>
                <w:rFonts w:hint="eastAsia" w:hAnsi="宋体"/>
                <w:sz w:val="24"/>
                <w:szCs w:val="22"/>
              </w:rPr>
              <w:t>联系电话：</w:t>
            </w:r>
            <w:r>
              <w:rPr>
                <w:rFonts w:hint="eastAsia" w:hAnsi="宋体"/>
                <w:sz w:val="24"/>
                <w:szCs w:val="22"/>
                <w:lang w:val="en-US" w:eastAsia="zh-CN"/>
              </w:rPr>
              <w:t>13569962968</w:t>
            </w:r>
            <w:r>
              <w:rPr>
                <w:rFonts w:hint="eastAsia"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Ansi="宋体"/>
                <w:sz w:val="24"/>
              </w:rPr>
            </w:pPr>
            <w:r>
              <w:rPr>
                <w:rFonts w:hint="eastAsia" w:hAnsi="宋体"/>
                <w:sz w:val="24"/>
              </w:rPr>
              <w:t>代理机构：河南省地标工程管理有限公司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 系 人：</w:t>
            </w:r>
            <w:r>
              <w:rPr>
                <w:rFonts w:hint="eastAsia" w:hAnsi="宋体"/>
                <w:sz w:val="24"/>
                <w:lang w:val="en-US" w:eastAsia="zh-CN"/>
              </w:rPr>
              <w:t>齐小换</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w:t>
            </w:r>
            <w:r>
              <w:rPr>
                <w:rFonts w:hint="eastAsia" w:hAnsi="宋体"/>
                <w:sz w:val="24"/>
                <w:lang w:val="en-US" w:eastAsia="zh-CN"/>
              </w:rPr>
              <w:t>13782288180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int="eastAsia" w:hAnsi="宋体" w:eastAsia="宋体"/>
                <w:b/>
                <w:sz w:val="24"/>
                <w:lang w:val="en-US" w:eastAsia="zh-CN"/>
              </w:rPr>
            </w:pPr>
            <w:r>
              <w:rPr>
                <w:rFonts w:hint="eastAsia" w:hAnsi="宋体"/>
                <w:sz w:val="24"/>
                <w:lang w:val="en-US" w:eastAsia="zh-CN"/>
              </w:rPr>
              <w:t>灵井镇托老养老项目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r>
              <w:rPr>
                <w:rFonts w:hint="eastAsia" w:hAnsi="宋体"/>
                <w:sz w:val="24"/>
                <w:lang w:val="en-US" w:eastAsia="zh-CN"/>
              </w:rPr>
              <w:t>灵井镇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p>
            <w:pPr>
              <w:autoSpaceDE w:val="0"/>
              <w:autoSpaceDN w:val="0"/>
              <w:adjustRightInd w:val="0"/>
              <w:spacing w:line="320" w:lineRule="exact"/>
            </w:pPr>
            <w:r>
              <w:rPr>
                <w:rFonts w:hint="eastAsia" w:hAnsi="宋体"/>
                <w:sz w:val="24"/>
                <w:szCs w:val="22"/>
              </w:rPr>
              <w:t>主要内容为</w:t>
            </w:r>
            <w:r>
              <w:rPr>
                <w:rFonts w:hint="eastAsia" w:hAnsi="宋体"/>
                <w:sz w:val="24"/>
                <w:szCs w:val="22"/>
                <w:lang w:val="en-US" w:eastAsia="zh-CN"/>
              </w:rPr>
              <w:t>灵井镇托老养老中心提升改造。</w:t>
            </w:r>
            <w:r>
              <w:rPr>
                <w:rFonts w:hint="eastAsia"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lang w:val="en-US" w:eastAsia="zh-CN"/>
              </w:rPr>
              <w:t>40</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numPr>
                <w:ilvl w:val="0"/>
                <w:numId w:val="3"/>
              </w:numPr>
              <w:autoSpaceDE w:val="0"/>
              <w:autoSpaceDN w:val="0"/>
              <w:adjustRightInd w:val="0"/>
              <w:spacing w:line="320" w:lineRule="exact"/>
              <w:rPr>
                <w:rFonts w:hint="eastAsia" w:hAnsi="宋体"/>
                <w:sz w:val="24"/>
                <w:szCs w:val="22"/>
              </w:rPr>
            </w:pPr>
            <w:r>
              <w:rPr>
                <w:rFonts w:hint="eastAsia" w:hAnsi="宋体"/>
                <w:sz w:val="24"/>
                <w:szCs w:val="22"/>
              </w:rPr>
              <w:t xml:space="preserve">须具备独立的法人资格。 </w:t>
            </w:r>
          </w:p>
          <w:p>
            <w:pPr>
              <w:numPr>
                <w:ilvl w:val="0"/>
                <w:numId w:val="0"/>
              </w:numPr>
              <w:autoSpaceDE w:val="0"/>
              <w:autoSpaceDN w:val="0"/>
              <w:adjustRightInd w:val="0"/>
              <w:spacing w:line="320" w:lineRule="exact"/>
              <w:rPr>
                <w:rFonts w:hAnsi="宋体"/>
                <w:sz w:val="24"/>
                <w:szCs w:val="22"/>
              </w:rPr>
            </w:pPr>
            <w:r>
              <w:rPr>
                <w:rFonts w:hint="eastAsia" w:hAnsi="宋体"/>
                <w:sz w:val="24"/>
                <w:szCs w:val="22"/>
              </w:rPr>
              <w:t>2、具备建设行政主管部门颁发的建筑工程施工总承包叁级及以上资质，具有有效的安全生产许可证。</w:t>
            </w:r>
          </w:p>
          <w:p>
            <w:pPr>
              <w:autoSpaceDE w:val="0"/>
              <w:autoSpaceDN w:val="0"/>
              <w:adjustRightInd w:val="0"/>
              <w:spacing w:line="320" w:lineRule="exact"/>
              <w:rPr>
                <w:rFonts w:hAnsi="宋体"/>
                <w:sz w:val="24"/>
                <w:szCs w:val="22"/>
              </w:rPr>
            </w:pPr>
            <w:r>
              <w:rPr>
                <w:rFonts w:hint="eastAsia" w:hAnsi="宋体"/>
                <w:sz w:val="24"/>
                <w:szCs w:val="22"/>
              </w:rPr>
              <w:t>3、拟派项目经理需具备建筑工程专业贰级及以上建造师资格，具有有效的安全生产考核合格证，且未担任其它在建工程。</w:t>
            </w:r>
          </w:p>
          <w:p>
            <w:pPr>
              <w:autoSpaceDE w:val="0"/>
              <w:autoSpaceDN w:val="0"/>
              <w:adjustRightInd w:val="0"/>
              <w:spacing w:line="320" w:lineRule="exact"/>
              <w:rPr>
                <w:rFonts w:hAnsi="宋体"/>
                <w:sz w:val="24"/>
                <w:szCs w:val="22"/>
              </w:rPr>
            </w:pPr>
            <w:r>
              <w:rPr>
                <w:rFonts w:hint="eastAsia" w:hAnsi="宋体"/>
                <w:sz w:val="24"/>
                <w:szCs w:val="22"/>
                <w:lang w:val="en-US" w:eastAsia="zh-CN"/>
              </w:rPr>
              <w:t>4</w:t>
            </w:r>
            <w:r>
              <w:rPr>
                <w:rFonts w:hint="eastAsia" w:hAnsi="宋体"/>
                <w:sz w:val="24"/>
                <w:szCs w:val="22"/>
              </w:rPr>
              <w:t>、不接受失信被执行人的投标。</w:t>
            </w:r>
          </w:p>
          <w:p>
            <w:pPr>
              <w:autoSpaceDE w:val="0"/>
              <w:autoSpaceDN w:val="0"/>
              <w:adjustRightInd w:val="0"/>
              <w:spacing w:line="320" w:lineRule="exact"/>
              <w:rPr>
                <w:rFonts w:hAnsi="宋体"/>
                <w:sz w:val="24"/>
                <w:szCs w:val="22"/>
              </w:rPr>
            </w:pPr>
            <w:r>
              <w:rPr>
                <w:rFonts w:hint="eastAsia" w:hAnsi="宋体"/>
                <w:sz w:val="24"/>
                <w:szCs w:val="22"/>
                <w:lang w:val="en-US" w:eastAsia="zh-CN"/>
              </w:rPr>
              <w:t>5</w:t>
            </w:r>
            <w:r>
              <w:rPr>
                <w:rFonts w:hint="eastAsia" w:hAnsi="宋体"/>
                <w:sz w:val="24"/>
                <w:szCs w:val="22"/>
              </w:rPr>
              <w:t>、不接受联合体投标。</w:t>
            </w:r>
          </w:p>
          <w:p>
            <w:pPr>
              <w:autoSpaceDE w:val="0"/>
              <w:autoSpaceDN w:val="0"/>
              <w:adjustRightInd w:val="0"/>
              <w:spacing w:line="320" w:lineRule="exact"/>
              <w:rPr>
                <w:rFonts w:hAnsi="宋体"/>
                <w:b/>
                <w:sz w:val="24"/>
              </w:rPr>
            </w:pPr>
            <w:r>
              <w:rPr>
                <w:rFonts w:hint="eastAsia" w:hAnsi="宋体"/>
                <w:sz w:val="24"/>
                <w:szCs w:val="22"/>
                <w:lang w:val="en-US" w:eastAsia="zh-CN"/>
              </w:rPr>
              <w:t>6</w:t>
            </w:r>
            <w:r>
              <w:rPr>
                <w:rFonts w:hint="eastAsia" w:hAnsi="宋体"/>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vAlign w:val="center"/>
          </w:tcPr>
          <w:p>
            <w:pPr>
              <w:autoSpaceDE w:val="0"/>
              <w:autoSpaceDN w:val="0"/>
              <w:adjustRightInd w:val="0"/>
              <w:spacing w:line="320" w:lineRule="exact"/>
              <w:jc w:val="both"/>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vAlign w:val="center"/>
          </w:tcPr>
          <w:p>
            <w:pPr>
              <w:autoSpaceDE w:val="0"/>
              <w:autoSpaceDN w:val="0"/>
              <w:adjustRightInd w:val="0"/>
              <w:spacing w:line="320" w:lineRule="exact"/>
              <w:jc w:val="both"/>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lang w:eastAsia="zh-CN"/>
              </w:rPr>
              <w:t>http://www.xcggzy.gov.cn/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vAlign w:val="center"/>
          </w:tcPr>
          <w:p>
            <w:pPr>
              <w:autoSpaceDE w:val="0"/>
              <w:autoSpaceDN w:val="0"/>
              <w:adjustRightInd w:val="0"/>
              <w:spacing w:line="340" w:lineRule="exact"/>
              <w:jc w:val="both"/>
              <w:rPr>
                <w:rFonts w:hAnsi="宋体"/>
                <w:bCs/>
                <w:color w:val="000000" w:themeColor="text1"/>
                <w:sz w:val="24"/>
                <w:szCs w:val="22"/>
              </w:rPr>
            </w:pPr>
            <w:r>
              <w:rPr>
                <w:rFonts w:hint="eastAsia" w:hAnsi="宋体"/>
                <w:bCs/>
                <w:color w:val="auto"/>
                <w:sz w:val="24"/>
                <w:szCs w:val="22"/>
              </w:rPr>
              <w:t>2018年</w:t>
            </w:r>
            <w:r>
              <w:rPr>
                <w:rFonts w:hint="eastAsia" w:hAnsi="宋体"/>
                <w:bCs/>
                <w:color w:val="auto"/>
                <w:sz w:val="24"/>
                <w:szCs w:val="22"/>
                <w:lang w:val="en-US" w:eastAsia="zh-CN"/>
              </w:rPr>
              <w:t>10</w:t>
            </w:r>
            <w:r>
              <w:rPr>
                <w:rFonts w:hint="eastAsia" w:hAnsi="宋体"/>
                <w:bCs/>
                <w:color w:val="auto"/>
                <w:sz w:val="24"/>
                <w:szCs w:val="22"/>
              </w:rPr>
              <w:t>月</w:t>
            </w:r>
            <w:r>
              <w:rPr>
                <w:rFonts w:hint="eastAsia" w:hAnsi="宋体"/>
                <w:bCs/>
                <w:color w:val="auto"/>
                <w:sz w:val="24"/>
                <w:szCs w:val="22"/>
                <w:lang w:val="en-US" w:eastAsia="zh-CN"/>
              </w:rPr>
              <w:t>8</w:t>
            </w:r>
            <w:r>
              <w:rPr>
                <w:rFonts w:hint="eastAsia" w:hAnsi="宋体"/>
                <w:bCs/>
                <w:color w:val="auto"/>
                <w:sz w:val="24"/>
                <w:szCs w:val="22"/>
              </w:rPr>
              <w:t>日</w:t>
            </w:r>
            <w:r>
              <w:rPr>
                <w:rFonts w:hint="eastAsia" w:hAnsi="宋体"/>
                <w:bCs/>
                <w:color w:val="auto"/>
                <w:sz w:val="24"/>
                <w:szCs w:val="22"/>
                <w:lang w:val="en-US" w:eastAsia="zh-CN"/>
              </w:rPr>
              <w:t>10</w:t>
            </w:r>
            <w:r>
              <w:rPr>
                <w:rFonts w:hint="eastAsia" w:hAnsi="宋体"/>
                <w:bCs/>
                <w:color w:val="auto"/>
                <w:sz w:val="24"/>
                <w:szCs w:val="22"/>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vAlign w:val="center"/>
          </w:tcPr>
          <w:p>
            <w:pPr>
              <w:autoSpaceDE w:val="0"/>
              <w:autoSpaceDN w:val="0"/>
              <w:adjustRightInd w:val="0"/>
              <w:spacing w:line="340" w:lineRule="exact"/>
              <w:jc w:val="both"/>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3" w:colFirst="0" w:colLast="2"/>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color w:val="auto"/>
                <w:sz w:val="24"/>
              </w:rPr>
              <w:t>近年，指2015、2016</w:t>
            </w:r>
            <w:r>
              <w:rPr>
                <w:rFonts w:hint="eastAsia" w:hAnsi="宋体" w:cs="仿宋_GB2312"/>
                <w:color w:val="auto"/>
                <w:sz w:val="24"/>
                <w:lang w:eastAsia="zh-CN"/>
              </w:rPr>
              <w:t>、</w:t>
            </w:r>
            <w:r>
              <w:rPr>
                <w:rFonts w:hint="eastAsia" w:hAnsi="宋体" w:cs="仿宋_GB2312"/>
                <w:color w:val="auto"/>
                <w:sz w:val="24"/>
                <w:lang w:val="en-US" w:eastAsia="zh-CN"/>
              </w:rPr>
              <w:t>2017</w:t>
            </w:r>
            <w:r>
              <w:rPr>
                <w:rFonts w:hint="eastAsia" w:hAnsi="宋体" w:cs="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sz w:val="24"/>
                <w:szCs w:val="22"/>
                <w:lang w:val="zh-CN"/>
              </w:rPr>
            </w:pPr>
            <w:r>
              <w:rPr>
                <w:rFonts w:hint="eastAsia" w:hAnsi="宋体" w:cs="宋体"/>
                <w:sz w:val="24"/>
                <w:szCs w:val="22"/>
                <w:lang w:val="zh-CN"/>
              </w:rPr>
              <w:t>1、电子投标文件</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sz w:val="24"/>
                <w:szCs w:val="22"/>
                <w:lang w:val="zh-CN"/>
              </w:rPr>
            </w:pPr>
            <w:r>
              <w:rPr>
                <w:rFonts w:hint="eastAsia" w:hAnsi="宋体" w:cs="宋体"/>
                <w:sz w:val="24"/>
                <w:szCs w:val="22"/>
                <w:lang w:val="zh-CN"/>
              </w:rPr>
              <w:t>2、纸质投标文件</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lang w:val="en-US" w:eastAsia="zh-CN"/>
              </w:rPr>
              <w:t>1</w:t>
            </w:r>
            <w:r>
              <w:rPr>
                <w:rFonts w:hint="eastAsia" w:hAnsi="宋体" w:cs="宋体"/>
                <w:sz w:val="24"/>
                <w:szCs w:val="22"/>
                <w:lang w:val="zh-CN"/>
              </w:rPr>
              <w:t>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lang w:val="en-US" w:eastAsia="zh-CN"/>
              </w:rPr>
              <w:t>1</w:t>
            </w:r>
            <w:r>
              <w:rPr>
                <w:rFonts w:hint="eastAsia" w:hAnsi="宋体" w:cs="宋体"/>
                <w:sz w:val="24"/>
                <w:szCs w:val="22"/>
                <w:lang w:val="zh-CN"/>
              </w:rPr>
              <w:t xml:space="preserve">份；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lang w:val="en-US" w:eastAsia="zh-CN"/>
              </w:rPr>
              <w:t>1</w:t>
            </w:r>
            <w:r>
              <w:rPr>
                <w:rFonts w:hint="eastAsia" w:hAnsi="宋体" w:cs="宋体"/>
                <w:sz w:val="24"/>
                <w:szCs w:val="22"/>
                <w:lang w:val="zh-CN"/>
              </w:rPr>
              <w:t>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color w:val="FF0000"/>
                <w:sz w:val="24"/>
              </w:rPr>
            </w:pPr>
            <w:r>
              <w:rPr>
                <w:rFonts w:hint="eastAsia" w:hAnsi="宋体" w:cs="宋体"/>
                <w:sz w:val="24"/>
                <w:szCs w:val="22"/>
                <w:lang w:val="zh-CN"/>
              </w:rPr>
              <w:t>3、电子投标文件和纸质投标文件的内容、格式、水印码、电子签章应一致。</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color w:val="auto"/>
                <w:sz w:val="24"/>
              </w:rPr>
              <w:t>在2018年</w:t>
            </w:r>
            <w:r>
              <w:rPr>
                <w:rFonts w:hint="eastAsia" w:hAnsi="宋体" w:cs="仿宋_GB2312"/>
                <w:color w:val="auto"/>
                <w:sz w:val="24"/>
                <w:lang w:val="en-US" w:eastAsia="zh-CN"/>
              </w:rPr>
              <w:t>10</w:t>
            </w:r>
            <w:r>
              <w:rPr>
                <w:rFonts w:hint="eastAsia" w:hAnsi="宋体" w:cs="仿宋_GB2312"/>
                <w:color w:val="auto"/>
                <w:sz w:val="24"/>
              </w:rPr>
              <w:t>月</w:t>
            </w:r>
            <w:r>
              <w:rPr>
                <w:rFonts w:hint="eastAsia" w:hAnsi="宋体" w:cs="仿宋_GB2312"/>
                <w:color w:val="auto"/>
                <w:sz w:val="24"/>
                <w:lang w:val="en-US" w:eastAsia="zh-CN"/>
              </w:rPr>
              <w:t>8</w:t>
            </w:r>
            <w:r>
              <w:rPr>
                <w:rFonts w:hint="eastAsia" w:hAnsi="宋体" w:cs="仿宋_GB2312"/>
                <w:color w:val="auto"/>
                <w:sz w:val="24"/>
              </w:rPr>
              <w:t>日</w:t>
            </w:r>
            <w:r>
              <w:rPr>
                <w:rFonts w:hint="eastAsia" w:hAnsi="宋体" w:cs="仿宋_GB2312"/>
                <w:color w:val="auto"/>
                <w:sz w:val="24"/>
                <w:lang w:val="en-US" w:eastAsia="zh-CN"/>
              </w:rPr>
              <w:t>10</w:t>
            </w:r>
            <w:r>
              <w:rPr>
                <w:rFonts w:hint="eastAsia" w:hAnsi="宋体" w:cs="仿宋_GB2312"/>
                <w:color w:val="auto"/>
                <w:sz w:val="24"/>
              </w:rPr>
              <w:t>时30分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4"/>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bookmarkStart w:id="85" w:name="_GoBack"/>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45"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fldChar w:fldCharType="begin"/>
                  </w:r>
                  <w:r>
                    <w:rPr>
                      <w:rFonts w:hint="eastAsia" w:hAnsi="宋体" w:cs="宋体"/>
                      <w:b/>
                      <w:bCs/>
                      <w:sz w:val="24"/>
                      <w:szCs w:val="24"/>
                      <w:lang w:val="en-US" w:eastAsia="zh-CN"/>
                    </w:rPr>
                    <w:instrText xml:space="preserve"> = 2814703 \* CHINESENUM2 \* MERGEFORMAT </w:instrText>
                  </w:r>
                  <w:r>
                    <w:rPr>
                      <w:rFonts w:hint="eastAsia" w:hAnsi="宋体" w:cs="宋体"/>
                      <w:b/>
                      <w:bCs/>
                      <w:sz w:val="24"/>
                      <w:szCs w:val="24"/>
                      <w:lang w:val="en-US" w:eastAsia="zh-CN"/>
                    </w:rPr>
                    <w:fldChar w:fldCharType="separate"/>
                  </w:r>
                  <w:r>
                    <w:rPr>
                      <w:rFonts w:hint="eastAsia" w:hAnsi="宋体" w:cs="宋体"/>
                      <w:b/>
                      <w:bCs/>
                      <w:sz w:val="24"/>
                      <w:szCs w:val="24"/>
                    </w:rPr>
                    <w:t>贰佰捌拾壹万肆仟柒佰零叁</w:t>
                  </w:r>
                  <w:r>
                    <w:rPr>
                      <w:rFonts w:hint="eastAsia" w:hAnsi="宋体" w:cs="宋体"/>
                      <w:b/>
                      <w:bCs/>
                      <w:sz w:val="24"/>
                      <w:szCs w:val="24"/>
                      <w:lang w:val="en-US" w:eastAsia="zh-CN"/>
                    </w:rPr>
                    <w:fldChar w:fldCharType="end"/>
                  </w:r>
                  <w:r>
                    <w:rPr>
                      <w:rFonts w:hint="eastAsia" w:hAnsi="宋体" w:cs="宋体"/>
                      <w:b/>
                      <w:bCs/>
                      <w:sz w:val="24"/>
                      <w:szCs w:val="24"/>
                    </w:rPr>
                    <w:t>元</w:t>
                  </w:r>
                  <w:r>
                    <w:rPr>
                      <w:rFonts w:hint="eastAsia" w:hAnsi="宋体" w:cs="宋体"/>
                      <w:b/>
                      <w:bCs/>
                      <w:sz w:val="24"/>
                      <w:szCs w:val="24"/>
                      <w:lang w:val="en-US" w:eastAsia="zh-CN"/>
                    </w:rPr>
                    <w:t>贰</w:t>
                  </w:r>
                  <w:r>
                    <w:rPr>
                      <w:rFonts w:hint="eastAsia" w:hAnsi="宋体" w:cs="宋体"/>
                      <w:b/>
                      <w:bCs/>
                      <w:sz w:val="24"/>
                      <w:szCs w:val="24"/>
                    </w:rPr>
                    <w:t>角壹分（含规费、税金、安全文明措施费）；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2814703.21</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w:t>
            </w:r>
            <w:r>
              <w:rPr>
                <w:rFonts w:hint="eastAsia" w:ascii="新宋体" w:hAnsi="新宋体" w:eastAsia="新宋体"/>
                <w:sz w:val="24"/>
                <w:lang w:val="en-US" w:eastAsia="zh-CN"/>
              </w:rPr>
              <w:t xml:space="preserve"> </w:t>
            </w:r>
            <w:r>
              <w:rPr>
                <w:rFonts w:hint="eastAsia" w:ascii="新宋体" w:hAnsi="新宋体" w:eastAsia="新宋体"/>
                <w:sz w:val="24"/>
              </w:rPr>
              <w:t>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keepNext w:val="0"/>
              <w:keepLines w:val="0"/>
              <w:pageBreakBefore w:val="0"/>
              <w:widowControl w:val="0"/>
              <w:kinsoku/>
              <w:wordWrap/>
              <w:overflowPunct/>
              <w:topLinePunct w:val="0"/>
              <w:autoSpaceDE w:val="0"/>
              <w:autoSpaceDN w:val="0"/>
              <w:bidi w:val="0"/>
              <w:spacing w:line="420" w:lineRule="exact"/>
              <w:jc w:val="left"/>
              <w:textAlignment w:val="auto"/>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val="0"/>
              <w:autoSpaceDN w:val="0"/>
              <w:bidi w:val="0"/>
              <w:spacing w:line="420" w:lineRule="exact"/>
              <w:jc w:val="left"/>
              <w:textAlignment w:val="auto"/>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keepNext w:val="0"/>
              <w:keepLines w:val="0"/>
              <w:pageBreakBefore w:val="0"/>
              <w:widowControl w:val="0"/>
              <w:kinsoku/>
              <w:wordWrap/>
              <w:overflowPunct/>
              <w:topLinePunct w:val="0"/>
              <w:autoSpaceDE w:val="0"/>
              <w:autoSpaceDN w:val="0"/>
              <w:bidi w:val="0"/>
              <w:spacing w:line="420" w:lineRule="exact"/>
              <w:jc w:val="left"/>
              <w:textAlignment w:val="auto"/>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val="0"/>
              <w:autoSpaceDN w:val="0"/>
              <w:bidi w:val="0"/>
              <w:spacing w:line="420" w:lineRule="exact"/>
              <w:jc w:val="left"/>
              <w:textAlignment w:val="auto"/>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keepNext w:val="0"/>
              <w:keepLines w:val="0"/>
              <w:pageBreakBefore w:val="0"/>
              <w:widowControl w:val="0"/>
              <w:kinsoku/>
              <w:wordWrap/>
              <w:overflowPunct/>
              <w:topLinePunct w:val="0"/>
              <w:autoSpaceDE w:val="0"/>
              <w:autoSpaceDN w:val="0"/>
              <w:bidi w:val="0"/>
              <w:spacing w:line="420" w:lineRule="exact"/>
              <w:jc w:val="left"/>
              <w:textAlignment w:val="auto"/>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tabs>
                <w:tab w:val="left" w:pos="7095"/>
              </w:tabs>
              <w:kinsoku/>
              <w:wordWrap/>
              <w:overflowPunct/>
              <w:topLinePunct w:val="0"/>
              <w:bidi w:val="0"/>
              <w:spacing w:line="420" w:lineRule="exact"/>
              <w:textAlignment w:val="auto"/>
              <w:rPr>
                <w:rFonts w:hAnsi="宋体" w:cs="宋体"/>
                <w:sz w:val="24"/>
              </w:rPr>
            </w:pPr>
            <w:r>
              <w:rPr>
                <w:rFonts w:hint="eastAsia" w:hAnsi="宋体" w:cs="宋体"/>
                <w:sz w:val="24"/>
              </w:rPr>
              <w:t>6、投标人电子投标文件成功提交后，应打印“投标文件提交回执单”，供开标现场备查。</w:t>
            </w:r>
          </w:p>
          <w:p>
            <w:pPr>
              <w:keepNext w:val="0"/>
              <w:keepLines w:val="0"/>
              <w:pageBreakBefore w:val="0"/>
              <w:widowControl w:val="0"/>
              <w:kinsoku/>
              <w:wordWrap/>
              <w:overflowPunct/>
              <w:topLinePunct w:val="0"/>
              <w:autoSpaceDE w:val="0"/>
              <w:autoSpaceDN w:val="0"/>
              <w:bidi w:val="0"/>
              <w:spacing w:line="420" w:lineRule="exact"/>
              <w:jc w:val="left"/>
              <w:textAlignment w:val="auto"/>
              <w:outlineLvl w:val="0"/>
              <w:rPr>
                <w:rFonts w:hAnsi="宋体" w:cs="宋体"/>
                <w:sz w:val="24"/>
              </w:rPr>
            </w:pPr>
            <w:r>
              <w:rPr>
                <w:rFonts w:hint="eastAsia" w:hAnsi="宋体" w:cs="宋体"/>
                <w:sz w:val="24"/>
              </w:rPr>
              <w:t>7、商务标投标文件制作注意事项：</w:t>
            </w:r>
          </w:p>
          <w:p>
            <w:pPr>
              <w:keepNext w:val="0"/>
              <w:keepLines w:val="0"/>
              <w:pageBreakBefore w:val="0"/>
              <w:widowControl w:val="0"/>
              <w:kinsoku/>
              <w:wordWrap/>
              <w:overflowPunct/>
              <w:topLinePunct w:val="0"/>
              <w:autoSpaceDE w:val="0"/>
              <w:autoSpaceDN w:val="0"/>
              <w:bidi w:val="0"/>
              <w:spacing w:line="420" w:lineRule="exact"/>
              <w:jc w:val="left"/>
              <w:textAlignment w:val="auto"/>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keepNext w:val="0"/>
              <w:keepLines w:val="0"/>
              <w:pageBreakBefore w:val="0"/>
              <w:widowControl w:val="0"/>
              <w:kinsoku/>
              <w:wordWrap/>
              <w:overflowPunct/>
              <w:topLinePunct w:val="0"/>
              <w:autoSpaceDE w:val="0"/>
              <w:autoSpaceDN w:val="0"/>
              <w:bidi w:val="0"/>
              <w:adjustRightInd w:val="0"/>
              <w:snapToGrid w:val="0"/>
              <w:spacing w:line="420" w:lineRule="exact"/>
              <w:jc w:val="left"/>
              <w:textAlignment w:val="auto"/>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w:t>
      </w:r>
      <w:r>
        <w:rPr>
          <w:rFonts w:hint="eastAsia" w:hAnsi="宋体" w:cs="宋体"/>
          <w:b/>
          <w:sz w:val="24"/>
          <w:lang w:val="en-US" w:eastAsia="zh-CN"/>
        </w:rPr>
        <w:t>经理</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w:t>
      </w:r>
      <w:r>
        <w:rPr>
          <w:rFonts w:hint="eastAsia"/>
          <w:sz w:val="24"/>
          <w:lang w:val="en-US" w:eastAsia="zh-CN"/>
        </w:rPr>
        <w:t>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52042312"/>
      <w:bookmarkStart w:id="14" w:name="_Toc179632553"/>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w:t>
      </w:r>
      <w:r>
        <w:rPr>
          <w:rFonts w:hint="eastAsia"/>
          <w:sz w:val="24"/>
          <w:lang w:val="en-US" w:eastAsia="zh-CN"/>
        </w:rPr>
        <w:t>6</w:t>
      </w:r>
      <w:r>
        <w:rPr>
          <w:rFonts w:hint="eastAsia"/>
          <w:sz w:val="24"/>
        </w:rPr>
        <w:t>）技术标准和要求；</w:t>
      </w:r>
    </w:p>
    <w:p>
      <w:pPr>
        <w:spacing w:line="450" w:lineRule="exact"/>
        <w:ind w:firstLine="410" w:firstLineChars="171"/>
        <w:rPr>
          <w:sz w:val="24"/>
        </w:rPr>
      </w:pPr>
      <w:r>
        <w:rPr>
          <w:rFonts w:hint="eastAsia"/>
          <w:sz w:val="24"/>
        </w:rPr>
        <w:t>（</w:t>
      </w:r>
      <w:r>
        <w:rPr>
          <w:rFonts w:hint="eastAsia"/>
          <w:sz w:val="24"/>
          <w:lang w:val="en-US" w:eastAsia="zh-CN"/>
        </w:rPr>
        <w:t>7</w:t>
      </w:r>
      <w:r>
        <w:rPr>
          <w:rFonts w:hint="eastAsia"/>
          <w:sz w:val="24"/>
        </w:rPr>
        <w:t>）投标文件格式；</w:t>
      </w:r>
    </w:p>
    <w:p>
      <w:pPr>
        <w:spacing w:line="450" w:lineRule="exact"/>
        <w:ind w:firstLine="410" w:firstLineChars="171"/>
        <w:rPr>
          <w:sz w:val="24"/>
        </w:rPr>
      </w:pPr>
      <w:r>
        <w:rPr>
          <w:rFonts w:hint="eastAsia"/>
          <w:sz w:val="24"/>
        </w:rPr>
        <w:t>（</w:t>
      </w:r>
      <w:r>
        <w:rPr>
          <w:rFonts w:hint="eastAsia"/>
          <w:sz w:val="24"/>
          <w:lang w:val="en-US" w:eastAsia="zh-CN"/>
        </w:rPr>
        <w:t>8</w:t>
      </w:r>
      <w:r>
        <w:rPr>
          <w:rFonts w:hint="eastAsia"/>
          <w:sz w:val="24"/>
        </w:rPr>
        <w:t>）投标人须知前附表规定的其他材料；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44974514"/>
      <w:bookmarkStart w:id="33" w:name="_Toc152042322"/>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lang w:eastAsia="zh-CN"/>
        </w:rPr>
        <w:t>（</w:t>
      </w:r>
      <w:r>
        <w:rPr>
          <w:rFonts w:hint="eastAsia" w:hAnsi="宋体" w:cs="宋体"/>
          <w:sz w:val="24"/>
          <w:lang w:val="en-US" w:eastAsia="zh-CN"/>
        </w:rPr>
        <w:t>2</w:t>
      </w:r>
      <w:r>
        <w:rPr>
          <w:rFonts w:hint="eastAsia" w:hAnsi="宋体" w:cs="宋体"/>
          <w:sz w:val="24"/>
          <w:lang w:eastAsia="zh-CN"/>
        </w:rPr>
        <w:t>）</w:t>
      </w:r>
      <w:r>
        <w:rPr>
          <w:rFonts w:hint="eastAsia" w:hAnsi="宋体" w:cs="宋体"/>
          <w:sz w:val="24"/>
        </w:rPr>
        <w:t>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3</w:t>
      </w:r>
      <w:r>
        <w:rPr>
          <w:rFonts w:hint="eastAsia" w:hAnsi="宋体" w:cs="宋体"/>
          <w:sz w:val="24"/>
        </w:rPr>
        <w:t>）法定代表人身份证明、授权委托书；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 xml:space="preserve">）项目管理机构配备情况；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7</w:t>
      </w:r>
      <w:r>
        <w:rPr>
          <w:rFonts w:hint="eastAsia" w:hAnsi="宋体" w:cs="宋体"/>
          <w:sz w:val="24"/>
        </w:rPr>
        <w:t>）资格证明文件；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lang w:eastAsia="zh-CN"/>
        </w:rPr>
      </w:pPr>
      <w:r>
        <w:rPr>
          <w:rFonts w:hint="eastAsia" w:hAnsi="宋体" w:cs="宋体"/>
          <w:sz w:val="24"/>
        </w:rPr>
        <w:t>（</w:t>
      </w:r>
      <w:r>
        <w:rPr>
          <w:rFonts w:hint="eastAsia" w:hAnsi="宋体" w:cs="宋体"/>
          <w:sz w:val="24"/>
          <w:lang w:val="en-US" w:eastAsia="zh-CN"/>
        </w:rPr>
        <w:t>9</w:t>
      </w:r>
      <w:r>
        <w:rPr>
          <w:rFonts w:hint="eastAsia" w:hAnsi="宋体" w:cs="宋体"/>
          <w:sz w:val="24"/>
        </w:rPr>
        <w:t>）其它材料</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2329"/>
      <w:bookmarkStart w:id="40" w:name="_Toc152045553"/>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w:t>
      </w:r>
      <w:r>
        <w:rPr>
          <w:rFonts w:hint="eastAsia" w:hAnsi="宋体" w:cs="宋体"/>
          <w:sz w:val="24"/>
          <w:lang w:val="en-US" w:eastAsia="zh-CN"/>
        </w:rPr>
        <w:t>七</w:t>
      </w:r>
      <w:r>
        <w:rPr>
          <w:rFonts w:hint="eastAsia" w:hAnsi="宋体" w:cs="宋体"/>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color w:val="auto"/>
          <w:sz w:val="24"/>
        </w:rPr>
        <w:t>，</w:t>
      </w:r>
      <w:r>
        <w:rPr>
          <w:rFonts w:hint="eastAsia" w:hAnsi="宋体" w:cs="宋体"/>
          <w:color w:val="auto"/>
          <w:sz w:val="24"/>
          <w:szCs w:val="22"/>
        </w:rPr>
        <w:t>法定代表人或委托代理人签名</w:t>
      </w:r>
      <w:r>
        <w:rPr>
          <w:rFonts w:hint="eastAsia" w:hAnsi="宋体" w:cs="宋体"/>
          <w:color w:val="auto"/>
          <w:sz w:val="24"/>
          <w:szCs w:val="22"/>
          <w:lang w:val="en-US" w:eastAsia="zh-CN"/>
        </w:rPr>
        <w:t>,</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44974537"/>
      <w:bookmarkStart w:id="57" w:name="_Toc179632587"/>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p>
    <w:p>
      <w:pPr>
        <w:pStyle w:val="2"/>
      </w:pPr>
    </w:p>
    <w:p>
      <w:pPr>
        <w:pStyle w:val="2"/>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340"/>
      </w:pPr>
    </w:p>
    <w:p>
      <w:pPr>
        <w:numPr>
          <w:ilvl w:val="0"/>
          <w:numId w:val="0"/>
        </w:numPr>
        <w:spacing w:line="420" w:lineRule="exact"/>
        <w:ind w:firstLine="2160" w:firstLineChars="600"/>
        <w:jc w:val="both"/>
        <w:rPr>
          <w:rFonts w:hint="eastAsia" w:hAnsi="宋体"/>
          <w:b/>
          <w:sz w:val="36"/>
          <w:szCs w:val="36"/>
          <w:lang w:val="en-US" w:eastAsia="zh-CN"/>
        </w:rPr>
      </w:pPr>
    </w:p>
    <w:p>
      <w:pPr>
        <w:numPr>
          <w:ilvl w:val="0"/>
          <w:numId w:val="0"/>
        </w:numPr>
        <w:spacing w:line="420" w:lineRule="exact"/>
        <w:ind w:firstLine="2160" w:firstLineChars="600"/>
        <w:jc w:val="both"/>
        <w:rPr>
          <w:rFonts w:ascii="新宋体" w:hAnsi="新宋体" w:eastAsia="新宋体" w:cs="新宋体"/>
          <w:b/>
          <w:bCs/>
          <w:sz w:val="36"/>
          <w:szCs w:val="36"/>
        </w:rPr>
      </w:pPr>
      <w:r>
        <w:rPr>
          <w:rFonts w:hint="eastAsia" w:hAnsi="宋体"/>
          <w:b/>
          <w:sz w:val="36"/>
          <w:szCs w:val="36"/>
          <w:lang w:val="en-US" w:eastAsia="zh-CN"/>
        </w:rPr>
        <w:t xml:space="preserve">第三章   </w:t>
      </w: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数量</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95572535"/>
            <w:bookmarkStart w:id="72" w:name="_Toc272833453"/>
            <w:bookmarkStart w:id="73" w:name="_Toc273546398"/>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color w:val="auto"/>
          <w:sz w:val="24"/>
          <w:szCs w:val="24"/>
        </w:rPr>
      </w:pPr>
      <w:r>
        <w:rPr>
          <w:rFonts w:hint="eastAsia" w:cs="宋体"/>
          <w:b/>
          <w:bCs/>
          <w:color w:val="auto"/>
          <w:sz w:val="24"/>
          <w:szCs w:val="24"/>
        </w:rPr>
        <w:t>（四）综合（信用）标的评标分值（20分）</w:t>
      </w:r>
    </w:p>
    <w:p>
      <w:pPr>
        <w:snapToGrid w:val="0"/>
        <w:spacing w:line="384" w:lineRule="auto"/>
        <w:ind w:firstLine="480" w:firstLineChars="200"/>
        <w:rPr>
          <w:rFonts w:cs="宋体"/>
          <w:b/>
          <w:bCs/>
          <w:color w:val="auto"/>
          <w:sz w:val="24"/>
          <w:szCs w:val="24"/>
        </w:rPr>
      </w:pPr>
      <w:r>
        <w:rPr>
          <w:rFonts w:hint="eastAsia" w:cs="宋体"/>
          <w:b/>
          <w:bCs/>
          <w:color w:val="auto"/>
          <w:sz w:val="24"/>
          <w:szCs w:val="24"/>
        </w:rPr>
        <w:t>1、项目班子配备  0-</w:t>
      </w:r>
      <w:r>
        <w:rPr>
          <w:rFonts w:hint="eastAsia" w:cs="宋体"/>
          <w:b/>
          <w:bCs/>
          <w:color w:val="auto"/>
          <w:sz w:val="24"/>
          <w:szCs w:val="24"/>
          <w:lang w:val="en-US" w:eastAsia="zh-CN"/>
        </w:rPr>
        <w:t>9</w:t>
      </w:r>
      <w:r>
        <w:rPr>
          <w:rFonts w:hint="eastAsia" w:cs="宋体"/>
          <w:b/>
          <w:bCs/>
          <w:color w:val="auto"/>
          <w:sz w:val="24"/>
          <w:szCs w:val="24"/>
        </w:rPr>
        <w:t>分</w:t>
      </w:r>
    </w:p>
    <w:p>
      <w:pPr>
        <w:snapToGrid w:val="0"/>
        <w:spacing w:line="360" w:lineRule="auto"/>
        <w:ind w:firstLine="484"/>
        <w:rPr>
          <w:rFonts w:hAnsi="宋体" w:cs="宋体"/>
          <w:color w:val="auto"/>
          <w:sz w:val="24"/>
          <w:szCs w:val="24"/>
        </w:rPr>
      </w:pPr>
      <w:r>
        <w:rPr>
          <w:rFonts w:hint="eastAsia" w:hAnsi="宋体" w:cs="宋体"/>
          <w:color w:val="auto"/>
          <w:sz w:val="24"/>
          <w:szCs w:val="24"/>
        </w:rPr>
        <w:t>1.1拟派项目</w:t>
      </w:r>
      <w:r>
        <w:rPr>
          <w:rFonts w:hint="eastAsia" w:hAnsi="宋体" w:cs="宋体"/>
          <w:color w:val="auto"/>
          <w:sz w:val="24"/>
          <w:szCs w:val="24"/>
          <w:lang w:val="en-US" w:eastAsia="zh-CN"/>
        </w:rPr>
        <w:t>经理</w:t>
      </w:r>
      <w:r>
        <w:rPr>
          <w:rFonts w:hint="eastAsia" w:hAnsi="宋体" w:cs="宋体"/>
          <w:color w:val="auto"/>
          <w:sz w:val="24"/>
          <w:szCs w:val="24"/>
        </w:rPr>
        <w:t>为中级及以上职称的得</w:t>
      </w:r>
      <w:r>
        <w:rPr>
          <w:rFonts w:hint="eastAsia" w:hAnsi="宋体" w:cs="宋体"/>
          <w:color w:val="auto"/>
          <w:sz w:val="24"/>
          <w:szCs w:val="24"/>
          <w:lang w:val="en-US" w:eastAsia="zh-CN"/>
        </w:rPr>
        <w:t>2</w:t>
      </w:r>
      <w:r>
        <w:rPr>
          <w:rFonts w:hint="eastAsia" w:hAnsi="宋体" w:cs="宋体"/>
          <w:color w:val="auto"/>
          <w:sz w:val="24"/>
          <w:szCs w:val="24"/>
        </w:rPr>
        <w:t>分；（以证书为准）</w:t>
      </w:r>
    </w:p>
    <w:p>
      <w:pPr>
        <w:snapToGrid w:val="0"/>
        <w:spacing w:line="360" w:lineRule="auto"/>
        <w:ind w:firstLine="484"/>
        <w:rPr>
          <w:rFonts w:hAnsi="宋体" w:cs="宋体"/>
          <w:color w:val="auto"/>
          <w:sz w:val="24"/>
          <w:szCs w:val="24"/>
        </w:rPr>
      </w:pPr>
      <w:r>
        <w:rPr>
          <w:rFonts w:hint="eastAsia" w:hAnsi="宋体" w:cs="宋体"/>
          <w:color w:val="auto"/>
          <w:sz w:val="24"/>
          <w:szCs w:val="24"/>
        </w:rPr>
        <w:t>1.2拟派技术负责人为中级及以上职称的得</w:t>
      </w:r>
      <w:r>
        <w:rPr>
          <w:rFonts w:hint="eastAsia" w:hAnsi="宋体" w:cs="宋体"/>
          <w:color w:val="auto"/>
          <w:sz w:val="24"/>
          <w:szCs w:val="24"/>
          <w:lang w:val="en-US" w:eastAsia="zh-CN"/>
        </w:rPr>
        <w:t>2</w:t>
      </w:r>
      <w:r>
        <w:rPr>
          <w:rFonts w:hint="eastAsia" w:hAnsi="宋体" w:cs="宋体"/>
          <w:color w:val="auto"/>
          <w:sz w:val="24"/>
          <w:szCs w:val="24"/>
        </w:rPr>
        <w:t>分；（以证书为准）</w:t>
      </w:r>
    </w:p>
    <w:p>
      <w:pPr>
        <w:snapToGrid w:val="0"/>
        <w:spacing w:line="360" w:lineRule="auto"/>
        <w:ind w:firstLine="484"/>
        <w:rPr>
          <w:rFonts w:hAnsi="宋体" w:cs="宋体"/>
          <w:sz w:val="24"/>
          <w:szCs w:val="24"/>
        </w:rPr>
      </w:pPr>
      <w:r>
        <w:rPr>
          <w:rFonts w:hint="eastAsia" w:hAnsi="宋体" w:cs="宋体"/>
          <w:color w:val="auto"/>
          <w:sz w:val="24"/>
          <w:szCs w:val="24"/>
        </w:rPr>
        <w:t>1.3项目班子配备施工员、质量员、材料员</w:t>
      </w:r>
      <w:r>
        <w:rPr>
          <w:rFonts w:hint="eastAsia" w:hAnsi="宋体" w:cs="宋体"/>
          <w:sz w:val="24"/>
          <w:szCs w:val="24"/>
        </w:rPr>
        <w:t>、安全员、资料员</w:t>
      </w:r>
      <w:r>
        <w:rPr>
          <w:rFonts w:hint="eastAsia" w:hAnsi="宋体" w:cs="宋体"/>
          <w:sz w:val="24"/>
          <w:szCs w:val="24"/>
          <w:lang w:eastAsia="zh-CN"/>
        </w:rPr>
        <w:t>、</w:t>
      </w:r>
      <w:r>
        <w:rPr>
          <w:rFonts w:hint="eastAsia" w:hAnsi="宋体" w:cs="宋体"/>
          <w:sz w:val="24"/>
          <w:szCs w:val="24"/>
          <w:lang w:val="en-US" w:eastAsia="zh-CN"/>
        </w:rPr>
        <w:t>造价员、测量员</w:t>
      </w:r>
      <w:r>
        <w:rPr>
          <w:rFonts w:hint="eastAsia" w:hAnsi="宋体" w:cs="宋体"/>
          <w:sz w:val="24"/>
          <w:szCs w:val="24"/>
        </w:rPr>
        <w:t>齐全的得</w:t>
      </w:r>
      <w:r>
        <w:rPr>
          <w:rFonts w:hint="eastAsia" w:hAnsi="宋体" w:cs="宋体"/>
          <w:sz w:val="24"/>
          <w:szCs w:val="24"/>
          <w:lang w:val="en-US" w:eastAsia="zh-CN"/>
        </w:rPr>
        <w:t>5</w:t>
      </w:r>
      <w:r>
        <w:rPr>
          <w:rFonts w:hint="eastAsia" w:hAnsi="宋体" w:cs="宋体"/>
          <w:sz w:val="24"/>
          <w:szCs w:val="24"/>
        </w:rPr>
        <w:t>分，否则不得分。（以证书为准）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w:t>
      </w:r>
      <w:r>
        <w:rPr>
          <w:rFonts w:hint="eastAsia" w:cs="宋体"/>
          <w:b/>
          <w:bCs/>
          <w:sz w:val="24"/>
          <w:szCs w:val="24"/>
          <w:lang w:val="en-US" w:eastAsia="zh-CN"/>
        </w:rPr>
        <w:t>4</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2.1企业近年来完成的类似工程项目者，每项得1分，本项最高得</w:t>
      </w:r>
      <w:r>
        <w:rPr>
          <w:rFonts w:hint="eastAsia" w:hAnsi="宋体" w:cs="宋体"/>
          <w:sz w:val="24"/>
          <w:szCs w:val="24"/>
          <w:lang w:val="en-US" w:eastAsia="zh-CN"/>
        </w:rPr>
        <w:t>2</w:t>
      </w:r>
      <w:r>
        <w:rPr>
          <w:rFonts w:hint="eastAsia" w:hAnsi="宋体" w:cs="宋体"/>
          <w:sz w:val="24"/>
          <w:szCs w:val="24"/>
        </w:rPr>
        <w:t>分。【</w:t>
      </w:r>
      <w:r>
        <w:rPr>
          <w:rFonts w:hint="eastAsia" w:hAnsi="宋体"/>
          <w:sz w:val="24"/>
        </w:rPr>
        <w:t>提供施工合同和竣工验收备案表（或施工合同和中标通知书）】</w:t>
      </w:r>
    </w:p>
    <w:p>
      <w:pPr>
        <w:snapToGrid w:val="0"/>
        <w:spacing w:line="384" w:lineRule="auto"/>
        <w:ind w:firstLine="480" w:firstLineChars="200"/>
        <w:rPr>
          <w:rFonts w:cs="宋体"/>
          <w:bCs/>
          <w:sz w:val="24"/>
          <w:szCs w:val="24"/>
        </w:rPr>
      </w:pPr>
      <w:r>
        <w:rPr>
          <w:rFonts w:hint="eastAsia" w:hAnsi="宋体" w:cs="宋体"/>
          <w:sz w:val="24"/>
          <w:szCs w:val="24"/>
        </w:rPr>
        <w:t>2.2</w:t>
      </w:r>
      <w:r>
        <w:rPr>
          <w:rFonts w:hint="eastAsia" w:cs="宋体"/>
          <w:bCs/>
          <w:sz w:val="24"/>
          <w:szCs w:val="24"/>
        </w:rPr>
        <w:t>投标人提供工商企业信用信息公示报告，包含基础信息、行政许可信息、行政处罚信息、列入经营异常名录信息、列入严重违法失信企业名单（黑名单）信息（国家企业信用信息公示系统http://www.gsxt.gov.cn ），无不良信息者得1分，未提供或有不良信息者不得分，本项最高得1分。（</w:t>
      </w:r>
      <w:r>
        <w:rPr>
          <w:rFonts w:hint="eastAsia" w:hAnsi="宋体"/>
          <w:sz w:val="24"/>
        </w:rPr>
        <w:t>以网页截图为准</w:t>
      </w:r>
      <w:r>
        <w:rPr>
          <w:rFonts w:hint="eastAsia" w:cs="宋体"/>
          <w:bCs/>
          <w:sz w:val="24"/>
          <w:szCs w:val="24"/>
        </w:rPr>
        <w:t>）</w:t>
      </w:r>
    </w:p>
    <w:p>
      <w:pPr>
        <w:snapToGrid w:val="0"/>
        <w:spacing w:line="384" w:lineRule="auto"/>
        <w:ind w:firstLine="480" w:firstLineChars="200"/>
        <w:rPr>
          <w:rFonts w:cs="宋体"/>
          <w:b/>
          <w:bCs/>
          <w:sz w:val="24"/>
          <w:szCs w:val="24"/>
        </w:rPr>
      </w:pPr>
      <w:r>
        <w:rPr>
          <w:rFonts w:hint="eastAsia" w:cs="宋体"/>
          <w:bCs/>
          <w:sz w:val="24"/>
          <w:szCs w:val="24"/>
        </w:rPr>
        <w:t>2.</w:t>
      </w:r>
      <w:r>
        <w:rPr>
          <w:rFonts w:hint="eastAsia" w:cs="宋体"/>
          <w:bCs/>
          <w:sz w:val="24"/>
          <w:szCs w:val="24"/>
          <w:lang w:val="en-US" w:eastAsia="zh-CN"/>
        </w:rPr>
        <w:t>3</w:t>
      </w:r>
      <w:r>
        <w:rPr>
          <w:rFonts w:hint="eastAsia" w:cs="宋体"/>
          <w:bCs/>
          <w:sz w:val="24"/>
          <w:szCs w:val="24"/>
        </w:rPr>
        <w:t>投标人提供企业所在地税务主管部门出具的纳税情况证明等信用情况，无不良信息者得1分，未提供或有不良信息者不得分，本项最高得1分</w:t>
      </w:r>
      <w:r>
        <w:rPr>
          <w:rFonts w:hint="eastAsia" w:hAnsi="宋体"/>
          <w:sz w:val="24"/>
        </w:rPr>
        <w:t>（以证书为准）</w:t>
      </w:r>
      <w:r>
        <w:rPr>
          <w:rFonts w:hint="eastAsia" w:cs="宋体"/>
          <w:bCs/>
          <w:sz w:val="24"/>
          <w:szCs w:val="24"/>
        </w:rPr>
        <w:t xml:space="preserve">。 </w:t>
      </w:r>
      <w:r>
        <w:rPr>
          <w:rFonts w:hAnsi="宋体" w:cs="宋体"/>
          <w:sz w:val="24"/>
          <w:szCs w:val="24"/>
        </w:rPr>
        <w:br w:type="textWrapping"/>
      </w:r>
      <w:r>
        <w:rPr>
          <w:rFonts w:hint="eastAsia" w:hAnsi="宋体" w:cs="宋体"/>
          <w:sz w:val="24"/>
          <w:szCs w:val="24"/>
        </w:rPr>
        <w:t xml:space="preserve">    </w:t>
      </w:r>
      <w:r>
        <w:rPr>
          <w:rFonts w:cs="宋体"/>
          <w:b/>
          <w:bCs/>
          <w:sz w:val="24"/>
          <w:szCs w:val="24"/>
        </w:rPr>
        <w:t>3</w:t>
      </w:r>
      <w:r>
        <w:rPr>
          <w:rFonts w:hint="eastAsia" w:cs="宋体"/>
          <w:b/>
          <w:bCs/>
          <w:sz w:val="24"/>
          <w:szCs w:val="24"/>
        </w:rPr>
        <w:t>、项目</w:t>
      </w:r>
      <w:r>
        <w:rPr>
          <w:rFonts w:hint="eastAsia" w:cs="宋体"/>
          <w:b/>
          <w:bCs/>
          <w:sz w:val="24"/>
          <w:szCs w:val="24"/>
          <w:lang w:val="en-US" w:eastAsia="zh-CN"/>
        </w:rPr>
        <w:t>经理</w:t>
      </w:r>
      <w:r>
        <w:rPr>
          <w:rFonts w:hint="eastAsia" w:cs="宋体"/>
          <w:b/>
          <w:bCs/>
          <w:sz w:val="24"/>
          <w:szCs w:val="24"/>
        </w:rPr>
        <w:t>业绩及信用    0-</w:t>
      </w:r>
      <w:r>
        <w:rPr>
          <w:rFonts w:hint="eastAsia" w:cs="宋体"/>
          <w:b/>
          <w:bCs/>
          <w:sz w:val="24"/>
          <w:szCs w:val="24"/>
          <w:lang w:val="en-US" w:eastAsia="zh-CN"/>
        </w:rPr>
        <w:t>2</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近年来拟派项目</w:t>
      </w:r>
      <w:r>
        <w:rPr>
          <w:rFonts w:hint="eastAsia" w:hAnsi="宋体" w:cs="宋体"/>
          <w:sz w:val="24"/>
          <w:szCs w:val="24"/>
          <w:lang w:val="en-US" w:eastAsia="zh-CN"/>
        </w:rPr>
        <w:t>经理</w:t>
      </w:r>
      <w:r>
        <w:rPr>
          <w:rFonts w:hint="eastAsia" w:hAnsi="宋体" w:cs="宋体"/>
          <w:sz w:val="24"/>
          <w:szCs w:val="24"/>
        </w:rPr>
        <w:t>承建过类似工程的，每项得</w:t>
      </w:r>
      <w:r>
        <w:rPr>
          <w:rFonts w:hint="eastAsia" w:hAnsi="宋体" w:cs="宋体"/>
          <w:sz w:val="24"/>
          <w:szCs w:val="24"/>
          <w:lang w:val="en-US" w:eastAsia="zh-CN"/>
        </w:rPr>
        <w:t>1</w:t>
      </w:r>
      <w:r>
        <w:rPr>
          <w:rFonts w:hint="eastAsia" w:hAnsi="宋体" w:cs="宋体"/>
          <w:sz w:val="24"/>
          <w:szCs w:val="24"/>
        </w:rPr>
        <w:t>分，本项最高得2分。（提供施工合同和竣工验收备案表（或施工合同和中标通知书），</w:t>
      </w:r>
      <w:r>
        <w:rPr>
          <w:rFonts w:hint="eastAsia" w:hAnsi="宋体" w:cs="宋体"/>
          <w:color w:val="000000"/>
          <w:sz w:val="24"/>
          <w:szCs w:val="24"/>
        </w:rPr>
        <w:t>若上述资料不显示项目经理姓名，还须同时提供相关证明文件</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4"/>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1）近年年份要求：2015年1月1日以来；</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2）类似工程：指2015年1月1日以来承建的合同金额不低于该项目招标控制价金额的建筑工程项目；</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建安建工公字〔2018〕</w:t>
            </w:r>
            <w:r>
              <w:rPr>
                <w:rFonts w:hint="eastAsia" w:ascii="仿宋_GB2312" w:hAnsi="宋体" w:eastAsia="仿宋_GB2312" w:cs="宋体"/>
                <w:sz w:val="24"/>
                <w:szCs w:val="22"/>
                <w:lang w:val="en-US" w:eastAsia="zh-CN"/>
              </w:rPr>
              <w:t>122</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灵井镇托老养老项目（二次）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伍</w:t>
            </w:r>
            <w:r>
              <w:rPr>
                <w:rFonts w:hint="eastAsia" w:ascii="仿宋_GB2312" w:hAnsi="宋体" w:eastAsia="仿宋_GB2312" w:cs="宋体"/>
                <w:sz w:val="24"/>
                <w:szCs w:val="22"/>
              </w:rPr>
              <w:t>万元整（</w:t>
            </w:r>
            <w:r>
              <w:rPr>
                <w:rFonts w:hint="eastAsia" w:ascii="仿宋_GB2312" w:hAnsi="宋体" w:eastAsia="仿宋_GB2312" w:cs="宋体"/>
                <w:sz w:val="24"/>
                <w:szCs w:val="22"/>
                <w:lang w:val="en-US" w:eastAsia="zh-CN"/>
              </w:rPr>
              <w:t>5</w:t>
            </w:r>
            <w:r>
              <w:rPr>
                <w:rFonts w:hint="eastAsia" w:ascii="仿宋_GB2312" w:hAnsi="宋体" w:eastAsia="仿宋_GB2312" w:cs="宋体"/>
                <w:sz w:val="24"/>
                <w:szCs w:val="22"/>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w:t>
      </w:r>
      <w:r>
        <w:rPr>
          <w:rFonts w:hint="eastAsia" w:hAnsi="宋体" w:cs="黑体"/>
          <w:b/>
          <w:sz w:val="36"/>
          <w:szCs w:val="36"/>
          <w:lang w:val="en-US" w:eastAsia="zh-CN"/>
        </w:rPr>
        <w:t xml:space="preserve">  </w:t>
      </w:r>
      <w:r>
        <w:rPr>
          <w:rFonts w:hint="eastAsia" w:hAnsi="宋体" w:cs="黑体"/>
          <w:b/>
          <w:sz w:val="36"/>
          <w:szCs w:val="36"/>
        </w:rPr>
        <w:t>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hint="eastAsia"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rPr>
          <w:rFonts w:hint="eastAsia"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480" w:firstLineChars="200"/>
        <w:jc w:val="left"/>
        <w:rPr>
          <w:rFonts w:hint="eastAsia" w:hAnsi="宋体" w:cs="宋体"/>
          <w:sz w:val="24"/>
        </w:rPr>
      </w:pPr>
      <w:r>
        <w:rPr>
          <w:rFonts w:hint="eastAsia" w:hAnsi="宋体" w:cs="宋体"/>
          <w:sz w:val="24"/>
        </w:rPr>
        <w:t xml:space="preserve">（2）《河南省房屋建筑与装饰工程预算定额》（HA  01-31-2016）；    </w:t>
      </w:r>
    </w:p>
    <w:p>
      <w:pPr>
        <w:spacing w:line="440" w:lineRule="exact"/>
        <w:ind w:firstLine="480" w:firstLineChars="200"/>
        <w:jc w:val="left"/>
        <w:rPr>
          <w:rFonts w:hAnsi="宋体" w:cs="宋体"/>
          <w:sz w:val="24"/>
        </w:rPr>
      </w:pPr>
      <w:r>
        <w:rPr>
          <w:rFonts w:hint="eastAsia" w:hAnsi="宋体" w:cs="宋体"/>
          <w:sz w:val="24"/>
        </w:rPr>
        <w:t>（3）《建设工程工程量清单计价规范》（GB50500-2013）；</w:t>
      </w:r>
    </w:p>
    <w:p>
      <w:pPr>
        <w:spacing w:line="400" w:lineRule="exact"/>
        <w:ind w:firstLine="480" w:firstLineChars="200"/>
        <w:jc w:val="left"/>
        <w:rPr>
          <w:rFonts w:hAnsi="宋体" w:cs="宋体"/>
          <w:sz w:val="24"/>
        </w:rPr>
      </w:pPr>
      <w:r>
        <w:rPr>
          <w:rFonts w:hint="eastAsia" w:hAnsi="宋体" w:cs="宋体"/>
          <w:sz w:val="24"/>
        </w:rPr>
        <w:t>（4）材料价格参考2018年</w:t>
      </w:r>
      <w:r>
        <w:rPr>
          <w:rFonts w:hint="eastAsia" w:hAnsi="宋体" w:cs="宋体"/>
          <w:sz w:val="24"/>
          <w:lang w:val="en-US" w:eastAsia="zh-CN"/>
        </w:rPr>
        <w:t>近期</w:t>
      </w:r>
      <w:r>
        <w:rPr>
          <w:rFonts w:hint="eastAsia" w:hAnsi="宋体" w:cs="宋体"/>
          <w:sz w:val="24"/>
        </w:rPr>
        <w:t>【许昌工程造价信息】及市场调查价；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lang w:eastAsia="zh-CN"/>
        </w:rPr>
        <w:t>http://www.xcggzy.gov.cn/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bookmarkEnd w:id="78"/>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w:t>
      </w:r>
      <w:r>
        <w:rPr>
          <w:rFonts w:hint="eastAsia" w:hAnsi="宋体" w:cs="黑体"/>
          <w:b/>
          <w:sz w:val="36"/>
          <w:szCs w:val="36"/>
          <w:lang w:val="en-US" w:eastAsia="zh-CN"/>
        </w:rPr>
        <w:t>六</w:t>
      </w:r>
      <w:r>
        <w:rPr>
          <w:rFonts w:hint="eastAsia" w:hAnsi="宋体" w:cs="黑体"/>
          <w:b/>
          <w:sz w:val="36"/>
          <w:szCs w:val="36"/>
        </w:rPr>
        <w:t>章</w:t>
      </w:r>
      <w:r>
        <w:rPr>
          <w:rFonts w:hint="eastAsia" w:hAnsi="宋体" w:cs="黑体"/>
          <w:b/>
          <w:sz w:val="36"/>
          <w:szCs w:val="36"/>
          <w:lang w:val="en-US" w:eastAsia="zh-CN"/>
        </w:rPr>
        <w:t xml:space="preserve">  </w:t>
      </w:r>
      <w:r>
        <w:rPr>
          <w:rFonts w:hint="eastAsia" w:hAnsi="宋体" w:cs="黑体"/>
          <w:b/>
          <w:sz w:val="36"/>
          <w:szCs w:val="36"/>
        </w:rPr>
        <w:t>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w:t>
      </w:r>
      <w:r>
        <w:rPr>
          <w:rFonts w:hint="eastAsia" w:hAnsi="宋体" w:cs="黑体"/>
          <w:b/>
          <w:sz w:val="44"/>
          <w:szCs w:val="44"/>
          <w:lang w:val="en-US" w:eastAsia="zh-CN"/>
        </w:rPr>
        <w:t>七</w:t>
      </w:r>
      <w:r>
        <w:rPr>
          <w:rFonts w:hint="eastAsia" w:hAnsi="宋体" w:cs="黑体"/>
          <w:b/>
          <w:sz w:val="44"/>
          <w:szCs w:val="44"/>
        </w:rPr>
        <w:t>章</w:t>
      </w:r>
      <w:r>
        <w:rPr>
          <w:rFonts w:hint="eastAsia" w:hAnsi="宋体" w:cs="黑体"/>
          <w:b/>
          <w:sz w:val="44"/>
          <w:szCs w:val="44"/>
          <w:lang w:val="en-US" w:eastAsia="zh-CN"/>
        </w:rPr>
        <w:t xml:space="preserve">  </w:t>
      </w:r>
      <w:r>
        <w:rPr>
          <w:rFonts w:hint="eastAsia" w:hAnsi="宋体" w:cs="黑体"/>
          <w:b/>
          <w:sz w:val="44"/>
          <w:szCs w:val="44"/>
        </w:rPr>
        <w:t>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122</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122</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val="en-US" w:eastAsia="zh-CN"/>
              </w:rPr>
            </w:pPr>
            <w:r>
              <w:rPr>
                <w:rFonts w:hint="eastAsia" w:ascii="新宋体" w:hAnsi="新宋体" w:eastAsia="新宋体"/>
                <w:sz w:val="24"/>
              </w:rPr>
              <w:t>项目</w:t>
            </w:r>
            <w:r>
              <w:rPr>
                <w:rFonts w:hint="eastAsia" w:ascii="新宋体" w:hAnsi="新宋体" w:eastAsia="新宋体"/>
                <w:sz w:val="24"/>
                <w:lang w:val="en-US" w:eastAsia="zh-CN"/>
              </w:rPr>
              <w:t>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left="0" w:leftChars="0" w:firstLine="4800" w:firstLineChars="2000"/>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left="0" w:leftChars="0" w:firstLine="4800" w:firstLineChars="2000"/>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left="0" w:leftChars="0" w:firstLine="4800" w:firstLineChars="2000"/>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left="0" w:leftChars="0" w:firstLine="4800" w:firstLineChars="2000"/>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left="0" w:leftChars="0" w:firstLine="4800" w:firstLineChars="2000"/>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left="0" w:leftChars="0" w:firstLine="4800" w:firstLineChars="2000"/>
        <w:jc w:val="left"/>
        <w:rPr>
          <w:rFonts w:hAnsi="宋体"/>
          <w:b/>
          <w:color w:val="0000FF"/>
          <w:sz w:val="32"/>
        </w:rPr>
      </w:pPr>
      <w:r>
        <w:rPr>
          <w:rFonts w:hint="eastAsia" w:hAnsi="宋体" w:cs="仿宋_GB2312"/>
          <w:sz w:val="24"/>
        </w:rPr>
        <w:t>年月日</w:t>
      </w:r>
    </w:p>
    <w:p>
      <w:pPr>
        <w:spacing w:line="360" w:lineRule="auto"/>
        <w:ind w:left="0" w:leftChars="0" w:firstLine="6400" w:firstLineChars="2000"/>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w:t>
      </w:r>
      <w:r>
        <w:rPr>
          <w:rFonts w:hint="eastAsia" w:hAnsi="宋体" w:cs="仿宋_GB2312"/>
          <w:sz w:val="24"/>
          <w:szCs w:val="24"/>
          <w:lang w:val="en-US" w:eastAsia="zh-CN"/>
        </w:rPr>
        <w:t>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w:t>
      </w:r>
      <w:r>
        <w:rPr>
          <w:rFonts w:hint="eastAsia" w:ascii="黑体" w:hAnsi="宋体" w:eastAsia="黑体"/>
          <w:sz w:val="24"/>
          <w:lang w:val="en-US" w:eastAsia="zh-CN"/>
        </w:rPr>
        <w:t>经理</w:t>
      </w:r>
      <w:r>
        <w:rPr>
          <w:rFonts w:hint="eastAsia" w:ascii="黑体" w:hAnsi="宋体" w:eastAsia="黑体"/>
          <w:sz w:val="24"/>
        </w:rPr>
        <w:t>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val="en-US" w:eastAsia="zh-CN"/>
              </w:rPr>
            </w:pPr>
            <w:r>
              <w:rPr>
                <w:rFonts w:hint="eastAsia"/>
                <w:sz w:val="24"/>
              </w:rPr>
              <w:t>项目</w:t>
            </w:r>
            <w:r>
              <w:rPr>
                <w:rFonts w:hint="eastAsia"/>
                <w:sz w:val="24"/>
                <w:lang w:val="en-US" w:eastAsia="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w:t>
      </w:r>
      <w:r>
        <w:rPr>
          <w:rFonts w:hint="eastAsia"/>
          <w:sz w:val="24"/>
          <w:lang w:val="en-US" w:eastAsia="zh-CN"/>
        </w:rPr>
        <w:t>经理</w:t>
      </w:r>
      <w:r>
        <w:rPr>
          <w:rFonts w:hint="eastAsia" w:hAnsi="宋体"/>
          <w:sz w:val="24"/>
        </w:rPr>
        <w:t>（</w:t>
      </w:r>
      <w:r>
        <w:rPr>
          <w:rFonts w:hint="eastAsia"/>
          <w:sz w:val="24"/>
        </w:rPr>
        <w:t>项目</w:t>
      </w:r>
      <w:r>
        <w:rPr>
          <w:rFonts w:hint="eastAsia"/>
          <w:sz w:val="24"/>
          <w:lang w:val="en-US" w:eastAsia="zh-CN"/>
        </w:rPr>
        <w:t>经理</w:t>
      </w:r>
      <w:r>
        <w:rPr>
          <w:rFonts w:hint="eastAsia" w:hAnsi="宋体"/>
          <w:sz w:val="24"/>
        </w:rPr>
        <w:t>姓名）现阶段没有担任任何在施建设工程项目的</w:t>
      </w:r>
      <w:r>
        <w:rPr>
          <w:rFonts w:hint="eastAsia"/>
          <w:sz w:val="24"/>
        </w:rPr>
        <w:t>项目</w:t>
      </w:r>
      <w:r>
        <w:rPr>
          <w:rFonts w:hint="eastAsia"/>
          <w:sz w:val="24"/>
          <w:lang w:val="en-US" w:eastAsia="zh-CN"/>
        </w:rPr>
        <w:t>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rPr>
              <w:t>项目</w:t>
            </w:r>
            <w:r>
              <w:rPr>
                <w:rFonts w:hint="eastAsia"/>
                <w:sz w:val="24"/>
                <w:lang w:val="en-US" w:eastAsia="zh-CN"/>
              </w:rPr>
              <w:t>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rPr>
              <w:t>项目</w:t>
            </w:r>
            <w:r>
              <w:rPr>
                <w:rFonts w:hint="eastAsia"/>
                <w:sz w:val="24"/>
                <w:lang w:val="en-US" w:eastAsia="zh-CN"/>
              </w:rPr>
              <w:t>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w:t>
      </w:r>
      <w:r>
        <w:rPr>
          <w:rFonts w:hint="eastAsia" w:hAnsi="宋体"/>
          <w:b/>
          <w:sz w:val="30"/>
          <w:szCs w:val="30"/>
          <w:lang w:val="en-US" w:eastAsia="zh-CN"/>
        </w:rPr>
        <w:t>近年</w:t>
      </w:r>
      <w:r>
        <w:rPr>
          <w:rFonts w:hint="eastAsia" w:hAnsi="宋体"/>
          <w:b/>
          <w:sz w:val="30"/>
          <w:szCs w:val="30"/>
        </w:rPr>
        <w:t>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rPr>
              <w:t>项目</w:t>
            </w:r>
            <w:r>
              <w:rPr>
                <w:rFonts w:hint="eastAsia"/>
                <w:sz w:val="24"/>
                <w:lang w:val="en-US" w:eastAsia="zh-CN"/>
              </w:rPr>
              <w:t>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122</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8" o:spid="_x0000_s2058"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p>
    <w:pPr>
      <w:pStyle w:val="23"/>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AF3A6"/>
    <w:multiLevelType w:val="singleLevel"/>
    <w:tmpl w:val="84BAF3A6"/>
    <w:lvl w:ilvl="0" w:tentative="0">
      <w:start w:val="1"/>
      <w:numFmt w:val="decimal"/>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7A188572"/>
    <w:multiLevelType w:val="singleLevel"/>
    <w:tmpl w:val="7A188572"/>
    <w:lvl w:ilvl="0" w:tentative="0">
      <w:start w:val="1"/>
      <w:numFmt w:val="chineseCounting"/>
      <w:suff w:val="space"/>
      <w:lvlText w:val="第%1章"/>
      <w:lvlJc w:val="left"/>
      <w:rPr>
        <w:rFonts w:hint="eastAsia"/>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C2FC1"/>
    <w:rsid w:val="005C7B38"/>
    <w:rsid w:val="005C7D89"/>
    <w:rsid w:val="005E1B1D"/>
    <w:rsid w:val="005F5DB4"/>
    <w:rsid w:val="0061138F"/>
    <w:rsid w:val="0061516E"/>
    <w:rsid w:val="00661C56"/>
    <w:rsid w:val="006A3BD6"/>
    <w:rsid w:val="006C58EE"/>
    <w:rsid w:val="006E42B1"/>
    <w:rsid w:val="006F2F1D"/>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320C6"/>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2BDF"/>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4C4E4F"/>
    <w:rsid w:val="0158740A"/>
    <w:rsid w:val="01865784"/>
    <w:rsid w:val="01B47CC7"/>
    <w:rsid w:val="01BC3552"/>
    <w:rsid w:val="01C61376"/>
    <w:rsid w:val="01D772A3"/>
    <w:rsid w:val="01F27C77"/>
    <w:rsid w:val="020147FA"/>
    <w:rsid w:val="020C401D"/>
    <w:rsid w:val="02183BB5"/>
    <w:rsid w:val="02201428"/>
    <w:rsid w:val="02247BED"/>
    <w:rsid w:val="023B5027"/>
    <w:rsid w:val="02431DC0"/>
    <w:rsid w:val="0248240F"/>
    <w:rsid w:val="02510E5A"/>
    <w:rsid w:val="02675512"/>
    <w:rsid w:val="026E716C"/>
    <w:rsid w:val="02CD1577"/>
    <w:rsid w:val="031A2A62"/>
    <w:rsid w:val="03213611"/>
    <w:rsid w:val="032248BA"/>
    <w:rsid w:val="033B664C"/>
    <w:rsid w:val="034E4787"/>
    <w:rsid w:val="037039DE"/>
    <w:rsid w:val="03770009"/>
    <w:rsid w:val="03771167"/>
    <w:rsid w:val="038E41B6"/>
    <w:rsid w:val="03966709"/>
    <w:rsid w:val="04054A2B"/>
    <w:rsid w:val="0414519C"/>
    <w:rsid w:val="041729A1"/>
    <w:rsid w:val="0438675C"/>
    <w:rsid w:val="04433B28"/>
    <w:rsid w:val="044F5570"/>
    <w:rsid w:val="04605E2A"/>
    <w:rsid w:val="046A0239"/>
    <w:rsid w:val="049F4EFD"/>
    <w:rsid w:val="04B90108"/>
    <w:rsid w:val="04F57CA3"/>
    <w:rsid w:val="04F61493"/>
    <w:rsid w:val="05166C6E"/>
    <w:rsid w:val="05336A3F"/>
    <w:rsid w:val="053D00B6"/>
    <w:rsid w:val="055E72FF"/>
    <w:rsid w:val="05674392"/>
    <w:rsid w:val="056C4502"/>
    <w:rsid w:val="05A07B6E"/>
    <w:rsid w:val="05D011E8"/>
    <w:rsid w:val="05E655CF"/>
    <w:rsid w:val="06030411"/>
    <w:rsid w:val="063D0506"/>
    <w:rsid w:val="06855742"/>
    <w:rsid w:val="06CA2DCC"/>
    <w:rsid w:val="06D8271F"/>
    <w:rsid w:val="06E767D9"/>
    <w:rsid w:val="06F15DAF"/>
    <w:rsid w:val="0702214E"/>
    <w:rsid w:val="07023B66"/>
    <w:rsid w:val="072221F1"/>
    <w:rsid w:val="07391A2B"/>
    <w:rsid w:val="07637D7E"/>
    <w:rsid w:val="07766C19"/>
    <w:rsid w:val="079E78C0"/>
    <w:rsid w:val="07CD0FB4"/>
    <w:rsid w:val="07D17C7C"/>
    <w:rsid w:val="07D461E0"/>
    <w:rsid w:val="08091F85"/>
    <w:rsid w:val="081258F1"/>
    <w:rsid w:val="082D0BA9"/>
    <w:rsid w:val="083A5177"/>
    <w:rsid w:val="086F58A5"/>
    <w:rsid w:val="087A2652"/>
    <w:rsid w:val="089B0FEE"/>
    <w:rsid w:val="089C4071"/>
    <w:rsid w:val="08AB7C23"/>
    <w:rsid w:val="08E6490B"/>
    <w:rsid w:val="091017BD"/>
    <w:rsid w:val="09132DF8"/>
    <w:rsid w:val="092B3D47"/>
    <w:rsid w:val="093E67D4"/>
    <w:rsid w:val="09680FEA"/>
    <w:rsid w:val="09922ABE"/>
    <w:rsid w:val="09DB37A4"/>
    <w:rsid w:val="09E337AF"/>
    <w:rsid w:val="0A702524"/>
    <w:rsid w:val="0A9109E9"/>
    <w:rsid w:val="0A96082D"/>
    <w:rsid w:val="0A9A5D3D"/>
    <w:rsid w:val="0A9B67F9"/>
    <w:rsid w:val="0ABF36A1"/>
    <w:rsid w:val="0AD97181"/>
    <w:rsid w:val="0AFE4389"/>
    <w:rsid w:val="0B0978FC"/>
    <w:rsid w:val="0B1109DE"/>
    <w:rsid w:val="0B15582D"/>
    <w:rsid w:val="0B5F5790"/>
    <w:rsid w:val="0B6364EE"/>
    <w:rsid w:val="0B893108"/>
    <w:rsid w:val="0B8D3B33"/>
    <w:rsid w:val="0BAF573C"/>
    <w:rsid w:val="0BF0362D"/>
    <w:rsid w:val="0BF607AA"/>
    <w:rsid w:val="0C057449"/>
    <w:rsid w:val="0C123464"/>
    <w:rsid w:val="0C2F476E"/>
    <w:rsid w:val="0CDB2A0A"/>
    <w:rsid w:val="0D0D6A84"/>
    <w:rsid w:val="0D8F1F77"/>
    <w:rsid w:val="0D924CCC"/>
    <w:rsid w:val="0DDE19E8"/>
    <w:rsid w:val="0DEC2ADB"/>
    <w:rsid w:val="0E0C2AFD"/>
    <w:rsid w:val="0E0E47F0"/>
    <w:rsid w:val="0E121D9A"/>
    <w:rsid w:val="0E2E6AB6"/>
    <w:rsid w:val="0E3B7750"/>
    <w:rsid w:val="0E7A66D6"/>
    <w:rsid w:val="0E9F1C21"/>
    <w:rsid w:val="0EA744AE"/>
    <w:rsid w:val="0EAB77A0"/>
    <w:rsid w:val="0F0119F6"/>
    <w:rsid w:val="0F022EE4"/>
    <w:rsid w:val="0F0361C8"/>
    <w:rsid w:val="0F1C38A1"/>
    <w:rsid w:val="0F367B25"/>
    <w:rsid w:val="0F3E5340"/>
    <w:rsid w:val="0F540BFC"/>
    <w:rsid w:val="0F5E1E20"/>
    <w:rsid w:val="0FAC1D9A"/>
    <w:rsid w:val="0FB0737F"/>
    <w:rsid w:val="0FCE6FEC"/>
    <w:rsid w:val="0FE47F4E"/>
    <w:rsid w:val="100277EF"/>
    <w:rsid w:val="104A034A"/>
    <w:rsid w:val="10660739"/>
    <w:rsid w:val="106F11B4"/>
    <w:rsid w:val="109B7E33"/>
    <w:rsid w:val="10B70E7E"/>
    <w:rsid w:val="10CC1D6A"/>
    <w:rsid w:val="10CF1CAA"/>
    <w:rsid w:val="10DC2540"/>
    <w:rsid w:val="11596574"/>
    <w:rsid w:val="11D65CBA"/>
    <w:rsid w:val="11E70DCC"/>
    <w:rsid w:val="11F101AB"/>
    <w:rsid w:val="123021D6"/>
    <w:rsid w:val="124B3A99"/>
    <w:rsid w:val="129528F2"/>
    <w:rsid w:val="129B402D"/>
    <w:rsid w:val="129E1CBC"/>
    <w:rsid w:val="12A5368B"/>
    <w:rsid w:val="12C77051"/>
    <w:rsid w:val="1306646C"/>
    <w:rsid w:val="13396B15"/>
    <w:rsid w:val="13701D45"/>
    <w:rsid w:val="13955665"/>
    <w:rsid w:val="13B100AE"/>
    <w:rsid w:val="14010277"/>
    <w:rsid w:val="141B4934"/>
    <w:rsid w:val="14216B57"/>
    <w:rsid w:val="143F5E76"/>
    <w:rsid w:val="146B646A"/>
    <w:rsid w:val="14772DD6"/>
    <w:rsid w:val="1487448F"/>
    <w:rsid w:val="14B450AE"/>
    <w:rsid w:val="14B67BFC"/>
    <w:rsid w:val="14BD28E4"/>
    <w:rsid w:val="14E56C94"/>
    <w:rsid w:val="151E3969"/>
    <w:rsid w:val="15343A2B"/>
    <w:rsid w:val="153D3AF3"/>
    <w:rsid w:val="15432082"/>
    <w:rsid w:val="15656850"/>
    <w:rsid w:val="157B5D24"/>
    <w:rsid w:val="15993788"/>
    <w:rsid w:val="15BE121B"/>
    <w:rsid w:val="15FA2D47"/>
    <w:rsid w:val="161530BC"/>
    <w:rsid w:val="16180A85"/>
    <w:rsid w:val="161E22D2"/>
    <w:rsid w:val="1684632F"/>
    <w:rsid w:val="16AA34E3"/>
    <w:rsid w:val="16B76D7A"/>
    <w:rsid w:val="16DA63EA"/>
    <w:rsid w:val="16F75C6C"/>
    <w:rsid w:val="16FD68E3"/>
    <w:rsid w:val="170F75FB"/>
    <w:rsid w:val="176F29A9"/>
    <w:rsid w:val="177E7E5E"/>
    <w:rsid w:val="17937A67"/>
    <w:rsid w:val="17A72250"/>
    <w:rsid w:val="17E04FBA"/>
    <w:rsid w:val="17F2486F"/>
    <w:rsid w:val="180462DC"/>
    <w:rsid w:val="181513AA"/>
    <w:rsid w:val="1839097D"/>
    <w:rsid w:val="189916D9"/>
    <w:rsid w:val="18A80767"/>
    <w:rsid w:val="18B6371F"/>
    <w:rsid w:val="18D20A32"/>
    <w:rsid w:val="18E72DBC"/>
    <w:rsid w:val="18FF026F"/>
    <w:rsid w:val="191A476F"/>
    <w:rsid w:val="19376D41"/>
    <w:rsid w:val="19592ABF"/>
    <w:rsid w:val="1962311B"/>
    <w:rsid w:val="196D1BA8"/>
    <w:rsid w:val="198E3A86"/>
    <w:rsid w:val="1992391C"/>
    <w:rsid w:val="1998712F"/>
    <w:rsid w:val="19992E8B"/>
    <w:rsid w:val="19C309CE"/>
    <w:rsid w:val="19C373F7"/>
    <w:rsid w:val="19CB729E"/>
    <w:rsid w:val="19CD3561"/>
    <w:rsid w:val="1A031C47"/>
    <w:rsid w:val="1A3C006F"/>
    <w:rsid w:val="1A467EA1"/>
    <w:rsid w:val="1A4A02D3"/>
    <w:rsid w:val="1A895E7B"/>
    <w:rsid w:val="1AD45BCA"/>
    <w:rsid w:val="1AD663FE"/>
    <w:rsid w:val="1AD86972"/>
    <w:rsid w:val="1B2120AC"/>
    <w:rsid w:val="1B253A64"/>
    <w:rsid w:val="1B267AD0"/>
    <w:rsid w:val="1B6453EE"/>
    <w:rsid w:val="1B7A7EE5"/>
    <w:rsid w:val="1B8A146C"/>
    <w:rsid w:val="1BA31A9E"/>
    <w:rsid w:val="1BAA7CD3"/>
    <w:rsid w:val="1BB7733B"/>
    <w:rsid w:val="1BC847A1"/>
    <w:rsid w:val="1BCC4439"/>
    <w:rsid w:val="1BEC5941"/>
    <w:rsid w:val="1BF51208"/>
    <w:rsid w:val="1C4B07DE"/>
    <w:rsid w:val="1C4C7A56"/>
    <w:rsid w:val="1C5F3259"/>
    <w:rsid w:val="1C6B0F54"/>
    <w:rsid w:val="1C8708CB"/>
    <w:rsid w:val="1C8A7A1D"/>
    <w:rsid w:val="1C9D5B1D"/>
    <w:rsid w:val="1CEC79F8"/>
    <w:rsid w:val="1CF35E70"/>
    <w:rsid w:val="1D135A95"/>
    <w:rsid w:val="1D236B78"/>
    <w:rsid w:val="1D3C3646"/>
    <w:rsid w:val="1D5505BA"/>
    <w:rsid w:val="1D5F04A2"/>
    <w:rsid w:val="1D882E0F"/>
    <w:rsid w:val="1D917756"/>
    <w:rsid w:val="1DA97E12"/>
    <w:rsid w:val="1DC62049"/>
    <w:rsid w:val="1DD90759"/>
    <w:rsid w:val="1DFB6858"/>
    <w:rsid w:val="1E102EB0"/>
    <w:rsid w:val="1E1D1EDD"/>
    <w:rsid w:val="1E524C7C"/>
    <w:rsid w:val="1E7C3682"/>
    <w:rsid w:val="1EB35614"/>
    <w:rsid w:val="1EB93B77"/>
    <w:rsid w:val="1EC834A7"/>
    <w:rsid w:val="1ED13F60"/>
    <w:rsid w:val="1EF20664"/>
    <w:rsid w:val="1F366C08"/>
    <w:rsid w:val="1F4A5920"/>
    <w:rsid w:val="1F591517"/>
    <w:rsid w:val="1FCC3593"/>
    <w:rsid w:val="1FEE261E"/>
    <w:rsid w:val="202366AA"/>
    <w:rsid w:val="204671D0"/>
    <w:rsid w:val="20497170"/>
    <w:rsid w:val="20772799"/>
    <w:rsid w:val="20A278EC"/>
    <w:rsid w:val="20B14A46"/>
    <w:rsid w:val="20D1397F"/>
    <w:rsid w:val="20D3484E"/>
    <w:rsid w:val="20D47DB9"/>
    <w:rsid w:val="211439E6"/>
    <w:rsid w:val="219F1645"/>
    <w:rsid w:val="221F345A"/>
    <w:rsid w:val="22451027"/>
    <w:rsid w:val="224D7197"/>
    <w:rsid w:val="22702D22"/>
    <w:rsid w:val="228251F5"/>
    <w:rsid w:val="22AC5A58"/>
    <w:rsid w:val="22BD0427"/>
    <w:rsid w:val="23457434"/>
    <w:rsid w:val="23850B41"/>
    <w:rsid w:val="23AA5BAD"/>
    <w:rsid w:val="23AC3F7E"/>
    <w:rsid w:val="23BA6F2A"/>
    <w:rsid w:val="23E63240"/>
    <w:rsid w:val="23ED5BF9"/>
    <w:rsid w:val="23FE4E88"/>
    <w:rsid w:val="2411084B"/>
    <w:rsid w:val="24253A31"/>
    <w:rsid w:val="244F0613"/>
    <w:rsid w:val="245453D0"/>
    <w:rsid w:val="249C35F9"/>
    <w:rsid w:val="25523B88"/>
    <w:rsid w:val="25792C4E"/>
    <w:rsid w:val="25A502DE"/>
    <w:rsid w:val="25B81442"/>
    <w:rsid w:val="26206288"/>
    <w:rsid w:val="262B336A"/>
    <w:rsid w:val="268E0AD7"/>
    <w:rsid w:val="26A402D7"/>
    <w:rsid w:val="26FD2231"/>
    <w:rsid w:val="271543AD"/>
    <w:rsid w:val="271D34AE"/>
    <w:rsid w:val="2743510B"/>
    <w:rsid w:val="275128D9"/>
    <w:rsid w:val="27995BD4"/>
    <w:rsid w:val="27A54D07"/>
    <w:rsid w:val="27BD3038"/>
    <w:rsid w:val="27F01DF4"/>
    <w:rsid w:val="27F53979"/>
    <w:rsid w:val="281E0FE5"/>
    <w:rsid w:val="289A661F"/>
    <w:rsid w:val="28BE7C77"/>
    <w:rsid w:val="28EB0CDA"/>
    <w:rsid w:val="292B2876"/>
    <w:rsid w:val="293A6D89"/>
    <w:rsid w:val="29682B59"/>
    <w:rsid w:val="296B0A15"/>
    <w:rsid w:val="296C0DB5"/>
    <w:rsid w:val="29A52ADA"/>
    <w:rsid w:val="29D82573"/>
    <w:rsid w:val="29D827B0"/>
    <w:rsid w:val="29D90988"/>
    <w:rsid w:val="29EF08CA"/>
    <w:rsid w:val="2A2D6002"/>
    <w:rsid w:val="2A3911A9"/>
    <w:rsid w:val="2A3C2B26"/>
    <w:rsid w:val="2A97216E"/>
    <w:rsid w:val="2ADE189C"/>
    <w:rsid w:val="2AF730EF"/>
    <w:rsid w:val="2B0F6C2E"/>
    <w:rsid w:val="2B1C2E31"/>
    <w:rsid w:val="2B2926C1"/>
    <w:rsid w:val="2B351489"/>
    <w:rsid w:val="2B661A55"/>
    <w:rsid w:val="2B6C0A85"/>
    <w:rsid w:val="2B8C1610"/>
    <w:rsid w:val="2B967A5F"/>
    <w:rsid w:val="2BB84E97"/>
    <w:rsid w:val="2BE45464"/>
    <w:rsid w:val="2BE85CD5"/>
    <w:rsid w:val="2BF47537"/>
    <w:rsid w:val="2C2B116D"/>
    <w:rsid w:val="2C41373D"/>
    <w:rsid w:val="2C4338B1"/>
    <w:rsid w:val="2C9B1E2A"/>
    <w:rsid w:val="2CA32136"/>
    <w:rsid w:val="2CBD63FA"/>
    <w:rsid w:val="2CFE1F35"/>
    <w:rsid w:val="2D0529D6"/>
    <w:rsid w:val="2D191BFC"/>
    <w:rsid w:val="2D1C41CB"/>
    <w:rsid w:val="2D81716B"/>
    <w:rsid w:val="2DA53C82"/>
    <w:rsid w:val="2E272B04"/>
    <w:rsid w:val="2E4C12F6"/>
    <w:rsid w:val="2E544482"/>
    <w:rsid w:val="2EAD42E7"/>
    <w:rsid w:val="2ED14AA3"/>
    <w:rsid w:val="2EDF2A3C"/>
    <w:rsid w:val="2F0D4BF4"/>
    <w:rsid w:val="2F23132D"/>
    <w:rsid w:val="2F2E5819"/>
    <w:rsid w:val="2F8B1FAF"/>
    <w:rsid w:val="2FD1570F"/>
    <w:rsid w:val="2FE44C40"/>
    <w:rsid w:val="30033829"/>
    <w:rsid w:val="300A19BE"/>
    <w:rsid w:val="302927B4"/>
    <w:rsid w:val="302D0111"/>
    <w:rsid w:val="303323D8"/>
    <w:rsid w:val="3045040E"/>
    <w:rsid w:val="30531075"/>
    <w:rsid w:val="30721749"/>
    <w:rsid w:val="308222E9"/>
    <w:rsid w:val="30837237"/>
    <w:rsid w:val="30BB211F"/>
    <w:rsid w:val="30F34025"/>
    <w:rsid w:val="310F08BA"/>
    <w:rsid w:val="312C43CB"/>
    <w:rsid w:val="317923F6"/>
    <w:rsid w:val="31A6072E"/>
    <w:rsid w:val="31A815F8"/>
    <w:rsid w:val="31D315D8"/>
    <w:rsid w:val="31EE7AC2"/>
    <w:rsid w:val="32001232"/>
    <w:rsid w:val="320D00ED"/>
    <w:rsid w:val="321A7D0D"/>
    <w:rsid w:val="322435D5"/>
    <w:rsid w:val="32304530"/>
    <w:rsid w:val="32B35085"/>
    <w:rsid w:val="32C216A2"/>
    <w:rsid w:val="32DC3B5D"/>
    <w:rsid w:val="32E31088"/>
    <w:rsid w:val="330316C9"/>
    <w:rsid w:val="33526C43"/>
    <w:rsid w:val="338C545C"/>
    <w:rsid w:val="33C24013"/>
    <w:rsid w:val="33CE5CA0"/>
    <w:rsid w:val="33D134FA"/>
    <w:rsid w:val="33DF0F3E"/>
    <w:rsid w:val="33F63062"/>
    <w:rsid w:val="346A5391"/>
    <w:rsid w:val="347B06D5"/>
    <w:rsid w:val="34C93E6E"/>
    <w:rsid w:val="350267A3"/>
    <w:rsid w:val="352A4911"/>
    <w:rsid w:val="3543129D"/>
    <w:rsid w:val="35630F13"/>
    <w:rsid w:val="35662417"/>
    <w:rsid w:val="356C68D7"/>
    <w:rsid w:val="356E7DF2"/>
    <w:rsid w:val="357A61BB"/>
    <w:rsid w:val="35EE4B3B"/>
    <w:rsid w:val="361E5551"/>
    <w:rsid w:val="364411F3"/>
    <w:rsid w:val="365605AB"/>
    <w:rsid w:val="3665213D"/>
    <w:rsid w:val="36664758"/>
    <w:rsid w:val="367C0C5C"/>
    <w:rsid w:val="36B7286F"/>
    <w:rsid w:val="36B932B8"/>
    <w:rsid w:val="3762597F"/>
    <w:rsid w:val="37A47B03"/>
    <w:rsid w:val="37AF1E47"/>
    <w:rsid w:val="37B3163C"/>
    <w:rsid w:val="37EE7E8B"/>
    <w:rsid w:val="37FC1221"/>
    <w:rsid w:val="3815162A"/>
    <w:rsid w:val="381B7852"/>
    <w:rsid w:val="381F0F23"/>
    <w:rsid w:val="382F4F00"/>
    <w:rsid w:val="3834728A"/>
    <w:rsid w:val="38F81758"/>
    <w:rsid w:val="394B386E"/>
    <w:rsid w:val="396D033F"/>
    <w:rsid w:val="399E6655"/>
    <w:rsid w:val="39DA2C71"/>
    <w:rsid w:val="39F1790B"/>
    <w:rsid w:val="3A1B55B0"/>
    <w:rsid w:val="3A426B31"/>
    <w:rsid w:val="3A5F5373"/>
    <w:rsid w:val="3AF2191D"/>
    <w:rsid w:val="3B5102FE"/>
    <w:rsid w:val="3B651539"/>
    <w:rsid w:val="3B656DBF"/>
    <w:rsid w:val="3B6B5142"/>
    <w:rsid w:val="3B81545F"/>
    <w:rsid w:val="3BAA58B1"/>
    <w:rsid w:val="3BB829D4"/>
    <w:rsid w:val="3BFC0F79"/>
    <w:rsid w:val="3C043ACB"/>
    <w:rsid w:val="3C0A747E"/>
    <w:rsid w:val="3C0F2C7B"/>
    <w:rsid w:val="3C1079DE"/>
    <w:rsid w:val="3C1975A9"/>
    <w:rsid w:val="3C416BDA"/>
    <w:rsid w:val="3C8A45FC"/>
    <w:rsid w:val="3C8D1D7F"/>
    <w:rsid w:val="3CC2265C"/>
    <w:rsid w:val="3D140CF3"/>
    <w:rsid w:val="3D25676B"/>
    <w:rsid w:val="3D4A04F2"/>
    <w:rsid w:val="3DB27522"/>
    <w:rsid w:val="3DBA0DE7"/>
    <w:rsid w:val="3DD439B5"/>
    <w:rsid w:val="3E0811A4"/>
    <w:rsid w:val="3E5B03AA"/>
    <w:rsid w:val="3E65104A"/>
    <w:rsid w:val="3E72712D"/>
    <w:rsid w:val="3E991461"/>
    <w:rsid w:val="3E9D334D"/>
    <w:rsid w:val="3EC9788D"/>
    <w:rsid w:val="3ED830C1"/>
    <w:rsid w:val="3F2D158E"/>
    <w:rsid w:val="3F5F5B0A"/>
    <w:rsid w:val="3F6D3CD9"/>
    <w:rsid w:val="3F6E75BE"/>
    <w:rsid w:val="3F6F3B4F"/>
    <w:rsid w:val="3F942AE1"/>
    <w:rsid w:val="3FD225D7"/>
    <w:rsid w:val="3FED5807"/>
    <w:rsid w:val="401E51CD"/>
    <w:rsid w:val="402F2E6D"/>
    <w:rsid w:val="40451446"/>
    <w:rsid w:val="40756BFA"/>
    <w:rsid w:val="40833C36"/>
    <w:rsid w:val="40981A85"/>
    <w:rsid w:val="409E301A"/>
    <w:rsid w:val="40A66A9E"/>
    <w:rsid w:val="410B7871"/>
    <w:rsid w:val="41380022"/>
    <w:rsid w:val="41396733"/>
    <w:rsid w:val="413A7595"/>
    <w:rsid w:val="413A779B"/>
    <w:rsid w:val="41AB68E1"/>
    <w:rsid w:val="41C124F9"/>
    <w:rsid w:val="41F91632"/>
    <w:rsid w:val="420B640A"/>
    <w:rsid w:val="42585005"/>
    <w:rsid w:val="42756582"/>
    <w:rsid w:val="427D40F4"/>
    <w:rsid w:val="42E551A7"/>
    <w:rsid w:val="43074B6B"/>
    <w:rsid w:val="43155376"/>
    <w:rsid w:val="431A322F"/>
    <w:rsid w:val="43515855"/>
    <w:rsid w:val="43877EFB"/>
    <w:rsid w:val="43AF3496"/>
    <w:rsid w:val="43F0750A"/>
    <w:rsid w:val="43FC4765"/>
    <w:rsid w:val="4413719D"/>
    <w:rsid w:val="44190BF7"/>
    <w:rsid w:val="442C4983"/>
    <w:rsid w:val="444314A3"/>
    <w:rsid w:val="44537DBC"/>
    <w:rsid w:val="44641E1F"/>
    <w:rsid w:val="447804CA"/>
    <w:rsid w:val="44965B61"/>
    <w:rsid w:val="44C82EB7"/>
    <w:rsid w:val="44D14757"/>
    <w:rsid w:val="44E86CB8"/>
    <w:rsid w:val="44FD16E5"/>
    <w:rsid w:val="45583629"/>
    <w:rsid w:val="455C770B"/>
    <w:rsid w:val="459267A0"/>
    <w:rsid w:val="45F3766A"/>
    <w:rsid w:val="4634113C"/>
    <w:rsid w:val="464A3ADD"/>
    <w:rsid w:val="465C610C"/>
    <w:rsid w:val="468C526C"/>
    <w:rsid w:val="469D1377"/>
    <w:rsid w:val="46A20458"/>
    <w:rsid w:val="46C171E3"/>
    <w:rsid w:val="46C22401"/>
    <w:rsid w:val="46E061F1"/>
    <w:rsid w:val="46E74935"/>
    <w:rsid w:val="46E813ED"/>
    <w:rsid w:val="46FF00EE"/>
    <w:rsid w:val="47017745"/>
    <w:rsid w:val="473E7703"/>
    <w:rsid w:val="47451DFC"/>
    <w:rsid w:val="47531DD7"/>
    <w:rsid w:val="475F6E8C"/>
    <w:rsid w:val="47645B43"/>
    <w:rsid w:val="47A84DA9"/>
    <w:rsid w:val="47C759B2"/>
    <w:rsid w:val="47E133F8"/>
    <w:rsid w:val="48110298"/>
    <w:rsid w:val="48160AA7"/>
    <w:rsid w:val="481D3C11"/>
    <w:rsid w:val="48651BCD"/>
    <w:rsid w:val="48745655"/>
    <w:rsid w:val="487E013D"/>
    <w:rsid w:val="48A16E39"/>
    <w:rsid w:val="48D91582"/>
    <w:rsid w:val="48ED4530"/>
    <w:rsid w:val="48F0581F"/>
    <w:rsid w:val="48F13265"/>
    <w:rsid w:val="49032A86"/>
    <w:rsid w:val="493F1D69"/>
    <w:rsid w:val="49455943"/>
    <w:rsid w:val="49516A12"/>
    <w:rsid w:val="49594955"/>
    <w:rsid w:val="496144AA"/>
    <w:rsid w:val="49AA59B2"/>
    <w:rsid w:val="49CF2911"/>
    <w:rsid w:val="49CF59B6"/>
    <w:rsid w:val="49E50628"/>
    <w:rsid w:val="4A0F57C3"/>
    <w:rsid w:val="4A7B0D63"/>
    <w:rsid w:val="4AB11443"/>
    <w:rsid w:val="4ABB3920"/>
    <w:rsid w:val="4AC859CA"/>
    <w:rsid w:val="4ADD0CFA"/>
    <w:rsid w:val="4B09475D"/>
    <w:rsid w:val="4B0F4F3E"/>
    <w:rsid w:val="4B157C35"/>
    <w:rsid w:val="4B2129EE"/>
    <w:rsid w:val="4B3D17EB"/>
    <w:rsid w:val="4B8D7C37"/>
    <w:rsid w:val="4B91311E"/>
    <w:rsid w:val="4BDD56DC"/>
    <w:rsid w:val="4BEC39C9"/>
    <w:rsid w:val="4BF47C24"/>
    <w:rsid w:val="4BFF06A6"/>
    <w:rsid w:val="4C0064EB"/>
    <w:rsid w:val="4C563314"/>
    <w:rsid w:val="4C9301B2"/>
    <w:rsid w:val="4CCC6AD8"/>
    <w:rsid w:val="4D0101EC"/>
    <w:rsid w:val="4D2F59D2"/>
    <w:rsid w:val="4D363C0B"/>
    <w:rsid w:val="4D37685C"/>
    <w:rsid w:val="4D3B6DAA"/>
    <w:rsid w:val="4D687814"/>
    <w:rsid w:val="4D7F5C38"/>
    <w:rsid w:val="4D8E5F8B"/>
    <w:rsid w:val="4DBC24D9"/>
    <w:rsid w:val="4E011D29"/>
    <w:rsid w:val="4E5E1C79"/>
    <w:rsid w:val="4EAF7AF8"/>
    <w:rsid w:val="4ECC0A63"/>
    <w:rsid w:val="4ED11A46"/>
    <w:rsid w:val="4EE52AC1"/>
    <w:rsid w:val="4F2B024A"/>
    <w:rsid w:val="4F680013"/>
    <w:rsid w:val="4F760AE0"/>
    <w:rsid w:val="4F817B37"/>
    <w:rsid w:val="50100886"/>
    <w:rsid w:val="50377B82"/>
    <w:rsid w:val="50543A73"/>
    <w:rsid w:val="50583DB2"/>
    <w:rsid w:val="50660E2A"/>
    <w:rsid w:val="50673B5C"/>
    <w:rsid w:val="50681DF5"/>
    <w:rsid w:val="50760C36"/>
    <w:rsid w:val="50960658"/>
    <w:rsid w:val="50982913"/>
    <w:rsid w:val="50BF52A8"/>
    <w:rsid w:val="50C21833"/>
    <w:rsid w:val="50CE42A9"/>
    <w:rsid w:val="50D91C6D"/>
    <w:rsid w:val="50DD752B"/>
    <w:rsid w:val="51034D89"/>
    <w:rsid w:val="510420F7"/>
    <w:rsid w:val="513D34B8"/>
    <w:rsid w:val="5143219A"/>
    <w:rsid w:val="514B43E3"/>
    <w:rsid w:val="51567631"/>
    <w:rsid w:val="5162639F"/>
    <w:rsid w:val="51AA21BB"/>
    <w:rsid w:val="51E60E87"/>
    <w:rsid w:val="51F66CD0"/>
    <w:rsid w:val="520324A0"/>
    <w:rsid w:val="52291369"/>
    <w:rsid w:val="522B084B"/>
    <w:rsid w:val="523E6488"/>
    <w:rsid w:val="52AC49F5"/>
    <w:rsid w:val="52AD4347"/>
    <w:rsid w:val="52CA2BF0"/>
    <w:rsid w:val="52CE2E79"/>
    <w:rsid w:val="53132328"/>
    <w:rsid w:val="532C5BCA"/>
    <w:rsid w:val="532D147E"/>
    <w:rsid w:val="535F5BDA"/>
    <w:rsid w:val="53705D5C"/>
    <w:rsid w:val="53783DC1"/>
    <w:rsid w:val="53C13E8F"/>
    <w:rsid w:val="53FC307D"/>
    <w:rsid w:val="54153A4D"/>
    <w:rsid w:val="54532076"/>
    <w:rsid w:val="54563723"/>
    <w:rsid w:val="547E706C"/>
    <w:rsid w:val="549A0AF6"/>
    <w:rsid w:val="54A93422"/>
    <w:rsid w:val="54B70268"/>
    <w:rsid w:val="54C00AB1"/>
    <w:rsid w:val="54C96D05"/>
    <w:rsid w:val="54E030F4"/>
    <w:rsid w:val="555979C7"/>
    <w:rsid w:val="557B2F88"/>
    <w:rsid w:val="55A6717A"/>
    <w:rsid w:val="55B202EF"/>
    <w:rsid w:val="55C80C4F"/>
    <w:rsid w:val="55CD0C94"/>
    <w:rsid w:val="55D01BA6"/>
    <w:rsid w:val="55DF5717"/>
    <w:rsid w:val="55E910B6"/>
    <w:rsid w:val="55F877EC"/>
    <w:rsid w:val="55F940B7"/>
    <w:rsid w:val="55FD470E"/>
    <w:rsid w:val="561A6B64"/>
    <w:rsid w:val="563655E8"/>
    <w:rsid w:val="56365C2E"/>
    <w:rsid w:val="56453ECA"/>
    <w:rsid w:val="56770197"/>
    <w:rsid w:val="567B1F2B"/>
    <w:rsid w:val="56867CAC"/>
    <w:rsid w:val="56CB030D"/>
    <w:rsid w:val="57025219"/>
    <w:rsid w:val="571A030C"/>
    <w:rsid w:val="574040F3"/>
    <w:rsid w:val="57690E4F"/>
    <w:rsid w:val="57935A23"/>
    <w:rsid w:val="579920D9"/>
    <w:rsid w:val="57B02BD0"/>
    <w:rsid w:val="57B45167"/>
    <w:rsid w:val="57DA3005"/>
    <w:rsid w:val="57F51D84"/>
    <w:rsid w:val="57F60E39"/>
    <w:rsid w:val="5830091C"/>
    <w:rsid w:val="583B74D0"/>
    <w:rsid w:val="583E5434"/>
    <w:rsid w:val="587C036F"/>
    <w:rsid w:val="58957B8C"/>
    <w:rsid w:val="58E120C2"/>
    <w:rsid w:val="58F87A38"/>
    <w:rsid w:val="593B05DA"/>
    <w:rsid w:val="5943699B"/>
    <w:rsid w:val="5948761B"/>
    <w:rsid w:val="59583D39"/>
    <w:rsid w:val="59B53395"/>
    <w:rsid w:val="5A1A2C4A"/>
    <w:rsid w:val="5A246664"/>
    <w:rsid w:val="5A4A12C4"/>
    <w:rsid w:val="5A5574BB"/>
    <w:rsid w:val="5A5D411C"/>
    <w:rsid w:val="5A6E398A"/>
    <w:rsid w:val="5A987FB9"/>
    <w:rsid w:val="5A9F3D40"/>
    <w:rsid w:val="5AF01F35"/>
    <w:rsid w:val="5B565EED"/>
    <w:rsid w:val="5B6349B8"/>
    <w:rsid w:val="5B7149F1"/>
    <w:rsid w:val="5B801E98"/>
    <w:rsid w:val="5BB31251"/>
    <w:rsid w:val="5BC04523"/>
    <w:rsid w:val="5BC97DE9"/>
    <w:rsid w:val="5BF279CB"/>
    <w:rsid w:val="5C0A6022"/>
    <w:rsid w:val="5C1E7FB5"/>
    <w:rsid w:val="5C244811"/>
    <w:rsid w:val="5C341906"/>
    <w:rsid w:val="5C671D5D"/>
    <w:rsid w:val="5C764759"/>
    <w:rsid w:val="5C780D81"/>
    <w:rsid w:val="5C7A4359"/>
    <w:rsid w:val="5C7E21C5"/>
    <w:rsid w:val="5CB010EE"/>
    <w:rsid w:val="5D011A97"/>
    <w:rsid w:val="5D2D3341"/>
    <w:rsid w:val="5D346FFC"/>
    <w:rsid w:val="5D624A8F"/>
    <w:rsid w:val="5D6E22AC"/>
    <w:rsid w:val="5DDD54BF"/>
    <w:rsid w:val="5DE01715"/>
    <w:rsid w:val="5DF07B1E"/>
    <w:rsid w:val="5E3762D9"/>
    <w:rsid w:val="5E38357C"/>
    <w:rsid w:val="5E4452B5"/>
    <w:rsid w:val="5E4A59E7"/>
    <w:rsid w:val="5E4E5934"/>
    <w:rsid w:val="5E7205D5"/>
    <w:rsid w:val="5E8054AC"/>
    <w:rsid w:val="5E8D5E03"/>
    <w:rsid w:val="5E99223B"/>
    <w:rsid w:val="5EFC3C5C"/>
    <w:rsid w:val="5F2556F8"/>
    <w:rsid w:val="5F472817"/>
    <w:rsid w:val="5F4E3E35"/>
    <w:rsid w:val="5F65126D"/>
    <w:rsid w:val="5F8209F5"/>
    <w:rsid w:val="5F851A81"/>
    <w:rsid w:val="5F870CD7"/>
    <w:rsid w:val="5FA54418"/>
    <w:rsid w:val="5FAA7F21"/>
    <w:rsid w:val="5FAB2CE3"/>
    <w:rsid w:val="5FCB2E0F"/>
    <w:rsid w:val="60182510"/>
    <w:rsid w:val="602E4ABD"/>
    <w:rsid w:val="60434110"/>
    <w:rsid w:val="60527275"/>
    <w:rsid w:val="60C45FFD"/>
    <w:rsid w:val="60C50406"/>
    <w:rsid w:val="61335E3E"/>
    <w:rsid w:val="615F4317"/>
    <w:rsid w:val="61702885"/>
    <w:rsid w:val="61786C61"/>
    <w:rsid w:val="6179504F"/>
    <w:rsid w:val="61E251F3"/>
    <w:rsid w:val="61E55E53"/>
    <w:rsid w:val="61F265D3"/>
    <w:rsid w:val="620C3606"/>
    <w:rsid w:val="62263F49"/>
    <w:rsid w:val="622D1733"/>
    <w:rsid w:val="62322573"/>
    <w:rsid w:val="62536463"/>
    <w:rsid w:val="62664464"/>
    <w:rsid w:val="629B426B"/>
    <w:rsid w:val="62AF39C3"/>
    <w:rsid w:val="62BD1FE4"/>
    <w:rsid w:val="62CA6F4A"/>
    <w:rsid w:val="62E719F2"/>
    <w:rsid w:val="63033826"/>
    <w:rsid w:val="63046CD6"/>
    <w:rsid w:val="63101FC3"/>
    <w:rsid w:val="631471BD"/>
    <w:rsid w:val="63613B44"/>
    <w:rsid w:val="636E5C0D"/>
    <w:rsid w:val="63725411"/>
    <w:rsid w:val="638C029E"/>
    <w:rsid w:val="63BF2AA4"/>
    <w:rsid w:val="63C00FAA"/>
    <w:rsid w:val="63D40918"/>
    <w:rsid w:val="641E3A4F"/>
    <w:rsid w:val="6452759F"/>
    <w:rsid w:val="6469515D"/>
    <w:rsid w:val="64BC309B"/>
    <w:rsid w:val="64DE29BA"/>
    <w:rsid w:val="64F8178D"/>
    <w:rsid w:val="65290E28"/>
    <w:rsid w:val="65727D75"/>
    <w:rsid w:val="65A15117"/>
    <w:rsid w:val="65DC2619"/>
    <w:rsid w:val="65E20DFE"/>
    <w:rsid w:val="66222AF8"/>
    <w:rsid w:val="66340CB0"/>
    <w:rsid w:val="664C0962"/>
    <w:rsid w:val="668101B0"/>
    <w:rsid w:val="66B406FF"/>
    <w:rsid w:val="66D654FF"/>
    <w:rsid w:val="6738785E"/>
    <w:rsid w:val="67870B7B"/>
    <w:rsid w:val="678E07C6"/>
    <w:rsid w:val="67A105DD"/>
    <w:rsid w:val="67C31474"/>
    <w:rsid w:val="67C44765"/>
    <w:rsid w:val="67CC7664"/>
    <w:rsid w:val="67F12F74"/>
    <w:rsid w:val="680E7CB8"/>
    <w:rsid w:val="685435DF"/>
    <w:rsid w:val="68961081"/>
    <w:rsid w:val="68E9147C"/>
    <w:rsid w:val="69A9357D"/>
    <w:rsid w:val="6A166966"/>
    <w:rsid w:val="6A4508B0"/>
    <w:rsid w:val="6A6055DE"/>
    <w:rsid w:val="6A935230"/>
    <w:rsid w:val="6AA44825"/>
    <w:rsid w:val="6AE65093"/>
    <w:rsid w:val="6AF43944"/>
    <w:rsid w:val="6B5427FA"/>
    <w:rsid w:val="6B563B97"/>
    <w:rsid w:val="6BC81A9A"/>
    <w:rsid w:val="6BC8480E"/>
    <w:rsid w:val="6BD95B85"/>
    <w:rsid w:val="6BE74E05"/>
    <w:rsid w:val="6BFA717B"/>
    <w:rsid w:val="6C387ED8"/>
    <w:rsid w:val="6C6D7262"/>
    <w:rsid w:val="6C711E3A"/>
    <w:rsid w:val="6C9069CF"/>
    <w:rsid w:val="6CA44DB8"/>
    <w:rsid w:val="6CC62C2C"/>
    <w:rsid w:val="6CCD4A60"/>
    <w:rsid w:val="6CEB2609"/>
    <w:rsid w:val="6CFE37CA"/>
    <w:rsid w:val="6D1C0FED"/>
    <w:rsid w:val="6D214955"/>
    <w:rsid w:val="6D517BB9"/>
    <w:rsid w:val="6D531591"/>
    <w:rsid w:val="6D612FC0"/>
    <w:rsid w:val="6D8E6DC2"/>
    <w:rsid w:val="6DC67B27"/>
    <w:rsid w:val="6DC80BA1"/>
    <w:rsid w:val="6DDD2215"/>
    <w:rsid w:val="6E647E42"/>
    <w:rsid w:val="6E81060B"/>
    <w:rsid w:val="6ECB0CA3"/>
    <w:rsid w:val="6ECE0B27"/>
    <w:rsid w:val="6ED02623"/>
    <w:rsid w:val="6ED92856"/>
    <w:rsid w:val="6EDF1AD6"/>
    <w:rsid w:val="6EEB2A66"/>
    <w:rsid w:val="6F084036"/>
    <w:rsid w:val="6F2464EF"/>
    <w:rsid w:val="6F2A63C0"/>
    <w:rsid w:val="6F2C3765"/>
    <w:rsid w:val="6F493831"/>
    <w:rsid w:val="6F6531B8"/>
    <w:rsid w:val="6FC73915"/>
    <w:rsid w:val="6FEE322F"/>
    <w:rsid w:val="701F1EAD"/>
    <w:rsid w:val="702833D2"/>
    <w:rsid w:val="703D225F"/>
    <w:rsid w:val="7050763B"/>
    <w:rsid w:val="70A214DF"/>
    <w:rsid w:val="70A36A92"/>
    <w:rsid w:val="70AB74CF"/>
    <w:rsid w:val="70B53817"/>
    <w:rsid w:val="70D45145"/>
    <w:rsid w:val="70DB7E7B"/>
    <w:rsid w:val="70DD4D9F"/>
    <w:rsid w:val="711A09DD"/>
    <w:rsid w:val="715044D6"/>
    <w:rsid w:val="71667CB7"/>
    <w:rsid w:val="71863CBA"/>
    <w:rsid w:val="71940829"/>
    <w:rsid w:val="71AA307C"/>
    <w:rsid w:val="71AE3FEB"/>
    <w:rsid w:val="71C15203"/>
    <w:rsid w:val="71F56317"/>
    <w:rsid w:val="7254789B"/>
    <w:rsid w:val="72A43286"/>
    <w:rsid w:val="72DF2AA7"/>
    <w:rsid w:val="730208D7"/>
    <w:rsid w:val="73180030"/>
    <w:rsid w:val="736B1B21"/>
    <w:rsid w:val="737A69F2"/>
    <w:rsid w:val="739A5F82"/>
    <w:rsid w:val="73CE3686"/>
    <w:rsid w:val="73D535AF"/>
    <w:rsid w:val="73DA381C"/>
    <w:rsid w:val="743D795A"/>
    <w:rsid w:val="744B3786"/>
    <w:rsid w:val="747B4797"/>
    <w:rsid w:val="748E6151"/>
    <w:rsid w:val="74CE7718"/>
    <w:rsid w:val="74F60883"/>
    <w:rsid w:val="7508592C"/>
    <w:rsid w:val="750A089B"/>
    <w:rsid w:val="75224721"/>
    <w:rsid w:val="75325F00"/>
    <w:rsid w:val="753700FE"/>
    <w:rsid w:val="755C4181"/>
    <w:rsid w:val="758A6745"/>
    <w:rsid w:val="75A41183"/>
    <w:rsid w:val="75B7596F"/>
    <w:rsid w:val="75DC41A0"/>
    <w:rsid w:val="75E350FB"/>
    <w:rsid w:val="764A5338"/>
    <w:rsid w:val="76634335"/>
    <w:rsid w:val="7668193E"/>
    <w:rsid w:val="767D01C7"/>
    <w:rsid w:val="768B52C6"/>
    <w:rsid w:val="768F520A"/>
    <w:rsid w:val="76A907DA"/>
    <w:rsid w:val="76B10C5B"/>
    <w:rsid w:val="76B11FB5"/>
    <w:rsid w:val="76DC63F8"/>
    <w:rsid w:val="770B193F"/>
    <w:rsid w:val="77406F97"/>
    <w:rsid w:val="77486AE3"/>
    <w:rsid w:val="77587D2E"/>
    <w:rsid w:val="77705083"/>
    <w:rsid w:val="77BA3908"/>
    <w:rsid w:val="77DB7F41"/>
    <w:rsid w:val="77FF5915"/>
    <w:rsid w:val="78293A6F"/>
    <w:rsid w:val="78627B1D"/>
    <w:rsid w:val="789074A7"/>
    <w:rsid w:val="78F5477B"/>
    <w:rsid w:val="78FE3063"/>
    <w:rsid w:val="793A45C1"/>
    <w:rsid w:val="795311B6"/>
    <w:rsid w:val="79684193"/>
    <w:rsid w:val="79B50075"/>
    <w:rsid w:val="79D544BA"/>
    <w:rsid w:val="79EF427F"/>
    <w:rsid w:val="79FB71AC"/>
    <w:rsid w:val="7A214813"/>
    <w:rsid w:val="7A452E08"/>
    <w:rsid w:val="7AB36004"/>
    <w:rsid w:val="7AB82515"/>
    <w:rsid w:val="7ACA7F25"/>
    <w:rsid w:val="7AED79A0"/>
    <w:rsid w:val="7B070F47"/>
    <w:rsid w:val="7B0E3CB5"/>
    <w:rsid w:val="7B202ABE"/>
    <w:rsid w:val="7B291D9A"/>
    <w:rsid w:val="7B2A110A"/>
    <w:rsid w:val="7B2F7E3D"/>
    <w:rsid w:val="7B3E4744"/>
    <w:rsid w:val="7B411A62"/>
    <w:rsid w:val="7B7A7BE6"/>
    <w:rsid w:val="7B8570C3"/>
    <w:rsid w:val="7BA95364"/>
    <w:rsid w:val="7BB327A5"/>
    <w:rsid w:val="7BB76B8E"/>
    <w:rsid w:val="7BC80383"/>
    <w:rsid w:val="7BD357BA"/>
    <w:rsid w:val="7BD83FC3"/>
    <w:rsid w:val="7BE85F13"/>
    <w:rsid w:val="7C852914"/>
    <w:rsid w:val="7CD05408"/>
    <w:rsid w:val="7CD478AC"/>
    <w:rsid w:val="7CF02B44"/>
    <w:rsid w:val="7D0509A8"/>
    <w:rsid w:val="7D143198"/>
    <w:rsid w:val="7D233D17"/>
    <w:rsid w:val="7D696952"/>
    <w:rsid w:val="7D79759A"/>
    <w:rsid w:val="7D7B4CC5"/>
    <w:rsid w:val="7DB0187C"/>
    <w:rsid w:val="7DBA3498"/>
    <w:rsid w:val="7DF007AE"/>
    <w:rsid w:val="7E540003"/>
    <w:rsid w:val="7E7154F5"/>
    <w:rsid w:val="7E8D6272"/>
    <w:rsid w:val="7EA102C3"/>
    <w:rsid w:val="7EA212D2"/>
    <w:rsid w:val="7EAD5D01"/>
    <w:rsid w:val="7EB94221"/>
    <w:rsid w:val="7EDD1569"/>
    <w:rsid w:val="7EE23BBA"/>
    <w:rsid w:val="7F002510"/>
    <w:rsid w:val="7F125C1D"/>
    <w:rsid w:val="7F2C695B"/>
    <w:rsid w:val="7F370F4F"/>
    <w:rsid w:val="7F69027F"/>
    <w:rsid w:val="7F6A19C9"/>
    <w:rsid w:val="7F7E5012"/>
    <w:rsid w:val="7F89667C"/>
    <w:rsid w:val="7FBC43D1"/>
    <w:rsid w:val="7FC338D5"/>
    <w:rsid w:val="7FD22B8F"/>
    <w:rsid w:val="7FEF033A"/>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4"/>
    <customShpInfo spid="_x0000_s2057"/>
    <customShpInfo spid="_x0000_s2058"/>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29112</Words>
  <Characters>5931</Characters>
  <Lines>49</Lines>
  <Paragraphs>69</Paragraphs>
  <TotalTime>57</TotalTime>
  <ScaleCrop>false</ScaleCrop>
  <LinksUpToDate>false</LinksUpToDate>
  <CharactersWithSpaces>34974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陌陌---麻雀</cp:lastModifiedBy>
  <cp:lastPrinted>2018-09-05T07:34:00Z</cp:lastPrinted>
  <dcterms:modified xsi:type="dcterms:W3CDTF">2018-09-07T01:12:40Z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