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rPr>
          <w:snapToGrid w:val="0"/>
          <w:lang w:val="en-US"/>
        </w:rPr>
      </w:pPr>
      <w:r>
        <w:rPr>
          <w:rFonts w:hint="eastAsia" w:ascii="Cambria" w:hAnsi="Cambria" w:eastAsia="宋体" w:cs="宋体"/>
          <w:snapToGrid w:val="0"/>
          <w:lang w:eastAsia="zh-CN"/>
        </w:rPr>
        <w:t>投标分项报价表</w:t>
      </w:r>
    </w:p>
    <w:p>
      <w:pPr>
        <w:pStyle w:val="13"/>
        <w:keepNext w:val="0"/>
        <w:keepLines w:val="0"/>
        <w:widowControl w:val="0"/>
        <w:suppressLineNumbers w:val="0"/>
        <w:spacing w:before="50" w:beforeAutospacing="0" w:after="120" w:afterLines="50" w:afterAutospacing="0" w:line="360" w:lineRule="auto"/>
        <w:ind w:left="0" w:right="0"/>
        <w:contextualSpacing/>
        <w:jc w:val="left"/>
        <w:rPr>
          <w:rFonts w:hint="eastAsia" w:ascii="宋体" w:hAnsi="宋体" w:eastAsia="宋体" w:cs="宋体"/>
          <w:color w:val="000000"/>
          <w:kern w:val="2"/>
          <w:sz w:val="24"/>
          <w:szCs w:val="24"/>
          <w:lang w:val="en-US"/>
        </w:rPr>
      </w:pPr>
      <w:r>
        <w:rPr>
          <w:rFonts w:hint="eastAsia" w:ascii="宋体" w:hAnsi="宋体" w:eastAsia="宋体" w:cs="宋体"/>
          <w:color w:val="000000"/>
          <w:kern w:val="2"/>
          <w:sz w:val="24"/>
          <w:szCs w:val="24"/>
          <w:lang w:eastAsia="zh-CN"/>
        </w:rPr>
        <w:t>项目编号：</w:t>
      </w:r>
      <w:r>
        <w:rPr>
          <w:rFonts w:hint="eastAsia" w:ascii="宋体" w:hAnsi="宋体" w:eastAsia="宋体" w:cs="宋体"/>
          <w:color w:val="000000"/>
          <w:kern w:val="2"/>
          <w:sz w:val="24"/>
          <w:szCs w:val="24"/>
          <w:lang w:val="zh-CN" w:eastAsia="zh-CN"/>
        </w:rPr>
        <w:t>ZFCG-G2018079</w:t>
      </w:r>
      <w:r>
        <w:rPr>
          <w:rFonts w:hint="eastAsia" w:ascii="宋体" w:hAnsi="宋体" w:eastAsia="宋体" w:cs="宋体"/>
          <w:color w:val="000000"/>
          <w:kern w:val="2"/>
          <w:sz w:val="24"/>
          <w:szCs w:val="24"/>
          <w:lang w:val="en-US"/>
        </w:rPr>
        <w:t>-1</w:t>
      </w:r>
      <w:r>
        <w:rPr>
          <w:rFonts w:hint="eastAsia" w:ascii="宋体" w:hAnsi="宋体" w:eastAsia="宋体" w:cs="宋体"/>
          <w:color w:val="000000"/>
          <w:kern w:val="2"/>
          <w:sz w:val="24"/>
          <w:szCs w:val="24"/>
          <w:lang w:val="zh-CN" w:eastAsia="zh-CN"/>
        </w:rPr>
        <w:t>号</w:t>
      </w:r>
      <w:r>
        <w:rPr>
          <w:rFonts w:hint="eastAsia" w:ascii="宋体" w:hAnsi="宋体" w:eastAsia="宋体" w:cs="宋体"/>
          <w:color w:val="000000"/>
          <w:kern w:val="2"/>
          <w:sz w:val="24"/>
          <w:szCs w:val="24"/>
          <w:lang w:val="en-US"/>
        </w:rPr>
        <w:t>C</w:t>
      </w:r>
      <w:r>
        <w:rPr>
          <w:rFonts w:hint="eastAsia" w:ascii="宋体" w:hAnsi="宋体" w:eastAsia="宋体" w:cs="宋体"/>
          <w:color w:val="000000"/>
          <w:kern w:val="2"/>
          <w:sz w:val="24"/>
          <w:szCs w:val="24"/>
          <w:lang w:eastAsia="zh-CN"/>
        </w:rPr>
        <w:t>包</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snapToGrid w:val="0"/>
          <w:kern w:val="0"/>
          <w:sz w:val="36"/>
          <w:szCs w:val="36"/>
          <w:lang w:val="en-US"/>
        </w:rPr>
      </w:pPr>
      <w:r>
        <w:rPr>
          <w:rFonts w:hint="eastAsia" w:ascii="宋体" w:hAnsi="宋体" w:eastAsia="宋体" w:cs="宋体"/>
          <w:color w:val="000000"/>
          <w:kern w:val="2"/>
          <w:sz w:val="24"/>
          <w:szCs w:val="24"/>
          <w:lang w:val="en-US" w:eastAsia="zh-CN" w:bidi="ar"/>
        </w:rPr>
        <w:t>项目名称：</w:t>
      </w:r>
      <w:r>
        <w:rPr>
          <w:rFonts w:hint="eastAsia" w:ascii="宋体" w:hAnsi="宋体" w:eastAsia="宋体" w:cs="宋体"/>
          <w:color w:val="000000"/>
          <w:kern w:val="2"/>
          <w:sz w:val="24"/>
          <w:szCs w:val="24"/>
          <w:lang w:val="zh-CN" w:eastAsia="zh-CN" w:bidi="ar"/>
        </w:rPr>
        <w:t>学前实训基地设备</w:t>
      </w:r>
    </w:p>
    <w:tbl>
      <w:tblPr>
        <w:tblStyle w:val="17"/>
        <w:tblW w:w="9401" w:type="dxa"/>
        <w:jc w:val="center"/>
        <w:tblInd w:w="0" w:type="dxa"/>
        <w:shd w:val="clear"/>
        <w:tblLayout w:type="fixed"/>
        <w:tblCellMar>
          <w:top w:w="0" w:type="dxa"/>
          <w:left w:w="108" w:type="dxa"/>
          <w:bottom w:w="0" w:type="dxa"/>
          <w:right w:w="108" w:type="dxa"/>
        </w:tblCellMar>
      </w:tblPr>
      <w:tblGrid>
        <w:gridCol w:w="534"/>
        <w:gridCol w:w="675"/>
        <w:gridCol w:w="623"/>
        <w:gridCol w:w="3266"/>
        <w:gridCol w:w="462"/>
        <w:gridCol w:w="503"/>
        <w:gridCol w:w="1066"/>
        <w:gridCol w:w="1080"/>
        <w:gridCol w:w="1192"/>
      </w:tblGrid>
      <w:tr>
        <w:tblPrEx>
          <w:shd w:val="clear"/>
          <w:tblLayout w:type="fixed"/>
          <w:tblCellMar>
            <w:top w:w="0" w:type="dxa"/>
            <w:left w:w="108" w:type="dxa"/>
            <w:bottom w:w="0" w:type="dxa"/>
            <w:right w:w="108" w:type="dxa"/>
          </w:tblCellMar>
        </w:tblPrEx>
        <w:trPr>
          <w:trHeight w:val="467" w:hRule="atLeast"/>
          <w:tblHeader/>
          <w:jc w:val="center"/>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序号</w:t>
            </w:r>
          </w:p>
        </w:tc>
        <w:tc>
          <w:tcPr>
            <w:tcW w:w="675"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名称</w:t>
            </w:r>
          </w:p>
        </w:tc>
        <w:tc>
          <w:tcPr>
            <w:tcW w:w="62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规格型号</w:t>
            </w:r>
          </w:p>
        </w:tc>
        <w:tc>
          <w:tcPr>
            <w:tcW w:w="3265"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技术参数</w:t>
            </w:r>
          </w:p>
        </w:tc>
        <w:tc>
          <w:tcPr>
            <w:tcW w:w="46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单位</w:t>
            </w:r>
          </w:p>
        </w:tc>
        <w:tc>
          <w:tcPr>
            <w:tcW w:w="50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ind w:left="120" w:right="0" w:hanging="12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zh-CN" w:eastAsia="zh-CN" w:bidi="ar"/>
              </w:rPr>
              <w:t>产地及厂家</w:t>
            </w:r>
          </w:p>
        </w:tc>
      </w:tr>
      <w:tr>
        <w:tblPrEx>
          <w:tblLayout w:type="fixed"/>
          <w:tblCellMar>
            <w:top w:w="0" w:type="dxa"/>
            <w:left w:w="108" w:type="dxa"/>
            <w:bottom w:w="0" w:type="dxa"/>
            <w:right w:w="108" w:type="dxa"/>
          </w:tblCellMar>
        </w:tblPrEx>
        <w:trPr>
          <w:trHeight w:val="467" w:hRule="atLeast"/>
          <w:jc w:val="center"/>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120" w:right="0" w:hanging="120"/>
              <w:jc w:val="center"/>
              <w:rPr>
                <w:rFonts w:hint="eastAsia" w:ascii="仿宋" w:hAnsi="仿宋" w:eastAsia="仿宋" w:cs="仿宋"/>
                <w:b/>
                <w:bCs w:val="0"/>
                <w:sz w:val="18"/>
                <w:szCs w:val="18"/>
                <w:bdr w:val="none" w:color="auto" w:sz="0" w:space="0"/>
                <w:lang w:val="zh-CN"/>
              </w:rPr>
            </w:pPr>
            <w:r>
              <w:rPr>
                <w:rFonts w:hint="eastAsia" w:ascii="仿宋" w:hAnsi="仿宋" w:eastAsia="仿宋" w:cs="仿宋"/>
                <w:b/>
                <w:bCs w:val="0"/>
                <w:kern w:val="2"/>
                <w:sz w:val="18"/>
                <w:szCs w:val="18"/>
                <w:bdr w:val="none" w:color="auto" w:sz="0" w:space="0"/>
                <w:lang w:val="en-US" w:eastAsia="zh-CN" w:bidi="ar"/>
              </w:rPr>
              <w:t>一、创意美术与手工实训室</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物品摆放柜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HSW001，</w:t>
            </w:r>
            <w:r>
              <w:rPr>
                <w:rFonts w:hint="eastAsia" w:ascii="仿宋" w:hAnsi="仿宋" w:eastAsia="仿宋" w:cs="仿宋"/>
                <w:color w:val="000000"/>
                <w:kern w:val="2"/>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1"/>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规格尺寸：780mm*300mm*800mm；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2.材质：木质；</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3.制作工艺：实木嵌接。</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4.结构：三层，无门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17000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上海，华森葳</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仿古图书报刊架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1.规格：高度150cm；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2.材质：铁木结合材质；</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3.用于摆放书籍。</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4.结构：四层，无门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架</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软木板画版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ATT001，</w:t>
            </w:r>
            <w:r>
              <w:rPr>
                <w:rFonts w:hint="eastAsia" w:ascii="仿宋" w:hAnsi="仿宋" w:eastAsia="仿宋" w:cs="仿宋"/>
                <w:color w:val="000000"/>
                <w:kern w:val="2"/>
                <w:sz w:val="18"/>
                <w:szCs w:val="18"/>
                <w:bdr w:val="none" w:color="auto" w:sz="0" w:space="0"/>
                <w:lang w:val="en-US" w:eastAsia="zh-CN" w:bidi="ar"/>
              </w:rPr>
              <w:t>爱涂图</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1.规格：60*45*0.7cm；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2.材质：黄松木实芯画板；</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北京，爱涂图</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画架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ATT002，</w:t>
            </w:r>
            <w:r>
              <w:rPr>
                <w:rFonts w:hint="eastAsia" w:ascii="仿宋" w:hAnsi="仿宋" w:eastAsia="仿宋" w:cs="仿宋"/>
                <w:color w:val="000000"/>
                <w:kern w:val="2"/>
                <w:sz w:val="18"/>
                <w:szCs w:val="18"/>
                <w:bdr w:val="none" w:color="auto" w:sz="0" w:space="0"/>
                <w:lang w:val="en-US" w:eastAsia="zh-CN" w:bidi="ar"/>
              </w:rPr>
              <w:t>爱涂图</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1.规格：高度1040mm；可与60*45*0.7cm画板配合使用；2.材质：黄松木；</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3.与上面的画板相配合使用，可配带画纸。</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北京，爱涂图</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移动白板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8737，</w:t>
            </w:r>
            <w:r>
              <w:rPr>
                <w:rFonts w:hint="eastAsia" w:ascii="仿宋" w:hAnsi="仿宋" w:eastAsia="仿宋" w:cs="仿宋"/>
                <w:kern w:val="2"/>
                <w:sz w:val="18"/>
                <w:szCs w:val="18"/>
                <w:bdr w:val="none" w:color="auto" w:sz="0" w:space="0"/>
                <w:lang w:val="en-US" w:eastAsia="zh-CN" w:bidi="ar"/>
              </w:rPr>
              <w:t>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1.规格：900mm*1500mm；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2.材质：优质铁架，可磁性吸附；</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3.可用各种水笔书写，可反复书写。</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架</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色板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DL008，得力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1.规格：300mm*400mm；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2.材质：环保塑料。</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3.可用于学生绘画时调色使用。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彩色铅笔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DL007，得力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1.规格：36色；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2.材质：环保塑料；</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彩色水彩笔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DL006，得力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1.规格：36色；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2.材质：环保塑料；</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3.可用于学生绘画使用。 </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彩色油画棒</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DL005，得力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1.规格：36色；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2.材质：环保塑料；</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3.可用于学生绘画使用。 </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shd w:val="clear"/>
          <w:tblLayout w:type="fixed"/>
          <w:tblCellMar>
            <w:top w:w="0" w:type="dxa"/>
            <w:left w:w="108" w:type="dxa"/>
            <w:bottom w:w="0" w:type="dxa"/>
            <w:right w:w="108" w:type="dxa"/>
          </w:tblCellMar>
        </w:tblPrEx>
        <w:trPr>
          <w:trHeight w:val="326"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水粉颜料+水彩笔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DL004，得力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1.规格：24色，100ml瓶装；</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2.材质：环保塑料；</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彩色面泥</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DL003，得力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1.24色套装(加4色雪花轻泥)。</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2.材质：超轻粘土，环保无毒；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素描纸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DL002，得力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1.规格：4K，80页每袋；</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2.重量为180克/平米；</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袋</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普通纸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DL001，得力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1.规格：A4，1000张每袋；</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2.重量：750克/平米；</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3.可用于学生绘画使用。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袋</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北京，得力</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手工艺线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BKJ013，</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1.规格：7号线，粗1.5mm，长230米；</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2.材质：锦纶；</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3.重量：160克/卷；</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4.颜色：4种颜色；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美工刀</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BKJ012，</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1.规格：18cm美工刀；</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2.材质：锌合金材质8刀头；</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剪刀</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BKJ011，</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1.规格：总长180mm，刃长90mm；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2.材质：优质锌合金材质；</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BKJ010，</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1.规格：A4卡纸；1000张10色装折纸；</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2.材质：优质纸张；</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3.内含各种颜色；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4.可用于学生绘画、折纸及手工艺作品制作使用。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袋</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胶水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BKJ009，</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1.规格：容量100ml，</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2.材质：无毒胶水；</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3.挤压式出胶方式；</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皱纹纸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BKJ008，</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1.规格：500mm*2500mm；每套24色</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2.材质：优质纸张，无毒环保；3.防水性好、韧性高、不易撕破、不掉色。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彩色卡纸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BKJ007，</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1.规格：787mm*1092mm；160克；每套12色；</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 优质纸张，无毒环保；3.防水性好、韧性高、不易撕破、不掉色。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实物展示台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HH001，</w:t>
            </w:r>
            <w:r>
              <w:rPr>
                <w:rFonts w:hint="eastAsia" w:ascii="仿宋" w:hAnsi="仿宋" w:eastAsia="仿宋" w:cs="仿宋"/>
                <w:color w:val="000000"/>
                <w:kern w:val="2"/>
                <w:sz w:val="18"/>
                <w:szCs w:val="18"/>
                <w:bdr w:val="none" w:color="auto" w:sz="0" w:space="0"/>
                <w:lang w:val="en-US" w:eastAsia="zh-CN" w:bidi="ar"/>
              </w:rPr>
              <w:t>鸿合</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1</w:t>
            </w:r>
            <w:r>
              <w:rPr>
                <w:rFonts w:hint="eastAsia" w:ascii="仿宋" w:hAnsi="仿宋" w:eastAsia="仿宋" w:cs="仿宋"/>
                <w:kern w:val="0"/>
                <w:sz w:val="18"/>
                <w:szCs w:val="18"/>
                <w:bdr w:val="none" w:color="auto" w:sz="0" w:space="0"/>
                <w:lang w:val="en-US" w:eastAsia="zh-CN" w:bidi="ar"/>
              </w:rPr>
              <w:t>.变焦： 整机220倍放大；</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2.图像特技： 负片、冻结、旋转、同屏对比、镜像、文本/图像、黑白/彩色；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3.镜头输出像素：500万；</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4.用于上课过程中教师边示范边讲解使用。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北京，鸿合</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瓦楞纸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BKJ006，</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 4开，每套12色。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2.材质：彩色单面瓦楞纸，优质纸张，环保无毒；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3.防水性好、韧性高、不易撕破、不掉色。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不织布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BKJ005，</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1.规格：22色，500mm*400mm，厚度1mm，每套12色；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2.材质：不织布，环保无毒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3.防水性好、韧性高、不易撕破、不掉色。</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毛根</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BKJ004，</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1.规格：长度为30mm-35mm，每捆为3-4种颜色共12色；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2.材质：安全塑料丝加钢丝内芯；</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捆</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亮光海绵纸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BKJ003，</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1.规格：2mm厚单面闪光亮片海绵纸20mm*30mm；10色；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2.材质：优质海绵纸，环保无毒；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3.带金粉，带背胶，反面为正常色海绵纸（带背胶，撕下来可以直接粘）；</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亮光纸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BKJ002，</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1.规格：385mm*470mm； 颜色7色-12色；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2.材质：优质纸张，环保无毒；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1150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蜡光纸</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BKJ001，</w:t>
            </w:r>
            <w:r>
              <w:rPr>
                <w:rFonts w:hint="eastAsia" w:ascii="仿宋" w:hAnsi="仿宋" w:eastAsia="仿宋" w:cs="仿宋"/>
                <w:color w:val="000000"/>
                <w:kern w:val="2"/>
                <w:sz w:val="18"/>
                <w:szCs w:val="18"/>
                <w:bdr w:val="none" w:color="auto" w:sz="0" w:space="0"/>
                <w:lang w:val="en-US" w:eastAsia="zh-CN" w:bidi="ar"/>
              </w:rPr>
              <w:t>贝壳家</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1.规格：500mm*750mm。，每套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2.材质：优质纸张，环保无毒；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3.可用于学生折纸及手工艺作品制作使用。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辽宁，贝壳家</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定制美工桌椅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1.规格：桌长2米*宽1米*高0.75米，椅：直径：0.35*0.45米;</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2.材质:桌面为环保木质加三聚氰胺板；桌架为钢结构；椅子为钢结构架子加安全塑料面层；</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3.桌子主色调：木色桌面，白色金属框架；</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4.可用于学生绘画、制作手工艺时，支撑使用。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美术绘画实训教学资源系统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2"/>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网络版，教师端和学生端可以同时使用，无站点用户数量限制；教师和学生通过客户端登录自有权限，访问服务器，教师运用资源系统内的美术教学资源进行授课，学生可通过登录资源系统进行自学。</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教学资源包含有且以下资源：《2015年全国美术优秀课精选视频》,《创意素描》挂图上,《创意素描》挂图中,《创意素描》挂图下,绘画纸（黄）,线描纸（绿）,刮画纸,彩砂纸,《资料大全》银卷,《创意线描》上,《创意线描》下,《简笔画》初级篇,《简笔画》中级篇,《简笔画》高级篇,《卡通素描》（动物）,《卡通素描》（人物）,《卡通素描》（综合）,《2000例》上,《2000例》下,《创意版画》上,《创意版画》下,《彩铅画》上,《彩铅画》下,《名画赏析》上,《名画赏析》下,《100课》光盘,《师训教程》光盘,《简笔画》光盘,《名画赏析》光盘,绘画纸（黄）,线描纸（绿）,《创意素描》挂图上,《创意素描》挂图中,《创意素描》；</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3.软件包括学员、教师两个操作部分，提供实训导航模块，可以实现多媒体交互式培训教学；可在此基础上教师修改、编辑、添加新的内容；</w:t>
            </w:r>
          </w:p>
          <w:p>
            <w:pPr>
              <w:keepNext w:val="0"/>
              <w:keepLines w:val="0"/>
              <w:widowControl w:val="0"/>
              <w:suppressLineNumbers w:val="0"/>
              <w:spacing w:before="0" w:beforeAutospacing="0" w:after="0" w:afterAutospacing="0"/>
              <w:ind w:left="73" w:leftChars="35"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4.配套相应实训指导书。</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国学书法桌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1.规格：100*40*40平头/翘头。专用小圆凳30CM一组配2个蹲凳；</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2.材质：优质木质，环保无毒；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3.用于学生练习书法字时使用。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21120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挂笔架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LPT001，</w:t>
            </w:r>
            <w:r>
              <w:rPr>
                <w:rFonts w:hint="eastAsia" w:ascii="仿宋" w:hAnsi="仿宋" w:eastAsia="仿宋" w:cs="仿宋"/>
                <w:color w:val="000000"/>
                <w:kern w:val="2"/>
                <w:sz w:val="18"/>
                <w:szCs w:val="18"/>
                <w:bdr w:val="none" w:color="auto" w:sz="0" w:space="0"/>
                <w:lang w:val="en-US" w:eastAsia="zh-CN" w:bidi="ar"/>
              </w:rPr>
              <w:t>六品堂</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1.规格：30cm-40cm长；</w:t>
            </w:r>
          </w:p>
          <w:p>
            <w:pPr>
              <w:keepNext w:val="0"/>
              <w:keepLines w:val="0"/>
              <w:widowControl/>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2.材质：鸡翅木，环保无毒；</w:t>
            </w:r>
          </w:p>
          <w:p>
            <w:pPr>
              <w:keepNext w:val="0"/>
              <w:keepLines w:val="0"/>
              <w:widowControl/>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3.可用于学生书法笔悬挂时使用。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5700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浙江，六品堂</w:t>
            </w:r>
          </w:p>
        </w:tc>
      </w:tr>
      <w:tr>
        <w:tblPrEx>
          <w:tblLayout w:type="fixed"/>
          <w:tblCellMar>
            <w:top w:w="0" w:type="dxa"/>
            <w:left w:w="108" w:type="dxa"/>
            <w:bottom w:w="0" w:type="dxa"/>
            <w:right w:w="108" w:type="dxa"/>
          </w:tblCellMar>
        </w:tblPrEx>
        <w:trPr>
          <w:trHeight w:val="453"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书法水墨画用具</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LPT002，</w:t>
            </w:r>
            <w:r>
              <w:rPr>
                <w:rFonts w:hint="eastAsia" w:ascii="仿宋" w:hAnsi="仿宋" w:eastAsia="仿宋" w:cs="仿宋"/>
                <w:color w:val="000000"/>
                <w:kern w:val="2"/>
                <w:sz w:val="18"/>
                <w:szCs w:val="18"/>
                <w:bdr w:val="none" w:color="auto" w:sz="0" w:space="0"/>
                <w:lang w:val="en-US" w:eastAsia="zh-CN" w:bidi="ar"/>
              </w:rPr>
              <w:t>六品堂</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1.规格：笔、墨、纸、砚、颜料、等，15件用具；</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3.用于学生练习毛笔字时使用。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浙江，六品堂</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教师桌椅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1.规格：桌120*40*50cm,椅面为45cm*45cm,仿古椅；</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2.材质：优质木质，环保无毒；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3.用于教师授课时使用。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书法挂画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1.规格:120cm*60cm 仿明清古典字画；</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2.材质:优质纸张，环保无毒；3.用于装饰教室使用。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批</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晾画架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1.规格：75.4*30*56CM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2.材质：金属钢架，环保无毒；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3.用于学生晾晒作品时使用。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9297</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美术操作材料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1.包括布艺品、手工制品半成品、石膏模型、纸片、动物眼睛、毛球等；</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2.材质：优质纸张，安全塑料，环保无毒；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3.用于学生们制作手工艺品，环境创设作品的制作材料，为消耗品。</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批</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10000</w:t>
            </w:r>
          </w:p>
        </w:tc>
        <w:tc>
          <w:tcPr>
            <w:tcW w:w="119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411" w:hRule="atLeast"/>
          <w:jc w:val="center"/>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b/>
                <w:bCs w:val="0"/>
                <w:kern w:val="0"/>
                <w:sz w:val="18"/>
                <w:szCs w:val="18"/>
                <w:bdr w:val="none" w:color="auto" w:sz="0" w:space="0"/>
                <w:lang w:val="en-US" w:eastAsia="zh-CN" w:bidi="ar"/>
              </w:rPr>
              <w:t>二、玩教具创新及科学实训室</w:t>
            </w:r>
          </w:p>
        </w:tc>
      </w:tr>
      <w:tr>
        <w:tblPrEx>
          <w:tblLayout w:type="fixed"/>
          <w:tblCellMar>
            <w:top w:w="0" w:type="dxa"/>
            <w:left w:w="108" w:type="dxa"/>
            <w:bottom w:w="0" w:type="dxa"/>
            <w:right w:w="108" w:type="dxa"/>
          </w:tblCellMar>
        </w:tblPrEx>
        <w:trPr>
          <w:trHeight w:val="26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智能开发系列教玩具组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HJ-A，</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包括以下材料：专用学具柜2组，12个主题下的97个教玩具材料，其中包括A01图卡对应、A02图形拼摆、A03形状嵌入、A04形色合成、A05对照拼组、A06顺序叠放、A07细节对比、A08观察推理、A09对比长短、A10对比多少、A11感知时间、A12时间次序等主题下的559种不同的教玩具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3.功能：培养幼儿的观察力，动手能力，辨识能力等10能力，也可开扩学生的思路为日后教学中的教玩具设计打下基础。</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语言领域系列教玩具组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HJ-B，</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2包含以下材料：专用学具柜1组，B01行为判断、B02词语接龙、B03排序讲述、B04汉字寻根、B05组字游戏等5个主题45个教玩具材料下的205种不同教玩具操作方法。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3.功能：激发了幼儿的好奇感，增强了幼儿的学习兴趣。也可开扩学生的思路为日后教学中的教玩具设计打下基础。</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数学领域系列教玩具组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HJ-C，</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2.包含以下材料: 专用学具柜2组，C01数量组合、C02数量分解、C03二维分析、C04类别统计、C05数量合计、C06加法概念、C07定位计数、C08条件计数、C09位置判断、C10排序判断、C11认知积累、C12感悟等分等12个主题99个教玩具材料下的613种不同教玩具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功能：锻炼了幼儿的注意力、观察力、判断能力和手眼协调能力；很好的开发了幼儿的自然观察智能和逻辑数学智能，提高了幼儿的智能商数（IQ）。每次完成后幼儿的自我检测则锻炼了幼儿的判断力商数（JQ）。也可开扩学生的思路为日后教学中的教玩具设计打下基础。</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2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科学领域系列教玩具组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HJ-D，</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包含以下材料：专用学具柜2组D01推理定位、D02旋转定位、D03动态拼组、D04二维选取、D05形色选取、D06认知序列、D07形色对应、D08立体拼摆、D09里外定位、D10形色拆分、D11区间选取、D12旋转定位、D13定位摆放、D14移动推断等14个主题94个教玩具材料下的577种不同教玩具的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功能：锻炼了幼儿的注意力、观察力、判断力及逻辑推理能力；提高了幼儿的智能商数（IQ）、判断力商数（JQ）及逻辑商数（LQ）。提高了幼儿的自然观察智能、视觉空间智能及逻辑数学智能。对学生掌握科学领域的教学活动开扩了视野，打下了基础。</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艺术领域系列教玩具组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HJ-E，</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2.包括以下材料：专用学具柜1组，E01数块造型、E02图形创意、E03拼插造型、E04生活认知、E05表情猜想、E06钉板造型等6个主题48个教玩具材料下的219种不同教玩具的操作方法。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功能：锻炼了幼儿的相关学习能力及手眼协调能力。提升了幼儿的智能商数（IQ）、判断力商数（JQ）和逻辑商数（LQ）。完善了幼儿的自然观察智能和逻辑数学智能。反复操作过程中，锻炼了幼儿手部肌肉的力量和手指精细度，为幼儿日后的学习及生活奠定了良好的基础。学生通过操作、感知教玩具，更加直观地了解幼儿的认知状态和水平。</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社会领域系列教玩具组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HJ-F，</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材质：优质木质，优质纸卡，安全塑料，符合国家GB6675国家标准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包括以下材料：专用学具柜2组F01透视识别、F02等价交换、F03单影分辨、F04左右辨识、F05二维游戏、F06坐标游戏、F07通道选择、F08九孔穿绳、F09条件选取、F10组合分辨、F11感知对称、F12立体空间、F13对应辨识、F14立体穿绳、F15对号入座等15个主题96个教玩具材料下的592种不同教玩具的操作方法</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功能：幼儿通过观察、辨识、推理、判断完成题目的操作，充分锻炼了幼儿的注意力、观察力、判断力、联想力、推理能力等相关学习能力。提升了幼儿的智能商数（IQ）、判断力商数（JQ）及逻辑商数（LQ）。锻炼了幼儿的自然观察智能、逻辑空间智能和内省智能。学生通过操作、感知教玩具，更加直观地了解幼儿的认知状态和水平。</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天文望远镜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GC001，</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1.规格：口径150mm；折射或反射式；</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3.配寻星镜、转角镜、太阳投影屏和投影屏连接杆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4.配8mm-40mm长、短不同焦距的目镜3~4个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5.带有极轴镜和电动跟踪设备</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6.望远镜配有背带和皮夹包，配有说明书</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架</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立体地形地球仪</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GC002，</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1.规格：球体直径32cm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3.平面比例尺1：40000000</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4.垂直比例尺1：8000000-1：1000000</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5.符合原教育部标准《地球仪技术条件》</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三球仪</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GC003，</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1.规格：底座直径220mm，太阳模型直径100mm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3.产品由太阳模型、地球模型、月球模型、四季盘、月相盘、指针、回旋组件、转转台、推柄等组成</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洋流演示仪</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GC004，</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1.规格：底座直径220mm；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3.按洋流分条演示动态效果</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水净化</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GC005，</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1.规格：外包装300mm*250mm；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2.材质：ABS类塑胶材质，组件包含：塑料漏斗，过滤试管x4，塑料盖，塑料杯，净水滤纸，海绵，花岗岩石子，瓷沙，活性炭，石英砂，小苏打，钾明矾等，可进行水净化实验。</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直立气象站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GC006，</w:t>
            </w:r>
            <w:r>
              <w:rPr>
                <w:rFonts w:hint="eastAsia" w:ascii="仿宋" w:hAnsi="仿宋" w:eastAsia="仿宋" w:cs="仿宋"/>
                <w:color w:val="000000"/>
                <w:kern w:val="0"/>
                <w:sz w:val="18"/>
                <w:szCs w:val="18"/>
                <w:bdr w:val="none" w:color="auto" w:sz="0" w:space="0"/>
                <w:lang w:val="en-US" w:eastAsia="zh-CN" w:bidi="ar"/>
              </w:rPr>
              <w:t>广川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1.规格：1400mm；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2.材质：安全塑料材质，环保无毒；3.拼插式设计，立杆形，适于户外使用，可手持或自立，包含风速仪、温度计、雨量计、太阳钟等组件，可以观测、实验和了解天气状况。</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架</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tabs>
                <w:tab w:val="left" w:pos="228"/>
                <w:tab w:val="center" w:pos="548"/>
              </w:tabs>
              <w:spacing w:before="0" w:beforeAutospacing="0" w:after="0" w:afterAutospacing="0"/>
              <w:ind w:left="0" w:right="0"/>
              <w:jc w:val="left"/>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广东，广川</w:t>
            </w:r>
          </w:p>
        </w:tc>
      </w:tr>
      <w:tr>
        <w:tblPrEx>
          <w:tblLayout w:type="fixed"/>
          <w:tblCellMar>
            <w:top w:w="0" w:type="dxa"/>
            <w:left w:w="108" w:type="dxa"/>
            <w:bottom w:w="0" w:type="dxa"/>
            <w:right w:w="108" w:type="dxa"/>
          </w:tblCellMar>
        </w:tblPrEx>
        <w:trPr>
          <w:trHeight w:val="549"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专用学具柜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HJ-XJG</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1.规格：800mm*300mm*1100册，共10组；</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2.材质：优质木质，有背板；</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3.颜色：6种颜色，蓝色2组、粉色1组、橙色2组、紫2组、黄色1组、绿色2组；</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4.用于摆放多元智能玩教具组合材料。</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5.结构：三层，无门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指导手册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HJ-QT</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规格：含6张宣传展板、11本教师指引薄、1本起始测评手册、7本操作评估体系、35件操作服、6张音乐CD光盘、一套教室布置墙贴及腰线、脚印、2个小印章、6组个书架、6架魔术箱、2个木制时钟。</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多功能物品摆放柜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HSW002</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1.规格：780mm*300mm*800mm；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2.材质：优质木质，环保无毒；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3.多功能，实木嵌接工艺；</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4.用于摆放科学教具及操作材料。</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5.结构：三层，无门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创意积木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LG-JM，</w:t>
            </w:r>
            <w:r>
              <w:rPr>
                <w:rFonts w:hint="eastAsia" w:ascii="仿宋" w:hAnsi="仿宋" w:eastAsia="仿宋" w:cs="仿宋"/>
                <w:color w:val="000000"/>
                <w:kern w:val="0"/>
                <w:sz w:val="18"/>
                <w:szCs w:val="18"/>
                <w:bdr w:val="none" w:color="auto" w:sz="0" w:space="0"/>
                <w:lang w:val="en-US" w:eastAsia="zh-CN" w:bidi="ar"/>
              </w:rPr>
              <w:t>乐高</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1.材质：安全塑料，环保无毒；</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2.用于培养学生创造力及手眼协调的能力。</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北京，乐高</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六合拼图</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LG-PT，</w:t>
            </w:r>
            <w:r>
              <w:rPr>
                <w:rFonts w:hint="eastAsia" w:ascii="仿宋" w:hAnsi="仿宋" w:eastAsia="仿宋" w:cs="仿宋"/>
                <w:color w:val="000000"/>
                <w:kern w:val="0"/>
                <w:sz w:val="18"/>
                <w:szCs w:val="18"/>
                <w:bdr w:val="none" w:color="auto" w:sz="0" w:space="0"/>
                <w:lang w:val="en-US" w:eastAsia="zh-CN" w:bidi="ar"/>
              </w:rPr>
              <w:t>乐高</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1.材质：安全塑料，环保无毒；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2.8 种颜色的六角形拼块，通过独特的镶嵌式设计可在地板上或桌面上拼出各种大型彩色图案；</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3.用于培养学生创造力及手眼协调的能力。</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北京，乐高</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创意系类1</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LT-WJC，</w:t>
            </w:r>
            <w:r>
              <w:rPr>
                <w:rFonts w:hint="eastAsia" w:ascii="仿宋" w:hAnsi="仿宋" w:eastAsia="仿宋" w:cs="仿宋"/>
                <w:color w:val="000000"/>
                <w:kern w:val="0"/>
                <w:sz w:val="18"/>
                <w:szCs w:val="18"/>
                <w:bdr w:val="none" w:color="auto" w:sz="0" w:space="0"/>
                <w:lang w:val="en-US" w:eastAsia="zh-CN" w:bidi="ar"/>
              </w:rPr>
              <w:t>乐高</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1.材质：安全塑料，环保无毒；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2.可拼出各种不同的造型积木，用于培养学生的创造力，动手能力及想象力。适合中班使用，1300件。</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北京，乐高</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创意系类2</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LT-WJC，</w:t>
            </w:r>
            <w:r>
              <w:rPr>
                <w:rFonts w:hint="eastAsia" w:ascii="仿宋" w:hAnsi="仿宋" w:eastAsia="仿宋" w:cs="仿宋"/>
                <w:color w:val="000000"/>
                <w:kern w:val="0"/>
                <w:sz w:val="18"/>
                <w:szCs w:val="18"/>
                <w:bdr w:val="none" w:color="auto" w:sz="0" w:space="0"/>
                <w:lang w:val="en-US" w:eastAsia="zh-CN" w:bidi="ar"/>
              </w:rPr>
              <w:t>乐高</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1.材质：安全塑料，环保无毒；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2.可拼出各种不同的造型积木，用于培养学生的创造力，动手能力及想象力。适合大班使用，1300件。</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北京，乐高</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乐高早教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LT-ZJ，</w:t>
            </w:r>
            <w:r>
              <w:rPr>
                <w:rFonts w:hint="eastAsia" w:ascii="仿宋" w:hAnsi="仿宋" w:eastAsia="仿宋" w:cs="仿宋"/>
                <w:color w:val="000000"/>
                <w:kern w:val="0"/>
                <w:sz w:val="18"/>
                <w:szCs w:val="18"/>
                <w:bdr w:val="none" w:color="auto" w:sz="0" w:space="0"/>
                <w:lang w:val="en-US" w:eastAsia="zh-CN" w:bidi="ar"/>
              </w:rPr>
              <w:t>乐高</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1.材质：安全塑料，环保无毒；</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2.可拼出各种不同的造型积木，用于培养学生的创造力，动手能力及想象力。</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1329</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北京，乐高</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建构积木系列</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HSW003</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1.材质：实木；</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2.包含动物小人、太阳花、毛毛虫积木、小鸟积木、小颗粒积木、建筑拼搭等共三组36种不同的建构类积木。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7505</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益智棋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HJ-Q</w:t>
            </w:r>
            <w:r>
              <w:rPr>
                <w:rFonts w:hint="eastAsia" w:ascii="仿宋" w:hAnsi="仿宋" w:eastAsia="仿宋" w:cs="仿宋"/>
                <w:color w:val="000000"/>
                <w:kern w:val="0"/>
                <w:sz w:val="18"/>
                <w:szCs w:val="18"/>
                <w:bdr w:val="none" w:color="auto" w:sz="0" w:space="0"/>
                <w:lang w:val="en-US" w:eastAsia="zh-CN" w:bidi="ar"/>
              </w:rPr>
              <w:t>，小哈津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3.黑白博弈：</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内部包含：棋子36个（黑色、白色各18个），棋盘1个。材质为优质塑料，环保等级符合国家标准GB6675。可用来提升预测及推理能力。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4.10分占线：内部包含：游戏板1个，游戏牌66张。材质为优质塑料加优质纸卡，环保等级符合国家标准GB6675。可用来提升数理思维能力。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6.魔幻脸谱：内部包含：头像卡24张，头像拆分卡54张。材质为优质纸卡，环保等级符合国家标准GB6675。可用于境况细微观察力。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7.百变分数：内部包含：分数块32块，分数骰子2个，游戏环8个。材质为优质塑料，环保等级符合国家标准GB6675。可用于认识分数及分数之间等量代换运用能力的培养。</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8.攻占高地：内部包含：棋盘2个，棋子12个（红色、白色各6个），哈津形像卡片48张。材质为优质塑料加优质纸卡，环保等级符合国家标准GB6675。可用于感知概率的概念。</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9.九阵图：内部包含：棋子8个（黑色、黄包各4个），卡片36张，游戏盘1个。材质为优质塑料加优质纸卡，环保等级符合国家标准GB6675。可用于锻炼多角度解决问题的能力。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10.数字行棋：内部包含：游戏盘1个，数块64个，其中星型数块1个。材质为优质塑料，环保等级符合国家标准GB6675。可用于培养大局观意识及锻炼对数的敏感度及速算能力。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11.幻彩小丑：内部包含：游戏板4个，圆表色块36个，形状骰子1个，颜色骨子1个。材质为优质塑料，环保等级符合国家标准GB6675。可用于三原色间相互重合后色彩变换规律的了解。</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数字乐园：内部包含：瓢虫乐园游戏盘1个，青蛙乐园游戏盘1个，花朵乐园游戏盘1个，蜜蜂乐园游戏盘1个。棋子4个，骰子2个，游戏码40个。材质为优质塑料，环保等级符合国家标准GB6675。可用于提升数学的运用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13.彩筒揭密：内部包含：游戏盘1个，彩筒24个（红、黄、蓝、绿各6个），游戏帽26个。材质为优质塑料，环保等级符合国家标准GB6675。可用于提升记忆力和专注力培养颜色的辨别能力及对应能力。</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14.形色跳碰：内部包含：棋盘1个，棋子12个（4种颜色各3个），颜色骰子1个，形状骰子1个。材质为优质塑料，环保等级符合国家标准GB6675。可用于培养空间感知力及问题解决能力。数量：整体数量溢智棋14款为一套。</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2912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5824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辽宁，小哈津</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学生桌椅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1.规格：1200mm*500mm*750mm；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2.材质：优质木质加钢架结构；</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3.一张桌子配两把椅子；</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4.用于学生书写、操作使用。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24</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1167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28008</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科学探究教育教学资源包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3"/>
              </w:numPr>
              <w:suppressLineNumbers w:val="0"/>
              <w:spacing w:before="0" w:beforeAutospacing="0" w:after="0" w:afterAutospacing="0"/>
              <w:ind w:left="851" w:right="0" w:hanging="851"/>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网络版，教师端和学生端可以同时使用，无站点用户数量限制；</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2.教学资源内含幼儿园大、中、小班所应用的5个区域15主题75个教学项目,包括：设计区、机械区、物质科学区、生命科学区、地球科学区等,另配有数学益智区域玩教具14个；</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3.15个主题（1）小鱼钓上来了；（2）听话的回形针；（3）比比谁的力气大；（4）神奇的磁悬浮；（5）磁力小火车；（6）铁粉变变变；（7）送小磁珠回家；（8）电扇与飞碟；（9）双目望远镜；（10）单目望远镜；（11）风力发电；（12）鲁班木工椅；（13）搭建跷跷板；（14）齿轮传动；（15）连轩传动；（16）起重机；（17）汽车变速器；（18）升旗装置；（19）奇妙的微观世界；（20）潜水艇等75个教学项目资源。</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北京，幼乐美</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多元智能模拟实训系统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1.技术指标： 网络版，教师端和学生端可以同时使用，无站点用户数量限制；教师和学生通过客户端登录自有权限，访问服务器，教师运用资源系统内的美术教学资源进行授课，学生可通过登录资源系统进行自学。</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2.软件包含多元智能理论讲解、幼儿常规培养、教学评估体系应用、64个知识点视频讲解、预备周实操课程、教学成果展示课或家长会开展，并配套“多元智能教学实训指导书”方便教师教学与实训；</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3.软件包含：漫游体验模块、鉴定评估模块、实训示范、考核测4功能模块必须在同一界面下运行，并配套“实训指导书”；</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★4.课程资源包括：脑力提升领域、内省表达领域、数理思维领域、逻辑空间领域、动感想象领域、自然技艺领域共64个知识点480个宝盒、10080个教具的案例。</w:t>
            </w:r>
          </w:p>
          <w:p>
            <w:pPr>
              <w:keepNext w:val="0"/>
              <w:keepLines w:val="0"/>
              <w:widowControl w:val="0"/>
              <w:suppressLineNumbers w:val="0"/>
              <w:spacing w:before="0" w:beforeAutospacing="0" w:after="0" w:afterAutospacing="0"/>
              <w:ind w:left="73" w:leftChars="35"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★5.配套相应实训指导书。</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112000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524" w:hRule="atLeast"/>
          <w:jc w:val="center"/>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b/>
                <w:bCs w:val="0"/>
                <w:kern w:val="0"/>
                <w:sz w:val="18"/>
                <w:szCs w:val="18"/>
                <w:bdr w:val="none" w:color="auto" w:sz="0" w:space="0"/>
                <w:lang w:val="en-US" w:eastAsia="zh-CN" w:bidi="ar"/>
              </w:rPr>
              <w:t>三、幼儿园情景模拟实训室</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建构区材料包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HB-GJ</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1.标准规格；万用积木柜长宽高≥108*30*80CM，2组</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2.材质：优质木质；</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包括以下材料：大型炭烧积木一套1.规格：本材料包包括以下材料：教师和学生通过客户端登录自有权限，访问服务器，教师运用资源系统内的美术教学资源进行授课，学生可通过登录资源系统进行自学。配定制物品柜。</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益智区材料包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HB-YZ</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包含溢智棋14款，1.魔块占位：内部包含：太空板1块，双面分别为橘色和黄色的魔块26个。材质为优质塑料，环保等级符合国家标准GB6675。可用来培养和提升战略思考力和空间方位感。2.寻宝游戏：内部包含：哈津宝宝卡16个，底座16个，奖牌卡16个，草地卡16个。材质为优质塑料加优质纸卡，环保等级符合国家标准GB6675。可用来提升记忆力和专注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3.黑白博弈：内部包含：棋子36个（黑色、白色各18个），棋盘1个。材质为优质塑料，环保等级符合国家标准GB6675。可用来提升预测及推理能力。配定制物品柜。</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4.10分占线：内部包含：游戏板1个，游戏牌66张。材质为优质塑料加优质纸卡，环保等级符合国家标准GB6675。可用来提升数理思维能力。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形色竞猜：内部包含：游戏板2个，宽口卡槽1个，窄口卡槽1个，80张白底图形卡，40张灰底图形卡，双面圆形色盘4个，骰子1个，棋子48个（红、黄、蓝、绿各12个）。材质为优质塑料加优质纸卡，环保等级符合国家标准GB6675。可用于提升逻辑推理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6.魔幻脸谱：内部包含：头像卡24张，头像拆分卡54张。材质为优质纸卡，环保等级符合国家标准GB6675。可用于境况细微观察力。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7.百变分数：内部包含：分数块32块，分数骰子2个，游戏环8个。材质为优质塑料，环保等级符合国家标准GB6675。可用于认识分数及分数之间等量代换运用能力的培养。</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8.攻占高地：内部包含：棋盘2个，棋子12个（红色、白色各6个），哈津形像卡片48张。材质为优质塑料加优质纸卡，环保等级符合国家标准GB6675。可用于感知概率的概念。</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9.九阵图：内部包含：棋子8个（黑色、黄包各4个），卡片36张，游戏盘1个。材质为优质塑料加优质纸卡，环保等级符合国家标准GB6675。可用于锻炼多角度解决问题的能力。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10.数字行棋：内部包含：游戏盘1个，数块64个，其中星型数块1个。材质为优质塑料，环保等级符合国家标准GB6675。可用于培养大局观意识及锻炼对数的敏感度及速算能力。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11.幻彩小丑：内部包含：游戏板4个，圆表色块36个，形状骰子1个，颜色骨子1个。材质为优质塑料，环保等级符合国家标准GB6675。可用于三原色间相互重合后色彩变换规律的了解。</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数字乐园：内部包含：瓢虫乐园游戏盘1个，青蛙乐园游戏盘1个，花朵乐园游戏盘1个，蜜蜂乐园游戏盘1个。棋子4个，骰子2个，游戏码40个。材质为优质塑料，环保等级符合国家标准GB6675。可用于提升数学的运用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13.彩筒揭密：内部包含：游戏盘1个，彩筒24个（红、黄、蓝、绿各6个），游戏帽26个。材质为优质塑料，环保等级符合国家标准GB6675。可用于提升记忆力和专注力培养颜色的辨别能力及对应能力。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14.形色跳碰：内部包含：棋盘1个，棋子12个（4种颜色各3个），颜色骰子1个，形状骰子1个。材质为优质塑料，环保等级符合国家标准GB6675。可用于培养空间感知力及问题解决能力。数量：整体数量溢智棋14款为一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15.颜色找找看游戏</w:t>
            </w:r>
            <w:r>
              <w:rPr>
                <w:rFonts w:hint="eastAsia" w:ascii="仿宋" w:hAnsi="仿宋" w:eastAsia="仿宋" w:cs="仿宋"/>
                <w:kern w:val="0"/>
                <w:sz w:val="18"/>
                <w:szCs w:val="18"/>
                <w:bdr w:val="none" w:color="auto" w:sz="0" w:space="0"/>
                <w:lang w:val="en-US" w:eastAsia="zh-CN" w:bidi="ar"/>
              </w:rPr>
              <w:tab/>
              <w:t>内部包含：6张主题游戏板，50颗红色胶珠，带4个立柱的底座，1个木制收纳盒。材质为优质木质，环保等级符合国家标准GB6675。教育目标：培养孩子的视觉感知能力，训练记数能力。提高符号识别能力。数量：1盒</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16.趣味数学之小小邮递员 内部包含：2个专用木制低座，2排小房子，16张长条任务卡（分三个难度），10张含有1-10这十个数字和点数的可折叠卡片，100个10色小信封，1木制收纳盒。材质为优质木质，环保等级符合国家标准GB6675。教育目标：提高色彩认识，培养记17.数能力，提高符号认识，培养逻辑能力。数量：1盒</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找一找，算一算 内部包含：4块主题板，24块任务板，60颗珠子，一个木架，说明书，一个收纳木盒子。材质为优质木质，环保等级符合国家标准GB6675。教育目标：培养视 觉感知力，训练计数能力，提高符号识别能力。数量：1盒</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18.天平  规格：400mm*150mm天平砝码组 内部包含：两排结实的木块上分别装有4个塑料砝码，高度依次从40到70mm。 材质为优质木质，环保等级符合国家标准GB6675。教育目标：学习等量和平衡的测量概念，理解数与量的对应关系。数量：1套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19.24小时木钟  内部包含1-12为红色时间数字，13-24为蓝色时间数字。材质为优质木质，环保等级符合国家标准GB6675。教育目标：这个时钟可站立，上面的时间可取出，通过探究各游戏，认识钟表，了解钟表；提高观察能力和操作能力。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多米诺-颜色对对碰</w:t>
            </w:r>
            <w:r>
              <w:rPr>
                <w:rFonts w:hint="eastAsia" w:ascii="仿宋" w:hAnsi="仿宋" w:eastAsia="仿宋" w:cs="仿宋"/>
                <w:kern w:val="0"/>
                <w:sz w:val="18"/>
                <w:szCs w:val="18"/>
                <w:bdr w:val="none" w:color="auto" w:sz="0" w:space="0"/>
                <w:lang w:val="en-US" w:eastAsia="zh-CN" w:bidi="ar"/>
              </w:rPr>
              <w:tab/>
              <w:t>内部包含：共有</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（颜色不同）28块木制多米诺小卡片材质为优质木质，环保等级符合国家标准GB6675。教育目标：视觉感知力颜色记忆力。</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20.圆形与方形组成游戏  内部包含：3张塑料工作板12张任务指示卡塑胶形状块组件材质为优质木质，环保等级符合国家标准GB6675。教育目标：发展观察能力促进视觉感知和准确性发展思维形象性培养发展美的能力。数量：1套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形状叠加游戏</w:t>
            </w:r>
            <w:r>
              <w:rPr>
                <w:rFonts w:hint="eastAsia" w:ascii="仿宋" w:hAnsi="仿宋" w:eastAsia="仿宋" w:cs="仿宋"/>
                <w:kern w:val="0"/>
                <w:sz w:val="18"/>
                <w:szCs w:val="18"/>
                <w:bdr w:val="none" w:color="auto" w:sz="0" w:space="0"/>
                <w:lang w:val="en-US" w:eastAsia="zh-CN" w:bidi="ar"/>
              </w:rPr>
              <w:tab/>
              <w:t>内部包含：两个带支座的活动板16个自动检验的任务卡28个木制形状块。材质为优质木质，环保等级符合国家标准GB6675。教育目标：提高颜色形状的感知正确找出卡片前后的空间位置提高逻辑思维能力。数量：1盒</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21.大号逻辑串珠游戏  内部包含：12张操作卡，5根穿绳，130颗珠子，1根木制穿珠棒。材质为优质木质，环保等级符合国家标准GB6675。教育目标：视觉感知能力、手眼协调能力、空间认知感。数量：1盒</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22.快乐农场 材质为优质木质，环保等级符合国家标准GB6675。教育目标：增进逻辑数理智能、空间智能、人际智能、内省智能、自然探索智能的培养；了解物物交换的经济学原理。数量：1套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23.</w:t>
            </w:r>
            <w:r>
              <w:rPr>
                <w:rFonts w:hint="eastAsia" w:ascii="仿宋" w:hAnsi="仿宋" w:eastAsia="仿宋" w:cs="仿宋"/>
                <w:kern w:val="0"/>
                <w:sz w:val="18"/>
                <w:szCs w:val="18"/>
                <w:bdr w:val="none" w:color="auto" w:sz="0" w:space="0"/>
                <w:lang w:val="en-US" w:eastAsia="zh-CN" w:bidi="ar"/>
              </w:rPr>
              <w:tab/>
              <w:t>学习拼图-宇宙行星 规格：490mm*60mm，48拼块1个太阳。材质为优质木质，环保等级符合国家标准GB6675。数量：1套。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24.</w:t>
            </w:r>
            <w:r>
              <w:rPr>
                <w:rFonts w:hint="eastAsia" w:ascii="仿宋" w:hAnsi="仿宋" w:eastAsia="仿宋" w:cs="仿宋"/>
                <w:kern w:val="0"/>
                <w:sz w:val="18"/>
                <w:szCs w:val="18"/>
                <w:bdr w:val="none" w:color="auto" w:sz="0" w:space="0"/>
                <w:lang w:val="en-US" w:eastAsia="zh-CN" w:bidi="ar"/>
              </w:rPr>
              <w:tab/>
              <w:t>多层拼图-苹果  规格：145mm*145mm*18mm材质为优质木质，环保等级符合国家标准GB6675。数量：1套。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25.</w:t>
            </w:r>
            <w:r>
              <w:rPr>
                <w:rFonts w:hint="eastAsia" w:ascii="仿宋" w:hAnsi="仿宋" w:eastAsia="仿宋" w:cs="仿宋"/>
                <w:kern w:val="0"/>
                <w:sz w:val="18"/>
                <w:szCs w:val="18"/>
                <w:bdr w:val="none" w:color="auto" w:sz="0" w:space="0"/>
                <w:lang w:val="en-US" w:eastAsia="zh-CN" w:bidi="ar"/>
              </w:rPr>
              <w:tab/>
              <w:t>多层拼图-土豆  规格：145mm*145mm*18mm材质为优质木质，环保等级符合国家标准GB6675。数量：1套。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26.</w:t>
            </w:r>
            <w:r>
              <w:rPr>
                <w:rFonts w:hint="eastAsia" w:ascii="仿宋" w:hAnsi="仿宋" w:eastAsia="仿宋" w:cs="仿宋"/>
                <w:kern w:val="0"/>
                <w:sz w:val="18"/>
                <w:szCs w:val="18"/>
                <w:bdr w:val="none" w:color="auto" w:sz="0" w:space="0"/>
                <w:lang w:val="en-US" w:eastAsia="zh-CN" w:bidi="ar"/>
              </w:rPr>
              <w:tab/>
              <w:t>多层拼图-祖父祖母  规格：290mm*200mm*20mm材质为优质木质，环保等级符合国家标准GB6675。数量：1套。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27.</w:t>
            </w:r>
            <w:r>
              <w:rPr>
                <w:rFonts w:hint="eastAsia" w:ascii="仿宋" w:hAnsi="仿宋" w:eastAsia="仿宋" w:cs="仿宋"/>
                <w:kern w:val="0"/>
                <w:sz w:val="18"/>
                <w:szCs w:val="18"/>
                <w:bdr w:val="none" w:color="auto" w:sz="0" w:space="0"/>
                <w:lang w:val="en-US" w:eastAsia="zh-CN" w:bidi="ar"/>
              </w:rPr>
              <w:tab/>
              <w:t>多层拼图-妈妈  规格：290mm*145mm*20mm材质为优质木质，环保等级符合国家标准GB6675。数量：1套。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28.</w:t>
            </w:r>
            <w:r>
              <w:rPr>
                <w:rFonts w:hint="eastAsia" w:ascii="仿宋" w:hAnsi="仿宋" w:eastAsia="仿宋" w:cs="仿宋"/>
                <w:kern w:val="0"/>
                <w:sz w:val="18"/>
                <w:szCs w:val="18"/>
                <w:bdr w:val="none" w:color="auto" w:sz="0" w:space="0"/>
                <w:lang w:val="en-US" w:eastAsia="zh-CN" w:bidi="ar"/>
              </w:rPr>
              <w:tab/>
              <w:t>多层拼图-青蛙  规格：200mm*200mm*20mm材质为优质木质，环保等级符合国家标准GB6675。数量：1套。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29.</w:t>
            </w:r>
            <w:r>
              <w:rPr>
                <w:rFonts w:hint="eastAsia" w:ascii="仿宋" w:hAnsi="仿宋" w:eastAsia="仿宋" w:cs="仿宋"/>
                <w:kern w:val="0"/>
                <w:sz w:val="18"/>
                <w:szCs w:val="18"/>
                <w:bdr w:val="none" w:color="auto" w:sz="0" w:space="0"/>
                <w:lang w:val="en-US" w:eastAsia="zh-CN" w:bidi="ar"/>
              </w:rPr>
              <w:tab/>
              <w:t>多层拼图-蝴蝶  规格：200mm*200mm*20mm材质为优质木质，环保等级符合国家标准GB6675。数量：1套。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30.</w:t>
            </w:r>
            <w:r>
              <w:rPr>
                <w:rFonts w:hint="eastAsia" w:ascii="仿宋" w:hAnsi="仿宋" w:eastAsia="仿宋" w:cs="仿宋"/>
                <w:kern w:val="0"/>
                <w:sz w:val="18"/>
                <w:szCs w:val="18"/>
                <w:bdr w:val="none" w:color="auto" w:sz="0" w:space="0"/>
                <w:lang w:val="en-US" w:eastAsia="zh-CN" w:bidi="ar"/>
              </w:rPr>
              <w:tab/>
              <w:t>多层拼图-四季  规格：290mm*140mm*20mm材质为优质木质，环保等级符合国家标准GB6675。数量：1套。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31.多层拼图-农场  规格：290mm*140mm*20mm材质为优质木质，环保等级符合国家标准GB6675。数量：1套。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32.多层拼图-救火  规格：290mm*140mm*18mm材质为优质木质，环保等级符合国家标准GB6675。数量：1套。</w:t>
            </w:r>
          </w:p>
          <w:p>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万能积木：规格为50mm-100mm以内的各种形状的塑料积木，材质为优质塑料，环保等级符合国家标准GB6675。可用于拼出各种不同的形状，培养创造力与想象力。配定制物品柜1.标准规格；万用积木柜108 *30 *80CM，2组2.材质：优质木质。另外包含一张小方桌，四把小椅子。哈佛六人桌-芬兰枫，材质：木制+铁件，桌面尺寸：120*60CM桌脚52CM，哈佛椅-叶绿，座高29CM。</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角色区材料包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HB-JS</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水果篮:规格：10×13cm。材质：安全塑料。一套10包括苹果，草莓，柠檬，香蕉，李子，橘子，杏，葡萄，梨，放置在塑料篮内。学习认识水果名称、颜色，或是说说自己喜欢的水果。是社会扮演活动的辅助道具。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蔬菜篮：规格：10×13cm。材质：安全塑料，一套10个。包括玉米，黄瓜，花菜，红辣椒，茄子，胡萝卜，黄色的辣椒，芦笋和土豆，学习认识蔬菜名称、颜色，或是说说自己喜欢的蔬菜，是社会扮演活动的辅助道具。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3.调味料组：规格：25×33×6CM(包装尺寸)，材质：优质木制。含金枪鱼、西红柿酱、意粉、汤、糖、薄脆饼干、色拉调味品、芥末和谷物。是社会扮演活动的辅助道具。数量：1套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4.健康美味蔬果沙拉：规格：25×33×6CM(包装尺寸)，材质：优质木制。数量：1套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5.鲜果上市：规格：25×33×6CM(包装尺寸)，材质：安全塑料。数量：1套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6.鲜菜上市：规格：25×33×6CM(包装尺寸)，材质：安全塑料。数量：1套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7.宝宝综合中心：规格：69*52*66，材质：安全塑料，可以拆分和组装的宝宝中心，有单独的餐厅，浴室和卧室，含有许多宝宝的生活用品。数量：1套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8.医护用具箱：规格：26.5*17.5*27CM</w:t>
            </w:r>
            <w:r>
              <w:rPr>
                <w:rFonts w:hint="eastAsia" w:ascii="仿宋" w:hAnsi="仿宋" w:eastAsia="仿宋" w:cs="仿宋"/>
                <w:kern w:val="0"/>
                <w:sz w:val="18"/>
                <w:szCs w:val="18"/>
                <w:bdr w:val="none" w:color="auto" w:sz="0" w:space="0"/>
                <w:lang w:val="en-US" w:eastAsia="zh-CN" w:bidi="ar"/>
              </w:rPr>
              <w:tab/>
              <w:t>材质：安全塑料，内有医护用具，如听诊器、检查器等，用于幼儿模拟医护过程，数量：1套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9.电子收银机：规格：29.8*16.5*12.7cm材质：安全塑料，用于模拟超市收银的过程，数量：1套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10.化妆盒：规格：19*20*12.5cm材质：塑料，内有镜子、木梳、模拟化妆品及生活用品。数量：1套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11.厨房炊具组合：规格：48*9.5*38cm 材质：安全塑料，内有炉具、锅、碗、盘子等多种厨房用品，用于幼儿模拟生活场景，数量：1套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。以上物品均为环保无毒材质，符合国家级环保安全标准。配定制物品柜1.标准规格；万用积木柜108 *30 *80CM，2组2.材质：优质木质。贪吃蛇小沙发一套。</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音乐区材料包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HB-YY</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1.名称：10铃腰铃 材质：尼龙带，铸铁铃铛 规格：长60cm左右 数量：6条</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2.名称：5铃脚铃</w:t>
            </w:r>
            <w:r>
              <w:rPr>
                <w:rFonts w:hint="eastAsia" w:ascii="仿宋" w:hAnsi="仿宋" w:eastAsia="仿宋" w:cs="仿宋"/>
                <w:kern w:val="0"/>
                <w:sz w:val="18"/>
                <w:szCs w:val="18"/>
                <w:bdr w:val="none" w:color="auto" w:sz="0" w:space="0"/>
                <w:lang w:val="en-US" w:eastAsia="zh-CN" w:bidi="ar"/>
              </w:rPr>
              <w:tab/>
              <w:t>材质：尼龙带，铸铁铃铛 规格：长约21cm，宽2.5cm，铃铛直径2.5cm 数量：6套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3.名称：双排塑料手摇铃 材质：塑料、不锈钢铃铛 规格：双层，25.5*22.5cm，数量：6个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4.名称：三角铁</w:t>
            </w:r>
            <w:r>
              <w:rPr>
                <w:rFonts w:hint="eastAsia" w:ascii="仿宋" w:hAnsi="仿宋" w:eastAsia="仿宋" w:cs="仿宋"/>
                <w:kern w:val="0"/>
                <w:sz w:val="18"/>
                <w:szCs w:val="18"/>
                <w:bdr w:val="none" w:color="auto" w:sz="0" w:space="0"/>
                <w:lang w:val="en-US" w:eastAsia="zh-CN" w:bidi="ar"/>
              </w:rPr>
              <w:tab/>
              <w:t>材质：不锈钢 规格：7寸，边长17.5cm 数量：6套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5.名称：带线碰钟</w:t>
            </w:r>
            <w:r>
              <w:rPr>
                <w:rFonts w:hint="eastAsia" w:ascii="仿宋" w:hAnsi="仿宋" w:eastAsia="仿宋" w:cs="仿宋"/>
                <w:kern w:val="0"/>
                <w:sz w:val="18"/>
                <w:szCs w:val="18"/>
                <w:bdr w:val="none" w:color="auto" w:sz="0" w:space="0"/>
                <w:lang w:val="en-US" w:eastAsia="zh-CN" w:bidi="ar"/>
              </w:rPr>
              <w:tab/>
              <w:t>材质：金属 规格：钟直径3.5cm</w:t>
            </w:r>
            <w:r>
              <w:rPr>
                <w:rFonts w:hint="eastAsia" w:ascii="仿宋" w:hAnsi="仿宋" w:eastAsia="仿宋" w:cs="仿宋"/>
                <w:kern w:val="0"/>
                <w:sz w:val="18"/>
                <w:szCs w:val="18"/>
                <w:bdr w:val="none" w:color="auto" w:sz="0" w:space="0"/>
                <w:lang w:val="en-US" w:eastAsia="zh-CN" w:bidi="ar"/>
              </w:rPr>
              <w:tab/>
              <w:t>数量：6套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6.名称：铜钗</w:t>
            </w:r>
            <w:r>
              <w:rPr>
                <w:rFonts w:hint="eastAsia" w:ascii="仿宋" w:hAnsi="仿宋" w:eastAsia="仿宋" w:cs="仿宋"/>
                <w:kern w:val="0"/>
                <w:sz w:val="18"/>
                <w:szCs w:val="18"/>
                <w:bdr w:val="none" w:color="auto" w:sz="0" w:space="0"/>
                <w:lang w:val="en-US" w:eastAsia="zh-CN" w:bidi="ar"/>
              </w:rPr>
              <w:tab/>
              <w:t>材质：金属 规格：直径15cm 数量：6</w:t>
            </w:r>
            <w:r>
              <w:rPr>
                <w:rFonts w:hint="eastAsia" w:ascii="仿宋" w:hAnsi="仿宋" w:eastAsia="仿宋" w:cs="仿宋"/>
                <w:kern w:val="0"/>
                <w:sz w:val="18"/>
                <w:szCs w:val="18"/>
                <w:bdr w:val="none" w:color="auto" w:sz="0" w:space="0"/>
                <w:lang w:val="en-US" w:eastAsia="zh-CN" w:bidi="ar"/>
              </w:rPr>
              <w:tab/>
              <w:t>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7.名称：带架三角铁 材质：金属 规格：6寸带架三角铁，边长15cm  数量：6套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8.名称：圆舞板</w:t>
            </w:r>
            <w:r>
              <w:rPr>
                <w:rFonts w:hint="eastAsia" w:ascii="仿宋" w:hAnsi="仿宋" w:eastAsia="仿宋" w:cs="仿宋"/>
                <w:kern w:val="0"/>
                <w:sz w:val="18"/>
                <w:szCs w:val="18"/>
                <w:bdr w:val="none" w:color="auto" w:sz="0" w:space="0"/>
                <w:lang w:val="en-US" w:eastAsia="zh-CN" w:bidi="ar"/>
              </w:rPr>
              <w:tab/>
              <w:t xml:space="preserve"> 材质：枣木，规格：直径5.5cm每套一对</w:t>
            </w:r>
            <w:r>
              <w:rPr>
                <w:rFonts w:hint="eastAsia" w:ascii="仿宋" w:hAnsi="仿宋" w:eastAsia="仿宋" w:cs="仿宋"/>
                <w:kern w:val="0"/>
                <w:sz w:val="18"/>
                <w:szCs w:val="18"/>
                <w:bdr w:val="none" w:color="auto" w:sz="0" w:space="0"/>
                <w:lang w:val="en-US" w:eastAsia="zh-CN" w:bidi="ar"/>
              </w:rPr>
              <w:tab/>
              <w:t>数量：12套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9.名称：方邦子  材质：枣木，规格：长15cm，宽5cm  数量：6套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10.名称：鸟叫器</w:t>
            </w:r>
            <w:r>
              <w:rPr>
                <w:rFonts w:hint="eastAsia" w:ascii="仿宋" w:hAnsi="仿宋" w:eastAsia="仿宋" w:cs="仿宋"/>
                <w:kern w:val="0"/>
                <w:sz w:val="18"/>
                <w:szCs w:val="18"/>
                <w:bdr w:val="none" w:color="auto" w:sz="0" w:space="0"/>
                <w:lang w:val="en-US" w:eastAsia="zh-CN" w:bidi="ar"/>
              </w:rPr>
              <w:tab/>
              <w:t>材质：枣木，规格：长8cm,直径5cm,木质 数量：6个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11.名称：木沙锤</w:t>
            </w:r>
            <w:r>
              <w:rPr>
                <w:rFonts w:hint="eastAsia" w:ascii="仿宋" w:hAnsi="仿宋" w:eastAsia="仿宋" w:cs="仿宋"/>
                <w:kern w:val="0"/>
                <w:sz w:val="18"/>
                <w:szCs w:val="18"/>
                <w:bdr w:val="none" w:color="auto" w:sz="0" w:space="0"/>
                <w:lang w:val="en-US" w:eastAsia="zh-CN" w:bidi="ar"/>
              </w:rPr>
              <w:tab/>
              <w:t>材质：枣木，规格：长15cm，球直径5.5cm，数量：6个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12.名称：木沙蛋</w:t>
            </w:r>
            <w:r>
              <w:rPr>
                <w:rFonts w:hint="eastAsia" w:ascii="仿宋" w:hAnsi="仿宋" w:eastAsia="仿宋" w:cs="仿宋"/>
                <w:kern w:val="0"/>
                <w:sz w:val="18"/>
                <w:szCs w:val="18"/>
                <w:bdr w:val="none" w:color="auto" w:sz="0" w:space="0"/>
                <w:lang w:val="en-US" w:eastAsia="zh-CN" w:bidi="ar"/>
              </w:rPr>
              <w:tab/>
              <w:t>材质：原木色，椿木制作，内部为金属砂料，外涂环保漆，规格：4*6cm 数量：6</w:t>
            </w:r>
            <w:r>
              <w:rPr>
                <w:rFonts w:hint="eastAsia" w:ascii="仿宋" w:hAnsi="仿宋" w:eastAsia="仿宋" w:cs="仿宋"/>
                <w:kern w:val="0"/>
                <w:sz w:val="18"/>
                <w:szCs w:val="18"/>
                <w:bdr w:val="none" w:color="auto" w:sz="0" w:space="0"/>
                <w:lang w:val="en-US" w:eastAsia="zh-CN" w:bidi="ar"/>
              </w:rPr>
              <w:tab/>
              <w:t>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13.名称：木沙筒</w:t>
            </w:r>
            <w:r>
              <w:rPr>
                <w:rFonts w:hint="eastAsia" w:ascii="仿宋" w:hAnsi="仿宋" w:eastAsia="仿宋" w:cs="仿宋"/>
                <w:kern w:val="0"/>
                <w:sz w:val="18"/>
                <w:szCs w:val="18"/>
                <w:bdr w:val="none" w:color="auto" w:sz="0" w:space="0"/>
                <w:lang w:val="en-US" w:eastAsia="zh-CN" w:bidi="ar"/>
              </w:rPr>
              <w:tab/>
              <w:t>材质：原木色，椿木制作，内部为金属砂料，外涂环保漆，规格：长10cm左右，直径3.5cm  数量：6个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14.名称：单响筒</w:t>
            </w:r>
            <w:r>
              <w:rPr>
                <w:rFonts w:hint="eastAsia" w:ascii="仿宋" w:hAnsi="仿宋" w:eastAsia="仿宋" w:cs="仿宋"/>
                <w:kern w:val="0"/>
                <w:sz w:val="18"/>
                <w:szCs w:val="18"/>
                <w:bdr w:val="none" w:color="auto" w:sz="0" w:space="0"/>
                <w:lang w:val="en-US" w:eastAsia="zh-CN" w:bidi="ar"/>
              </w:rPr>
              <w:tab/>
              <w:t>材质：原木色，椿木制作，规格：长18cm，圆筒直径3.5cm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数量：6组</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15.名称：双响筒</w:t>
            </w:r>
            <w:r>
              <w:rPr>
                <w:rFonts w:hint="eastAsia" w:ascii="仿宋" w:hAnsi="仿宋" w:eastAsia="仿宋" w:cs="仿宋"/>
                <w:kern w:val="0"/>
                <w:sz w:val="18"/>
                <w:szCs w:val="18"/>
                <w:bdr w:val="none" w:color="auto" w:sz="0" w:space="0"/>
                <w:lang w:val="en-US" w:eastAsia="zh-CN" w:bidi="ar"/>
              </w:rPr>
              <w:tab/>
              <w:t>材质：原木色，椿木制作，规格：每组含普通和加沟各一付，每个筒直径3.6cm，长19.2cm，棍长15.5cm，敲棍长16cm 数量：6组</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16.名称：13铃棒铃</w:t>
            </w:r>
            <w:r>
              <w:rPr>
                <w:rFonts w:hint="eastAsia" w:ascii="仿宋" w:hAnsi="仿宋" w:eastAsia="仿宋" w:cs="仿宋"/>
                <w:kern w:val="0"/>
                <w:sz w:val="18"/>
                <w:szCs w:val="18"/>
                <w:bdr w:val="none" w:color="auto" w:sz="0" w:space="0"/>
                <w:lang w:val="en-US" w:eastAsia="zh-CN" w:bidi="ar"/>
              </w:rPr>
              <w:tab/>
              <w:t>材质：原木色，椿木制作配不锈钢铃铛，规格：每个筒直径3.6cm，长19.2cm，棍长15.5cm，敲棍长16cm 数量：6个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17.名称：板擦</w:t>
            </w:r>
            <w:r>
              <w:rPr>
                <w:rFonts w:hint="eastAsia" w:ascii="仿宋" w:hAnsi="仿宋" w:eastAsia="仿宋" w:cs="仿宋"/>
                <w:kern w:val="0"/>
                <w:sz w:val="18"/>
                <w:szCs w:val="18"/>
                <w:bdr w:val="none" w:color="auto" w:sz="0" w:space="0"/>
                <w:lang w:val="en-US" w:eastAsia="zh-CN" w:bidi="ar"/>
              </w:rPr>
              <w:tab/>
              <w:t>材质：原木色，椿木制作配不锈钢铃铛，规格：每组含2铃，四铃，六铃板擦各一个 数量：6组。以上乐器均为环保无毒，环保等级符合国家级环保标准。</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配定制物品柜1.标准规格；万用积木柜108 *30 *80CM，2组2.材质：优质木质。贪吃蛇沙发一套。</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表演区材料包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HB-BY</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包含高品质的国王系列人偶组8个，规格：公主莎拉：320mm*260mm，警察：320mm*260mm，巫师：400mm*260mm，奶奶：320mm*260mm，国王：320mm*260mm，强盗：320mm*260mm，小丑开米：320mm*260mm，鳄鱼：410mm*230mm。材质为，优质布艺。8个角色手偶展示架：700mm*200mm*305mm，材质为：优质木质，无毒环保漆。职业角色人偶组6个。各种动物手偶、大象、孔龙、奶牛、公鸡、青哇、蜘蛛、长颈鹿、鹦鹉、河马、蝴蝶、蜜蜂、瓢虫、袋鼠、小猪等20多种手偶与以上的手偶均为相同材质，相近规格。另配有手偶剧表演台，规格：750mm*750mm*100mm，材质为优质木质加无毒环保漆。环保等级符合国家级环保标准。配定制物品柜1.标准规格；万用积木柜108 *30 *80CM，2组2.材质：优质木质。贪吃蛇沙发一套。</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tblLayout w:type="fixed"/>
          <w:tblCellMar>
            <w:top w:w="0" w:type="dxa"/>
            <w:left w:w="108" w:type="dxa"/>
            <w:bottom w:w="0" w:type="dxa"/>
            <w:right w:w="108" w:type="dxa"/>
          </w:tblCellMar>
        </w:tblPrEx>
        <w:trPr>
          <w:trHeight w:val="236"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美工区材料包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HB-MS</w:t>
            </w:r>
            <w:r>
              <w:rPr>
                <w:rFonts w:hint="eastAsia" w:ascii="仿宋" w:hAnsi="仿宋" w:eastAsia="仿宋" w:cs="仿宋"/>
                <w:color w:val="000000"/>
                <w:kern w:val="0"/>
                <w:sz w:val="18"/>
                <w:szCs w:val="18"/>
                <w:bdr w:val="none" w:color="auto" w:sz="0" w:space="0"/>
                <w:lang w:val="en-US" w:eastAsia="zh-CN" w:bidi="ar"/>
              </w:rPr>
              <w:t>，哈贝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包括彩色铅笔：规格：24色、材质：木质，无毒环保；数量：5套。油画棒：规格24色、材质：优质蜡质，无毒环保；数量：5套。水彩笔：24色，材质：塑料外壳加笔芯，无毒环保，数量：5套。画纸：规格4开，材质：优质纸张，无毒环保。数量：50张。剪刀：大号、中号、花边剪刀各一把，材质：不锈钢，数量5套。胶水：规格：100ml，材质：优质胶水，环保无毒。彩色卡纸：规格：16开，每套中包含12种颜色，材质：优质纸张，环保无毒，数量：5套。大小印章：规格5mm-8mm、3mm-5mm，材质：优质塑料加海绵造型，数量：每套4个，共5套。脸谱及面具：规格：10mm-28mm、材质：优质硬纸卡，人脸造型及动物脸造型，环保无毒，数量：每套10个，共5套。</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颜料盒及水彩笔：规格24色水彩，材质：优质塑料加无毒颜料，数量：5套。彩色亮片组：规格2mm-10mm，材质：优质塑料、无毒环保，数量：5套。大型人形棍，泡棉片、心形木棍等美工区教玩具材料若干。以上材料用于美工区的作品制作及环境创设作品制作，选用材料均为无毒环保，符合国家级环保标准。配定制物品柜1.标准规格；万用积木柜108 *30 *80CM，2组2.材质：优质木质。另外包含一张小方桌，四把小椅子。哈佛六人桌-芬兰枫，材质：木制+铁件，桌面尺寸：120*60CM桌脚52CM，哈佛椅-叶绿，座高29CM。</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北京，哈贝</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阅读区材料包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PPL001</w:t>
            </w:r>
            <w:r>
              <w:rPr>
                <w:rFonts w:hint="eastAsia" w:ascii="仿宋" w:hAnsi="仿宋" w:eastAsia="仿宋" w:cs="仿宋"/>
                <w:color w:val="000000"/>
                <w:kern w:val="0"/>
                <w:sz w:val="18"/>
                <w:szCs w:val="18"/>
                <w:bdr w:val="none" w:color="auto" w:sz="0" w:space="0"/>
                <w:lang w:val="en-US" w:eastAsia="zh-CN" w:bidi="ar"/>
              </w:rPr>
              <w:t>，蒲蒲兰</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根据国家《3-6岁儿童发展指南》的标准，选择经典国内外绘本及幼儿读物，适合大班、中班、小班等学前儿童年龄段读物。提供以下图书每本1本：《点点点》、《蹦（再版1）》、《好饿的小蛇（再版）》、《彩虹色的花（再版）》、《蚂蚁和西瓜（再版）》、《一条聪明的鱼》、《克里克塔（再版）》、《北京  中轴线上的城市》、《小鸡鸡的故事》、《你看起来好像很好吃-恐龙故事系列（再版）》。</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1.摆放柜：苹果树挂墙书柜106*15*132CM；2材质：木质。贪吃蛇沙发一套。</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北京，蒲蒲兰续本馆</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幼儿专用书架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HSW-004</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1、波浪书柜 80*30*90cm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2、材质：木质</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3、木色或彩色</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908</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区角专用地垫</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HSW-005</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1.标准规格；240*200cm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2.材质：棉加睛纶；</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3.半圆型儿童地垫\长方形儿童地垫（2款）。</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3120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教学用学生桌椅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HSW-006</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1.规格：长边1100mm，宽度550mm，高750mm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2.材质:木质加三聚氰胺板，金属框架</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3.组合：2组为梯形 ，每组6把凳子</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8 </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幼儿梅花操作桌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HSW-007</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颜色：可多选</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规格：半径45.3CM。高矮可升降。正方形可升降椅子：一组5把30CM</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小圆墩子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YM-001,优漫</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1.规格：直径35cm </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2.内部为实木骨架 坐面采用高弹性海绵，底部有优质塑料防滑脚</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杭州，杭州优漫家具有限公司</w:t>
            </w:r>
          </w:p>
        </w:tc>
      </w:tr>
      <w:tr>
        <w:tblPrEx>
          <w:shd w:val="clear"/>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幼儿园儿童床</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HSW-009</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1.规格：儿童专用1300mm*560mm*235mm；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2.材质：木质。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1410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床上用品</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HSW-010</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1、规格：幼儿园专用共七件套：床垫104*60cm、床靠60*45cm、枕头40*30cm、长围104*30cm、短围100*30cm、棉垫104*60cm、棉被110*100cm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2、材质：优质棉</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shd w:val="clear"/>
          <w:tblLayout w:type="fixed"/>
          <w:tblCellMar>
            <w:top w:w="0" w:type="dxa"/>
            <w:left w:w="108" w:type="dxa"/>
            <w:bottom w:w="0" w:type="dxa"/>
            <w:right w:w="108" w:type="dxa"/>
          </w:tblCellMar>
        </w:tblPrEx>
        <w:trPr>
          <w:trHeight w:val="90"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移动白板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8737</w:t>
            </w:r>
            <w:r>
              <w:rPr>
                <w:rFonts w:hint="eastAsia" w:ascii="仿宋" w:hAnsi="仿宋" w:eastAsia="仿宋" w:cs="仿宋"/>
                <w:color w:val="000000"/>
                <w:kern w:val="0"/>
                <w:sz w:val="18"/>
                <w:szCs w:val="18"/>
                <w:bdr w:val="none" w:color="auto" w:sz="0" w:space="0"/>
                <w:lang w:val="en-US" w:eastAsia="zh-CN" w:bidi="ar"/>
              </w:rPr>
              <w:t>，得力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1.尺寸：900mm*1800mm；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2.A型架，可磁性吸附。</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教师用钢琴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C2S</w:t>
            </w:r>
            <w:r>
              <w:rPr>
                <w:rFonts w:hint="eastAsia" w:ascii="仿宋" w:hAnsi="仿宋" w:eastAsia="仿宋" w:cs="仿宋"/>
                <w:color w:val="000000"/>
                <w:kern w:val="0"/>
                <w:sz w:val="18"/>
                <w:szCs w:val="18"/>
                <w:bdr w:val="none" w:color="auto" w:sz="0" w:space="0"/>
                <w:lang w:val="en-US" w:eastAsia="zh-CN" w:bidi="ar"/>
              </w:rPr>
              <w:t>，珠江</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4"/>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立式钢琴（88键）；</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2.琴弦：进口琴弦；</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3.椴木白键盘，仿黑檀木亚光黑键，防滑白键片，实木鱼鳞松音板，配双人座钢琴凳、钢琴罩、防潮管。</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4.铁板：钢板真空铸造</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5.音板：采用鱼鳞松制作的等厚加强型实木音板</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6.弦码：采用色木多层板制作，音频震动相应准确、迅速</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7.制音器：全羊毛毛毡，制音效果好</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8.琴板：采用俄罗斯白松制作的实木键板，性能稳定</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9.脚轮：采用塑料单轮脚轮，具有转动灵活、推行顺畅、噪音低的特点</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10.尺寸：1500mm*591mm*1196mm</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广州，珠江</w:t>
            </w:r>
          </w:p>
        </w:tc>
      </w:tr>
      <w:tr>
        <w:tblPrEx>
          <w:shd w:val="clear"/>
          <w:tblLayout w:type="fixed"/>
          <w:tblCellMar>
            <w:top w:w="0" w:type="dxa"/>
            <w:left w:w="108" w:type="dxa"/>
            <w:bottom w:w="0" w:type="dxa"/>
            <w:right w:w="108" w:type="dxa"/>
          </w:tblCellMar>
        </w:tblPrEx>
        <w:trPr>
          <w:trHeight w:val="296"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幼儿园保教保育教学资源系统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5"/>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依据《幼儿园保教保育实训教程》设计开发；</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包含一日流程组织与设计、教学活动设计与实施、区角活动设计与实施、教师听、评课设计与实施、教学活动反思与评价、幼儿游戏创编与实施、班级环境创设、区角环境创设、主题环境创设、环境创设评价与创新、幼儿卫生与保育、家长沟通方式与技巧、家庭与社区教育、家园共育、幼儿问题行为分析与处理。</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3.依据《3—6岁儿童学习与发展指南》、《幼儿园教师专业标准》作为内容设计指导。</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4.配套相应实训指导书。</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70000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436" w:hRule="atLeast"/>
          <w:jc w:val="center"/>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b/>
                <w:bCs w:val="0"/>
                <w:kern w:val="0"/>
                <w:sz w:val="18"/>
                <w:szCs w:val="18"/>
                <w:bdr w:val="none" w:color="auto" w:sz="0" w:space="0"/>
                <w:lang w:val="en-US" w:eastAsia="zh-CN" w:bidi="ar"/>
              </w:rPr>
              <w:t>四、名师工作坊</w:t>
            </w:r>
          </w:p>
        </w:tc>
      </w:tr>
      <w:tr>
        <w:tblPrEx>
          <w:tblLayout w:type="fixed"/>
          <w:tblCellMar>
            <w:top w:w="0" w:type="dxa"/>
            <w:left w:w="108" w:type="dxa"/>
            <w:bottom w:w="0" w:type="dxa"/>
            <w:right w:w="108" w:type="dxa"/>
          </w:tblCellMar>
        </w:tblPrEx>
        <w:trPr>
          <w:trHeight w:val="61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办公沙发</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HSW-011</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1、规格：现代简约风格/1+1+3位</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2、材质：人造皮蒙面</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3、尺寸：长180*宽70CM*高80CM*(3人位）</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长70CM*宽70CM*高80CM(1人位）</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茶几</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HSW-012</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1、规格：现代简约风格</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2、材质：不锈钢+玻璃/长方形</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3、尺寸：长130*宽70*高40</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茶几地毯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HSW-013</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1.规格：6cm /2300mm*1600mm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2.材质：弹力丝加亮丝</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523"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咖啡机</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666666"/>
                <w:kern w:val="2"/>
                <w:sz w:val="18"/>
                <w:szCs w:val="18"/>
                <w:bdr w:val="none" w:color="auto" w:sz="0" w:space="0"/>
                <w:shd w:val="clear" w:fill="FFFFFF"/>
                <w:lang w:val="en-US" w:eastAsia="zh-CN" w:bidi="ar"/>
              </w:rPr>
              <w:t>DL-KF800</w:t>
            </w:r>
            <w:r>
              <w:rPr>
                <w:rFonts w:hint="eastAsia" w:ascii="仿宋" w:hAnsi="仿宋" w:eastAsia="仿宋" w:cs="仿宋"/>
                <w:color w:val="000000"/>
                <w:kern w:val="0"/>
                <w:sz w:val="18"/>
                <w:szCs w:val="18"/>
                <w:bdr w:val="none" w:color="auto" w:sz="0" w:space="0"/>
                <w:lang w:val="en-US" w:eastAsia="zh-CN" w:bidi="ar"/>
              </w:rPr>
              <w:t>，飞利浦</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1.规格：美式全自动/1.5L/900-1050W</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2.材质：不锈钢</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北京，飞利浦</w:t>
            </w:r>
          </w:p>
        </w:tc>
      </w:tr>
      <w:tr>
        <w:tblPrEx>
          <w:tblLayout w:type="fixed"/>
          <w:tblCellMar>
            <w:top w:w="0" w:type="dxa"/>
            <w:left w:w="108" w:type="dxa"/>
            <w:bottom w:w="0" w:type="dxa"/>
            <w:right w:w="108" w:type="dxa"/>
          </w:tblCellMar>
        </w:tblPrEx>
        <w:trPr>
          <w:trHeight w:val="734"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饮水机</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75"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color w:val="666666"/>
                <w:kern w:val="2"/>
                <w:sz w:val="18"/>
                <w:szCs w:val="18"/>
                <w:bdr w:val="none" w:color="auto" w:sz="0" w:space="0"/>
                <w:shd w:val="clear" w:fill="FFFFFF"/>
                <w:lang w:val="en-US" w:eastAsia="zh-CN" w:bidi="ar"/>
              </w:rPr>
              <w:t>UNDAIBL-C</w:t>
            </w:r>
            <w:r>
              <w:rPr>
                <w:rFonts w:hint="eastAsia" w:ascii="仿宋" w:hAnsi="仿宋" w:eastAsia="仿宋" w:cs="仿宋"/>
                <w:color w:val="000000"/>
                <w:kern w:val="0"/>
                <w:sz w:val="18"/>
                <w:szCs w:val="18"/>
                <w:bdr w:val="none" w:color="auto" w:sz="0" w:space="0"/>
                <w:lang w:val="en-US" w:eastAsia="zh-CN" w:bidi="ar"/>
              </w:rPr>
              <w:t>，美的</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1.规格：立式/速热/冷热两用</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2.材质：优质塑料。</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北京，美的</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钟表</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666666"/>
                <w:kern w:val="2"/>
                <w:sz w:val="18"/>
                <w:szCs w:val="18"/>
                <w:bdr w:val="none" w:color="auto" w:sz="0" w:space="0"/>
                <w:shd w:val="clear" w:fill="FFFFFF"/>
                <w:lang w:val="en-US" w:eastAsia="zh-CN" w:bidi="ar"/>
              </w:rPr>
              <w:t>2772</w:t>
            </w:r>
            <w:r>
              <w:rPr>
                <w:rFonts w:hint="eastAsia" w:ascii="仿宋" w:hAnsi="仿宋" w:eastAsia="仿宋" w:cs="仿宋"/>
                <w:color w:val="000000"/>
                <w:kern w:val="0"/>
                <w:sz w:val="18"/>
                <w:szCs w:val="18"/>
                <w:bdr w:val="none" w:color="auto" w:sz="0" w:space="0"/>
                <w:lang w:val="en-US" w:eastAsia="zh-CN" w:bidi="ar"/>
              </w:rPr>
              <w:t>，北极星</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1.规格：16英寸；</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2.形状：圆形；</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3.材质：玻璃镜面。</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北京，北极星</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组合办公桌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HSW-014</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1.规格：定制/简约风格/4800mm*1500mm*700mm；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HHJ001,</w:t>
            </w:r>
            <w:r>
              <w:rPr>
                <w:rFonts w:hint="eastAsia" w:ascii="仿宋" w:hAnsi="仿宋" w:eastAsia="仿宋" w:cs="仿宋"/>
                <w:kern w:val="2"/>
                <w:sz w:val="18"/>
                <w:szCs w:val="18"/>
                <w:bdr w:val="none" w:color="auto" w:sz="0" w:space="0"/>
                <w:lang w:val="en-US" w:eastAsia="zh-CN" w:bidi="ar"/>
              </w:rPr>
              <w:t>好环境</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1.规格：590x580x890-1010mm；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2.材质：网布；</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3.五轮可移动高度可调节</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5760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广州好环境家具有限公司</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图书展示柜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HSW-015</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1.规格：1200mm*250mm*1200mm；2.材质：实木4层，无门。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图书绘本展示架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HSW-016</w:t>
            </w:r>
            <w:r>
              <w:rPr>
                <w:rFonts w:hint="eastAsia" w:ascii="仿宋" w:hAnsi="仿宋" w:eastAsia="仿宋" w:cs="仿宋"/>
                <w:color w:val="000000"/>
                <w:kern w:val="0"/>
                <w:sz w:val="18"/>
                <w:szCs w:val="18"/>
                <w:bdr w:val="none" w:color="auto" w:sz="0" w:space="0"/>
                <w:lang w:val="en-US" w:eastAsia="zh-CN" w:bidi="ar"/>
              </w:rPr>
              <w:t>，华森葳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1.规格：高度150cm；</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2.材质：铁木结合材质。 </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上海，华森葳</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89</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移动白板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8737</w:t>
            </w:r>
            <w:r>
              <w:rPr>
                <w:rFonts w:hint="eastAsia" w:ascii="仿宋" w:hAnsi="仿宋" w:eastAsia="仿宋" w:cs="仿宋"/>
                <w:color w:val="000000"/>
                <w:kern w:val="0"/>
                <w:sz w:val="18"/>
                <w:szCs w:val="18"/>
                <w:bdr w:val="none" w:color="auto" w:sz="0" w:space="0"/>
                <w:lang w:val="en-US" w:eastAsia="zh-CN" w:bidi="ar"/>
              </w:rPr>
              <w:t>，得力</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1.尺寸：900mm*1500mm；</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2.A型架，可磁性吸附。</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90</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教师用电脑</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default" w:ascii="Calibri" w:hAnsi="Calibri" w:eastAsia="宋体" w:cs="Times New Roman"/>
                <w:kern w:val="2"/>
                <w:sz w:val="21"/>
                <w:szCs w:val="24"/>
                <w:bdr w:val="none" w:color="auto" w:sz="0" w:space="0"/>
                <w:lang w:val="en-US" w:eastAsia="zh-CN" w:bidi="ar"/>
              </w:rPr>
              <w:t>Acer Veriton D430 6199</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1.处理器：I5-7500</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2.内存：8G </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 xml:space="preserve">3.硬盘：1T  </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4.显卡：2G独立</w:t>
            </w:r>
            <w:r>
              <w:rPr>
                <w:rFonts w:hint="eastAsia" w:ascii="仿宋" w:hAnsi="仿宋" w:eastAsia="仿宋" w:cs="仿宋"/>
                <w:kern w:val="0"/>
                <w:sz w:val="18"/>
                <w:szCs w:val="18"/>
                <w:bdr w:val="none" w:color="auto" w:sz="0" w:space="0"/>
                <w:lang w:val="en-US" w:eastAsia="zh-CN" w:bidi="ar"/>
              </w:rPr>
              <w:br w:type="textWrapping"/>
            </w:r>
            <w:r>
              <w:rPr>
                <w:rFonts w:hint="eastAsia" w:ascii="仿宋" w:hAnsi="仿宋" w:eastAsia="仿宋" w:cs="仿宋"/>
                <w:kern w:val="0"/>
                <w:sz w:val="18"/>
                <w:szCs w:val="18"/>
                <w:bdr w:val="none" w:color="auto" w:sz="0" w:space="0"/>
                <w:lang w:val="en-US" w:eastAsia="zh-CN" w:bidi="ar"/>
              </w:rPr>
              <w:t xml:space="preserve">5.显示器：21.5寸 </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44990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中国，宏基</w:t>
            </w:r>
          </w:p>
        </w:tc>
      </w:tr>
      <w:tr>
        <w:tblPrEx>
          <w:tblLayout w:type="fixed"/>
          <w:tblCellMar>
            <w:top w:w="0" w:type="dxa"/>
            <w:left w:w="108" w:type="dxa"/>
            <w:bottom w:w="0" w:type="dxa"/>
            <w:right w:w="108" w:type="dxa"/>
          </w:tblCellMar>
        </w:tblPrEx>
        <w:trPr>
          <w:trHeight w:val="536"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91</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路由器</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HW001</w:t>
            </w:r>
            <w:r>
              <w:rPr>
                <w:rFonts w:hint="eastAsia" w:ascii="仿宋" w:hAnsi="仿宋" w:eastAsia="仿宋" w:cs="仿宋"/>
                <w:color w:val="000000"/>
                <w:kern w:val="0"/>
                <w:sz w:val="18"/>
                <w:szCs w:val="18"/>
                <w:bdr w:val="none" w:color="auto" w:sz="0" w:space="0"/>
                <w:lang w:val="en-US" w:eastAsia="zh-CN" w:bidi="ar"/>
              </w:rPr>
              <w:t>，华为</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企业级11AC双频无线VPN路由器，带机100台/1300M/5口千兆。</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北京，华为</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92</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交换机</w:t>
            </w:r>
          </w:p>
        </w:tc>
        <w:tc>
          <w:tcPr>
            <w:tcW w:w="62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b/>
                <w:bCs w:val="0"/>
                <w:color w:val="666666"/>
                <w:kern w:val="2"/>
                <w:sz w:val="18"/>
                <w:szCs w:val="18"/>
                <w:bdr w:val="none" w:color="auto" w:sz="0" w:space="0"/>
                <w:shd w:val="clear" w:fill="FFFFFF"/>
                <w:lang w:val="en-US" w:eastAsia="zh-CN" w:bidi="ar"/>
              </w:rPr>
              <w:t>TL-SG1024DT</w:t>
            </w:r>
            <w:r>
              <w:rPr>
                <w:rFonts w:hint="eastAsia" w:ascii="仿宋" w:hAnsi="仿宋" w:eastAsia="仿宋" w:cs="仿宋"/>
                <w:color w:val="000000"/>
                <w:kern w:val="0"/>
                <w:sz w:val="18"/>
                <w:szCs w:val="18"/>
                <w:bdr w:val="none" w:color="auto" w:sz="0" w:space="0"/>
                <w:lang w:val="en-US" w:eastAsia="zh-CN" w:bidi="ar"/>
              </w:rPr>
              <w:t>，TPlink</w:t>
            </w:r>
            <w:r>
              <w:rPr>
                <w:rFonts w:hint="eastAsia" w:ascii="宋体" w:hAnsi="宋体" w:eastAsia="宋体" w:cs="宋体"/>
                <w:b/>
                <w:bCs w:val="0"/>
                <w:color w:val="666666"/>
                <w:kern w:val="2"/>
                <w:sz w:val="18"/>
                <w:szCs w:val="18"/>
                <w:bdr w:val="none" w:color="auto" w:sz="0" w:space="0"/>
                <w:shd w:val="clear" w:fill="FFFFFF"/>
                <w:lang w:val="en-US" w:eastAsia="zh-CN" w:bidi="ar"/>
              </w:rPr>
              <w:t> </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6"/>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规格：294*180*44mm</w:t>
            </w:r>
          </w:p>
          <w:p>
            <w:pPr>
              <w:keepNext w:val="0"/>
              <w:keepLines w:val="0"/>
              <w:widowControl/>
              <w:numPr>
                <w:ilvl w:val="0"/>
                <w:numId w:val="6"/>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24个10/100/1000M网孔</w:t>
            </w:r>
          </w:p>
          <w:p>
            <w:pPr>
              <w:keepNext w:val="0"/>
              <w:keepLines w:val="0"/>
              <w:widowControl/>
              <w:numPr>
                <w:ilvl w:val="0"/>
                <w:numId w:val="6"/>
              </w:numPr>
              <w:suppressLineNumbers w:val="0"/>
              <w:spacing w:before="0" w:beforeAutospacing="0" w:after="0" w:afterAutospacing="0"/>
              <w:ind w:left="0" w:right="0" w:firstLine="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支持端口自动反转功能及双工</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北京，TPlink</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93</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触摸式教学一体机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F86EA,希沃</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一、基本配置：</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 屏体尺寸：≥86英寸A规屏， 显示比例(16：9)；</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 触摸技术：红外感应技术，windows系统支持10点触控 6笔以上同时书写；</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3.屏幕菜单：支持图像、声音、开机设置、HDMI属性设置，支持手指触摸设置；</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 ★接口要求</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输入：TV RF *1、HDMI*3、AV IN*1、YPbPr*1、VGA*1、TouchUSB*1、USB*1、RJ45*1、RS232*1、MIC IN*1、WIFI*1</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输出：AV OUT*1、耳机*1、SPDIF *1</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前置：TV/AndroidUSB、TouchUSB、PCUSB、HDMI、PCPW开关键；</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5.物理快捷健：提供屏幕两侧带中文标识的物理快捷键（丝网印刷）；</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6.屏幕校准定位： 支持四种以上定位方式；</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7.支持一体机在安卓系统下的触摸框定位（定位方式和windows系统下相同支持四种以上定位方式）和物理快捷键使用。</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8.安卓系统版本5.0以上，CPU 64Bit ，A53架构，主频1.4GHz 以上，GPU Mali450MP4， RAM 1G，Flash 8G;</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9.教学专用智能笔：采用笔型设计、带笔夹扣、软棉材质笔尖，可书写或无线 白板软件翻页。支持在白板软件中，一键切换书写和擦除状态，支持对白板软件页面上视频的播放或暂停等控制；</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二、电脑配置：</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侧位插拔式OPS微型工控PC设计，CPU ≥Intel Core I5、内存≥4GB、硬盘≥500GB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三、智能遥控器：</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四、白板软件功能：</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 软件图标：软件上的大多数按钮和图标都配有中文标识，提供包括普通笔、智能笔、毛笔、荧光笔、竹笔等在内的至少11种笔批注效果；</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 ★智能菜单：白板软件菜单可隐藏到屏幕左右两侧；支持软件菜单锁定；教师站屏幕任何一边，可即刻调出所有白板软件的功能菜单；边写边擦：支持同时在页面中进行书写和擦除，方便多个学生进行不同的操作.</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3. 批注状态切换：书写和鼠标两种状态的一键切换。切换为书写状态时，保留用户原来操作的背景； </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4.图形绘制:智能笔绘制图形后支持角度值显示，支持点击重新调整角度；</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5. ★菜单显示比例设置：可以根据用户的需求，按不同比例设置白板软件的工具条图标显示比例； </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 ★白板批注嵌入office功能：可把当前批注保存Word/PowerPoint/Excel/Visio/PDF/WPS等文档，生成注释保存。再次打开以上格式文件时，批注内容不错位；</w:t>
            </w:r>
          </w:p>
          <w:p>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广东，广州视睿电子科技有限公司</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94</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教师讲台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S600Q,富可士</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设计新颖、美观、合理，不得侵犯第三方的知识产权</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结构和材质</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1、钢木结合材料一体成型；桌体采用1.2-1.5mm冷轧钢板；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2、★桌面采用木黄色耐滑木质材料，扶手采用仿木扶手，L型仿木装饰板，无锐角防止划伤、撞伤；</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3、★五把钥匙，通过独立的弹簧锁片，打开上层讲桌盖板，键盘抽屉，中控抽屉及展示台抽屉；</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4、讲桌尺寸：长宽高（MM），关闭：1100* 750* 1000；展开：2150*1050*1000；</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5、气动打开15-21寸液晶宽屏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6、提供左右扶手让演讲者握扶，尺寸60x600mm；前置活动L型板，方便学校LOGO安装。；</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7、隐藏式滑轨抽屉，可容纳键盘、鼠标、控制面板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8、键盘架下方隐藏储物抽屉；</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9、桌面集成笔记本接口模块（VGA一个、AUDIO一个、USB两个、网络接口一个、电源接口一个、话筒接口一个）；</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10、右侧具有抽拉式抽屉，可放置实物展示台，承重≥6公斤 ； </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11、讲桌下层采用国际标准机架式设计，带隔板；</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12、可扩展IC卡电锁一卡通功能。</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广东，广州富可士电子实业有限公司</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95</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教师用电脑</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default" w:ascii="Calibri" w:hAnsi="Calibri" w:eastAsia="宋体" w:cs="Times New Roman"/>
                <w:kern w:val="2"/>
                <w:sz w:val="21"/>
                <w:szCs w:val="24"/>
                <w:bdr w:val="none" w:color="auto" w:sz="0" w:space="0"/>
                <w:lang w:val="en-US" w:eastAsia="zh-CN" w:bidi="ar"/>
              </w:rPr>
              <w:t>Acer Veriton D430 6199</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1.处理器：I5-7500</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2.内存：8G</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3.硬盘：1T</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4.显卡：2G独立</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5.显示器：21.5寸</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17996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宋体" w:cs="仿宋"/>
                <w:sz w:val="18"/>
                <w:szCs w:val="18"/>
                <w:bdr w:val="none" w:color="auto" w:sz="0" w:space="0"/>
                <w:lang w:val="en-US"/>
              </w:rPr>
            </w:pPr>
            <w:r>
              <w:rPr>
                <w:rFonts w:hint="eastAsia" w:ascii="仿宋" w:hAnsi="仿宋" w:eastAsia="仿宋" w:cs="仿宋"/>
                <w:color w:val="000000"/>
                <w:kern w:val="0"/>
                <w:sz w:val="18"/>
                <w:szCs w:val="18"/>
                <w:bdr w:val="none" w:color="auto" w:sz="0" w:space="0"/>
                <w:lang w:val="en-US" w:eastAsia="zh-CN" w:bidi="ar"/>
              </w:rPr>
              <w:t>中国，宏基</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96</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多媒体音响设备</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ANE,音桥</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一、2.4G有源音箱</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1.主机内置 2.4G无线接收与功率放大器，近距离对频与DSP双向跳频技术。</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2.自动搜索话筒信号进行ID 对码匹配，1000套同时使用不串频，抗干扰性强、对频成功有提示音。</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3.一路自带 6V电源有线话筒输入，一路无线话筒输入；一组CD/MD/电脑接口音频输入，一组录音输出；一路有线广播应急切换输入，5 秒钟后自动恢复教室扩声；综合高低音、麦克风音量、线践音量调节.</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4.2.4G抗干扰射频技术，同一个无线麦克风，能在不同的教室接收机上使用、开机自动进入对频跳频发射，对频成功有提示音，无须专人管理。</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5.额定功率≥40W。</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二、2.4G数字无线话筒</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1.带LCD液晶显示能显示充电、欠压、发射信号、电池电量、音量大小等工作状态。</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2.2.4G抗干扰射频技术、同一个无线麦克风、能在不同的教室接收机上使用、开机自动进入对频跳频发射，对频成功有提示音，无须专人管理。</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3.带坐充接口,内置麦克风与外置麦克风切换功能、话筒能手持、头戴、颈挂多种使用方式，远距离电子激光教鞭、USB软件升级接口功能,电脑/手机/MP3无线音源传输功能根据用户要求可增加 PPT翻页功能。</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4.锂电池供电、连续工作 大于等于18个小时、待机时间 大于等于60天。</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5.传输范围：视环境变化约 20M。</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6.信噪比：87Db；接收灵敏度：85dB±2dB；数字采样：16-24Bit/32-48kHz。</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台式会议鹅颈电容演讲麦克风话筒；</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带前奏音乐；220V电源供电。</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三、麦克风</w:t>
            </w:r>
          </w:p>
          <w:p>
            <w:pPr>
              <w:keepNext w:val="0"/>
              <w:keepLines w:val="0"/>
              <w:widowControl/>
              <w:suppressLineNumbers w:val="0"/>
              <w:spacing w:before="0" w:beforeAutospacing="0" w:after="0" w:afterAutospacing="0" w:line="360" w:lineRule="exact"/>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台式会议鹅颈电容演讲麦克风话筒；带前奏音乐；220V电源供电。</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4999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19996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广州，广州市音桥电子科技有限公司</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97</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立式空调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Calibri" w:hAnsi="Calibri" w:eastAsia="宋体" w:cs="宋体"/>
                <w:kern w:val="2"/>
                <w:sz w:val="21"/>
                <w:szCs w:val="24"/>
                <w:bdr w:val="none" w:color="auto" w:sz="0" w:space="0"/>
                <w:lang w:val="en-US" w:eastAsia="zh-CN" w:bidi="ar"/>
              </w:rPr>
              <w:t>奥克斯</w:t>
            </w:r>
            <w:r>
              <w:rPr>
                <w:rFonts w:hint="default" w:ascii="Calibri" w:hAnsi="Calibri" w:eastAsia="宋体" w:cs="Times New Roman"/>
                <w:kern w:val="2"/>
                <w:sz w:val="21"/>
                <w:szCs w:val="24"/>
                <w:bdr w:val="none" w:color="auto" w:sz="0" w:space="0"/>
                <w:lang w:val="en-US" w:eastAsia="zh-CN" w:bidi="ar"/>
              </w:rPr>
              <w:t xml:space="preserve">    KFR-72LW/ZF+2a</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柜机，3P，定频                                                                         能效等级：二级                                                                         制冷量≥7300W制冷功率≤2400W</w:t>
            </w:r>
          </w:p>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 xml:space="preserve">制热量≥8300W制热功率≤2500W  </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113600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深圳，奥克斯</w:t>
            </w:r>
          </w:p>
        </w:tc>
      </w:tr>
      <w:tr>
        <w:tblPrEx>
          <w:tblLayout w:type="fixed"/>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98</w:t>
            </w:r>
          </w:p>
        </w:tc>
        <w:tc>
          <w:tcPr>
            <w:tcW w:w="67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实物展示台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宋体" w:cs="仿宋"/>
                <w:sz w:val="18"/>
                <w:szCs w:val="18"/>
                <w:bdr w:val="none" w:color="auto" w:sz="0" w:space="0"/>
                <w:lang w:val="en-US"/>
              </w:rPr>
            </w:pPr>
            <w:r>
              <w:rPr>
                <w:rFonts w:hint="eastAsia" w:ascii="仿宋" w:hAnsi="仿宋" w:eastAsia="仿宋" w:cs="仿宋"/>
                <w:kern w:val="2"/>
                <w:sz w:val="18"/>
                <w:szCs w:val="18"/>
                <w:bdr w:val="none" w:color="auto" w:sz="0" w:space="0"/>
                <w:lang w:val="en-US" w:eastAsia="zh-CN" w:bidi="ar"/>
              </w:rPr>
              <w:t>HH001，</w:t>
            </w:r>
            <w:r>
              <w:rPr>
                <w:rFonts w:hint="eastAsia" w:ascii="仿宋" w:hAnsi="仿宋" w:eastAsia="仿宋" w:cs="仿宋"/>
                <w:color w:val="000000"/>
                <w:kern w:val="2"/>
                <w:sz w:val="18"/>
                <w:szCs w:val="18"/>
                <w:bdr w:val="none" w:color="auto" w:sz="0" w:space="0"/>
                <w:lang w:val="en-US" w:eastAsia="zh-CN" w:bidi="ar"/>
              </w:rPr>
              <w:t>鸿合</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1.变焦： 整机220倍放大；</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2.图像特技： 负片、冻结、旋转、同屏对比、镜像、文本/图像、黑白/彩色；</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3.镜头输出像素：500万；</w:t>
            </w:r>
          </w:p>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4.用于上课过程中教师边示范边讲解使用。</w:t>
            </w:r>
          </w:p>
        </w:tc>
        <w:tc>
          <w:tcPr>
            <w:tcW w:w="462"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18"/>
                <w:szCs w:val="18"/>
                <w:bdr w:val="none" w:color="auto" w:sz="0" w:space="0"/>
                <w:lang w:val="en-US"/>
              </w:rPr>
            </w:pPr>
            <w:r>
              <w:rPr>
                <w:rFonts w:hint="eastAsia" w:ascii="仿宋" w:hAnsi="仿宋" w:eastAsia="仿宋" w:cs="仿宋"/>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both"/>
              <w:rPr>
                <w:rFonts w:hint="eastAsia" w:ascii="仿宋" w:hAnsi="仿宋" w:eastAsia="仿宋" w:cs="仿宋"/>
                <w:sz w:val="18"/>
                <w:szCs w:val="18"/>
                <w:bdr w:val="none" w:color="auto" w:sz="0" w:space="0"/>
                <w:lang w:val="en-US"/>
              </w:rPr>
            </w:pPr>
            <w:r>
              <w:rPr>
                <w:rFonts w:hint="eastAsia" w:ascii="仿宋" w:hAnsi="仿宋" w:eastAsia="仿宋" w:cs="仿宋"/>
                <w:color w:val="000000"/>
                <w:kern w:val="2"/>
                <w:sz w:val="18"/>
                <w:szCs w:val="18"/>
                <w:bdr w:val="none" w:color="auto" w:sz="0" w:space="0"/>
                <w:lang w:val="en-US" w:eastAsia="zh-CN" w:bidi="ar"/>
              </w:rPr>
              <w:t>北京，鸿合</w:t>
            </w:r>
          </w:p>
        </w:tc>
      </w:tr>
      <w:tr>
        <w:tblPrEx>
          <w:tblLayout w:type="fixed"/>
          <w:tblCellMar>
            <w:top w:w="0" w:type="dxa"/>
            <w:left w:w="108" w:type="dxa"/>
            <w:bottom w:w="0" w:type="dxa"/>
            <w:right w:w="108" w:type="dxa"/>
          </w:tblCellMar>
        </w:tblPrEx>
        <w:trPr>
          <w:trHeight w:val="326" w:hRule="atLeast"/>
          <w:jc w:val="center"/>
        </w:trPr>
        <w:tc>
          <w:tcPr>
            <w:tcW w:w="1209" w:type="dxa"/>
            <w:gridSpan w:val="2"/>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ind w:left="0" w:right="0"/>
              <w:jc w:val="center"/>
              <w:rPr>
                <w:rFonts w:hint="eastAsia" w:ascii="仿宋" w:hAnsi="仿宋" w:eastAsia="仿宋" w:cs="仿宋"/>
                <w:sz w:val="18"/>
                <w:szCs w:val="18"/>
                <w:bdr w:val="none" w:color="auto" w:sz="0" w:space="0"/>
                <w:lang w:val="en-US"/>
              </w:rPr>
            </w:pPr>
            <w:r>
              <w:rPr>
                <w:rFonts w:hint="eastAsia" w:ascii="仿宋" w:hAnsi="仿宋" w:eastAsia="仿宋" w:cs="仿宋"/>
                <w:kern w:val="2"/>
                <w:sz w:val="18"/>
                <w:szCs w:val="18"/>
                <w:bdr w:val="none" w:color="auto" w:sz="0" w:space="0"/>
                <w:lang w:val="zh-CN" w:eastAsia="zh-CN" w:bidi="ar"/>
              </w:rPr>
              <w:t>合计</w:t>
            </w:r>
          </w:p>
        </w:tc>
        <w:tc>
          <w:tcPr>
            <w:tcW w:w="8191" w:type="dxa"/>
            <w:gridSpan w:val="7"/>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both"/>
              <w:rPr>
                <w:rFonts w:hint="eastAsia" w:ascii="仿宋" w:hAnsi="仿宋" w:eastAsia="仿宋" w:cs="仿宋"/>
                <w:sz w:val="18"/>
                <w:szCs w:val="18"/>
                <w:bdr w:val="none" w:color="auto" w:sz="0" w:space="0"/>
                <w:lang w:val="zh-CN"/>
              </w:rPr>
            </w:pPr>
            <w:r>
              <w:rPr>
                <w:rFonts w:hint="eastAsia" w:ascii="宋体" w:hAnsi="宋体" w:eastAsia="宋体" w:cs="宋体"/>
                <w:kern w:val="2"/>
                <w:sz w:val="24"/>
                <w:szCs w:val="24"/>
                <w:bdr w:val="none" w:color="auto" w:sz="0" w:space="0"/>
                <w:lang w:val="zh-CN" w:eastAsia="zh-CN" w:bidi="ar"/>
              </w:rPr>
              <w:t>大写：壹佰贰拾陆万元整　　　　　小写：</w:t>
            </w:r>
            <w:r>
              <w:rPr>
                <w:rFonts w:hint="eastAsia" w:ascii="宋体" w:hAnsi="宋体" w:eastAsia="宋体" w:cs="宋体"/>
                <w:kern w:val="2"/>
                <w:sz w:val="24"/>
                <w:szCs w:val="24"/>
                <w:bdr w:val="none" w:color="auto" w:sz="0" w:space="0"/>
                <w:lang w:val="en-US" w:eastAsia="zh-CN" w:bidi="ar"/>
              </w:rPr>
              <w:t>1,260,000.00元整</w:t>
            </w:r>
          </w:p>
        </w:tc>
      </w:tr>
    </w:tbl>
    <w:p>
      <w:bookmarkStart w:id="0" w:name="_GoBack"/>
      <w:bookmarkEnd w:id="0"/>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variable"/>
    <w:sig w:usb0="E00002FF" w:usb1="400004FF" w:usb2="00000000" w:usb3="00000000" w:csb0="2000019F" w:csb1="00000000"/>
  </w:font>
  <w:font w:name="仿宋">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黑体">
    <w:panose1 w:val="02010609060101010101"/>
    <w:charset w:val="86"/>
    <w:family w:val="auto"/>
    <w:pitch w:val="fixed"/>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E327DB"/>
    <w:multiLevelType w:val="multilevel"/>
    <w:tmpl w:val="CCE327DB"/>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DF016810"/>
    <w:multiLevelType w:val="multilevel"/>
    <w:tmpl w:val="DF016810"/>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
    <w:nsid w:val="0AC11D6E"/>
    <w:multiLevelType w:val="multilevel"/>
    <w:tmpl w:val="0AC11D6E"/>
    <w:lvl w:ilvl="0" w:tentative="0">
      <w:start w:val="1"/>
      <w:numFmt w:val="decimal"/>
      <w:lvlText w:val="%1."/>
      <w:lvlJc w:val="left"/>
      <w:pPr>
        <w:tabs>
          <w:tab w:val="left" w:pos="851"/>
        </w:tabs>
        <w:ind w:left="851" w:hanging="851"/>
      </w:pPr>
      <w:rPr>
        <w:rFonts w:hint="eastAsia" w:ascii="宋体" w:hAnsi="Times New Roman" w:eastAsia="宋体" w:cs="宋体"/>
        <w:b/>
        <w:sz w:val="24"/>
      </w:rPr>
    </w:lvl>
    <w:lvl w:ilvl="1" w:tentative="0">
      <w:start w:val="1"/>
      <w:numFmt w:val="decimal"/>
      <w:lvlText w:val="(%2)"/>
      <w:lvlJc w:val="left"/>
      <w:pPr>
        <w:tabs>
          <w:tab w:val="left" w:pos="680"/>
        </w:tabs>
        <w:ind w:left="680" w:hanging="396"/>
      </w:pPr>
      <w:rPr>
        <w:rFonts w:hint="eastAsia" w:ascii="宋体" w:hAnsi="Times New Roman" w:eastAsia="宋体" w:cs="宋体"/>
        <w:b w:val="0"/>
        <w:color w:val="000000"/>
        <w:sz w:val="21"/>
      </w:rPr>
    </w:lvl>
    <w:lvl w:ilvl="2" w:tentative="0">
      <w:start w:val="1"/>
      <w:numFmt w:val="decimal"/>
      <w:lvlText w:val="%1.%2.%3"/>
      <w:lvlJc w:val="left"/>
      <w:pPr>
        <w:tabs>
          <w:tab w:val="left" w:pos="720"/>
        </w:tabs>
        <w:ind w:left="420" w:hanging="420"/>
      </w:pPr>
    </w:lvl>
    <w:lvl w:ilvl="3" w:tentative="0">
      <w:start w:val="1"/>
      <w:numFmt w:val="decimal"/>
      <w:lvlText w:val="%1.%2.%3.%4"/>
      <w:lvlJc w:val="left"/>
      <w:pPr>
        <w:tabs>
          <w:tab w:val="left" w:pos="420"/>
        </w:tabs>
        <w:ind w:left="420" w:hanging="420"/>
      </w:pPr>
    </w:lvl>
    <w:lvl w:ilvl="4" w:tentative="0">
      <w:start w:val="1"/>
      <w:numFmt w:val="decimal"/>
      <w:lvlText w:val="%1.%2.%3.%4.%5"/>
      <w:lvlJc w:val="left"/>
      <w:pPr>
        <w:tabs>
          <w:tab w:val="left" w:pos="420"/>
        </w:tabs>
        <w:ind w:left="420" w:hanging="420"/>
      </w:pPr>
    </w:lvl>
    <w:lvl w:ilvl="5" w:tentative="0">
      <w:start w:val="1"/>
      <w:numFmt w:val="decimal"/>
      <w:lvlText w:val="%1.%2.%3.%4.%5.%6"/>
      <w:lvlJc w:val="left"/>
      <w:pPr>
        <w:tabs>
          <w:tab w:val="left" w:pos="420"/>
        </w:tabs>
        <w:ind w:left="420" w:hanging="420"/>
      </w:pPr>
    </w:lvl>
    <w:lvl w:ilvl="6" w:tentative="0">
      <w:start w:val="1"/>
      <w:numFmt w:val="decimal"/>
      <w:lvlText w:val="%1.%2.%3.%4.%5.%6.%7"/>
      <w:lvlJc w:val="left"/>
      <w:pPr>
        <w:tabs>
          <w:tab w:val="left" w:pos="420"/>
        </w:tabs>
        <w:ind w:left="420" w:hanging="420"/>
      </w:pPr>
    </w:lvl>
    <w:lvl w:ilvl="7" w:tentative="0">
      <w:start w:val="1"/>
      <w:numFmt w:val="decimal"/>
      <w:lvlText w:val="%1.%2.%3.%4.%5.%6.%7.%8"/>
      <w:lvlJc w:val="left"/>
      <w:pPr>
        <w:tabs>
          <w:tab w:val="left" w:pos="420"/>
        </w:tabs>
        <w:ind w:left="420" w:hanging="420"/>
      </w:pPr>
    </w:lvl>
    <w:lvl w:ilvl="8" w:tentative="0">
      <w:start w:val="1"/>
      <w:numFmt w:val="decimal"/>
      <w:lvlText w:val="%1.%2.%3.%4.%5.%6.%7.%8.%9"/>
      <w:lvlJc w:val="left"/>
      <w:pPr>
        <w:tabs>
          <w:tab w:val="left" w:pos="420"/>
        </w:tabs>
        <w:ind w:left="420" w:hanging="420"/>
      </w:pPr>
    </w:lvl>
  </w:abstractNum>
  <w:abstractNum w:abstractNumId="3">
    <w:nsid w:val="0BADB632"/>
    <w:multiLevelType w:val="multilevel"/>
    <w:tmpl w:val="0BADB632"/>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16ADC02F"/>
    <w:multiLevelType w:val="multilevel"/>
    <w:tmpl w:val="16ADC02F"/>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224F43C0"/>
    <w:multiLevelType w:val="multilevel"/>
    <w:tmpl w:val="224F43C0"/>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011267"/>
    <w:rsid w:val="6D535020"/>
    <w:rsid w:val="6E011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6"/>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20"/>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hint="default" w:ascii="Cambria" w:hAnsi="Cambria" w:eastAsia="宋体" w:cs="Times New Roman"/>
      <w:b/>
      <w:kern w:val="2"/>
      <w:sz w:val="32"/>
      <w:szCs w:val="32"/>
      <w:lang w:val="en-US" w:eastAsia="zh-CN" w:bidi="ar"/>
    </w:rPr>
  </w:style>
  <w:style w:type="paragraph" w:styleId="4">
    <w:name w:val="heading 3"/>
    <w:basedOn w:val="1"/>
    <w:next w:val="1"/>
    <w:link w:val="27"/>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24"/>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uiPriority w:val="0"/>
  </w:style>
  <w:style w:type="table" w:default="1" w:styleId="17">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Layout w:type="fixed"/>
      <w:tblCellMar>
        <w:top w:w="0" w:type="dxa"/>
        <w:left w:w="108" w:type="dxa"/>
        <w:bottom w:w="0" w:type="dxa"/>
        <w:right w:w="108" w:type="dxa"/>
      </w:tblCellMar>
    </w:tblPr>
  </w:style>
  <w:style w:type="paragraph" w:styleId="6">
    <w:name w:val="Document Map"/>
    <w:basedOn w:val="1"/>
    <w:link w:val="23"/>
    <w:uiPriority w:val="0"/>
    <w:pPr>
      <w:shd w:val="clear" w:color="auto" w:fill="000080"/>
    </w:pPr>
  </w:style>
  <w:style w:type="paragraph" w:styleId="7">
    <w:name w:val="Body Text"/>
    <w:basedOn w:val="1"/>
    <w:link w:val="21"/>
    <w:uiPriority w:val="0"/>
    <w:pPr>
      <w:spacing w:after="120" w:afterLines="0" w:afterAutospacing="0"/>
    </w:pPr>
  </w:style>
  <w:style w:type="paragraph" w:styleId="8">
    <w:name w:val="Body Text Indent"/>
    <w:basedOn w:val="1"/>
    <w:link w:val="30"/>
    <w:uiPriority w:val="0"/>
    <w:pPr>
      <w:spacing w:after="120" w:afterLines="0" w:afterAutospacing="0"/>
      <w:ind w:left="420" w:leftChars="200"/>
    </w:pPr>
  </w:style>
  <w:style w:type="paragraph" w:styleId="9">
    <w:name w:val="Plain Text"/>
    <w:basedOn w:val="1"/>
    <w:link w:val="25"/>
    <w:uiPriority w:val="0"/>
    <w:rPr>
      <w:rFonts w:ascii="宋体" w:hAnsi="Courier New"/>
    </w:rPr>
  </w:style>
  <w:style w:type="paragraph" w:styleId="10">
    <w:name w:val="Balloon Text"/>
    <w:basedOn w:val="1"/>
    <w:link w:val="31"/>
    <w:uiPriority w:val="0"/>
    <w:rPr>
      <w:sz w:val="18"/>
    </w:rPr>
  </w:style>
  <w:style w:type="paragraph" w:styleId="11">
    <w:name w:val="footer"/>
    <w:basedOn w:val="1"/>
    <w:link w:val="29"/>
    <w:uiPriority w:val="0"/>
    <w:pPr>
      <w:tabs>
        <w:tab w:val="center" w:pos="4153"/>
        <w:tab w:val="right" w:pos="8306"/>
      </w:tabs>
      <w:snapToGrid w:val="0"/>
      <w:jc w:val="left"/>
    </w:pPr>
    <w:rPr>
      <w:sz w:val="18"/>
    </w:rPr>
  </w:style>
  <w:style w:type="paragraph" w:styleId="12">
    <w:name w:val="header"/>
    <w:basedOn w:val="1"/>
    <w:link w:val="28"/>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uiPriority w:val="0"/>
    <w:rPr>
      <w:sz w:val="24"/>
    </w:rPr>
  </w:style>
  <w:style w:type="character" w:styleId="15">
    <w:name w:val="FollowedHyperlink"/>
    <w:basedOn w:val="14"/>
    <w:uiPriority w:val="0"/>
    <w:rPr>
      <w:color w:val="800080"/>
      <w:u w:val="single"/>
    </w:rPr>
  </w:style>
  <w:style w:type="character" w:styleId="16">
    <w:name w:val="Hyperlink"/>
    <w:basedOn w:val="14"/>
    <w:uiPriority w:val="0"/>
    <w:rPr>
      <w:rFonts w:hint="default" w:ascii="Times New Roman" w:hAnsi="Times New Roman" w:cs="Times New Roman"/>
      <w:color w:val="0000FF"/>
      <w:u w:val="single"/>
    </w:rPr>
  </w:style>
  <w:style w:type="table" w:styleId="18">
    <w:name w:val="Table Grid"/>
    <w:basedOn w:val="17"/>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9">
    <w:name w:val="访问过的超链接1"/>
    <w:basedOn w:val="14"/>
    <w:uiPriority w:val="0"/>
    <w:rPr>
      <w:color w:val="800080"/>
      <w:u w:val="single"/>
    </w:rPr>
  </w:style>
  <w:style w:type="character" w:customStyle="1" w:styleId="20">
    <w:name w:val="标题 2 Char"/>
    <w:basedOn w:val="14"/>
    <w:link w:val="3"/>
    <w:uiPriority w:val="0"/>
    <w:rPr>
      <w:rFonts w:hint="default" w:ascii="Cambria" w:hAnsi="Cambria" w:eastAsia="宋体" w:cs="Times New Roman"/>
      <w:b/>
      <w:kern w:val="2"/>
      <w:sz w:val="32"/>
      <w:szCs w:val="32"/>
    </w:rPr>
  </w:style>
  <w:style w:type="character" w:customStyle="1" w:styleId="21">
    <w:name w:val="正文文本 Char"/>
    <w:basedOn w:val="14"/>
    <w:link w:val="7"/>
    <w:uiPriority w:val="0"/>
    <w:rPr>
      <w:kern w:val="2"/>
      <w:sz w:val="30"/>
      <w:szCs w:val="22"/>
    </w:rPr>
  </w:style>
  <w:style w:type="character" w:customStyle="1" w:styleId="22">
    <w:name w:val="批注框文本 Char"/>
    <w:basedOn w:val="14"/>
    <w:uiPriority w:val="0"/>
    <w:rPr>
      <w:kern w:val="2"/>
      <w:sz w:val="18"/>
      <w:szCs w:val="18"/>
    </w:rPr>
  </w:style>
  <w:style w:type="character" w:customStyle="1" w:styleId="23">
    <w:name w:val="文档结构图 Char"/>
    <w:basedOn w:val="14"/>
    <w:link w:val="6"/>
    <w:uiPriority w:val="0"/>
    <w:rPr>
      <w:rFonts w:hint="eastAsia" w:ascii="宋体" w:hAnsi="宋体" w:eastAsia="宋体" w:cs="宋体"/>
      <w:kern w:val="2"/>
      <w:sz w:val="18"/>
      <w:szCs w:val="18"/>
    </w:rPr>
  </w:style>
  <w:style w:type="character" w:customStyle="1" w:styleId="24">
    <w:name w:val="标题 4 Char"/>
    <w:basedOn w:val="14"/>
    <w:link w:val="5"/>
    <w:uiPriority w:val="0"/>
    <w:rPr>
      <w:rFonts w:ascii="Arial" w:hAnsi="Arial" w:cs="Arial"/>
      <w:kern w:val="2"/>
      <w:sz w:val="30"/>
      <w:szCs w:val="22"/>
    </w:rPr>
  </w:style>
  <w:style w:type="character" w:customStyle="1" w:styleId="25">
    <w:name w:val="纯文本 Char"/>
    <w:basedOn w:val="14"/>
    <w:link w:val="9"/>
    <w:uiPriority w:val="0"/>
    <w:rPr>
      <w:kern w:val="2"/>
      <w:sz w:val="24"/>
      <w:szCs w:val="22"/>
    </w:rPr>
  </w:style>
  <w:style w:type="character" w:customStyle="1" w:styleId="26">
    <w:name w:val="标题 1 Char"/>
    <w:basedOn w:val="14"/>
    <w:link w:val="2"/>
    <w:uiPriority w:val="0"/>
    <w:rPr>
      <w:b/>
      <w:kern w:val="44"/>
      <w:sz w:val="44"/>
      <w:szCs w:val="44"/>
    </w:rPr>
  </w:style>
  <w:style w:type="character" w:customStyle="1" w:styleId="27">
    <w:name w:val="标题 3 Char"/>
    <w:basedOn w:val="14"/>
    <w:link w:val="4"/>
    <w:uiPriority w:val="0"/>
    <w:rPr>
      <w:rFonts w:hint="eastAsia" w:ascii="宋体" w:hAnsi="宋体" w:eastAsia="宋体" w:cs="宋体"/>
      <w:kern w:val="2"/>
      <w:sz w:val="32"/>
      <w:szCs w:val="22"/>
    </w:rPr>
  </w:style>
  <w:style w:type="character" w:customStyle="1" w:styleId="28">
    <w:name w:val="页眉 Char"/>
    <w:basedOn w:val="14"/>
    <w:link w:val="12"/>
    <w:uiPriority w:val="0"/>
    <w:rPr>
      <w:kern w:val="2"/>
      <w:sz w:val="18"/>
      <w:szCs w:val="18"/>
    </w:rPr>
  </w:style>
  <w:style w:type="character" w:customStyle="1" w:styleId="29">
    <w:name w:val="页脚 Char"/>
    <w:basedOn w:val="14"/>
    <w:link w:val="11"/>
    <w:uiPriority w:val="0"/>
    <w:rPr>
      <w:kern w:val="2"/>
      <w:sz w:val="18"/>
      <w:szCs w:val="18"/>
    </w:rPr>
  </w:style>
  <w:style w:type="character" w:customStyle="1" w:styleId="30">
    <w:name w:val="正文文本缩进 Char"/>
    <w:basedOn w:val="14"/>
    <w:link w:val="8"/>
    <w:uiPriority w:val="0"/>
    <w:rPr>
      <w:rFonts w:hint="eastAsia" w:ascii="宋体" w:hAnsi="宋体" w:eastAsia="宋体" w:cs="宋体"/>
      <w:kern w:val="2"/>
      <w:sz w:val="24"/>
      <w:szCs w:val="22"/>
    </w:rPr>
  </w:style>
  <w:style w:type="character" w:customStyle="1" w:styleId="31">
    <w:name w:val="批注框文本 Char1"/>
    <w:basedOn w:val="14"/>
    <w:link w:val="10"/>
    <w:uiPriority w:val="0"/>
    <w:rPr>
      <w:kern w:val="2"/>
      <w:sz w:val="18"/>
      <w:szCs w:val="18"/>
    </w:rPr>
  </w:style>
  <w:style w:type="table" w:customStyle="1" w:styleId="32">
    <w:name w:val="网格型1"/>
    <w:basedOn w:val="17"/>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2018-09-04T11:56:00Z</dcterms:created>
  <dc:creator>Administrator</dc:creator>
  <cp:lastModifiedBy>Administrator</cp:lastModifiedBy>
  <dcterms:modified xsi:type="dcterms:W3CDTF">2018-09-04T11:58:48Z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