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2A" w:rsidRDefault="002602A7" w:rsidP="002D702A">
      <w:pPr>
        <w:spacing w:line="480" w:lineRule="auto"/>
        <w:ind w:leftChars="-95" w:left="-199"/>
        <w:jc w:val="center"/>
        <w:rPr>
          <w:rFonts w:hint="eastAsia"/>
          <w:b/>
          <w:sz w:val="36"/>
          <w:szCs w:val="36"/>
        </w:rPr>
      </w:pPr>
      <w:r>
        <w:rPr>
          <w:rFonts w:hint="eastAsia"/>
          <w:b/>
          <w:sz w:val="36"/>
          <w:szCs w:val="36"/>
        </w:rPr>
        <w:t>襄城县库庄镇中心小学运动场及室外附属项目</w:t>
      </w:r>
    </w:p>
    <w:p w:rsidR="002602A7" w:rsidRDefault="002602A7" w:rsidP="002D702A">
      <w:pPr>
        <w:spacing w:line="480" w:lineRule="auto"/>
        <w:ind w:leftChars="-95" w:left="-199"/>
        <w:jc w:val="center"/>
        <w:rPr>
          <w:b/>
          <w:sz w:val="36"/>
          <w:szCs w:val="36"/>
        </w:rPr>
      </w:pPr>
      <w:r>
        <w:rPr>
          <w:rFonts w:hint="eastAsia"/>
          <w:b/>
          <w:sz w:val="36"/>
          <w:szCs w:val="36"/>
        </w:rPr>
        <w:t>招标公告</w:t>
      </w:r>
    </w:p>
    <w:p w:rsidR="002602A7" w:rsidRDefault="002602A7" w:rsidP="002602A7">
      <w:pPr>
        <w:spacing w:line="360" w:lineRule="auto"/>
        <w:rPr>
          <w:rFonts w:ascii="宋体" w:eastAsia="宋体" w:hAnsi="宋体" w:cs="宋体"/>
          <w:b/>
          <w:bCs/>
          <w:sz w:val="24"/>
        </w:rPr>
      </w:pPr>
      <w:r>
        <w:rPr>
          <w:rFonts w:ascii="宋体" w:eastAsia="宋体" w:hAnsi="宋体" w:cs="宋体" w:hint="eastAsia"/>
          <w:b/>
          <w:bCs/>
          <w:sz w:val="24"/>
        </w:rPr>
        <w:t>1、招标条件</w:t>
      </w:r>
      <w:r>
        <w:rPr>
          <w:rFonts w:ascii="宋体" w:eastAsia="宋体" w:hAnsi="宋体" w:cs="宋体" w:hint="eastAsia"/>
          <w:b/>
          <w:bCs/>
          <w:sz w:val="24"/>
        </w:rPr>
        <w:tab/>
      </w:r>
    </w:p>
    <w:p w:rsidR="002602A7" w:rsidRDefault="002602A7" w:rsidP="002602A7">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本次招标项目襄城县库庄镇中心小学运动场及室外附属项目已由襄发改[2016]130号批准建设，资金来源为财政资金，已落实，招标人为襄城县库庄镇人民政府。该项目已具备招标条件，现对该项目施工进行国内公开招标。</w:t>
      </w:r>
    </w:p>
    <w:p w:rsidR="002602A7" w:rsidRDefault="002602A7" w:rsidP="002602A7">
      <w:pPr>
        <w:spacing w:line="360" w:lineRule="auto"/>
        <w:rPr>
          <w:rFonts w:ascii="宋体" w:eastAsia="宋体" w:hAnsi="宋体" w:cs="宋体"/>
          <w:b/>
          <w:bCs/>
          <w:sz w:val="24"/>
        </w:rPr>
      </w:pPr>
      <w:r>
        <w:rPr>
          <w:rFonts w:ascii="宋体" w:eastAsia="宋体" w:hAnsi="宋体" w:cs="宋体" w:hint="eastAsia"/>
          <w:b/>
          <w:bCs/>
          <w:sz w:val="24"/>
        </w:rPr>
        <w:t>2、项目概况及招标范围</w:t>
      </w:r>
    </w:p>
    <w:p w:rsidR="002602A7" w:rsidRPr="00BC5631" w:rsidRDefault="002602A7" w:rsidP="002602A7">
      <w:pPr>
        <w:pStyle w:val="a7"/>
        <w:shd w:val="clear" w:color="auto" w:fill="FFFFFF"/>
        <w:spacing w:before="0" w:beforeAutospacing="0" w:after="0" w:afterAutospacing="0" w:line="360" w:lineRule="auto"/>
        <w:ind w:firstLineChars="200" w:firstLine="480"/>
      </w:pPr>
      <w:r w:rsidRPr="00BC5631">
        <w:rPr>
          <w:rFonts w:hint="eastAsia"/>
        </w:rPr>
        <w:t>2.1项目编号：XZ[2018]96号</w:t>
      </w:r>
    </w:p>
    <w:p w:rsidR="002602A7" w:rsidRDefault="002602A7" w:rsidP="002602A7">
      <w:pPr>
        <w:pStyle w:val="a7"/>
        <w:shd w:val="clear" w:color="auto" w:fill="FFFFFF"/>
        <w:spacing w:before="0" w:beforeAutospacing="0" w:after="0" w:afterAutospacing="0" w:line="360" w:lineRule="auto"/>
        <w:ind w:firstLineChars="200" w:firstLine="480"/>
      </w:pPr>
      <w:r>
        <w:rPr>
          <w:rFonts w:hint="eastAsia"/>
        </w:rPr>
        <w:t>2.2项目概况：本工程为襄城县库庄镇中心小学运动场及室外附属项目，包含运动场、绿化、西大门、消防水池等工程。</w:t>
      </w:r>
    </w:p>
    <w:p w:rsidR="002602A7" w:rsidRDefault="002602A7" w:rsidP="002602A7">
      <w:pPr>
        <w:pStyle w:val="a7"/>
        <w:shd w:val="clear" w:color="auto" w:fill="FFFFFF"/>
        <w:spacing w:before="0" w:beforeAutospacing="0" w:after="0" w:afterAutospacing="0" w:line="360" w:lineRule="auto"/>
        <w:ind w:firstLineChars="200" w:firstLine="480"/>
      </w:pPr>
      <w:r>
        <w:rPr>
          <w:rFonts w:hint="eastAsia"/>
        </w:rPr>
        <w:t>2.3建设地点：襄城县库庄镇中心小学。</w:t>
      </w:r>
    </w:p>
    <w:p w:rsidR="002602A7" w:rsidRDefault="002602A7" w:rsidP="002602A7">
      <w:pPr>
        <w:pStyle w:val="a7"/>
        <w:shd w:val="clear" w:color="auto" w:fill="FFFFFF"/>
        <w:spacing w:before="0" w:beforeAutospacing="0" w:after="0" w:afterAutospacing="0" w:line="360" w:lineRule="auto"/>
        <w:ind w:firstLineChars="200" w:firstLine="480"/>
      </w:pPr>
      <w:r>
        <w:rPr>
          <w:rFonts w:hint="eastAsia"/>
        </w:rPr>
        <w:t>2.4招标控制价为：8270432.51元。</w:t>
      </w:r>
    </w:p>
    <w:p w:rsidR="002602A7" w:rsidRDefault="002602A7" w:rsidP="002602A7">
      <w:pPr>
        <w:pStyle w:val="a7"/>
        <w:shd w:val="clear" w:color="auto" w:fill="FFFFFF"/>
        <w:spacing w:before="0" w:beforeAutospacing="0" w:after="0" w:afterAutospacing="0" w:line="360" w:lineRule="auto"/>
        <w:ind w:firstLineChars="200" w:firstLine="480"/>
      </w:pPr>
      <w:r>
        <w:rPr>
          <w:rFonts w:hint="eastAsia"/>
        </w:rPr>
        <w:t>2.5招标范围：招标范围为招标文件、施工图纸、工程量清单、答疑纪要和补充文件（如有）范围内的所有建设内容。</w:t>
      </w:r>
    </w:p>
    <w:p w:rsidR="002602A7" w:rsidRDefault="002602A7" w:rsidP="002602A7">
      <w:pPr>
        <w:pStyle w:val="a7"/>
        <w:shd w:val="clear" w:color="auto" w:fill="FFFFFF"/>
        <w:spacing w:before="0" w:beforeAutospacing="0" w:after="0" w:afterAutospacing="0" w:line="360" w:lineRule="auto"/>
        <w:ind w:firstLineChars="200" w:firstLine="480"/>
      </w:pPr>
      <w:r>
        <w:rPr>
          <w:rFonts w:hint="eastAsia"/>
        </w:rPr>
        <w:t>2.6标段划分：一个标段。</w:t>
      </w:r>
    </w:p>
    <w:p w:rsidR="002602A7" w:rsidRPr="006D462A" w:rsidRDefault="002602A7" w:rsidP="002602A7">
      <w:pPr>
        <w:pStyle w:val="a7"/>
        <w:shd w:val="clear" w:color="auto" w:fill="FFFFFF"/>
        <w:spacing w:before="0" w:beforeAutospacing="0" w:after="0" w:afterAutospacing="0" w:line="360" w:lineRule="auto"/>
        <w:ind w:firstLineChars="200" w:firstLine="480"/>
      </w:pPr>
      <w:r w:rsidRPr="006D462A">
        <w:rPr>
          <w:rFonts w:hint="eastAsia"/>
        </w:rPr>
        <w:t xml:space="preserve">2.7计划工期:60日历天。 </w:t>
      </w:r>
    </w:p>
    <w:p w:rsidR="002602A7" w:rsidRDefault="002602A7" w:rsidP="002602A7">
      <w:pPr>
        <w:pStyle w:val="a7"/>
        <w:shd w:val="clear" w:color="auto" w:fill="FFFFFF"/>
        <w:spacing w:before="0" w:beforeAutospacing="0" w:after="0" w:afterAutospacing="0" w:line="360" w:lineRule="auto"/>
        <w:ind w:firstLineChars="200" w:firstLine="480"/>
      </w:pPr>
      <w:r>
        <w:rPr>
          <w:rFonts w:hint="eastAsia"/>
        </w:rPr>
        <w:t>2.8质量要求：合格。</w:t>
      </w:r>
    </w:p>
    <w:p w:rsidR="002602A7" w:rsidRDefault="002602A7" w:rsidP="002602A7">
      <w:pPr>
        <w:spacing w:line="360" w:lineRule="auto"/>
        <w:rPr>
          <w:rFonts w:ascii="宋体" w:eastAsia="宋体" w:hAnsi="宋体" w:cs="宋体"/>
          <w:b/>
          <w:bCs/>
          <w:sz w:val="24"/>
        </w:rPr>
      </w:pPr>
      <w:r>
        <w:rPr>
          <w:rFonts w:ascii="宋体" w:eastAsia="宋体" w:hAnsi="宋体" w:cs="宋体" w:hint="eastAsia"/>
          <w:b/>
          <w:bCs/>
          <w:sz w:val="24"/>
        </w:rPr>
        <w:t>3、投标人资格要求</w:t>
      </w:r>
    </w:p>
    <w:p w:rsidR="002602A7" w:rsidRDefault="002602A7" w:rsidP="002602A7">
      <w:pPr>
        <w:pStyle w:val="a7"/>
        <w:shd w:val="clear" w:color="auto" w:fill="FFFFFF"/>
        <w:spacing w:before="0" w:beforeAutospacing="0" w:after="0" w:afterAutospacing="0" w:line="360" w:lineRule="auto"/>
        <w:ind w:firstLineChars="200" w:firstLine="480"/>
      </w:pPr>
      <w:r>
        <w:rPr>
          <w:rFonts w:hint="eastAsia"/>
        </w:rPr>
        <w:t>3.1本项目不接受联合体投标；</w:t>
      </w:r>
    </w:p>
    <w:p w:rsidR="002602A7" w:rsidRDefault="002602A7" w:rsidP="002602A7">
      <w:pPr>
        <w:spacing w:line="360" w:lineRule="auto"/>
        <w:ind w:firstLineChars="200" w:firstLine="480"/>
        <w:jc w:val="left"/>
        <w:rPr>
          <w:rFonts w:hAnsi="宋体" w:cs="宋体"/>
          <w:sz w:val="24"/>
        </w:rPr>
      </w:pPr>
      <w:r>
        <w:rPr>
          <w:rFonts w:hAnsi="宋体" w:cs="宋体" w:hint="eastAsia"/>
          <w:sz w:val="24"/>
        </w:rPr>
        <w:t>3.2</w:t>
      </w:r>
      <w:r>
        <w:rPr>
          <w:rFonts w:hAnsi="宋体" w:cs="宋体" w:hint="eastAsia"/>
          <w:sz w:val="24"/>
        </w:rPr>
        <w:t>投标人须具有效的独立法人资格</w:t>
      </w:r>
      <w:r>
        <w:rPr>
          <w:rFonts w:ascii="宋体" w:eastAsia="宋体" w:hAnsi="宋体" w:cs="宋体" w:hint="eastAsia"/>
          <w:kern w:val="11"/>
          <w:sz w:val="24"/>
        </w:rPr>
        <w:t>，具有有效的营业执照和组织机构代码证、税务登记证（或三证合一证书）；</w:t>
      </w:r>
    </w:p>
    <w:p w:rsidR="002602A7" w:rsidRDefault="002602A7" w:rsidP="002602A7">
      <w:pPr>
        <w:pStyle w:val="a7"/>
        <w:shd w:val="clear" w:color="auto" w:fill="FFFFFF"/>
        <w:spacing w:before="0" w:beforeAutospacing="0" w:after="0" w:afterAutospacing="0" w:line="360" w:lineRule="auto"/>
        <w:ind w:firstLineChars="200" w:firstLine="480"/>
      </w:pPr>
      <w:r>
        <w:rPr>
          <w:rFonts w:hint="eastAsia"/>
        </w:rPr>
        <w:t>3.3投标人应具备建筑工程施工总承包叁级及以上企业资质；具有有效的安全生产许可证。拟派项目经理须具备建筑工程专业贰级（含贰级）以上注册建造师执业资格（不含临时），项目经理须提供注册信息查询页截图；拟派项目经理具有有效的安全生产考核合格证书并出具无在建项目承诺书。技术负责人具有相关专业中级及以上职称。项目经理、技术负责人必须是本单位员工，须提供劳动合同和在本单位至少缴纳三个月社保证明。</w:t>
      </w:r>
    </w:p>
    <w:p w:rsidR="002602A7" w:rsidRDefault="002602A7" w:rsidP="002602A7">
      <w:pPr>
        <w:pStyle w:val="a7"/>
        <w:shd w:val="clear" w:color="auto" w:fill="FFFFFF"/>
        <w:spacing w:before="0" w:beforeAutospacing="0" w:after="0" w:afterAutospacing="0" w:line="360" w:lineRule="auto"/>
        <w:ind w:firstLineChars="200" w:firstLine="480"/>
      </w:pPr>
      <w:r>
        <w:rPr>
          <w:rFonts w:hint="eastAsia"/>
        </w:rPr>
        <w:lastRenderedPageBreak/>
        <w:t>3.4投标企业未被列入信用中国网站信用记录失信被执行人、重大税收违法案件当事人名单、严重违法失信行为记录名单（查询网站：信用中国），被列入名单的投标人，不得参加投标。</w:t>
      </w:r>
    </w:p>
    <w:p w:rsidR="002602A7" w:rsidRDefault="002602A7" w:rsidP="002602A7">
      <w:pPr>
        <w:spacing w:line="360" w:lineRule="auto"/>
        <w:ind w:firstLineChars="200" w:firstLine="480"/>
        <w:rPr>
          <w:rFonts w:ascii="宋体" w:eastAsia="宋体" w:hAnsi="宋体" w:cs="宋体"/>
          <w:sz w:val="24"/>
        </w:rPr>
      </w:pPr>
      <w:r>
        <w:rPr>
          <w:rFonts w:hAnsi="宋体" w:cs="宋体" w:hint="eastAsia"/>
          <w:sz w:val="24"/>
        </w:rPr>
        <w:t>3.5</w:t>
      </w:r>
      <w:r>
        <w:rPr>
          <w:rFonts w:hAnsi="宋体" w:cs="宋体" w:hint="eastAsia"/>
          <w:sz w:val="24"/>
        </w:rPr>
        <w:t>本次招标实行资格后审，资格审查的具体要求见招标文件。</w:t>
      </w:r>
    </w:p>
    <w:p w:rsidR="002602A7" w:rsidRDefault="002602A7" w:rsidP="002602A7">
      <w:pPr>
        <w:spacing w:line="360" w:lineRule="auto"/>
        <w:outlineLvl w:val="0"/>
        <w:rPr>
          <w:rFonts w:ascii="宋体" w:hAnsi="宋体" w:cs="宋体"/>
          <w:b/>
          <w:sz w:val="24"/>
        </w:rPr>
      </w:pPr>
      <w:r>
        <w:rPr>
          <w:rFonts w:ascii="宋体" w:hAnsi="宋体" w:cs="宋体" w:hint="eastAsia"/>
          <w:b/>
          <w:sz w:val="24"/>
        </w:rPr>
        <w:t>4、投标报名时间及方式</w:t>
      </w:r>
    </w:p>
    <w:p w:rsidR="002602A7" w:rsidRDefault="002602A7" w:rsidP="002602A7">
      <w:pPr>
        <w:pStyle w:val="a0"/>
        <w:spacing w:line="360" w:lineRule="auto"/>
        <w:ind w:leftChars="-199" w:left="-418" w:firstLineChars="291" w:firstLine="698"/>
        <w:jc w:val="left"/>
        <w:rPr>
          <w:rFonts w:ascii="宋体" w:hAnsi="宋体" w:cs="宋体"/>
          <w:sz w:val="24"/>
        </w:rPr>
      </w:pPr>
      <w:r>
        <w:rPr>
          <w:rFonts w:ascii="宋体" w:hAnsi="宋体" w:cs="宋体"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2602A7" w:rsidRDefault="002602A7" w:rsidP="002602A7">
      <w:pPr>
        <w:pStyle w:val="a0"/>
        <w:spacing w:line="360" w:lineRule="auto"/>
        <w:ind w:firstLineChars="200" w:firstLine="480"/>
        <w:rPr>
          <w:rFonts w:ascii="宋体" w:hAnsi="宋体" w:cs="宋体"/>
          <w:color w:val="000000"/>
          <w:sz w:val="24"/>
        </w:rPr>
      </w:pPr>
      <w:r>
        <w:rPr>
          <w:rFonts w:ascii="宋体" w:hAnsi="宋体" w:cs="宋体" w:hint="eastAsia"/>
          <w:sz w:val="24"/>
        </w:rPr>
        <w:t>4.2在投标截止时间前登录【全国公共资源交易平台（河南省•许昌市）】“投标人/供应商登录”入口（http://221.14.6.70:8088/ggzy/）自行下载招标文件（详见“常见问题解答-交易系统操作手册”）。</w:t>
      </w:r>
    </w:p>
    <w:p w:rsidR="002602A7" w:rsidRDefault="002602A7" w:rsidP="002602A7">
      <w:pPr>
        <w:spacing w:line="360" w:lineRule="auto"/>
        <w:outlineLvl w:val="0"/>
        <w:rPr>
          <w:rFonts w:ascii="宋体" w:hAnsi="宋体" w:cs="宋体"/>
          <w:b/>
          <w:sz w:val="24"/>
        </w:rPr>
      </w:pPr>
      <w:r>
        <w:rPr>
          <w:rFonts w:ascii="宋体" w:hAnsi="宋体" w:cs="宋体" w:hint="eastAsia"/>
          <w:b/>
          <w:sz w:val="24"/>
        </w:rPr>
        <w:t>5、招标文件的获取</w:t>
      </w:r>
    </w:p>
    <w:p w:rsidR="002602A7" w:rsidRDefault="002602A7" w:rsidP="002602A7">
      <w:pPr>
        <w:tabs>
          <w:tab w:val="left" w:pos="7095"/>
        </w:tabs>
        <w:spacing w:line="360" w:lineRule="auto"/>
        <w:ind w:firstLineChars="250" w:firstLine="600"/>
        <w:rPr>
          <w:rFonts w:ascii="宋体" w:hAnsi="宋体" w:cs="宋体"/>
          <w:sz w:val="24"/>
        </w:rPr>
      </w:pPr>
      <w:r>
        <w:rPr>
          <w:rFonts w:ascii="宋体" w:hAnsi="宋体" w:cs="宋体" w:hint="eastAsia"/>
          <w:sz w:val="24"/>
        </w:rPr>
        <w:t>5.1招标文件和工程量清单的获取：投标人于投标文件递交截止时间前均可登录【全国公共资源交易平台(河南省▪许昌市)】（http://xcggzy.gov.cn/），通过“投标人/供应商登录” 入口自行下载。</w:t>
      </w:r>
    </w:p>
    <w:p w:rsidR="002602A7" w:rsidRDefault="002602A7" w:rsidP="002602A7">
      <w:pPr>
        <w:pStyle w:val="a0"/>
        <w:spacing w:line="360" w:lineRule="auto"/>
        <w:ind w:firstLineChars="200" w:firstLine="480"/>
        <w:rPr>
          <w:sz w:val="24"/>
        </w:rPr>
      </w:pPr>
      <w:r>
        <w:rPr>
          <w:rFonts w:ascii="宋体" w:hAnsi="宋体" w:cs="宋体" w:hint="eastAsia"/>
          <w:sz w:val="24"/>
        </w:rPr>
        <w:t>5.2图纸的下载：在《全国公共资源交易平台（河南省·许昌市）》网上下载招标文件、图纸、商务标招标文件（工程量清单）、招标控制价。</w:t>
      </w:r>
    </w:p>
    <w:p w:rsidR="002602A7" w:rsidRDefault="002602A7" w:rsidP="002602A7">
      <w:pPr>
        <w:tabs>
          <w:tab w:val="left" w:pos="7095"/>
        </w:tabs>
        <w:spacing w:line="360" w:lineRule="auto"/>
        <w:ind w:firstLineChars="150" w:firstLine="360"/>
        <w:rPr>
          <w:rFonts w:ascii="宋体" w:hAnsi="宋体" w:cs="宋体"/>
          <w:sz w:val="24"/>
        </w:rPr>
      </w:pPr>
      <w:r>
        <w:rPr>
          <w:rFonts w:ascii="宋体" w:hAnsi="宋体" w:cs="宋体" w:hint="eastAsia"/>
          <w:sz w:val="24"/>
        </w:rPr>
        <w:t xml:space="preserve"> 5.3招标文件每套售价300元，于递交投标文件时缴纳给招标代理机构，售后不退。</w:t>
      </w:r>
    </w:p>
    <w:p w:rsidR="002602A7" w:rsidRDefault="002602A7" w:rsidP="002602A7">
      <w:pPr>
        <w:pStyle w:val="a7"/>
        <w:spacing w:before="0" w:beforeAutospacing="0" w:after="200" w:afterAutospacing="0" w:line="360" w:lineRule="auto"/>
        <w:rPr>
          <w:b/>
        </w:rPr>
      </w:pPr>
      <w:r>
        <w:rPr>
          <w:rFonts w:hint="eastAsia"/>
          <w:b/>
        </w:rPr>
        <w:t>6、投标文件的递交</w:t>
      </w:r>
    </w:p>
    <w:p w:rsidR="002602A7" w:rsidRDefault="002602A7" w:rsidP="002602A7">
      <w:pPr>
        <w:pStyle w:val="a7"/>
        <w:spacing w:before="0" w:beforeAutospacing="0" w:after="200" w:afterAutospacing="0" w:line="360" w:lineRule="auto"/>
        <w:ind w:firstLine="643"/>
      </w:pPr>
      <w:r>
        <w:rPr>
          <w:rFonts w:hint="eastAsia"/>
          <w:b/>
        </w:rPr>
        <w:t>6.1</w:t>
      </w:r>
      <w:r>
        <w:rPr>
          <w:rFonts w:hint="eastAsia"/>
        </w:rPr>
        <w:t>投标文件递交的截止时间：</w:t>
      </w:r>
      <w:r w:rsidRPr="003B79BF">
        <w:rPr>
          <w:rFonts w:hint="eastAsia"/>
        </w:rPr>
        <w:t>2018年9月28日9时00分（</w:t>
      </w:r>
      <w:r>
        <w:rPr>
          <w:rFonts w:hint="eastAsia"/>
        </w:rPr>
        <w:t>北京时间），逾期送达或者未送达指定地点的投标文件，招标人不予受理；</w:t>
      </w:r>
    </w:p>
    <w:p w:rsidR="002602A7" w:rsidRDefault="002602A7" w:rsidP="002602A7">
      <w:pPr>
        <w:pStyle w:val="a7"/>
        <w:spacing w:before="0" w:beforeAutospacing="0" w:after="200" w:afterAutospacing="0" w:line="360" w:lineRule="auto"/>
        <w:ind w:firstLine="643"/>
      </w:pPr>
      <w:r>
        <w:rPr>
          <w:rFonts w:hint="eastAsia"/>
          <w:b/>
        </w:rPr>
        <w:t>6.2</w:t>
      </w:r>
      <w:r>
        <w:rPr>
          <w:rFonts w:hint="eastAsia"/>
        </w:rPr>
        <w:t>投标文件递交地点：襄城县公共资源交易中心（襄城县八七路东电子产业园12楼1207室）；      </w:t>
      </w:r>
    </w:p>
    <w:p w:rsidR="002602A7" w:rsidRDefault="002602A7" w:rsidP="002602A7">
      <w:pPr>
        <w:pStyle w:val="a7"/>
        <w:spacing w:before="0" w:beforeAutospacing="0" w:after="200" w:afterAutospacing="0" w:line="360" w:lineRule="auto"/>
        <w:ind w:firstLine="643"/>
      </w:pPr>
      <w:r>
        <w:rPr>
          <w:rFonts w:hint="eastAsia"/>
          <w:b/>
        </w:rPr>
        <w:t>6.3</w:t>
      </w:r>
      <w:r>
        <w:rPr>
          <w:rFonts w:hint="eastAsia"/>
        </w:rPr>
        <w:t>未通过《全国公共资源交易平台（河南省·许昌市)》下载招标文件的投标企业,拒收其递交的投标文件。</w:t>
      </w:r>
    </w:p>
    <w:p w:rsidR="002602A7" w:rsidRDefault="002602A7" w:rsidP="002602A7">
      <w:pPr>
        <w:pStyle w:val="a7"/>
        <w:spacing w:before="0" w:beforeAutospacing="0" w:after="200" w:afterAutospacing="0" w:line="360" w:lineRule="auto"/>
        <w:rPr>
          <w:b/>
        </w:rPr>
      </w:pPr>
      <w:r>
        <w:rPr>
          <w:rFonts w:hint="eastAsia"/>
          <w:b/>
        </w:rPr>
        <w:t>七、招标公告发布的媒介 </w:t>
      </w:r>
    </w:p>
    <w:p w:rsidR="002602A7" w:rsidRDefault="002602A7" w:rsidP="002602A7">
      <w:pPr>
        <w:pStyle w:val="a7"/>
        <w:spacing w:before="0" w:beforeAutospacing="0" w:after="200" w:afterAutospacing="0" w:line="360" w:lineRule="auto"/>
        <w:ind w:firstLine="643"/>
      </w:pPr>
      <w:r>
        <w:rPr>
          <w:rFonts w:hint="eastAsia"/>
        </w:rPr>
        <w:lastRenderedPageBreak/>
        <w:t>本次公告及相关信息发布媒体：《全国公共资源交易平台（河南省·许昌市)》和《中国招标投标公共服务平台》。</w:t>
      </w:r>
    </w:p>
    <w:p w:rsidR="002602A7" w:rsidRDefault="002602A7" w:rsidP="002602A7">
      <w:pPr>
        <w:pStyle w:val="a7"/>
        <w:spacing w:before="0" w:beforeAutospacing="0" w:after="200" w:afterAutospacing="0" w:line="360" w:lineRule="auto"/>
      </w:pPr>
      <w:r>
        <w:rPr>
          <w:rFonts w:hint="eastAsia"/>
          <w:b/>
        </w:rPr>
        <w:t>八、联系方式：</w:t>
      </w:r>
    </w:p>
    <w:p w:rsidR="002602A7" w:rsidRPr="00D466A9" w:rsidRDefault="002602A7" w:rsidP="002602A7">
      <w:pPr>
        <w:tabs>
          <w:tab w:val="left" w:pos="7095"/>
        </w:tabs>
        <w:spacing w:line="440" w:lineRule="exact"/>
        <w:ind w:firstLineChars="200" w:firstLine="480"/>
        <w:contextualSpacing/>
        <w:rPr>
          <w:rFonts w:asciiTheme="minorEastAsia" w:hAnsiTheme="minorEastAsia"/>
          <w:color w:val="000000"/>
          <w:sz w:val="24"/>
        </w:rPr>
      </w:pPr>
      <w:r w:rsidRPr="00D466A9">
        <w:rPr>
          <w:rFonts w:asciiTheme="minorEastAsia" w:hAnsiTheme="minorEastAsia" w:hint="eastAsia"/>
          <w:color w:val="000000"/>
          <w:sz w:val="24"/>
        </w:rPr>
        <w:t>招标人：襄城县库庄镇人民政府</w:t>
      </w:r>
    </w:p>
    <w:p w:rsidR="002602A7" w:rsidRPr="00D466A9" w:rsidRDefault="002602A7" w:rsidP="002602A7">
      <w:pPr>
        <w:tabs>
          <w:tab w:val="left" w:pos="7095"/>
        </w:tabs>
        <w:spacing w:line="440" w:lineRule="exact"/>
        <w:ind w:firstLineChars="200" w:firstLine="480"/>
        <w:contextualSpacing/>
        <w:rPr>
          <w:rFonts w:asciiTheme="minorEastAsia" w:hAnsiTheme="minorEastAsia"/>
          <w:color w:val="000000"/>
          <w:sz w:val="24"/>
        </w:rPr>
      </w:pPr>
      <w:r w:rsidRPr="00D466A9">
        <w:rPr>
          <w:rFonts w:asciiTheme="minorEastAsia" w:hAnsiTheme="minorEastAsia" w:hint="eastAsia"/>
          <w:color w:val="000000"/>
          <w:sz w:val="24"/>
        </w:rPr>
        <w:t>联 系 人：史先生</w:t>
      </w:r>
    </w:p>
    <w:p w:rsidR="002602A7" w:rsidRPr="00D466A9" w:rsidRDefault="002602A7" w:rsidP="002602A7">
      <w:pPr>
        <w:tabs>
          <w:tab w:val="left" w:pos="7095"/>
        </w:tabs>
        <w:spacing w:line="440" w:lineRule="exact"/>
        <w:ind w:firstLineChars="200" w:firstLine="480"/>
        <w:contextualSpacing/>
        <w:rPr>
          <w:rFonts w:asciiTheme="minorEastAsia" w:hAnsiTheme="minorEastAsia"/>
          <w:color w:val="000000"/>
          <w:sz w:val="24"/>
        </w:rPr>
      </w:pPr>
      <w:r w:rsidRPr="00D466A9">
        <w:rPr>
          <w:rFonts w:asciiTheme="minorEastAsia" w:hAnsiTheme="minorEastAsia" w:hint="eastAsia"/>
          <w:color w:val="000000"/>
          <w:sz w:val="24"/>
        </w:rPr>
        <w:t>联系方式：13598963909</w:t>
      </w:r>
    </w:p>
    <w:p w:rsidR="002602A7" w:rsidRDefault="002602A7" w:rsidP="002602A7">
      <w:pPr>
        <w:tabs>
          <w:tab w:val="left" w:pos="7095"/>
        </w:tabs>
        <w:spacing w:line="440" w:lineRule="exact"/>
        <w:ind w:firstLineChars="200" w:firstLine="480"/>
        <w:contextualSpacing/>
        <w:rPr>
          <w:rFonts w:hAnsi="宋体"/>
          <w:color w:val="000000"/>
          <w:sz w:val="24"/>
          <w:highlight w:val="yellow"/>
        </w:rPr>
      </w:pPr>
      <w:r>
        <w:rPr>
          <w:rFonts w:hAnsi="宋体" w:hint="eastAsia"/>
          <w:color w:val="000000"/>
          <w:sz w:val="24"/>
        </w:rPr>
        <w:t>地址：襄城县库庄镇</w:t>
      </w:r>
    </w:p>
    <w:p w:rsidR="002602A7" w:rsidRDefault="002602A7" w:rsidP="002602A7">
      <w:pPr>
        <w:tabs>
          <w:tab w:val="left" w:pos="7095"/>
        </w:tabs>
        <w:spacing w:line="440" w:lineRule="exact"/>
        <w:ind w:firstLineChars="200" w:firstLine="480"/>
        <w:contextualSpacing/>
        <w:rPr>
          <w:rFonts w:hAnsi="宋体"/>
          <w:color w:val="000000"/>
          <w:sz w:val="24"/>
        </w:rPr>
      </w:pPr>
      <w:r>
        <w:rPr>
          <w:rFonts w:hAnsi="宋体" w:hint="eastAsia"/>
          <w:color w:val="000000"/>
          <w:sz w:val="24"/>
        </w:rPr>
        <w:t>招标代理机构名称：北京中兴恒工程咨询有限公司</w:t>
      </w:r>
    </w:p>
    <w:p w:rsidR="002602A7" w:rsidRDefault="002602A7" w:rsidP="002602A7">
      <w:pPr>
        <w:tabs>
          <w:tab w:val="left" w:pos="7095"/>
        </w:tabs>
        <w:spacing w:line="440" w:lineRule="exact"/>
        <w:ind w:firstLineChars="200" w:firstLine="480"/>
        <w:contextualSpacing/>
        <w:rPr>
          <w:rFonts w:hAnsi="宋体"/>
          <w:color w:val="000000"/>
          <w:sz w:val="24"/>
        </w:rPr>
      </w:pPr>
      <w:r>
        <w:rPr>
          <w:rFonts w:hAnsi="宋体" w:hint="eastAsia"/>
          <w:color w:val="000000"/>
          <w:sz w:val="24"/>
        </w:rPr>
        <w:t>联系人：吴先生</w:t>
      </w:r>
    </w:p>
    <w:p w:rsidR="002602A7" w:rsidRDefault="002602A7" w:rsidP="002602A7">
      <w:pPr>
        <w:tabs>
          <w:tab w:val="left" w:pos="7095"/>
        </w:tabs>
        <w:spacing w:line="440" w:lineRule="exact"/>
        <w:ind w:firstLineChars="200" w:firstLine="480"/>
        <w:contextualSpacing/>
        <w:rPr>
          <w:rFonts w:hAnsi="宋体"/>
          <w:color w:val="000000"/>
          <w:sz w:val="24"/>
        </w:rPr>
      </w:pPr>
      <w:r>
        <w:rPr>
          <w:rFonts w:hAnsi="宋体" w:hint="eastAsia"/>
          <w:color w:val="000000"/>
          <w:sz w:val="24"/>
        </w:rPr>
        <w:t>联系电话：</w:t>
      </w:r>
      <w:r>
        <w:rPr>
          <w:rFonts w:hAnsi="宋体" w:hint="eastAsia"/>
          <w:color w:val="000000"/>
          <w:sz w:val="24"/>
        </w:rPr>
        <w:t>18903858869</w:t>
      </w:r>
    </w:p>
    <w:p w:rsidR="002602A7" w:rsidRDefault="002602A7" w:rsidP="002602A7">
      <w:pPr>
        <w:tabs>
          <w:tab w:val="left" w:pos="7095"/>
        </w:tabs>
        <w:spacing w:line="440" w:lineRule="exact"/>
        <w:ind w:firstLineChars="200" w:firstLine="480"/>
        <w:contextualSpacing/>
        <w:rPr>
          <w:rFonts w:hAnsi="宋体"/>
          <w:color w:val="000000"/>
          <w:sz w:val="24"/>
        </w:rPr>
      </w:pPr>
      <w:r>
        <w:rPr>
          <w:rFonts w:hAnsi="宋体" w:hint="eastAsia"/>
          <w:color w:val="000000"/>
          <w:sz w:val="24"/>
        </w:rPr>
        <w:t>地址：郑州市金水区黄河路经二路瀚海璞丽中心</w:t>
      </w:r>
      <w:r>
        <w:rPr>
          <w:rFonts w:hAnsi="宋体" w:hint="eastAsia"/>
          <w:color w:val="000000"/>
          <w:sz w:val="24"/>
        </w:rPr>
        <w:t>1106</w:t>
      </w:r>
      <w:r>
        <w:rPr>
          <w:rFonts w:hAnsi="宋体" w:hint="eastAsia"/>
          <w:color w:val="000000"/>
          <w:sz w:val="24"/>
        </w:rPr>
        <w:t>室</w:t>
      </w:r>
    </w:p>
    <w:p w:rsidR="002602A7" w:rsidRDefault="002602A7" w:rsidP="002602A7">
      <w:pPr>
        <w:pStyle w:val="a7"/>
        <w:spacing w:before="0" w:beforeAutospacing="0" w:after="200" w:afterAutospacing="0" w:line="360" w:lineRule="auto"/>
        <w:ind w:firstLineChars="2902" w:firstLine="6992"/>
        <w:rPr>
          <w:b/>
          <w:bCs/>
        </w:rPr>
      </w:pPr>
    </w:p>
    <w:p w:rsidR="002602A7" w:rsidRPr="006D462A" w:rsidRDefault="002602A7" w:rsidP="002602A7">
      <w:pPr>
        <w:pStyle w:val="a7"/>
        <w:spacing w:before="0" w:beforeAutospacing="0" w:after="200" w:afterAutospacing="0" w:line="360" w:lineRule="auto"/>
        <w:ind w:firstLineChars="2548" w:firstLine="6139"/>
        <w:rPr>
          <w:b/>
          <w:bCs/>
        </w:rPr>
      </w:pPr>
      <w:r w:rsidRPr="006D462A">
        <w:rPr>
          <w:rFonts w:hint="eastAsia"/>
          <w:b/>
          <w:bCs/>
        </w:rPr>
        <w:t>2018年9月</w:t>
      </w:r>
      <w:r>
        <w:rPr>
          <w:rFonts w:hint="eastAsia"/>
          <w:b/>
          <w:bCs/>
        </w:rPr>
        <w:t>6</w:t>
      </w:r>
      <w:bookmarkStart w:id="0" w:name="_GoBack"/>
      <w:bookmarkEnd w:id="0"/>
      <w:r w:rsidRPr="006D462A">
        <w:rPr>
          <w:rFonts w:hint="eastAsia"/>
          <w:b/>
          <w:bCs/>
        </w:rPr>
        <w:t>日</w:t>
      </w:r>
    </w:p>
    <w:p w:rsidR="00000000" w:rsidRDefault="000079DA"/>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2A7" w:rsidRDefault="002602A7" w:rsidP="002602A7">
      <w:r>
        <w:separator/>
      </w:r>
    </w:p>
  </w:endnote>
  <w:endnote w:type="continuationSeparator" w:id="1">
    <w:p w:rsidR="002602A7" w:rsidRDefault="002602A7" w:rsidP="002602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2A7" w:rsidRDefault="002602A7" w:rsidP="002602A7">
      <w:r>
        <w:separator/>
      </w:r>
    </w:p>
  </w:footnote>
  <w:footnote w:type="continuationSeparator" w:id="1">
    <w:p w:rsidR="002602A7" w:rsidRDefault="002602A7" w:rsidP="002602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02A7"/>
    <w:rsid w:val="000079DA"/>
    <w:rsid w:val="002602A7"/>
    <w:rsid w:val="002D702A"/>
    <w:rsid w:val="00F75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602A7"/>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60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2602A7"/>
    <w:rPr>
      <w:sz w:val="18"/>
      <w:szCs w:val="18"/>
    </w:rPr>
  </w:style>
  <w:style w:type="paragraph" w:styleId="a5">
    <w:name w:val="footer"/>
    <w:basedOn w:val="a"/>
    <w:link w:val="Char0"/>
    <w:uiPriority w:val="99"/>
    <w:semiHidden/>
    <w:unhideWhenUsed/>
    <w:rsid w:val="002602A7"/>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2602A7"/>
    <w:rPr>
      <w:sz w:val="18"/>
      <w:szCs w:val="18"/>
    </w:rPr>
  </w:style>
  <w:style w:type="paragraph" w:styleId="a6">
    <w:name w:val="Body Text"/>
    <w:basedOn w:val="a"/>
    <w:link w:val="Char1"/>
    <w:uiPriority w:val="99"/>
    <w:semiHidden/>
    <w:unhideWhenUsed/>
    <w:rsid w:val="002602A7"/>
    <w:pPr>
      <w:spacing w:after="120"/>
    </w:pPr>
  </w:style>
  <w:style w:type="character" w:customStyle="1" w:styleId="Char1">
    <w:name w:val="正文文本 Char"/>
    <w:basedOn w:val="a1"/>
    <w:link w:val="a6"/>
    <w:uiPriority w:val="99"/>
    <w:semiHidden/>
    <w:rsid w:val="002602A7"/>
    <w:rPr>
      <w:szCs w:val="24"/>
    </w:rPr>
  </w:style>
  <w:style w:type="paragraph" w:styleId="a0">
    <w:name w:val="Body Text First Indent"/>
    <w:basedOn w:val="a6"/>
    <w:link w:val="Char2"/>
    <w:qFormat/>
    <w:rsid w:val="002602A7"/>
    <w:pPr>
      <w:spacing w:after="0"/>
      <w:ind w:firstLineChars="100" w:firstLine="420"/>
    </w:pPr>
  </w:style>
  <w:style w:type="character" w:customStyle="1" w:styleId="Char2">
    <w:name w:val="正文首行缩进 Char"/>
    <w:basedOn w:val="Char1"/>
    <w:link w:val="a0"/>
    <w:qFormat/>
    <w:rsid w:val="002602A7"/>
  </w:style>
  <w:style w:type="paragraph" w:styleId="a7">
    <w:name w:val="Normal (Web)"/>
    <w:basedOn w:val="a"/>
    <w:qFormat/>
    <w:rsid w:val="002602A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242</Words>
  <Characters>1383</Characters>
  <Application>Microsoft Office Word</Application>
  <DocSecurity>0</DocSecurity>
  <Lines>11</Lines>
  <Paragraphs>3</Paragraphs>
  <ScaleCrop>false</ScaleCrop>
  <Company>微软中国</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北京中兴恒工程咨询有限公司:许明昆</dc:creator>
  <cp:keywords/>
  <dc:description/>
  <cp:lastModifiedBy>北京中兴恒工程咨询有限公司:许明昆</cp:lastModifiedBy>
  <cp:revision>5</cp:revision>
  <dcterms:created xsi:type="dcterms:W3CDTF">2018-09-06T08:35:00Z</dcterms:created>
  <dcterms:modified xsi:type="dcterms:W3CDTF">2018-09-06T08:40:00Z</dcterms:modified>
</cp:coreProperties>
</file>