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39" w:rsidRDefault="00331C39" w:rsidP="00331C39">
      <w:pPr>
        <w:pStyle w:val="p16"/>
        <w:spacing w:line="360" w:lineRule="auto"/>
        <w:jc w:val="center"/>
        <w:rPr>
          <w:b/>
          <w:bCs/>
          <w:sz w:val="48"/>
          <w:szCs w:val="48"/>
        </w:rPr>
      </w:pPr>
      <w:r w:rsidRPr="00997468">
        <w:rPr>
          <w:rFonts w:hint="eastAsia"/>
          <w:b/>
          <w:bCs/>
          <w:sz w:val="48"/>
          <w:szCs w:val="48"/>
        </w:rPr>
        <w:t>襄城县纪律检查委员会</w:t>
      </w:r>
      <w:r>
        <w:rPr>
          <w:rFonts w:hint="eastAsia"/>
          <w:b/>
          <w:bCs/>
          <w:sz w:val="48"/>
          <w:szCs w:val="48"/>
        </w:rPr>
        <w:t>办公桌椅采购</w:t>
      </w:r>
      <w:r w:rsidRPr="00161159">
        <w:rPr>
          <w:rFonts w:hint="eastAsia"/>
          <w:b/>
          <w:bCs/>
          <w:sz w:val="48"/>
          <w:szCs w:val="48"/>
        </w:rPr>
        <w:t>项目</w:t>
      </w:r>
    </w:p>
    <w:p w:rsidR="000E206A" w:rsidRDefault="00AE3A6C" w:rsidP="001E4C19">
      <w:pPr>
        <w:pStyle w:val="p16"/>
        <w:jc w:val="center"/>
        <w:rPr>
          <w:rFonts w:asciiTheme="minorEastAsia" w:eastAsiaTheme="minorEastAsia" w:hAnsiTheme="minorEastAsia" w:cstheme="majorEastAsia"/>
          <w:b/>
          <w:sz w:val="44"/>
          <w:szCs w:val="44"/>
        </w:rPr>
      </w:pPr>
      <w:r w:rsidRPr="00D2036F">
        <w:rPr>
          <w:rFonts w:asciiTheme="minorEastAsia" w:eastAsiaTheme="minorEastAsia" w:hAnsiTheme="minorEastAsia" w:cstheme="majorEastAsia" w:hint="eastAsia"/>
          <w:b/>
          <w:sz w:val="44"/>
          <w:szCs w:val="44"/>
        </w:rPr>
        <w:t>竞争性谈判公告</w:t>
      </w:r>
    </w:p>
    <w:p w:rsidR="009642E6" w:rsidRPr="00A90055" w:rsidRDefault="009642E6" w:rsidP="00A90055">
      <w:pPr>
        <w:pStyle w:val="p16"/>
        <w:ind w:firstLineChars="694" w:firstLine="2221"/>
        <w:rPr>
          <w:rFonts w:ascii="仿宋" w:eastAsia="仿宋" w:hAnsi="仿宋" w:cs="仿宋"/>
          <w:sz w:val="32"/>
          <w:szCs w:val="32"/>
        </w:rPr>
      </w:pPr>
    </w:p>
    <w:p w:rsidR="000E206A" w:rsidRPr="009642E6" w:rsidRDefault="00331C39" w:rsidP="00331C39">
      <w:pPr>
        <w:pStyle w:val="p16"/>
        <w:spacing w:line="360" w:lineRule="auto"/>
        <w:ind w:firstLineChars="200" w:firstLine="640"/>
        <w:rPr>
          <w:rFonts w:ascii="仿宋" w:eastAsia="仿宋" w:hAnsi="仿宋" w:cs="仿宋"/>
          <w:sz w:val="32"/>
          <w:szCs w:val="32"/>
        </w:rPr>
      </w:pPr>
      <w:r w:rsidRPr="00331C39">
        <w:rPr>
          <w:rFonts w:ascii="仿宋" w:eastAsia="仿宋" w:hAnsi="仿宋" w:cs="仿宋" w:hint="eastAsia"/>
          <w:bCs/>
          <w:sz w:val="32"/>
          <w:szCs w:val="32"/>
        </w:rPr>
        <w:t>襄城县政府采购中心受襄城县纪律检查委员会的委托，对“襄城县纪律检查委员会办公桌椅采购项目”进行竞争性谈判采购</w:t>
      </w:r>
      <w:r w:rsidR="00AE3A6C">
        <w:rPr>
          <w:rFonts w:ascii="仿宋" w:eastAsia="仿宋" w:hAnsi="仿宋" w:cs="仿宋" w:hint="eastAsia"/>
          <w:sz w:val="32"/>
          <w:szCs w:val="32"/>
        </w:rPr>
        <w:t>,欢迎符合相关条件的投标企业报名参加。</w:t>
      </w:r>
    </w:p>
    <w:p w:rsidR="000E206A" w:rsidRDefault="00AE3A6C" w:rsidP="00700F2E">
      <w:pPr>
        <w:pStyle w:val="p16"/>
        <w:spacing w:line="360" w:lineRule="auto"/>
        <w:rPr>
          <w:rFonts w:ascii="仿宋" w:eastAsia="仿宋" w:hAnsi="仿宋" w:cs="仿宋"/>
          <w:sz w:val="32"/>
          <w:szCs w:val="32"/>
        </w:rPr>
      </w:pPr>
      <w:r>
        <w:rPr>
          <w:rFonts w:ascii="仿宋" w:eastAsia="仿宋" w:hAnsi="仿宋" w:cs="仿宋" w:hint="eastAsia"/>
          <w:b/>
          <w:bCs/>
          <w:sz w:val="32"/>
          <w:szCs w:val="32"/>
        </w:rPr>
        <w:t xml:space="preserve">   </w:t>
      </w:r>
      <w:r>
        <w:rPr>
          <w:rFonts w:ascii="黑体" w:eastAsia="黑体" w:hAnsi="黑体" w:cs="黑体" w:hint="eastAsia"/>
          <w:sz w:val="32"/>
          <w:szCs w:val="32"/>
        </w:rPr>
        <w:t>一、项目名称及编号：</w:t>
      </w:r>
    </w:p>
    <w:p w:rsidR="00331C39" w:rsidRDefault="00D2036F" w:rsidP="00331C39">
      <w:pPr>
        <w:pStyle w:val="p16"/>
        <w:spacing w:line="360" w:lineRule="auto"/>
        <w:ind w:leftChars="300" w:left="2870" w:hangingChars="700" w:hanging="2240"/>
        <w:rPr>
          <w:rFonts w:ascii="仿宋" w:eastAsia="仿宋" w:hAnsi="仿宋" w:cs="仿宋"/>
          <w:bCs/>
          <w:sz w:val="32"/>
          <w:szCs w:val="32"/>
        </w:rPr>
      </w:pPr>
      <w:r>
        <w:rPr>
          <w:rFonts w:ascii="仿宋" w:eastAsia="仿宋" w:hAnsi="仿宋" w:cs="仿宋" w:hint="eastAsia"/>
          <w:bCs/>
          <w:sz w:val="32"/>
          <w:szCs w:val="32"/>
        </w:rPr>
        <w:t xml:space="preserve">  </w:t>
      </w:r>
      <w:r w:rsidR="00237442" w:rsidRPr="00A90055">
        <w:rPr>
          <w:rFonts w:ascii="仿宋" w:eastAsia="仿宋" w:hAnsi="仿宋" w:cs="仿宋" w:hint="eastAsia"/>
          <w:sz w:val="32"/>
          <w:szCs w:val="32"/>
        </w:rPr>
        <w:t>项目名称：</w:t>
      </w:r>
      <w:r w:rsidR="00331C39" w:rsidRPr="00331C39">
        <w:rPr>
          <w:rFonts w:ascii="仿宋" w:eastAsia="仿宋" w:hAnsi="仿宋" w:cs="仿宋" w:hint="eastAsia"/>
          <w:bCs/>
          <w:sz w:val="32"/>
          <w:szCs w:val="32"/>
        </w:rPr>
        <w:t>襄城县纪律检查委员会办公桌椅采购项目</w:t>
      </w:r>
    </w:p>
    <w:p w:rsidR="000E206A" w:rsidRPr="00D2036F" w:rsidRDefault="00237442" w:rsidP="00331C39">
      <w:pPr>
        <w:pStyle w:val="p16"/>
        <w:spacing w:line="360" w:lineRule="auto"/>
        <w:ind w:leftChars="452" w:left="2869" w:hangingChars="600" w:hanging="1920"/>
        <w:rPr>
          <w:rFonts w:ascii="仿宋" w:eastAsia="仿宋" w:hAnsi="仿宋" w:cs="仿宋"/>
          <w:sz w:val="32"/>
          <w:szCs w:val="32"/>
        </w:rPr>
      </w:pPr>
      <w:r>
        <w:rPr>
          <w:rFonts w:ascii="仿宋" w:eastAsia="仿宋" w:hAnsi="仿宋" w:cs="仿宋" w:hint="eastAsia"/>
          <w:sz w:val="32"/>
          <w:szCs w:val="32"/>
        </w:rPr>
        <w:t>项目编号：</w:t>
      </w:r>
      <w:r w:rsidR="00AE3A6C">
        <w:rPr>
          <w:rFonts w:ascii="仿宋" w:eastAsia="仿宋" w:hAnsi="仿宋" w:cs="仿宋" w:hint="eastAsia"/>
          <w:sz w:val="32"/>
          <w:szCs w:val="32"/>
        </w:rPr>
        <w:t>XZZ-T201</w:t>
      </w:r>
      <w:r w:rsidR="001814FC">
        <w:rPr>
          <w:rFonts w:ascii="仿宋" w:eastAsia="仿宋" w:hAnsi="仿宋" w:cs="仿宋" w:hint="eastAsia"/>
          <w:sz w:val="32"/>
          <w:szCs w:val="32"/>
        </w:rPr>
        <w:t>80</w:t>
      </w:r>
      <w:r w:rsidR="00331C39">
        <w:rPr>
          <w:rFonts w:ascii="仿宋" w:eastAsia="仿宋" w:hAnsi="仿宋" w:cs="仿宋" w:hint="eastAsia"/>
          <w:sz w:val="32"/>
          <w:szCs w:val="32"/>
        </w:rPr>
        <w:t>62</w:t>
      </w:r>
      <w:r w:rsidR="00AE3A6C">
        <w:rPr>
          <w:rFonts w:ascii="仿宋" w:eastAsia="仿宋" w:hAnsi="仿宋" w:cs="仿宋" w:hint="eastAsia"/>
          <w:sz w:val="32"/>
          <w:szCs w:val="32"/>
        </w:rPr>
        <w:t>号</w:t>
      </w:r>
      <w:r w:rsidR="00AE3A6C" w:rsidRPr="00A90055">
        <w:rPr>
          <w:rFonts w:ascii="仿宋" w:eastAsia="仿宋" w:hAnsi="仿宋" w:cs="仿宋" w:hint="eastAsia"/>
          <w:sz w:val="32"/>
          <w:szCs w:val="32"/>
        </w:rPr>
        <w:t xml:space="preserve">    </w:t>
      </w:r>
      <w:r w:rsidR="00AE3A6C">
        <w:rPr>
          <w:rFonts w:ascii="仿宋" w:eastAsia="仿宋" w:hAnsi="仿宋" w:cs="仿宋" w:hint="eastAsia"/>
          <w:b/>
          <w:bCs/>
          <w:sz w:val="32"/>
          <w:szCs w:val="32"/>
        </w:rPr>
        <w:t xml:space="preserve">            </w:t>
      </w:r>
    </w:p>
    <w:p w:rsidR="000E206A" w:rsidRPr="00331C39" w:rsidRDefault="00AE3A6C" w:rsidP="00331C39">
      <w:pPr>
        <w:pStyle w:val="a8"/>
        <w:numPr>
          <w:ilvl w:val="0"/>
          <w:numId w:val="4"/>
        </w:numPr>
        <w:spacing w:line="360" w:lineRule="auto"/>
        <w:ind w:firstLineChars="0"/>
        <w:rPr>
          <w:rFonts w:ascii="黑体" w:eastAsia="黑体" w:hAnsi="黑体" w:cs="黑体"/>
          <w:sz w:val="32"/>
          <w:szCs w:val="32"/>
        </w:rPr>
      </w:pPr>
      <w:r w:rsidRPr="00331C39">
        <w:rPr>
          <w:rFonts w:ascii="黑体" w:eastAsia="黑体" w:hAnsi="黑体" w:cs="黑体" w:hint="eastAsia"/>
          <w:sz w:val="32"/>
          <w:szCs w:val="32"/>
        </w:rPr>
        <w:t>项目简要说明：</w:t>
      </w:r>
    </w:p>
    <w:p w:rsidR="00331C39" w:rsidRPr="00331C39" w:rsidRDefault="00331C39" w:rsidP="00331C39">
      <w:pPr>
        <w:pStyle w:val="p16"/>
        <w:ind w:left="480"/>
        <w:rPr>
          <w:rFonts w:ascii="仿宋" w:eastAsia="仿宋" w:hAnsi="仿宋" w:cs="仿宋"/>
          <w:bCs/>
          <w:sz w:val="32"/>
          <w:szCs w:val="32"/>
        </w:rPr>
      </w:pPr>
      <w:r w:rsidRPr="00331C39">
        <w:rPr>
          <w:rFonts w:ascii="仿宋" w:eastAsia="仿宋" w:hAnsi="仿宋" w:cs="仿宋" w:hint="eastAsia"/>
          <w:bCs/>
          <w:sz w:val="32"/>
          <w:szCs w:val="32"/>
        </w:rPr>
        <w:t>本项目采购襄城县纪律检查委员会办公桌椅采购项目。</w:t>
      </w:r>
    </w:p>
    <w:p w:rsidR="00331C39" w:rsidRDefault="00331C39" w:rsidP="00331C39">
      <w:pPr>
        <w:pStyle w:val="p16"/>
        <w:ind w:left="480"/>
        <w:rPr>
          <w:rFonts w:ascii="仿宋" w:eastAsia="仿宋" w:hAnsi="仿宋" w:cs="仿宋"/>
          <w:bCs/>
          <w:sz w:val="32"/>
          <w:szCs w:val="32"/>
        </w:rPr>
      </w:pPr>
      <w:r w:rsidRPr="00331C39">
        <w:rPr>
          <w:rFonts w:ascii="仿宋" w:eastAsia="仿宋" w:hAnsi="仿宋" w:cs="仿宋" w:hint="eastAsia"/>
          <w:bCs/>
          <w:sz w:val="32"/>
          <w:szCs w:val="32"/>
        </w:rPr>
        <w:t>项目预算：</w:t>
      </w:r>
      <w:r w:rsidR="00A56C48">
        <w:rPr>
          <w:rFonts w:ascii="仿宋" w:eastAsia="仿宋" w:hAnsi="仿宋" w:cs="仿宋" w:hint="eastAsia"/>
          <w:bCs/>
          <w:sz w:val="32"/>
          <w:szCs w:val="32"/>
        </w:rPr>
        <w:t>246350</w:t>
      </w:r>
      <w:r w:rsidR="0099336E">
        <w:rPr>
          <w:rFonts w:ascii="仿宋" w:eastAsia="仿宋" w:hAnsi="仿宋" w:cs="仿宋" w:hint="eastAsia"/>
          <w:bCs/>
          <w:sz w:val="32"/>
          <w:szCs w:val="32"/>
        </w:rPr>
        <w:t>元</w:t>
      </w:r>
      <w:r w:rsidR="000925C9">
        <w:rPr>
          <w:rFonts w:ascii="仿宋" w:eastAsia="仿宋" w:hAnsi="仿宋" w:cs="仿宋" w:hint="eastAsia"/>
          <w:bCs/>
          <w:sz w:val="32"/>
          <w:szCs w:val="32"/>
        </w:rPr>
        <w:t>。</w:t>
      </w:r>
      <w:r w:rsidRPr="00331C39">
        <w:rPr>
          <w:rFonts w:ascii="仿宋" w:eastAsia="仿宋" w:hAnsi="仿宋" w:cs="仿宋" w:hint="eastAsia"/>
          <w:bCs/>
          <w:sz w:val="32"/>
          <w:szCs w:val="32"/>
        </w:rPr>
        <w:t>（具体清单参数及要求见谈判文件）</w:t>
      </w:r>
    </w:p>
    <w:p w:rsidR="00331C39" w:rsidRPr="00331C39" w:rsidRDefault="00331C39" w:rsidP="00331C39">
      <w:pPr>
        <w:pStyle w:val="p16"/>
        <w:ind w:left="480"/>
        <w:rPr>
          <w:rFonts w:ascii="仿宋" w:eastAsia="仿宋" w:hAnsi="仿宋" w:cs="仿宋"/>
          <w:bCs/>
          <w:sz w:val="32"/>
          <w:szCs w:val="32"/>
        </w:rPr>
      </w:pPr>
    </w:p>
    <w:p w:rsidR="009B1F0C" w:rsidRDefault="00AE3A6C" w:rsidP="009B1F0C">
      <w:pPr>
        <w:pStyle w:val="p0"/>
        <w:numPr>
          <w:ilvl w:val="0"/>
          <w:numId w:val="4"/>
        </w:numPr>
        <w:spacing w:line="360" w:lineRule="auto"/>
        <w:jc w:val="left"/>
        <w:rPr>
          <w:rFonts w:ascii="黑体" w:eastAsia="黑体" w:hAnsi="黑体" w:cs="黑体"/>
          <w:bCs/>
          <w:sz w:val="32"/>
          <w:szCs w:val="32"/>
        </w:rPr>
      </w:pPr>
      <w:r>
        <w:rPr>
          <w:rFonts w:ascii="黑体" w:eastAsia="黑体" w:hAnsi="黑体" w:cs="黑体" w:hint="eastAsia"/>
          <w:bCs/>
          <w:sz w:val="32"/>
          <w:szCs w:val="32"/>
        </w:rPr>
        <w:t>投标人资质要求：</w:t>
      </w:r>
    </w:p>
    <w:p w:rsidR="00331C39" w:rsidRPr="00331C39" w:rsidRDefault="00331C39" w:rsidP="00331C39">
      <w:pPr>
        <w:pStyle w:val="p16"/>
        <w:spacing w:line="360" w:lineRule="auto"/>
        <w:ind w:left="480"/>
        <w:jc w:val="both"/>
        <w:rPr>
          <w:rFonts w:ascii="仿宋" w:eastAsia="仿宋" w:hAnsi="仿宋" w:cs="仿宋"/>
          <w:bCs/>
          <w:sz w:val="32"/>
          <w:szCs w:val="32"/>
        </w:rPr>
      </w:pPr>
      <w:r w:rsidRPr="00331C39">
        <w:rPr>
          <w:rFonts w:ascii="仿宋" w:eastAsia="仿宋" w:hAnsi="仿宋" w:cs="仿宋" w:hint="eastAsia"/>
          <w:bCs/>
          <w:sz w:val="32"/>
          <w:szCs w:val="32"/>
        </w:rPr>
        <w:t>（一）符合《中华人民共和国政府采购法》第二十二条规定；</w:t>
      </w:r>
    </w:p>
    <w:p w:rsidR="00331C39" w:rsidRPr="00331C39" w:rsidRDefault="00331C39" w:rsidP="00331C39">
      <w:pPr>
        <w:pStyle w:val="p16"/>
        <w:spacing w:line="360" w:lineRule="auto"/>
        <w:ind w:firstLineChars="150" w:firstLine="480"/>
        <w:jc w:val="both"/>
        <w:rPr>
          <w:rFonts w:ascii="仿宋" w:eastAsia="仿宋" w:hAnsi="仿宋" w:cs="仿宋"/>
          <w:bCs/>
          <w:sz w:val="32"/>
          <w:szCs w:val="32"/>
        </w:rPr>
      </w:pPr>
      <w:r w:rsidRPr="00331C39">
        <w:rPr>
          <w:rFonts w:ascii="仿宋" w:eastAsia="仿宋" w:hAnsi="仿宋" w:cs="仿宋" w:hint="eastAsia"/>
          <w:bCs/>
          <w:sz w:val="32"/>
          <w:szCs w:val="32"/>
        </w:rPr>
        <w:t>（二）供应商要求具有本项目相关经营范围的经销商或生产商；</w:t>
      </w:r>
      <w:r w:rsidRPr="00331C39">
        <w:rPr>
          <w:rFonts w:ascii="仿宋" w:eastAsia="仿宋" w:hAnsi="仿宋" w:cs="仿宋"/>
          <w:bCs/>
          <w:sz w:val="32"/>
          <w:szCs w:val="32"/>
        </w:rPr>
        <w:t xml:space="preserve"> </w:t>
      </w:r>
    </w:p>
    <w:p w:rsidR="00331C39" w:rsidRPr="00331C39" w:rsidRDefault="00331C39" w:rsidP="00331C39">
      <w:pPr>
        <w:pStyle w:val="p16"/>
        <w:spacing w:line="360" w:lineRule="auto"/>
        <w:ind w:firstLineChars="150" w:firstLine="480"/>
        <w:jc w:val="both"/>
        <w:rPr>
          <w:rFonts w:ascii="仿宋" w:eastAsia="仿宋" w:hAnsi="仿宋" w:cs="仿宋"/>
          <w:bCs/>
          <w:sz w:val="32"/>
          <w:szCs w:val="32"/>
        </w:rPr>
      </w:pPr>
      <w:r w:rsidRPr="00331C39">
        <w:rPr>
          <w:rFonts w:ascii="仿宋" w:eastAsia="仿宋" w:hAnsi="仿宋" w:cs="仿宋" w:hint="eastAsia"/>
          <w:bCs/>
          <w:sz w:val="32"/>
          <w:szCs w:val="32"/>
        </w:rPr>
        <w:t xml:space="preserve">（三）根据《关于在政府采购活动中查询及使用信用记录有关问题的通知》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331C39" w:rsidRPr="00331C39" w:rsidRDefault="00331C39" w:rsidP="00331C39">
      <w:pPr>
        <w:pStyle w:val="p16"/>
        <w:numPr>
          <w:ilvl w:val="0"/>
          <w:numId w:val="5"/>
        </w:numPr>
        <w:spacing w:line="360" w:lineRule="auto"/>
        <w:jc w:val="both"/>
        <w:rPr>
          <w:rFonts w:ascii="仿宋" w:eastAsia="仿宋" w:hAnsi="仿宋" w:cs="仿宋"/>
          <w:bCs/>
          <w:sz w:val="32"/>
          <w:szCs w:val="32"/>
        </w:rPr>
      </w:pPr>
      <w:r w:rsidRPr="00331C39">
        <w:rPr>
          <w:rFonts w:ascii="仿宋" w:eastAsia="仿宋" w:hAnsi="仿宋" w:cs="仿宋" w:hint="eastAsia"/>
          <w:bCs/>
          <w:sz w:val="32"/>
          <w:szCs w:val="32"/>
        </w:rPr>
        <w:t>本项目不接受联合体投标；</w:t>
      </w:r>
    </w:p>
    <w:p w:rsidR="00331C39" w:rsidRPr="00331C39" w:rsidRDefault="00331C39" w:rsidP="00331C39">
      <w:pPr>
        <w:pStyle w:val="p16"/>
        <w:spacing w:line="360" w:lineRule="auto"/>
        <w:ind w:left="160"/>
        <w:jc w:val="both"/>
        <w:rPr>
          <w:rFonts w:ascii="仿宋" w:eastAsia="仿宋" w:hAnsi="仿宋" w:cs="仿宋"/>
          <w:bCs/>
          <w:sz w:val="32"/>
          <w:szCs w:val="32"/>
        </w:rPr>
      </w:pPr>
      <w:r w:rsidRPr="00331C39">
        <w:rPr>
          <w:rFonts w:ascii="仿宋" w:eastAsia="仿宋" w:hAnsi="仿宋" w:cs="仿宋" w:hint="eastAsia"/>
          <w:bCs/>
          <w:sz w:val="32"/>
          <w:szCs w:val="32"/>
        </w:rPr>
        <w:t>（五）谈判现场需提供资质资料详见谈判文件（资格后审）。</w:t>
      </w:r>
    </w:p>
    <w:p w:rsidR="000E206A" w:rsidRDefault="00AE3A6C" w:rsidP="00700F2E">
      <w:pPr>
        <w:pStyle w:val="p0"/>
        <w:spacing w:before="100" w:after="100" w:line="360" w:lineRule="auto"/>
        <w:ind w:firstLineChars="150" w:firstLine="480"/>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四、报名要求：</w:t>
      </w:r>
    </w:p>
    <w:p w:rsidR="000E206A" w:rsidRPr="00A90055" w:rsidRDefault="00AE3A6C" w:rsidP="00700F2E">
      <w:pPr>
        <w:pStyle w:val="p16"/>
        <w:spacing w:line="360" w:lineRule="auto"/>
        <w:ind w:firstLine="641"/>
        <w:jc w:val="both"/>
        <w:rPr>
          <w:rFonts w:ascii="仿宋" w:eastAsia="仿宋" w:hAnsi="仿宋" w:cs="仿宋"/>
          <w:sz w:val="32"/>
          <w:szCs w:val="32"/>
        </w:rPr>
      </w:pPr>
      <w:r w:rsidRPr="00A90055">
        <w:rPr>
          <w:rFonts w:ascii="仿宋" w:eastAsia="仿宋" w:hAnsi="仿宋" w:cs="仿宋" w:hint="eastAsia"/>
          <w:sz w:val="32"/>
          <w:szCs w:val="32"/>
        </w:rPr>
        <w:t>网上报名，供应商须加入许昌公共资源交易中心供应商库，报名期限内在全国公共资源交易平台（河南省·许昌市）网上报名。详情查看全国公共资源交易平台（河南省·许昌市）（</w:t>
      </w:r>
      <w:hyperlink r:id="rId8" w:history="1">
        <w:r w:rsidR="00960139" w:rsidRPr="00A90055">
          <w:rPr>
            <w:rFonts w:hint="eastAsia"/>
          </w:rPr>
          <w:t>www.xc</w:t>
        </w:r>
      </w:hyperlink>
      <w:r w:rsidR="00960139" w:rsidRPr="00A90055">
        <w:rPr>
          <w:rFonts w:ascii="仿宋" w:eastAsia="仿宋" w:hAnsi="仿宋" w:cs="仿宋" w:hint="eastAsia"/>
          <w:sz w:val="32"/>
          <w:szCs w:val="32"/>
        </w:rPr>
        <w:t>ggzy</w:t>
      </w:r>
      <w:r w:rsidRPr="00A90055">
        <w:rPr>
          <w:rFonts w:ascii="仿宋" w:eastAsia="仿宋" w:hAnsi="仿宋" w:cs="仿宋" w:hint="eastAsia"/>
          <w:sz w:val="32"/>
          <w:szCs w:val="32"/>
        </w:rPr>
        <w:t>.</w:t>
      </w:r>
      <w:r w:rsidR="00960139" w:rsidRPr="00A90055">
        <w:rPr>
          <w:rFonts w:ascii="仿宋" w:eastAsia="仿宋" w:hAnsi="仿宋" w:cs="仿宋" w:hint="eastAsia"/>
          <w:sz w:val="32"/>
          <w:szCs w:val="32"/>
        </w:rPr>
        <w:t>gov.</w:t>
      </w:r>
      <w:r w:rsidRPr="00A90055">
        <w:rPr>
          <w:rFonts w:ascii="仿宋" w:eastAsia="仿宋" w:hAnsi="仿宋" w:cs="仿宋" w:hint="eastAsia"/>
          <w:sz w:val="32"/>
          <w:szCs w:val="32"/>
        </w:rPr>
        <w:t>c</w:t>
      </w:r>
      <w:r w:rsidR="00960139" w:rsidRPr="00A90055">
        <w:rPr>
          <w:rFonts w:ascii="仿宋" w:eastAsia="仿宋" w:hAnsi="仿宋" w:cs="仿宋" w:hint="eastAsia"/>
          <w:sz w:val="32"/>
          <w:szCs w:val="32"/>
        </w:rPr>
        <w:t>n</w:t>
      </w:r>
      <w:r w:rsidRPr="00A90055">
        <w:rPr>
          <w:rFonts w:ascii="仿宋" w:eastAsia="仿宋" w:hAnsi="仿宋" w:cs="仿宋" w:hint="eastAsia"/>
          <w:sz w:val="32"/>
          <w:szCs w:val="32"/>
        </w:rPr>
        <w:t>）首页中的办事指南。网上报名后，自行下载谈判文件。</w:t>
      </w:r>
    </w:p>
    <w:p w:rsidR="000E206A" w:rsidRDefault="00AE3A6C" w:rsidP="00700F2E">
      <w:pPr>
        <w:pStyle w:val="p16"/>
        <w:spacing w:line="360" w:lineRule="auto"/>
        <w:jc w:val="both"/>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r>
        <w:rPr>
          <w:rFonts w:ascii="黑体" w:eastAsia="黑体" w:hAnsi="黑体" w:cs="黑体" w:hint="eastAsia"/>
          <w:color w:val="000000"/>
          <w:sz w:val="32"/>
          <w:szCs w:val="32"/>
        </w:rPr>
        <w:t>五、谈判文件的领取与响应文件的递交：</w:t>
      </w:r>
    </w:p>
    <w:p w:rsidR="000E206A" w:rsidRPr="00A90055" w:rsidRDefault="00AE3A6C" w:rsidP="00700F2E">
      <w:pPr>
        <w:pStyle w:val="p16"/>
        <w:spacing w:line="360" w:lineRule="auto"/>
        <w:ind w:firstLineChars="200" w:firstLine="640"/>
        <w:jc w:val="both"/>
        <w:rPr>
          <w:rFonts w:ascii="仿宋" w:eastAsia="仿宋" w:hAnsi="仿宋" w:cs="仿宋"/>
          <w:sz w:val="32"/>
          <w:szCs w:val="32"/>
        </w:rPr>
      </w:pPr>
      <w:r w:rsidRPr="00A90055">
        <w:rPr>
          <w:rFonts w:ascii="仿宋" w:eastAsia="仿宋" w:hAnsi="仿宋" w:cs="仿宋" w:hint="eastAsia"/>
          <w:sz w:val="32"/>
          <w:szCs w:val="32"/>
        </w:rPr>
        <w:t>1、领取方式：网上下载；</w:t>
      </w:r>
    </w:p>
    <w:p w:rsidR="000E206A" w:rsidRPr="00A90055" w:rsidRDefault="00AE3A6C" w:rsidP="00700F2E">
      <w:pPr>
        <w:pStyle w:val="p16"/>
        <w:spacing w:line="360" w:lineRule="auto"/>
        <w:jc w:val="both"/>
        <w:rPr>
          <w:rFonts w:ascii="仿宋" w:eastAsia="仿宋" w:hAnsi="仿宋" w:cs="仿宋"/>
          <w:sz w:val="32"/>
          <w:szCs w:val="32"/>
        </w:rPr>
      </w:pPr>
      <w:r w:rsidRPr="00A90055">
        <w:rPr>
          <w:rFonts w:ascii="仿宋" w:eastAsia="仿宋" w:hAnsi="仿宋" w:cs="仿宋" w:hint="eastAsia"/>
          <w:sz w:val="32"/>
          <w:szCs w:val="32"/>
        </w:rPr>
        <w:t xml:space="preserve">    2、报名及领取时间：自谈判文件在网上发出之日起至提交投标文件截止时均可投标报名下载谈判文件,在下载谈判文件期间，有可能会出现变更信息，请下载谈判文件的供应商自行关注，否则自行承担相应责任。</w:t>
      </w:r>
    </w:p>
    <w:p w:rsidR="000E206A" w:rsidRPr="00A90055" w:rsidRDefault="00AE3A6C" w:rsidP="00700F2E">
      <w:pPr>
        <w:pStyle w:val="p16"/>
        <w:spacing w:line="360" w:lineRule="auto"/>
        <w:ind w:firstLineChars="200" w:firstLine="640"/>
        <w:jc w:val="both"/>
        <w:rPr>
          <w:rFonts w:ascii="仿宋" w:eastAsia="仿宋" w:hAnsi="仿宋" w:cs="仿宋"/>
          <w:sz w:val="32"/>
          <w:szCs w:val="32"/>
        </w:rPr>
      </w:pPr>
      <w:r w:rsidRPr="00A90055">
        <w:rPr>
          <w:rFonts w:ascii="仿宋" w:eastAsia="仿宋" w:hAnsi="仿宋" w:cs="仿宋" w:hint="eastAsia"/>
          <w:sz w:val="32"/>
          <w:szCs w:val="32"/>
        </w:rPr>
        <w:t>3、递交投标文件：请于201</w:t>
      </w:r>
      <w:r w:rsidR="00832EE8" w:rsidRPr="00A90055">
        <w:rPr>
          <w:rFonts w:ascii="仿宋" w:eastAsia="仿宋" w:hAnsi="仿宋" w:cs="仿宋" w:hint="eastAsia"/>
          <w:sz w:val="32"/>
          <w:szCs w:val="32"/>
        </w:rPr>
        <w:t>8</w:t>
      </w:r>
      <w:r w:rsidRPr="00A90055">
        <w:rPr>
          <w:rFonts w:ascii="仿宋" w:eastAsia="仿宋" w:hAnsi="仿宋" w:cs="仿宋" w:hint="eastAsia"/>
          <w:sz w:val="32"/>
          <w:szCs w:val="32"/>
        </w:rPr>
        <w:t>年</w:t>
      </w:r>
      <w:r w:rsidR="00C221E2" w:rsidRPr="00A90055">
        <w:rPr>
          <w:rFonts w:ascii="仿宋" w:eastAsia="仿宋" w:hAnsi="仿宋" w:cs="仿宋" w:hint="eastAsia"/>
          <w:sz w:val="32"/>
          <w:szCs w:val="32"/>
        </w:rPr>
        <w:t>9</w:t>
      </w:r>
      <w:r w:rsidRPr="00A90055">
        <w:rPr>
          <w:rFonts w:ascii="仿宋" w:eastAsia="仿宋" w:hAnsi="仿宋" w:cs="仿宋" w:hint="eastAsia"/>
          <w:sz w:val="32"/>
          <w:szCs w:val="32"/>
        </w:rPr>
        <w:t>月</w:t>
      </w:r>
      <w:r w:rsidR="00331C39">
        <w:rPr>
          <w:rFonts w:ascii="仿宋" w:eastAsia="仿宋" w:hAnsi="仿宋" w:cs="仿宋" w:hint="eastAsia"/>
          <w:sz w:val="32"/>
          <w:szCs w:val="32"/>
        </w:rPr>
        <w:t>12</w:t>
      </w:r>
      <w:r w:rsidRPr="00A90055">
        <w:rPr>
          <w:rFonts w:ascii="仿宋" w:eastAsia="仿宋" w:hAnsi="仿宋" w:cs="仿宋" w:hint="eastAsia"/>
          <w:sz w:val="32"/>
          <w:szCs w:val="32"/>
        </w:rPr>
        <w:t>日</w:t>
      </w:r>
      <w:r w:rsidR="00331C39">
        <w:rPr>
          <w:rFonts w:ascii="仿宋" w:eastAsia="仿宋" w:hAnsi="仿宋" w:cs="仿宋" w:hint="eastAsia"/>
          <w:sz w:val="32"/>
          <w:szCs w:val="32"/>
        </w:rPr>
        <w:t>下午15:3</w:t>
      </w:r>
      <w:r w:rsidRPr="00A90055">
        <w:rPr>
          <w:rFonts w:ascii="仿宋" w:eastAsia="仿宋" w:hAnsi="仿宋" w:cs="仿宋" w:hint="eastAsia"/>
          <w:sz w:val="32"/>
          <w:szCs w:val="32"/>
        </w:rPr>
        <w:t>0前密封递交到襄城县公共资源交易中心1207开标室（襄城县八七路东段电子商务产业园12楼1207开标室，迟到按自动放弃处理）。</w:t>
      </w:r>
    </w:p>
    <w:p w:rsidR="000E206A" w:rsidRDefault="00832EE8" w:rsidP="00700F2E">
      <w:pPr>
        <w:pStyle w:val="p16"/>
        <w:spacing w:line="360" w:lineRule="auto"/>
        <w:jc w:val="both"/>
        <w:rPr>
          <w:rFonts w:ascii="黑体" w:eastAsia="黑体" w:hAnsi="黑体" w:cs="黑体"/>
          <w:bCs/>
          <w:color w:val="000000"/>
          <w:sz w:val="32"/>
          <w:szCs w:val="32"/>
        </w:rPr>
      </w:pPr>
      <w:r>
        <w:rPr>
          <w:rFonts w:ascii="仿宋" w:eastAsia="仿宋" w:hAnsi="仿宋" w:cs="仿宋" w:hint="eastAsia"/>
          <w:b/>
          <w:color w:val="000000"/>
          <w:sz w:val="32"/>
          <w:szCs w:val="32"/>
        </w:rPr>
        <w:t xml:space="preserve"> </w:t>
      </w:r>
      <w:r w:rsidR="00AE3A6C">
        <w:rPr>
          <w:rFonts w:ascii="仿宋" w:eastAsia="仿宋" w:hAnsi="仿宋" w:cs="仿宋" w:hint="eastAsia"/>
          <w:b/>
          <w:color w:val="000000"/>
          <w:sz w:val="32"/>
          <w:szCs w:val="32"/>
        </w:rPr>
        <w:t xml:space="preserve"> </w:t>
      </w:r>
      <w:r w:rsidR="00AE3A6C">
        <w:rPr>
          <w:rFonts w:ascii="黑体" w:eastAsia="黑体" w:hAnsi="黑体" w:cs="黑体" w:hint="eastAsia"/>
          <w:bCs/>
          <w:color w:val="000000"/>
          <w:sz w:val="32"/>
          <w:szCs w:val="32"/>
        </w:rPr>
        <w:t>六、未通过全国公共资源交易平台（河南省·许昌市）下载谈判文件的投标企业，拒收其递交的投标文件。</w:t>
      </w:r>
    </w:p>
    <w:p w:rsidR="000E206A" w:rsidRDefault="00832EE8" w:rsidP="00700F2E">
      <w:pPr>
        <w:pStyle w:val="p0"/>
        <w:tabs>
          <w:tab w:val="left" w:pos="493"/>
        </w:tabs>
        <w:spacing w:line="360" w:lineRule="auto"/>
        <w:jc w:val="left"/>
        <w:rPr>
          <w:rFonts w:ascii="黑体" w:eastAsia="黑体" w:hAnsi="黑体" w:cs="黑体"/>
          <w:b/>
          <w:color w:val="000000"/>
          <w:sz w:val="32"/>
          <w:szCs w:val="32"/>
        </w:rPr>
      </w:pPr>
      <w:r>
        <w:rPr>
          <w:rFonts w:ascii="黑体" w:eastAsia="黑体" w:hAnsi="黑体" w:cs="黑体" w:hint="eastAsia"/>
          <w:b/>
          <w:color w:val="000000"/>
          <w:sz w:val="32"/>
          <w:szCs w:val="32"/>
        </w:rPr>
        <w:t xml:space="preserve"> </w:t>
      </w:r>
      <w:r w:rsidR="00AE3A6C">
        <w:rPr>
          <w:rFonts w:ascii="黑体" w:eastAsia="黑体" w:hAnsi="黑体" w:cs="黑体" w:hint="eastAsia"/>
          <w:b/>
          <w:color w:val="000000"/>
          <w:sz w:val="32"/>
          <w:szCs w:val="32"/>
        </w:rPr>
        <w:t xml:space="preserve"> </w:t>
      </w:r>
      <w:r w:rsidR="00AE3A6C">
        <w:rPr>
          <w:rFonts w:ascii="黑体" w:eastAsia="黑体" w:hAnsi="黑体" w:cs="黑体" w:hint="eastAsia"/>
          <w:bCs/>
          <w:color w:val="000000"/>
          <w:sz w:val="32"/>
          <w:szCs w:val="32"/>
        </w:rPr>
        <w:t>七、谈判时间、地点：</w:t>
      </w:r>
    </w:p>
    <w:p w:rsidR="000E206A" w:rsidRPr="00A90055" w:rsidRDefault="00AE3A6C" w:rsidP="00700F2E">
      <w:pPr>
        <w:pStyle w:val="p0"/>
        <w:spacing w:line="360" w:lineRule="auto"/>
        <w:jc w:val="left"/>
        <w:rPr>
          <w:rFonts w:ascii="仿宋" w:eastAsia="仿宋" w:hAnsi="仿宋" w:cs="仿宋"/>
          <w:sz w:val="32"/>
          <w:szCs w:val="32"/>
        </w:rPr>
      </w:pPr>
      <w:r>
        <w:rPr>
          <w:rFonts w:ascii="仿宋" w:eastAsia="仿宋" w:hAnsi="仿宋" w:cs="仿宋" w:hint="eastAsia"/>
          <w:b/>
          <w:color w:val="000000"/>
          <w:sz w:val="32"/>
          <w:szCs w:val="32"/>
        </w:rPr>
        <w:t xml:space="preserve">   </w:t>
      </w:r>
      <w:r w:rsidRPr="00A90055">
        <w:rPr>
          <w:rFonts w:ascii="仿宋" w:eastAsia="仿宋" w:hAnsi="仿宋" w:cs="仿宋" w:hint="eastAsia"/>
          <w:sz w:val="32"/>
          <w:szCs w:val="32"/>
        </w:rPr>
        <w:t xml:space="preserve"> 谈判时间：</w:t>
      </w:r>
      <w:r w:rsidR="00331C39" w:rsidRPr="00A90055">
        <w:rPr>
          <w:rFonts w:ascii="仿宋" w:eastAsia="仿宋" w:hAnsi="仿宋" w:cs="仿宋" w:hint="eastAsia"/>
          <w:sz w:val="32"/>
          <w:szCs w:val="32"/>
        </w:rPr>
        <w:t>2018年9月</w:t>
      </w:r>
      <w:r w:rsidR="00331C39">
        <w:rPr>
          <w:rFonts w:ascii="仿宋" w:eastAsia="仿宋" w:hAnsi="仿宋" w:cs="仿宋" w:hint="eastAsia"/>
          <w:sz w:val="32"/>
          <w:szCs w:val="32"/>
        </w:rPr>
        <w:t>12</w:t>
      </w:r>
      <w:r w:rsidR="00331C39" w:rsidRPr="00A90055">
        <w:rPr>
          <w:rFonts w:ascii="仿宋" w:eastAsia="仿宋" w:hAnsi="仿宋" w:cs="仿宋" w:hint="eastAsia"/>
          <w:sz w:val="32"/>
          <w:szCs w:val="32"/>
        </w:rPr>
        <w:t>日</w:t>
      </w:r>
      <w:r w:rsidR="00331C39">
        <w:rPr>
          <w:rFonts w:ascii="仿宋" w:eastAsia="仿宋" w:hAnsi="仿宋" w:cs="仿宋" w:hint="eastAsia"/>
          <w:sz w:val="32"/>
          <w:szCs w:val="32"/>
        </w:rPr>
        <w:t>下午15:3</w:t>
      </w:r>
      <w:r w:rsidR="00331C39" w:rsidRPr="00A90055">
        <w:rPr>
          <w:rFonts w:ascii="仿宋" w:eastAsia="仿宋" w:hAnsi="仿宋" w:cs="仿宋" w:hint="eastAsia"/>
          <w:sz w:val="32"/>
          <w:szCs w:val="32"/>
        </w:rPr>
        <w:t>0</w:t>
      </w:r>
      <w:r w:rsidRPr="00A90055">
        <w:rPr>
          <w:rFonts w:ascii="仿宋" w:eastAsia="仿宋" w:hAnsi="仿宋" w:cs="仿宋" w:hint="eastAsia"/>
          <w:sz w:val="32"/>
          <w:szCs w:val="32"/>
        </w:rPr>
        <w:t>（迟到按自动放弃处理）；</w:t>
      </w:r>
    </w:p>
    <w:p w:rsidR="000E206A" w:rsidRPr="00A90055" w:rsidRDefault="00AE3A6C" w:rsidP="00700F2E">
      <w:pPr>
        <w:pStyle w:val="p0"/>
        <w:spacing w:line="360" w:lineRule="auto"/>
        <w:jc w:val="left"/>
        <w:rPr>
          <w:rFonts w:ascii="仿宋" w:eastAsia="仿宋" w:hAnsi="仿宋" w:cs="仿宋"/>
          <w:sz w:val="32"/>
          <w:szCs w:val="32"/>
        </w:rPr>
      </w:pPr>
      <w:r w:rsidRPr="00A90055">
        <w:rPr>
          <w:rFonts w:ascii="仿宋" w:eastAsia="仿宋" w:hAnsi="仿宋" w:cs="仿宋" w:hint="eastAsia"/>
          <w:sz w:val="32"/>
          <w:szCs w:val="32"/>
        </w:rPr>
        <w:t xml:space="preserve">    谈判地点：襄城县八七路东段电子商务产业园12楼1207开标室。</w:t>
      </w:r>
    </w:p>
    <w:p w:rsidR="000E206A" w:rsidRDefault="00AE3A6C" w:rsidP="00700F2E">
      <w:pPr>
        <w:pStyle w:val="p0"/>
        <w:spacing w:line="360" w:lineRule="auto"/>
        <w:jc w:val="lef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 xml:space="preserve"> </w:t>
      </w:r>
      <w:r>
        <w:rPr>
          <w:rFonts w:ascii="黑体" w:eastAsia="黑体" w:hAnsi="黑体" w:cs="黑体" w:hint="eastAsia"/>
          <w:color w:val="000000"/>
          <w:sz w:val="32"/>
          <w:szCs w:val="32"/>
        </w:rPr>
        <w:t>八、本次招标联系事项：</w:t>
      </w:r>
    </w:p>
    <w:p w:rsidR="00331C39" w:rsidRPr="00331C39" w:rsidRDefault="00331C39" w:rsidP="00331C39">
      <w:pPr>
        <w:pStyle w:val="p0"/>
        <w:spacing w:line="360" w:lineRule="auto"/>
        <w:ind w:leftChars="200" w:left="420"/>
        <w:jc w:val="left"/>
        <w:rPr>
          <w:rFonts w:ascii="仿宋" w:eastAsia="仿宋" w:hAnsi="仿宋" w:cs="仿宋"/>
          <w:bCs/>
          <w:sz w:val="32"/>
          <w:szCs w:val="32"/>
        </w:rPr>
      </w:pPr>
      <w:r w:rsidRPr="00331C39">
        <w:rPr>
          <w:rFonts w:ascii="仿宋" w:eastAsia="仿宋" w:hAnsi="仿宋" w:cs="仿宋" w:hint="eastAsia"/>
          <w:sz w:val="32"/>
          <w:szCs w:val="32"/>
        </w:rPr>
        <w:t>采购人：</w:t>
      </w:r>
      <w:r w:rsidRPr="00331C39">
        <w:rPr>
          <w:rFonts w:ascii="仿宋" w:eastAsia="仿宋" w:hAnsi="仿宋" w:cs="仿宋" w:hint="eastAsia"/>
          <w:bCs/>
          <w:sz w:val="32"/>
          <w:szCs w:val="32"/>
        </w:rPr>
        <w:t>襄城县纪律检查委员会</w:t>
      </w:r>
    </w:p>
    <w:p w:rsidR="00331C39" w:rsidRPr="00331C39" w:rsidRDefault="00331C39" w:rsidP="00331C39">
      <w:pPr>
        <w:pStyle w:val="p0"/>
        <w:spacing w:line="360" w:lineRule="auto"/>
        <w:ind w:leftChars="200" w:left="420"/>
        <w:jc w:val="left"/>
        <w:rPr>
          <w:rFonts w:ascii="仿宋" w:eastAsia="仿宋" w:hAnsi="仿宋" w:cs="仿宋"/>
          <w:bCs/>
          <w:sz w:val="32"/>
          <w:szCs w:val="32"/>
        </w:rPr>
      </w:pPr>
      <w:r w:rsidRPr="00331C39">
        <w:rPr>
          <w:rFonts w:ascii="仿宋" w:eastAsia="仿宋" w:hAnsi="仿宋" w:cs="仿宋" w:hint="eastAsia"/>
          <w:sz w:val="32"/>
          <w:szCs w:val="32"/>
        </w:rPr>
        <w:t>联系地址：</w:t>
      </w:r>
      <w:r w:rsidRPr="00331C39">
        <w:rPr>
          <w:rFonts w:ascii="仿宋" w:eastAsia="仿宋" w:hAnsi="仿宋" w:cs="仿宋" w:hint="eastAsia"/>
          <w:bCs/>
          <w:sz w:val="32"/>
          <w:szCs w:val="32"/>
        </w:rPr>
        <w:t xml:space="preserve">襄城县烟城路中段   </w:t>
      </w:r>
    </w:p>
    <w:p w:rsidR="00331C39" w:rsidRPr="00331C39" w:rsidRDefault="00331C39" w:rsidP="00331C39">
      <w:pPr>
        <w:pStyle w:val="p0"/>
        <w:spacing w:line="360" w:lineRule="auto"/>
        <w:ind w:leftChars="200" w:left="420" w:firstLineChars="100" w:firstLine="320"/>
        <w:jc w:val="left"/>
        <w:rPr>
          <w:rFonts w:ascii="仿宋" w:eastAsia="仿宋" w:hAnsi="仿宋" w:cs="仿宋"/>
          <w:sz w:val="32"/>
          <w:szCs w:val="32"/>
        </w:rPr>
      </w:pPr>
      <w:r w:rsidRPr="00331C39">
        <w:rPr>
          <w:rFonts w:ascii="仿宋" w:eastAsia="仿宋" w:hAnsi="仿宋" w:cs="仿宋" w:hint="eastAsia"/>
          <w:sz w:val="32"/>
          <w:szCs w:val="32"/>
        </w:rPr>
        <w:lastRenderedPageBreak/>
        <w:t>联系电话：0374-3598929</w:t>
      </w:r>
    </w:p>
    <w:p w:rsidR="000E206A" w:rsidRPr="00A90055" w:rsidRDefault="00AE3A6C" w:rsidP="00331C39">
      <w:pPr>
        <w:pStyle w:val="p0"/>
        <w:spacing w:line="360" w:lineRule="auto"/>
        <w:ind w:leftChars="200" w:left="420" w:firstLineChars="100" w:firstLine="320"/>
        <w:jc w:val="left"/>
        <w:rPr>
          <w:rFonts w:ascii="仿宋" w:eastAsia="仿宋" w:hAnsi="仿宋" w:cs="仿宋"/>
          <w:sz w:val="32"/>
          <w:szCs w:val="32"/>
        </w:rPr>
      </w:pPr>
      <w:r w:rsidRPr="00A90055">
        <w:rPr>
          <w:rFonts w:ascii="仿宋" w:eastAsia="仿宋" w:hAnsi="仿宋" w:cs="仿宋" w:hint="eastAsia"/>
          <w:sz w:val="32"/>
          <w:szCs w:val="32"/>
        </w:rPr>
        <w:t>集中采购机构：襄城县政府采购中心</w:t>
      </w:r>
    </w:p>
    <w:p w:rsidR="000E206A" w:rsidRPr="00A90055" w:rsidRDefault="00AE3A6C" w:rsidP="00700F2E">
      <w:pPr>
        <w:widowControl/>
        <w:spacing w:line="360" w:lineRule="auto"/>
        <w:ind w:firstLine="480"/>
        <w:jc w:val="left"/>
        <w:rPr>
          <w:rFonts w:ascii="仿宋" w:eastAsia="仿宋" w:hAnsi="仿宋" w:cs="仿宋"/>
          <w:kern w:val="0"/>
          <w:sz w:val="32"/>
          <w:szCs w:val="32"/>
        </w:rPr>
      </w:pPr>
      <w:r w:rsidRPr="00A90055">
        <w:rPr>
          <w:rFonts w:ascii="仿宋" w:eastAsia="仿宋" w:hAnsi="仿宋" w:cs="仿宋" w:hint="eastAsia"/>
          <w:kern w:val="0"/>
          <w:sz w:val="32"/>
          <w:szCs w:val="32"/>
        </w:rPr>
        <w:t xml:space="preserve">  联系地址：襄城县八七路东段电子商务产业园12楼1204室</w:t>
      </w:r>
    </w:p>
    <w:p w:rsidR="000E206A" w:rsidRPr="00A90055" w:rsidRDefault="00AE3A6C" w:rsidP="00700F2E">
      <w:pPr>
        <w:widowControl/>
        <w:spacing w:line="360" w:lineRule="auto"/>
        <w:ind w:firstLine="480"/>
        <w:jc w:val="left"/>
        <w:rPr>
          <w:rFonts w:ascii="仿宋" w:eastAsia="仿宋" w:hAnsi="仿宋" w:cs="仿宋"/>
          <w:kern w:val="0"/>
          <w:sz w:val="32"/>
          <w:szCs w:val="32"/>
        </w:rPr>
      </w:pPr>
      <w:r w:rsidRPr="00A90055">
        <w:rPr>
          <w:rFonts w:ascii="仿宋" w:eastAsia="仿宋" w:hAnsi="仿宋" w:cs="仿宋" w:hint="eastAsia"/>
          <w:kern w:val="0"/>
          <w:sz w:val="32"/>
          <w:szCs w:val="32"/>
        </w:rPr>
        <w:t xml:space="preserve">  联系电话：</w:t>
      </w:r>
      <w:r w:rsidR="009E471C" w:rsidRPr="00A90055">
        <w:rPr>
          <w:rFonts w:ascii="仿宋" w:eastAsia="仿宋" w:hAnsi="仿宋" w:cs="仿宋" w:hint="eastAsia"/>
          <w:kern w:val="0"/>
          <w:sz w:val="32"/>
          <w:szCs w:val="32"/>
        </w:rPr>
        <w:t>0374-3998026</w:t>
      </w:r>
    </w:p>
    <w:p w:rsidR="000E206A" w:rsidRPr="00A90055" w:rsidRDefault="00AE3A6C" w:rsidP="00700F2E">
      <w:pPr>
        <w:widowControl/>
        <w:spacing w:line="360" w:lineRule="auto"/>
        <w:ind w:firstLineChars="250" w:firstLine="800"/>
        <w:jc w:val="left"/>
        <w:rPr>
          <w:rFonts w:ascii="仿宋" w:eastAsia="仿宋" w:hAnsi="仿宋" w:cs="仿宋"/>
          <w:kern w:val="0"/>
          <w:sz w:val="32"/>
          <w:szCs w:val="32"/>
        </w:rPr>
      </w:pPr>
      <w:r w:rsidRPr="00A90055">
        <w:rPr>
          <w:rFonts w:ascii="仿宋" w:eastAsia="仿宋" w:hAnsi="仿宋" w:cs="仿宋" w:hint="eastAsia"/>
          <w:kern w:val="0"/>
          <w:sz w:val="32"/>
          <w:szCs w:val="32"/>
        </w:rPr>
        <w:t>本次公告及相关信息发布媒体：河南省政府采购网、许昌市政府采购网、全国公共资源交易平台（河南省·许昌市）。</w:t>
      </w:r>
    </w:p>
    <w:p w:rsidR="000E206A" w:rsidRPr="00A90055" w:rsidRDefault="00AE3A6C">
      <w:pPr>
        <w:widowControl/>
        <w:ind w:firstLine="480"/>
        <w:jc w:val="right"/>
        <w:rPr>
          <w:rFonts w:ascii="仿宋" w:eastAsia="仿宋" w:hAnsi="仿宋" w:cs="仿宋"/>
          <w:kern w:val="0"/>
          <w:sz w:val="32"/>
          <w:szCs w:val="32"/>
        </w:rPr>
      </w:pPr>
      <w:r w:rsidRPr="00A90055">
        <w:rPr>
          <w:rFonts w:ascii="仿宋" w:eastAsia="仿宋" w:hAnsi="仿宋" w:cs="仿宋" w:hint="eastAsia"/>
          <w:kern w:val="0"/>
          <w:sz w:val="32"/>
          <w:szCs w:val="32"/>
        </w:rPr>
        <w:t xml:space="preserve">                           </w:t>
      </w:r>
    </w:p>
    <w:p w:rsidR="000E206A" w:rsidRDefault="000E206A">
      <w:pPr>
        <w:widowControl/>
        <w:ind w:firstLine="480"/>
        <w:jc w:val="right"/>
        <w:rPr>
          <w:rFonts w:ascii="仿宋" w:eastAsia="仿宋" w:hAnsi="仿宋" w:cs="仿宋"/>
          <w:color w:val="000000"/>
          <w:sz w:val="32"/>
          <w:szCs w:val="32"/>
        </w:rPr>
      </w:pPr>
    </w:p>
    <w:p w:rsidR="000E206A" w:rsidRDefault="000E206A">
      <w:pPr>
        <w:widowControl/>
        <w:ind w:firstLine="480"/>
        <w:jc w:val="right"/>
        <w:rPr>
          <w:rFonts w:ascii="仿宋" w:eastAsia="仿宋" w:hAnsi="仿宋" w:cs="仿宋"/>
          <w:color w:val="000000"/>
          <w:sz w:val="32"/>
          <w:szCs w:val="32"/>
        </w:rPr>
      </w:pPr>
    </w:p>
    <w:p w:rsidR="000E206A" w:rsidRPr="00A90055" w:rsidRDefault="00DC6E99">
      <w:pPr>
        <w:widowControl/>
        <w:ind w:firstLine="480"/>
        <w:jc w:val="center"/>
        <w:rPr>
          <w:rFonts w:ascii="仿宋" w:eastAsia="仿宋" w:hAnsi="仿宋" w:cs="仿宋"/>
          <w:kern w:val="0"/>
          <w:sz w:val="32"/>
          <w:szCs w:val="32"/>
        </w:rPr>
      </w:pPr>
      <w:r>
        <w:rPr>
          <w:rFonts w:ascii="仿宋" w:eastAsia="仿宋" w:hAnsi="仿宋" w:cs="仿宋" w:hint="eastAsia"/>
          <w:color w:val="000000"/>
          <w:sz w:val="32"/>
          <w:szCs w:val="32"/>
        </w:rPr>
        <w:t xml:space="preserve">          </w:t>
      </w:r>
      <w:r w:rsidR="00AE3A6C" w:rsidRPr="00A90055">
        <w:rPr>
          <w:rFonts w:ascii="仿宋" w:eastAsia="仿宋" w:hAnsi="仿宋" w:cs="仿宋" w:hint="eastAsia"/>
          <w:kern w:val="0"/>
          <w:sz w:val="32"/>
          <w:szCs w:val="32"/>
        </w:rPr>
        <w:t>襄城县政府采购中心</w:t>
      </w:r>
    </w:p>
    <w:p w:rsidR="000E206A" w:rsidRPr="00A90055" w:rsidRDefault="00AE3A6C" w:rsidP="00DC6E99">
      <w:pPr>
        <w:pStyle w:val="p0"/>
        <w:ind w:firstLineChars="1450" w:firstLine="4640"/>
        <w:rPr>
          <w:rFonts w:ascii="仿宋" w:eastAsia="仿宋" w:hAnsi="仿宋" w:cs="仿宋"/>
          <w:sz w:val="32"/>
          <w:szCs w:val="32"/>
        </w:rPr>
      </w:pPr>
      <w:r w:rsidRPr="00A90055">
        <w:rPr>
          <w:rFonts w:ascii="仿宋" w:eastAsia="仿宋" w:hAnsi="仿宋" w:cs="仿宋" w:hint="eastAsia"/>
          <w:sz w:val="32"/>
          <w:szCs w:val="32"/>
        </w:rPr>
        <w:t>201</w:t>
      </w:r>
      <w:r w:rsidR="00832EE8" w:rsidRPr="00A90055">
        <w:rPr>
          <w:rFonts w:ascii="仿宋" w:eastAsia="仿宋" w:hAnsi="仿宋" w:cs="仿宋" w:hint="eastAsia"/>
          <w:sz w:val="32"/>
          <w:szCs w:val="32"/>
        </w:rPr>
        <w:t>8</w:t>
      </w:r>
      <w:r w:rsidRPr="00A90055">
        <w:rPr>
          <w:rFonts w:ascii="仿宋" w:eastAsia="仿宋" w:hAnsi="仿宋" w:cs="仿宋" w:hint="eastAsia"/>
          <w:sz w:val="32"/>
          <w:szCs w:val="32"/>
        </w:rPr>
        <w:t>年</w:t>
      </w:r>
      <w:r w:rsidR="00331C39">
        <w:rPr>
          <w:rFonts w:ascii="仿宋" w:eastAsia="仿宋" w:hAnsi="仿宋" w:cs="仿宋" w:hint="eastAsia"/>
          <w:sz w:val="32"/>
          <w:szCs w:val="32"/>
        </w:rPr>
        <w:t>9</w:t>
      </w:r>
      <w:r w:rsidRPr="00A90055">
        <w:rPr>
          <w:rFonts w:ascii="仿宋" w:eastAsia="仿宋" w:hAnsi="仿宋" w:cs="仿宋" w:hint="eastAsia"/>
          <w:sz w:val="32"/>
          <w:szCs w:val="32"/>
        </w:rPr>
        <w:t>月</w:t>
      </w:r>
      <w:bookmarkStart w:id="0" w:name="_GoBack"/>
      <w:bookmarkEnd w:id="0"/>
      <w:r w:rsidR="00331C39">
        <w:rPr>
          <w:rFonts w:ascii="仿宋" w:eastAsia="仿宋" w:hAnsi="仿宋" w:cs="仿宋" w:hint="eastAsia"/>
          <w:sz w:val="32"/>
          <w:szCs w:val="32"/>
        </w:rPr>
        <w:t>6</w:t>
      </w:r>
      <w:r w:rsidRPr="00A90055">
        <w:rPr>
          <w:rFonts w:ascii="仿宋" w:eastAsia="仿宋" w:hAnsi="仿宋" w:cs="仿宋" w:hint="eastAsia"/>
          <w:sz w:val="32"/>
          <w:szCs w:val="32"/>
        </w:rPr>
        <w:t>日</w:t>
      </w:r>
    </w:p>
    <w:sectPr w:rsidR="000E206A" w:rsidRPr="00A90055" w:rsidSect="000E206A">
      <w:footerReference w:type="even" r:id="rId9"/>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95B" w:rsidRDefault="0014495B" w:rsidP="000E206A">
      <w:r>
        <w:separator/>
      </w:r>
    </w:p>
  </w:endnote>
  <w:endnote w:type="continuationSeparator" w:id="1">
    <w:p w:rsidR="0014495B" w:rsidRDefault="0014495B" w:rsidP="000E2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6A" w:rsidRDefault="002B1E76">
    <w:pPr>
      <w:pStyle w:val="a3"/>
      <w:framePr w:wrap="around" w:vAnchor="text" w:hAnchor="margin" w:xAlign="center" w:y="1"/>
      <w:rPr>
        <w:rStyle w:val="a4"/>
      </w:rPr>
    </w:pPr>
    <w:r>
      <w:fldChar w:fldCharType="begin"/>
    </w:r>
    <w:r w:rsidR="00AE3A6C">
      <w:rPr>
        <w:rStyle w:val="a4"/>
      </w:rPr>
      <w:instrText xml:space="preserve">PAGE  </w:instrText>
    </w:r>
    <w:r>
      <w:fldChar w:fldCharType="separate"/>
    </w:r>
    <w:r w:rsidR="00AE3A6C">
      <w:rPr>
        <w:rStyle w:val="a4"/>
      </w:rPr>
      <w:t>11</w:t>
    </w:r>
    <w:r>
      <w:fldChar w:fldCharType="end"/>
    </w:r>
  </w:p>
  <w:p w:rsidR="000E206A" w:rsidRDefault="000E206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6A" w:rsidRDefault="002B1E76">
    <w:pPr>
      <w:pStyle w:val="a3"/>
      <w:framePr w:wrap="around" w:vAnchor="text" w:hAnchor="margin" w:xAlign="center" w:y="1"/>
      <w:rPr>
        <w:rStyle w:val="a4"/>
      </w:rPr>
    </w:pPr>
    <w:r>
      <w:fldChar w:fldCharType="begin"/>
    </w:r>
    <w:r w:rsidR="00AE3A6C">
      <w:rPr>
        <w:rStyle w:val="a4"/>
      </w:rPr>
      <w:instrText xml:space="preserve">PAGE  </w:instrText>
    </w:r>
    <w:r>
      <w:fldChar w:fldCharType="separate"/>
    </w:r>
    <w:r w:rsidR="00A56C48">
      <w:rPr>
        <w:rStyle w:val="a4"/>
        <w:noProof/>
      </w:rPr>
      <w:t>2</w:t>
    </w:r>
    <w:r>
      <w:fldChar w:fldCharType="end"/>
    </w:r>
  </w:p>
  <w:p w:rsidR="000E206A" w:rsidRDefault="000E20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95B" w:rsidRDefault="0014495B" w:rsidP="000E206A">
      <w:r>
        <w:separator/>
      </w:r>
    </w:p>
  </w:footnote>
  <w:footnote w:type="continuationSeparator" w:id="1">
    <w:p w:rsidR="0014495B" w:rsidRDefault="0014495B" w:rsidP="000E2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29C24025"/>
    <w:multiLevelType w:val="hybridMultilevel"/>
    <w:tmpl w:val="E1586FB0"/>
    <w:lvl w:ilvl="0" w:tplc="53F43D34">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59C0621"/>
    <w:multiLevelType w:val="hybridMultilevel"/>
    <w:tmpl w:val="48427AEC"/>
    <w:lvl w:ilvl="0" w:tplc="9F285F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691910"/>
    <w:multiLevelType w:val="hybridMultilevel"/>
    <w:tmpl w:val="69707C8E"/>
    <w:lvl w:ilvl="0" w:tplc="BC8E267E">
      <w:start w:val="1"/>
      <w:numFmt w:val="japaneseCounting"/>
      <w:lvlText w:val="（%1）"/>
      <w:lvlJc w:val="left"/>
      <w:pPr>
        <w:ind w:left="1506" w:hanging="1080"/>
      </w:pPr>
      <w:rPr>
        <w:rFonts w:ascii="黑体" w:eastAsia="黑体" w:hAnsi="黑体" w:cs="黑体"/>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6967501C"/>
    <w:multiLevelType w:val="hybridMultilevel"/>
    <w:tmpl w:val="C442C30C"/>
    <w:lvl w:ilvl="0" w:tplc="9728720C">
      <w:start w:val="4"/>
      <w:numFmt w:val="japaneseCounting"/>
      <w:lvlText w:val="（%1）"/>
      <w:lvlJc w:val="left"/>
      <w:pPr>
        <w:ind w:left="1240" w:hanging="108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07019C"/>
    <w:rsid w:val="000162D6"/>
    <w:rsid w:val="00062D58"/>
    <w:rsid w:val="000925C9"/>
    <w:rsid w:val="000C2120"/>
    <w:rsid w:val="000E206A"/>
    <w:rsid w:val="000E5B37"/>
    <w:rsid w:val="000E69E7"/>
    <w:rsid w:val="000F7793"/>
    <w:rsid w:val="00106901"/>
    <w:rsid w:val="00111841"/>
    <w:rsid w:val="001175BE"/>
    <w:rsid w:val="0014495B"/>
    <w:rsid w:val="00162D80"/>
    <w:rsid w:val="0017391B"/>
    <w:rsid w:val="00175DC6"/>
    <w:rsid w:val="001814FC"/>
    <w:rsid w:val="001910ED"/>
    <w:rsid w:val="001955E5"/>
    <w:rsid w:val="001D3D64"/>
    <w:rsid w:val="001E4C19"/>
    <w:rsid w:val="001E50A8"/>
    <w:rsid w:val="001F0CDD"/>
    <w:rsid w:val="001F1674"/>
    <w:rsid w:val="00215891"/>
    <w:rsid w:val="00227D1C"/>
    <w:rsid w:val="00237442"/>
    <w:rsid w:val="002441D3"/>
    <w:rsid w:val="002754D1"/>
    <w:rsid w:val="00276BA8"/>
    <w:rsid w:val="002B1E76"/>
    <w:rsid w:val="002B4090"/>
    <w:rsid w:val="00323C88"/>
    <w:rsid w:val="00331C39"/>
    <w:rsid w:val="0035722F"/>
    <w:rsid w:val="003D322C"/>
    <w:rsid w:val="00405C55"/>
    <w:rsid w:val="00411D04"/>
    <w:rsid w:val="0041756D"/>
    <w:rsid w:val="00466137"/>
    <w:rsid w:val="004A7AD5"/>
    <w:rsid w:val="004B6ABD"/>
    <w:rsid w:val="004C38C7"/>
    <w:rsid w:val="004D51D9"/>
    <w:rsid w:val="004F6FF4"/>
    <w:rsid w:val="00513409"/>
    <w:rsid w:val="0052738C"/>
    <w:rsid w:val="00532CDD"/>
    <w:rsid w:val="0054412A"/>
    <w:rsid w:val="0058598D"/>
    <w:rsid w:val="005C7B34"/>
    <w:rsid w:val="00651F9F"/>
    <w:rsid w:val="006777D8"/>
    <w:rsid w:val="00691B12"/>
    <w:rsid w:val="006D0C36"/>
    <w:rsid w:val="006D2521"/>
    <w:rsid w:val="006D5A2A"/>
    <w:rsid w:val="00700F2E"/>
    <w:rsid w:val="00740FCE"/>
    <w:rsid w:val="00771225"/>
    <w:rsid w:val="00783D9E"/>
    <w:rsid w:val="007D7B1C"/>
    <w:rsid w:val="00832EE8"/>
    <w:rsid w:val="0087593E"/>
    <w:rsid w:val="008C1D4A"/>
    <w:rsid w:val="00905F7E"/>
    <w:rsid w:val="00953DE1"/>
    <w:rsid w:val="00957E2F"/>
    <w:rsid w:val="00960139"/>
    <w:rsid w:val="009642E6"/>
    <w:rsid w:val="009756B6"/>
    <w:rsid w:val="0099336E"/>
    <w:rsid w:val="009A094F"/>
    <w:rsid w:val="009A1471"/>
    <w:rsid w:val="009B1F0C"/>
    <w:rsid w:val="009B5661"/>
    <w:rsid w:val="009C17E3"/>
    <w:rsid w:val="009D11B9"/>
    <w:rsid w:val="009E471C"/>
    <w:rsid w:val="009E6B86"/>
    <w:rsid w:val="00A56C48"/>
    <w:rsid w:val="00A57614"/>
    <w:rsid w:val="00A63BFA"/>
    <w:rsid w:val="00A72318"/>
    <w:rsid w:val="00A77A10"/>
    <w:rsid w:val="00A90055"/>
    <w:rsid w:val="00AB220E"/>
    <w:rsid w:val="00AE3A6C"/>
    <w:rsid w:val="00B26128"/>
    <w:rsid w:val="00B345F0"/>
    <w:rsid w:val="00B70B0D"/>
    <w:rsid w:val="00B8423B"/>
    <w:rsid w:val="00B87196"/>
    <w:rsid w:val="00BA3871"/>
    <w:rsid w:val="00BC5D48"/>
    <w:rsid w:val="00BD329A"/>
    <w:rsid w:val="00C221E2"/>
    <w:rsid w:val="00C4050D"/>
    <w:rsid w:val="00C52BB6"/>
    <w:rsid w:val="00C9227A"/>
    <w:rsid w:val="00CD008A"/>
    <w:rsid w:val="00CD5FD2"/>
    <w:rsid w:val="00CE44AE"/>
    <w:rsid w:val="00CE63AB"/>
    <w:rsid w:val="00D2036F"/>
    <w:rsid w:val="00D275A0"/>
    <w:rsid w:val="00D61D28"/>
    <w:rsid w:val="00D6571E"/>
    <w:rsid w:val="00D65B5A"/>
    <w:rsid w:val="00D66B8F"/>
    <w:rsid w:val="00D77475"/>
    <w:rsid w:val="00D925AD"/>
    <w:rsid w:val="00D959CE"/>
    <w:rsid w:val="00DC0E39"/>
    <w:rsid w:val="00DC6E99"/>
    <w:rsid w:val="00DE1EDF"/>
    <w:rsid w:val="00DF73EA"/>
    <w:rsid w:val="00E303CA"/>
    <w:rsid w:val="00E34AD7"/>
    <w:rsid w:val="00E50741"/>
    <w:rsid w:val="00E74CE1"/>
    <w:rsid w:val="00E94A8A"/>
    <w:rsid w:val="00E967D0"/>
    <w:rsid w:val="00EC2431"/>
    <w:rsid w:val="00EF7D39"/>
    <w:rsid w:val="00F225F8"/>
    <w:rsid w:val="00F40D54"/>
    <w:rsid w:val="00F43199"/>
    <w:rsid w:val="00F52178"/>
    <w:rsid w:val="00F76248"/>
    <w:rsid w:val="00F8295C"/>
    <w:rsid w:val="00FA5FD7"/>
    <w:rsid w:val="00FB7DBB"/>
    <w:rsid w:val="00FE7B91"/>
    <w:rsid w:val="01B83738"/>
    <w:rsid w:val="02042712"/>
    <w:rsid w:val="033A6803"/>
    <w:rsid w:val="03562548"/>
    <w:rsid w:val="03E12237"/>
    <w:rsid w:val="05970070"/>
    <w:rsid w:val="0877708D"/>
    <w:rsid w:val="09971C05"/>
    <w:rsid w:val="0AEC6572"/>
    <w:rsid w:val="0B79555F"/>
    <w:rsid w:val="0BE9031D"/>
    <w:rsid w:val="0D825E13"/>
    <w:rsid w:val="0DD6067C"/>
    <w:rsid w:val="0FFA4965"/>
    <w:rsid w:val="1272666E"/>
    <w:rsid w:val="12CA668A"/>
    <w:rsid w:val="13287941"/>
    <w:rsid w:val="13C65258"/>
    <w:rsid w:val="155C23D3"/>
    <w:rsid w:val="159422DE"/>
    <w:rsid w:val="15CE2502"/>
    <w:rsid w:val="16860271"/>
    <w:rsid w:val="16E03915"/>
    <w:rsid w:val="17E03DB7"/>
    <w:rsid w:val="1887671F"/>
    <w:rsid w:val="1900696C"/>
    <w:rsid w:val="1A0F6977"/>
    <w:rsid w:val="1B492E2B"/>
    <w:rsid w:val="1CC271E5"/>
    <w:rsid w:val="1E20181B"/>
    <w:rsid w:val="235A7AD4"/>
    <w:rsid w:val="24403165"/>
    <w:rsid w:val="28EB79F4"/>
    <w:rsid w:val="29B02E95"/>
    <w:rsid w:val="2C4730BF"/>
    <w:rsid w:val="2C4E1AFC"/>
    <w:rsid w:val="2E2E44F4"/>
    <w:rsid w:val="37DA7058"/>
    <w:rsid w:val="3C1E78D1"/>
    <w:rsid w:val="3E927843"/>
    <w:rsid w:val="41021309"/>
    <w:rsid w:val="43F35A9F"/>
    <w:rsid w:val="464676AE"/>
    <w:rsid w:val="46833651"/>
    <w:rsid w:val="47BC6FF0"/>
    <w:rsid w:val="4BA137F0"/>
    <w:rsid w:val="4E312487"/>
    <w:rsid w:val="5146245B"/>
    <w:rsid w:val="516F52D6"/>
    <w:rsid w:val="519F4427"/>
    <w:rsid w:val="53FC7430"/>
    <w:rsid w:val="593D2F2D"/>
    <w:rsid w:val="59DD7B7B"/>
    <w:rsid w:val="5A586D2C"/>
    <w:rsid w:val="5AE21B18"/>
    <w:rsid w:val="5B567846"/>
    <w:rsid w:val="5B79416A"/>
    <w:rsid w:val="5C8830A6"/>
    <w:rsid w:val="5F0D7E35"/>
    <w:rsid w:val="5F2B18D6"/>
    <w:rsid w:val="60165237"/>
    <w:rsid w:val="603E201C"/>
    <w:rsid w:val="6065402D"/>
    <w:rsid w:val="61301C68"/>
    <w:rsid w:val="61DD5264"/>
    <w:rsid w:val="64727BA7"/>
    <w:rsid w:val="65B8372C"/>
    <w:rsid w:val="6640458D"/>
    <w:rsid w:val="670953AE"/>
    <w:rsid w:val="6B833712"/>
    <w:rsid w:val="6C1D1E9E"/>
    <w:rsid w:val="6EC363DD"/>
    <w:rsid w:val="6F22137C"/>
    <w:rsid w:val="72C66DD4"/>
    <w:rsid w:val="76AB23E1"/>
    <w:rsid w:val="77734AD5"/>
    <w:rsid w:val="78391449"/>
    <w:rsid w:val="788E2964"/>
    <w:rsid w:val="78CC3342"/>
    <w:rsid w:val="796B4E22"/>
    <w:rsid w:val="798140D5"/>
    <w:rsid w:val="7A711E03"/>
    <w:rsid w:val="7B387E7E"/>
    <w:rsid w:val="7BF64299"/>
    <w:rsid w:val="7C07019C"/>
    <w:rsid w:val="7DD125A4"/>
    <w:rsid w:val="7E9322C4"/>
    <w:rsid w:val="7F196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E206A"/>
    <w:pPr>
      <w:tabs>
        <w:tab w:val="center" w:pos="4153"/>
        <w:tab w:val="right" w:pos="8306"/>
      </w:tabs>
      <w:snapToGrid w:val="0"/>
      <w:jc w:val="left"/>
    </w:pPr>
    <w:rPr>
      <w:sz w:val="18"/>
      <w:szCs w:val="18"/>
    </w:rPr>
  </w:style>
  <w:style w:type="character" w:styleId="a4">
    <w:name w:val="page number"/>
    <w:basedOn w:val="a0"/>
    <w:qFormat/>
    <w:rsid w:val="000E206A"/>
  </w:style>
  <w:style w:type="paragraph" w:customStyle="1" w:styleId="p16">
    <w:name w:val="p16"/>
    <w:basedOn w:val="a"/>
    <w:qFormat/>
    <w:rsid w:val="000E206A"/>
    <w:pPr>
      <w:widowControl/>
      <w:jc w:val="left"/>
    </w:pPr>
    <w:rPr>
      <w:rFonts w:ascii="宋体" w:eastAsia="宋体" w:hAnsi="宋体" w:cs="宋体"/>
      <w:kern w:val="0"/>
      <w:sz w:val="24"/>
    </w:rPr>
  </w:style>
  <w:style w:type="paragraph" w:customStyle="1" w:styleId="p0">
    <w:name w:val="p0"/>
    <w:basedOn w:val="a"/>
    <w:qFormat/>
    <w:rsid w:val="000E206A"/>
    <w:pPr>
      <w:widowControl/>
    </w:pPr>
    <w:rPr>
      <w:rFonts w:ascii="Times New Roman" w:eastAsia="宋体" w:hAnsi="Times New Roman" w:cs="Times New Roman"/>
      <w:kern w:val="0"/>
      <w:szCs w:val="21"/>
    </w:rPr>
  </w:style>
  <w:style w:type="paragraph" w:styleId="a5">
    <w:name w:val="header"/>
    <w:basedOn w:val="a"/>
    <w:link w:val="Char"/>
    <w:rsid w:val="00B34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345F0"/>
    <w:rPr>
      <w:kern w:val="2"/>
      <w:sz w:val="18"/>
      <w:szCs w:val="18"/>
    </w:rPr>
  </w:style>
  <w:style w:type="paragraph" w:styleId="a6">
    <w:name w:val="Normal (Web)"/>
    <w:basedOn w:val="a"/>
    <w:rsid w:val="00700F2E"/>
    <w:rPr>
      <w:sz w:val="24"/>
    </w:rPr>
  </w:style>
  <w:style w:type="character" w:styleId="a7">
    <w:name w:val="Hyperlink"/>
    <w:basedOn w:val="a0"/>
    <w:rsid w:val="00960139"/>
    <w:rPr>
      <w:color w:val="0563C1" w:themeColor="hyperlink"/>
      <w:u w:val="single"/>
    </w:rPr>
  </w:style>
  <w:style w:type="paragraph" w:styleId="a8">
    <w:name w:val="List Paragraph"/>
    <w:basedOn w:val="a"/>
    <w:uiPriority w:val="99"/>
    <w:unhideWhenUsed/>
    <w:rsid w:val="00331C3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49</cp:revision>
  <cp:lastPrinted>2018-05-29T02:33:00Z</cp:lastPrinted>
  <dcterms:created xsi:type="dcterms:W3CDTF">2016-11-24T02:40:00Z</dcterms:created>
  <dcterms:modified xsi:type="dcterms:W3CDTF">2018-09-06T07:29:00Z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