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F0" w:rsidRDefault="00FF12F0">
      <w:pPr>
        <w:jc w:val="center"/>
        <w:rPr>
          <w:rFonts w:hAnsi="宋体"/>
          <w:sz w:val="48"/>
          <w:szCs w:val="48"/>
        </w:rPr>
      </w:pPr>
    </w:p>
    <w:p w:rsidR="00FF12F0" w:rsidRDefault="00FF12F0">
      <w:pPr>
        <w:jc w:val="center"/>
        <w:rPr>
          <w:rFonts w:hAnsi="宋体"/>
          <w:sz w:val="48"/>
          <w:szCs w:val="48"/>
        </w:rPr>
      </w:pPr>
    </w:p>
    <w:p w:rsidR="00FF12F0" w:rsidRDefault="00D15DD4">
      <w:pPr>
        <w:jc w:val="center"/>
        <w:rPr>
          <w:rFonts w:hAnsi="宋体"/>
          <w:sz w:val="48"/>
          <w:szCs w:val="48"/>
        </w:rPr>
      </w:pPr>
      <w:r>
        <w:rPr>
          <w:rFonts w:hAnsi="宋体" w:hint="eastAsia"/>
          <w:sz w:val="48"/>
          <w:szCs w:val="48"/>
        </w:rPr>
        <w:t>禹州市植物园提升改造工程规划设计</w:t>
      </w:r>
    </w:p>
    <w:p w:rsidR="00FF12F0" w:rsidRDefault="00FF12F0">
      <w:pPr>
        <w:jc w:val="center"/>
        <w:rPr>
          <w:rFonts w:hAnsi="宋体"/>
          <w:sz w:val="84"/>
          <w:szCs w:val="84"/>
        </w:rPr>
      </w:pPr>
    </w:p>
    <w:p w:rsidR="00FF12F0" w:rsidRDefault="00FF12F0">
      <w:pPr>
        <w:pStyle w:val="a0"/>
        <w:ind w:firstLine="340"/>
        <w:rPr>
          <w:rFonts w:hAnsi="宋体"/>
        </w:rPr>
      </w:pPr>
    </w:p>
    <w:p w:rsidR="00FF12F0" w:rsidRDefault="00FF12F0">
      <w:pPr>
        <w:pStyle w:val="a0"/>
        <w:ind w:firstLine="340"/>
        <w:rPr>
          <w:rFonts w:hAnsi="宋体"/>
        </w:rPr>
      </w:pPr>
    </w:p>
    <w:p w:rsidR="00FF12F0" w:rsidRDefault="00D15DD4">
      <w:pPr>
        <w:jc w:val="center"/>
        <w:rPr>
          <w:rFonts w:hAnsi="宋体"/>
          <w:sz w:val="72"/>
          <w:szCs w:val="72"/>
        </w:rPr>
      </w:pPr>
      <w:r>
        <w:rPr>
          <w:rFonts w:hAnsi="宋体"/>
          <w:sz w:val="72"/>
          <w:szCs w:val="72"/>
        </w:rPr>
        <w:t>招</w:t>
      </w:r>
    </w:p>
    <w:p w:rsidR="00FF12F0" w:rsidRDefault="00D15DD4">
      <w:pPr>
        <w:jc w:val="center"/>
        <w:rPr>
          <w:rFonts w:hAnsi="宋体"/>
          <w:sz w:val="72"/>
          <w:szCs w:val="72"/>
        </w:rPr>
      </w:pPr>
      <w:r>
        <w:rPr>
          <w:rFonts w:hAnsi="宋体"/>
          <w:sz w:val="72"/>
          <w:szCs w:val="72"/>
        </w:rPr>
        <w:t>标</w:t>
      </w:r>
    </w:p>
    <w:p w:rsidR="00FF12F0" w:rsidRDefault="00D15DD4">
      <w:pPr>
        <w:jc w:val="center"/>
        <w:rPr>
          <w:rFonts w:hAnsi="宋体"/>
          <w:sz w:val="72"/>
          <w:szCs w:val="72"/>
        </w:rPr>
      </w:pPr>
      <w:r>
        <w:rPr>
          <w:rFonts w:hAnsi="宋体"/>
          <w:sz w:val="72"/>
          <w:szCs w:val="72"/>
        </w:rPr>
        <w:t>文</w:t>
      </w:r>
    </w:p>
    <w:p w:rsidR="00FF12F0" w:rsidRDefault="00D15DD4">
      <w:pPr>
        <w:jc w:val="center"/>
        <w:rPr>
          <w:rFonts w:hAnsi="宋体"/>
          <w:sz w:val="72"/>
          <w:szCs w:val="72"/>
        </w:rPr>
      </w:pPr>
      <w:r>
        <w:rPr>
          <w:rFonts w:hAnsi="宋体"/>
          <w:sz w:val="72"/>
          <w:szCs w:val="72"/>
        </w:rPr>
        <w:t>件</w:t>
      </w:r>
    </w:p>
    <w:p w:rsidR="00FF12F0" w:rsidRDefault="00FF12F0">
      <w:pPr>
        <w:rPr>
          <w:rFonts w:hAnsi="宋体"/>
          <w:sz w:val="44"/>
          <w:szCs w:val="44"/>
        </w:rPr>
      </w:pPr>
    </w:p>
    <w:p w:rsidR="00FF12F0" w:rsidRDefault="00FF12F0">
      <w:pPr>
        <w:rPr>
          <w:rFonts w:hAnsi="宋体"/>
          <w:sz w:val="44"/>
          <w:szCs w:val="44"/>
        </w:rPr>
      </w:pPr>
    </w:p>
    <w:p w:rsidR="00FF12F0" w:rsidRDefault="00FF12F0">
      <w:pPr>
        <w:spacing w:line="660" w:lineRule="exact"/>
        <w:ind w:firstLineChars="200" w:firstLine="720"/>
        <w:rPr>
          <w:rFonts w:hAnsi="宋体"/>
          <w:sz w:val="36"/>
          <w:szCs w:val="40"/>
        </w:rPr>
      </w:pPr>
    </w:p>
    <w:p w:rsidR="00FF12F0" w:rsidRDefault="00D15DD4" w:rsidP="00BD538B">
      <w:pPr>
        <w:spacing w:beforeLines="50" w:afterLines="50" w:line="360" w:lineRule="auto"/>
        <w:jc w:val="center"/>
        <w:rPr>
          <w:rFonts w:hAnsi="宋体"/>
          <w:bCs/>
          <w:color w:val="000000"/>
          <w:sz w:val="30"/>
          <w:szCs w:val="30"/>
        </w:rPr>
      </w:pPr>
      <w:r>
        <w:rPr>
          <w:rFonts w:hint="eastAsia"/>
          <w:bCs/>
          <w:color w:val="000000"/>
          <w:sz w:val="32"/>
          <w:szCs w:val="32"/>
        </w:rPr>
        <w:t>招标人</w:t>
      </w:r>
      <w:r>
        <w:rPr>
          <w:bCs/>
          <w:color w:val="000000"/>
          <w:sz w:val="32"/>
          <w:szCs w:val="32"/>
        </w:rPr>
        <w:t>:</w:t>
      </w:r>
      <w:r>
        <w:rPr>
          <w:rFonts w:hAnsi="宋体" w:hint="eastAsia"/>
          <w:bCs/>
          <w:color w:val="000000"/>
          <w:sz w:val="30"/>
          <w:szCs w:val="30"/>
        </w:rPr>
        <w:t xml:space="preserve">禹州市住房和城乡规划建设局            </w:t>
      </w:r>
    </w:p>
    <w:p w:rsidR="00FF12F0" w:rsidRDefault="00D15DD4" w:rsidP="00BD538B">
      <w:pPr>
        <w:spacing w:beforeLines="50" w:afterLines="50" w:line="360" w:lineRule="auto"/>
        <w:jc w:val="center"/>
        <w:rPr>
          <w:rFonts w:hAnsi="宋体"/>
          <w:bCs/>
          <w:color w:val="000000"/>
          <w:sz w:val="30"/>
          <w:szCs w:val="30"/>
        </w:rPr>
      </w:pPr>
      <w:r>
        <w:rPr>
          <w:rFonts w:hAnsi="宋体" w:hint="eastAsia"/>
          <w:bCs/>
          <w:color w:val="000000"/>
          <w:sz w:val="30"/>
          <w:szCs w:val="30"/>
        </w:rPr>
        <w:t xml:space="preserve">    监督单位：禹州市建设工程招标投标管理办公室</w:t>
      </w:r>
    </w:p>
    <w:p w:rsidR="00FF12F0" w:rsidRDefault="00D15DD4">
      <w:pPr>
        <w:pStyle w:val="a0"/>
        <w:ind w:firstLineChars="0" w:firstLine="0"/>
        <w:rPr>
          <w:color w:val="000000"/>
        </w:rPr>
      </w:pPr>
      <w:r>
        <w:rPr>
          <w:rFonts w:hAnsi="宋体" w:hint="eastAsia"/>
          <w:bCs/>
          <w:color w:val="000000"/>
          <w:sz w:val="30"/>
          <w:szCs w:val="30"/>
        </w:rPr>
        <w:t xml:space="preserve">           代理机构：中科高盛咨询集团有限公司</w:t>
      </w:r>
    </w:p>
    <w:p w:rsidR="00FF12F0" w:rsidRDefault="00D15DD4">
      <w:pPr>
        <w:pStyle w:val="a0"/>
        <w:ind w:firstLineChars="600" w:firstLine="1800"/>
        <w:rPr>
          <w:rFonts w:hAnsi="宋体"/>
          <w:bCs/>
          <w:color w:val="000000"/>
          <w:sz w:val="30"/>
          <w:szCs w:val="30"/>
        </w:rPr>
      </w:pPr>
      <w:r>
        <w:rPr>
          <w:rFonts w:hAnsi="宋体" w:hint="eastAsia"/>
          <w:bCs/>
          <w:color w:val="000000"/>
          <w:sz w:val="30"/>
          <w:szCs w:val="30"/>
        </w:rPr>
        <w:t>编制人： 穆俊飞            审核人：米喆</w:t>
      </w:r>
    </w:p>
    <w:p w:rsidR="00FF12F0" w:rsidRDefault="00D15DD4" w:rsidP="00BD538B">
      <w:pPr>
        <w:spacing w:beforeLines="50" w:afterLines="50" w:line="360" w:lineRule="auto"/>
        <w:jc w:val="center"/>
        <w:rPr>
          <w:bCs/>
          <w:color w:val="000000"/>
          <w:sz w:val="44"/>
          <w:szCs w:val="44"/>
        </w:rPr>
      </w:pPr>
      <w:r>
        <w:rPr>
          <w:rFonts w:hint="eastAsia"/>
          <w:bCs/>
          <w:color w:val="000000"/>
          <w:sz w:val="32"/>
          <w:szCs w:val="32"/>
        </w:rPr>
        <w:t>二〇一八年八月</w:t>
      </w:r>
    </w:p>
    <w:p w:rsidR="00FF12F0" w:rsidRDefault="00FF12F0">
      <w:pPr>
        <w:pStyle w:val="a0"/>
        <w:ind w:firstLine="340"/>
        <w:sectPr w:rsidR="00FF12F0">
          <w:headerReference w:type="default" r:id="rId9"/>
          <w:footerReference w:type="default" r:id="rId10"/>
          <w:footerReference w:type="first" r:id="rId11"/>
          <w:pgSz w:w="11906" w:h="16838"/>
          <w:pgMar w:top="1304" w:right="1134" w:bottom="1304" w:left="1134" w:header="851" w:footer="992" w:gutter="0"/>
          <w:pgNumType w:start="1"/>
          <w:cols w:space="720"/>
          <w:docGrid w:type="linesAndChars" w:linePitch="312"/>
        </w:sectPr>
      </w:pPr>
    </w:p>
    <w:p w:rsidR="00FF12F0" w:rsidRDefault="00D15DD4">
      <w:pPr>
        <w:jc w:val="center"/>
        <w:rPr>
          <w:rFonts w:ascii="黑体" w:eastAsia="黑体" w:hAnsi="宋体"/>
          <w:b/>
          <w:sz w:val="44"/>
        </w:rPr>
      </w:pPr>
      <w:r>
        <w:rPr>
          <w:rFonts w:ascii="黑体" w:eastAsia="黑体" w:hAnsi="宋体" w:hint="eastAsia"/>
          <w:b/>
          <w:sz w:val="44"/>
        </w:rPr>
        <w:lastRenderedPageBreak/>
        <w:t>目  录</w:t>
      </w:r>
    </w:p>
    <w:p w:rsidR="00FF12F0" w:rsidRDefault="0009320E">
      <w:pPr>
        <w:pStyle w:val="21"/>
        <w:rPr>
          <w:rFonts w:asciiTheme="minorHAnsi" w:eastAsiaTheme="minorEastAsia" w:hAnsiTheme="minorHAnsi" w:cstheme="minorBidi"/>
          <w:szCs w:val="22"/>
        </w:rPr>
      </w:pPr>
      <w:r>
        <w:fldChar w:fldCharType="begin"/>
      </w:r>
      <w:r w:rsidR="00D15DD4">
        <w:instrText xml:space="preserve"> TOC \o "1-3" \h \z \u </w:instrText>
      </w:r>
      <w:r>
        <w:fldChar w:fldCharType="separate"/>
      </w:r>
    </w:p>
    <w:p w:rsidR="00FF12F0" w:rsidRDefault="0009320E">
      <w:pPr>
        <w:pStyle w:val="21"/>
        <w:spacing w:line="600" w:lineRule="auto"/>
        <w:rPr>
          <w:b w:val="0"/>
          <w:szCs w:val="22"/>
        </w:rPr>
      </w:pPr>
      <w:r>
        <w:fldChar w:fldCharType="end"/>
      </w:r>
      <w:r w:rsidRPr="0009320E">
        <w:fldChar w:fldCharType="begin"/>
      </w:r>
      <w:r w:rsidR="00D15DD4">
        <w:instrText xml:space="preserve"> TOC \o "1-3" \h \z \u </w:instrText>
      </w:r>
      <w:r w:rsidRPr="0009320E">
        <w:fldChar w:fldCharType="separate"/>
      </w:r>
      <w:hyperlink w:anchor="_Toc508613143" w:history="1">
        <w:r w:rsidR="00D15DD4">
          <w:rPr>
            <w:rFonts w:hint="eastAsia"/>
            <w:b w:val="0"/>
            <w:szCs w:val="22"/>
          </w:rPr>
          <w:t>第一章招标公告</w:t>
        </w:r>
        <w:r w:rsidR="00D15DD4">
          <w:rPr>
            <w:rFonts w:hint="eastAsia"/>
            <w:b w:val="0"/>
            <w:szCs w:val="22"/>
          </w:rPr>
          <w:tab/>
          <w:t>1</w:t>
        </w:r>
      </w:hyperlink>
    </w:p>
    <w:p w:rsidR="00FF12F0" w:rsidRDefault="0009320E">
      <w:pPr>
        <w:pStyle w:val="21"/>
        <w:spacing w:line="600" w:lineRule="auto"/>
        <w:rPr>
          <w:b w:val="0"/>
          <w:szCs w:val="22"/>
        </w:rPr>
      </w:pPr>
      <w:hyperlink w:anchor="_Toc508613144" w:history="1">
        <w:r w:rsidR="00D15DD4">
          <w:rPr>
            <w:rFonts w:hint="eastAsia"/>
            <w:b w:val="0"/>
            <w:szCs w:val="22"/>
          </w:rPr>
          <w:t>第二章投标人须知</w:t>
        </w:r>
        <w:r w:rsidR="00D15DD4">
          <w:rPr>
            <w:rFonts w:hint="eastAsia"/>
            <w:b w:val="0"/>
            <w:szCs w:val="22"/>
          </w:rPr>
          <w:tab/>
          <w:t>3</w:t>
        </w:r>
      </w:hyperlink>
    </w:p>
    <w:p w:rsidR="00FF12F0" w:rsidRDefault="0009320E">
      <w:pPr>
        <w:pStyle w:val="21"/>
        <w:spacing w:line="600" w:lineRule="auto"/>
        <w:rPr>
          <w:b w:val="0"/>
        </w:rPr>
      </w:pPr>
      <w:hyperlink w:anchor="_Toc508613164" w:history="1">
        <w:r w:rsidR="00D15DD4">
          <w:rPr>
            <w:rFonts w:hint="eastAsia"/>
            <w:b w:val="0"/>
          </w:rPr>
          <w:t>第三章评标办法（综合评估法）</w:t>
        </w:r>
        <w:r w:rsidR="00D15DD4">
          <w:rPr>
            <w:b w:val="0"/>
          </w:rPr>
          <w:tab/>
        </w:r>
        <w:r w:rsidR="00D15DD4">
          <w:rPr>
            <w:rFonts w:hint="eastAsia"/>
            <w:b w:val="0"/>
          </w:rPr>
          <w:t>29</w:t>
        </w:r>
      </w:hyperlink>
    </w:p>
    <w:p w:rsidR="00FF12F0" w:rsidRDefault="0009320E">
      <w:pPr>
        <w:pStyle w:val="21"/>
        <w:spacing w:line="600" w:lineRule="auto"/>
        <w:rPr>
          <w:b w:val="0"/>
        </w:rPr>
      </w:pPr>
      <w:hyperlink w:anchor="_Toc508613168" w:history="1">
        <w:r w:rsidR="00D15DD4">
          <w:rPr>
            <w:rFonts w:hint="eastAsia"/>
            <w:b w:val="0"/>
          </w:rPr>
          <w:t>第四章合同条款及格式</w:t>
        </w:r>
        <w:r w:rsidR="00D15DD4">
          <w:rPr>
            <w:b w:val="0"/>
          </w:rPr>
          <w:tab/>
        </w:r>
        <w:r w:rsidR="00D15DD4">
          <w:rPr>
            <w:rFonts w:hint="eastAsia"/>
            <w:b w:val="0"/>
          </w:rPr>
          <w:t>35</w:t>
        </w:r>
      </w:hyperlink>
    </w:p>
    <w:p w:rsidR="00FF12F0" w:rsidRDefault="0009320E">
      <w:pPr>
        <w:pStyle w:val="21"/>
        <w:spacing w:line="600" w:lineRule="auto"/>
        <w:rPr>
          <w:b w:val="0"/>
        </w:rPr>
      </w:pPr>
      <w:hyperlink w:anchor="_Toc508613174" w:history="1">
        <w:r w:rsidR="00D15DD4">
          <w:rPr>
            <w:rFonts w:hint="eastAsia"/>
            <w:b w:val="0"/>
          </w:rPr>
          <w:t>第五章招标人要求</w:t>
        </w:r>
        <w:r w:rsidR="00D15DD4">
          <w:rPr>
            <w:b w:val="0"/>
          </w:rPr>
          <w:tab/>
        </w:r>
        <w:r w:rsidR="00D15DD4">
          <w:rPr>
            <w:rFonts w:hint="eastAsia"/>
            <w:b w:val="0"/>
          </w:rPr>
          <w:t>56</w:t>
        </w:r>
      </w:hyperlink>
    </w:p>
    <w:p w:rsidR="00FF12F0" w:rsidRDefault="0009320E">
      <w:pPr>
        <w:pStyle w:val="21"/>
        <w:spacing w:line="600" w:lineRule="auto"/>
        <w:rPr>
          <w:b w:val="0"/>
        </w:rPr>
      </w:pPr>
      <w:hyperlink w:anchor="_Toc508613175" w:history="1">
        <w:r w:rsidR="00D15DD4">
          <w:rPr>
            <w:rFonts w:hint="eastAsia"/>
            <w:b w:val="0"/>
          </w:rPr>
          <w:t>第六章投标文件格式</w:t>
        </w:r>
        <w:r w:rsidR="00D15DD4">
          <w:rPr>
            <w:b w:val="0"/>
          </w:rPr>
          <w:tab/>
        </w:r>
        <w:r w:rsidR="00D15DD4">
          <w:rPr>
            <w:rFonts w:hint="eastAsia"/>
            <w:b w:val="0"/>
          </w:rPr>
          <w:t>58</w:t>
        </w:r>
      </w:hyperlink>
    </w:p>
    <w:p w:rsidR="00FF12F0" w:rsidRDefault="0009320E">
      <w:pPr>
        <w:pStyle w:val="21"/>
        <w:spacing w:line="600" w:lineRule="auto"/>
        <w:rPr>
          <w:b w:val="0"/>
        </w:rPr>
      </w:pPr>
      <w:hyperlink w:anchor="_Toc508613192" w:history="1">
        <w:r w:rsidR="00D15DD4">
          <w:rPr>
            <w:rFonts w:hint="eastAsia"/>
            <w:b w:val="0"/>
          </w:rPr>
          <w:t>七、设计方案</w:t>
        </w:r>
        <w:r w:rsidR="00D15DD4">
          <w:rPr>
            <w:b w:val="0"/>
          </w:rPr>
          <w:tab/>
        </w:r>
        <w:r w:rsidR="00D15DD4">
          <w:rPr>
            <w:rFonts w:hint="eastAsia"/>
            <w:b w:val="0"/>
          </w:rPr>
          <w:t>75</w:t>
        </w:r>
      </w:hyperlink>
    </w:p>
    <w:p w:rsidR="00FF12F0" w:rsidRDefault="0009320E">
      <w:pPr>
        <w:pStyle w:val="21"/>
        <w:spacing w:line="600" w:lineRule="auto"/>
        <w:rPr>
          <w:b w:val="0"/>
        </w:rPr>
      </w:pPr>
      <w:hyperlink w:anchor="_Toc508613193" w:history="1">
        <w:r w:rsidR="00D15DD4">
          <w:rPr>
            <w:rFonts w:hint="eastAsia"/>
            <w:b w:val="0"/>
          </w:rPr>
          <w:t>八、其他资料</w:t>
        </w:r>
        <w:r w:rsidR="00D15DD4">
          <w:rPr>
            <w:b w:val="0"/>
          </w:rPr>
          <w:tab/>
        </w:r>
        <w:r w:rsidR="00D15DD4">
          <w:rPr>
            <w:rFonts w:hint="eastAsia"/>
            <w:b w:val="0"/>
          </w:rPr>
          <w:t>76</w:t>
        </w:r>
      </w:hyperlink>
    </w:p>
    <w:p w:rsidR="00FF12F0" w:rsidRDefault="0009320E">
      <w:pPr>
        <w:jc w:val="center"/>
      </w:pPr>
      <w:r>
        <w:fldChar w:fldCharType="end"/>
      </w:r>
    </w:p>
    <w:p w:rsidR="00FF12F0" w:rsidRDefault="00FF12F0">
      <w:pPr>
        <w:jc w:val="center"/>
        <w:rPr>
          <w:rFonts w:hAnsi="宋体"/>
          <w:b/>
          <w:sz w:val="32"/>
        </w:rPr>
      </w:pPr>
    </w:p>
    <w:p w:rsidR="00FF12F0" w:rsidRDefault="00FF12F0">
      <w:pPr>
        <w:rPr>
          <w:rFonts w:hAnsi="宋体" w:cs="黑体"/>
          <w:b/>
          <w:sz w:val="32"/>
          <w:szCs w:val="32"/>
        </w:rPr>
      </w:pPr>
    </w:p>
    <w:p w:rsidR="00FF12F0" w:rsidRDefault="00FF12F0">
      <w:pPr>
        <w:rPr>
          <w:rFonts w:hAnsi="宋体" w:cs="黑体"/>
          <w:b/>
          <w:sz w:val="32"/>
          <w:szCs w:val="32"/>
        </w:rPr>
      </w:pPr>
    </w:p>
    <w:p w:rsidR="00FF12F0" w:rsidRDefault="00FF12F0">
      <w:pPr>
        <w:pStyle w:val="a0"/>
        <w:ind w:firstLine="321"/>
        <w:rPr>
          <w:rFonts w:hAnsi="宋体" w:cs="黑体"/>
          <w:b/>
          <w:sz w:val="32"/>
          <w:szCs w:val="32"/>
        </w:rPr>
      </w:pPr>
    </w:p>
    <w:p w:rsidR="00FF12F0" w:rsidRDefault="00FF12F0">
      <w:pPr>
        <w:pStyle w:val="a0"/>
        <w:ind w:firstLine="321"/>
        <w:rPr>
          <w:rFonts w:hAnsi="宋体" w:cs="黑体"/>
          <w:b/>
          <w:sz w:val="32"/>
          <w:szCs w:val="32"/>
        </w:rPr>
      </w:pPr>
    </w:p>
    <w:p w:rsidR="00FF12F0" w:rsidRDefault="00FF12F0">
      <w:pPr>
        <w:pStyle w:val="a0"/>
        <w:ind w:firstLine="321"/>
        <w:rPr>
          <w:rFonts w:hAnsi="宋体" w:cs="黑体"/>
          <w:b/>
          <w:sz w:val="32"/>
          <w:szCs w:val="32"/>
        </w:rPr>
      </w:pPr>
    </w:p>
    <w:p w:rsidR="00FF12F0" w:rsidRDefault="00FF12F0">
      <w:pPr>
        <w:pStyle w:val="a0"/>
        <w:ind w:firstLine="321"/>
        <w:rPr>
          <w:rFonts w:hAnsi="宋体" w:cs="黑体"/>
          <w:b/>
          <w:sz w:val="32"/>
          <w:szCs w:val="32"/>
        </w:rPr>
      </w:pPr>
    </w:p>
    <w:p w:rsidR="00FF12F0" w:rsidRDefault="00FF12F0">
      <w:pPr>
        <w:pStyle w:val="a0"/>
        <w:ind w:firstLine="321"/>
        <w:rPr>
          <w:rFonts w:hAnsi="宋体" w:cs="黑体"/>
          <w:b/>
          <w:sz w:val="32"/>
          <w:szCs w:val="32"/>
        </w:rPr>
      </w:pPr>
    </w:p>
    <w:p w:rsidR="00FF12F0" w:rsidRDefault="00FF12F0" w:rsidP="001C273F">
      <w:pPr>
        <w:ind w:firstLineChars="1083" w:firstLine="3479"/>
        <w:rPr>
          <w:rFonts w:hAnsi="宋体" w:cs="黑体"/>
          <w:b/>
          <w:sz w:val="32"/>
          <w:szCs w:val="32"/>
        </w:rPr>
      </w:pPr>
    </w:p>
    <w:p w:rsidR="00FF12F0" w:rsidRDefault="00FF12F0" w:rsidP="001C273F">
      <w:pPr>
        <w:ind w:firstLineChars="1083" w:firstLine="4784"/>
        <w:rPr>
          <w:rFonts w:ascii="黑体" w:eastAsia="黑体" w:hAnsi="宋体"/>
          <w:b/>
          <w:sz w:val="44"/>
        </w:rPr>
        <w:sectPr w:rsidR="00FF12F0">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FF12F0" w:rsidRDefault="00FF12F0" w:rsidP="00BD538B">
      <w:pPr>
        <w:tabs>
          <w:tab w:val="left" w:pos="3185"/>
          <w:tab w:val="center" w:pos="5452"/>
        </w:tabs>
        <w:snapToGrid w:val="0"/>
        <w:spacing w:beforeLines="50"/>
        <w:jc w:val="left"/>
        <w:rPr>
          <w:rFonts w:hAnsi="宋体" w:cs="黑体"/>
          <w:b/>
          <w:sz w:val="36"/>
          <w:szCs w:val="36"/>
        </w:rPr>
        <w:sectPr w:rsidR="00FF12F0">
          <w:type w:val="continuous"/>
          <w:pgSz w:w="11906" w:h="16838"/>
          <w:pgMar w:top="1304" w:right="1134" w:bottom="1304" w:left="1134" w:header="851" w:footer="992" w:gutter="0"/>
          <w:cols w:space="720"/>
          <w:titlePg/>
          <w:docGrid w:type="linesAndChars" w:linePitch="312"/>
        </w:sectPr>
      </w:pPr>
      <w:bookmarkStart w:id="0" w:name="_Toc215282124"/>
    </w:p>
    <w:p w:rsidR="00FF12F0" w:rsidRDefault="00D15DD4" w:rsidP="00BD538B">
      <w:pPr>
        <w:pStyle w:val="af3"/>
        <w:numPr>
          <w:ilvl w:val="0"/>
          <w:numId w:val="1"/>
        </w:numPr>
        <w:tabs>
          <w:tab w:val="left" w:pos="3185"/>
          <w:tab w:val="center" w:pos="5452"/>
        </w:tabs>
        <w:snapToGrid w:val="0"/>
        <w:spacing w:beforeLines="50"/>
        <w:ind w:firstLineChars="0"/>
        <w:jc w:val="center"/>
        <w:rPr>
          <w:rFonts w:ascii="长城小标宋体" w:eastAsia="长城小标宋体"/>
          <w:sz w:val="44"/>
          <w:szCs w:val="44"/>
        </w:rPr>
      </w:pPr>
      <w:r>
        <w:rPr>
          <w:rFonts w:ascii="长城小标宋体" w:eastAsia="长城小标宋体" w:hint="eastAsia"/>
          <w:sz w:val="44"/>
          <w:szCs w:val="44"/>
        </w:rPr>
        <w:lastRenderedPageBreak/>
        <w:t>招标公告</w:t>
      </w:r>
    </w:p>
    <w:p w:rsidR="00FF12F0" w:rsidRDefault="00D15DD4" w:rsidP="00BD538B">
      <w:pPr>
        <w:pStyle w:val="af3"/>
        <w:tabs>
          <w:tab w:val="left" w:pos="3185"/>
          <w:tab w:val="center" w:pos="5452"/>
        </w:tabs>
        <w:snapToGrid w:val="0"/>
        <w:spacing w:beforeLines="50"/>
        <w:ind w:left="1515" w:firstLineChars="0" w:firstLine="0"/>
        <w:rPr>
          <w:rFonts w:ascii="长城小标宋体" w:eastAsia="长城小标宋体"/>
          <w:sz w:val="36"/>
          <w:szCs w:val="36"/>
        </w:rPr>
      </w:pPr>
      <w:bookmarkStart w:id="1" w:name="_Toc515949836"/>
      <w:r>
        <w:rPr>
          <w:rFonts w:ascii="长城小标宋体" w:eastAsia="长城小标宋体" w:hint="eastAsia"/>
          <w:sz w:val="36"/>
          <w:szCs w:val="36"/>
        </w:rPr>
        <w:t>禹州市植物园提升改造工程规划设计</w:t>
      </w:r>
    </w:p>
    <w:p w:rsidR="00FF12F0" w:rsidRDefault="00D15DD4">
      <w:pPr>
        <w:pStyle w:val="af3"/>
        <w:spacing w:line="560" w:lineRule="exact"/>
        <w:ind w:left="1515" w:right="-153" w:firstLineChars="500" w:firstLine="1800"/>
        <w:outlineLvl w:val="0"/>
        <w:rPr>
          <w:rFonts w:ascii="长城小标宋体" w:eastAsia="长城小标宋体" w:hAnsi="华文中宋"/>
          <w:sz w:val="36"/>
          <w:szCs w:val="36"/>
        </w:rPr>
      </w:pPr>
      <w:r>
        <w:rPr>
          <w:rFonts w:ascii="长城小标宋体" w:eastAsia="长城小标宋体" w:hAnsi="华文中宋" w:hint="eastAsia"/>
          <w:sz w:val="36"/>
          <w:szCs w:val="36"/>
        </w:rPr>
        <w:t>招标公告</w:t>
      </w:r>
      <w:bookmarkEnd w:id="1"/>
    </w:p>
    <w:p w:rsidR="00FF12F0" w:rsidRDefault="00D15DD4">
      <w:pPr>
        <w:widowControl/>
        <w:spacing w:line="312" w:lineRule="auto"/>
        <w:rPr>
          <w:rFonts w:ascii="黑体" w:eastAsia="黑体" w:hAnsi="黑体"/>
          <w:b/>
          <w:sz w:val="24"/>
          <w:szCs w:val="24"/>
        </w:rPr>
      </w:pPr>
      <w:r>
        <w:rPr>
          <w:rFonts w:ascii="黑体" w:eastAsia="黑体" w:hAnsi="黑体" w:hint="eastAsia"/>
          <w:b/>
          <w:sz w:val="24"/>
          <w:szCs w:val="24"/>
        </w:rPr>
        <w:t>1.招标条件</w:t>
      </w:r>
    </w:p>
    <w:p w:rsidR="00FF12F0" w:rsidRDefault="00D15DD4">
      <w:pPr>
        <w:widowControl/>
        <w:spacing w:line="276" w:lineRule="auto"/>
        <w:ind w:firstLine="480"/>
        <w:rPr>
          <w:rFonts w:ascii="仿宋" w:eastAsia="仿宋" w:hAnsi="仿宋"/>
          <w:sz w:val="24"/>
          <w:szCs w:val="24"/>
        </w:rPr>
      </w:pPr>
      <w:r>
        <w:rPr>
          <w:rFonts w:ascii="仿宋" w:eastAsia="仿宋" w:hAnsi="仿宋" w:hint="eastAsia"/>
          <w:sz w:val="24"/>
          <w:szCs w:val="24"/>
        </w:rPr>
        <w:t>禹州市植物园提升改造工程规划设计，经禹建【2018】25号文批准建设，招标人为禹州市住房和城乡规划建设局。建设资金来自财政资金，项目出资比例为100%。项目已具备招标条件，现对该项目进行公开招标。</w:t>
      </w:r>
    </w:p>
    <w:p w:rsidR="00FF12F0" w:rsidRDefault="00D15DD4">
      <w:pPr>
        <w:widowControl/>
        <w:spacing w:line="276" w:lineRule="auto"/>
        <w:rPr>
          <w:rFonts w:ascii="黑体" w:eastAsia="黑体" w:hAnsi="黑体"/>
          <w:b/>
          <w:sz w:val="24"/>
          <w:szCs w:val="24"/>
        </w:rPr>
      </w:pPr>
      <w:r>
        <w:rPr>
          <w:rFonts w:ascii="黑体" w:eastAsia="黑体" w:hAnsi="黑体" w:hint="eastAsia"/>
          <w:b/>
          <w:sz w:val="24"/>
          <w:szCs w:val="24"/>
        </w:rPr>
        <w:t>2.项目概况与招标范围</w:t>
      </w:r>
    </w:p>
    <w:p w:rsidR="00FF12F0" w:rsidRDefault="00D15DD4">
      <w:pPr>
        <w:widowControl/>
        <w:spacing w:line="276" w:lineRule="auto"/>
        <w:rPr>
          <w:rFonts w:ascii="黑体" w:eastAsia="黑体" w:hAnsi="黑体"/>
          <w:b/>
          <w:sz w:val="24"/>
          <w:szCs w:val="24"/>
        </w:rPr>
      </w:pPr>
      <w:r>
        <w:rPr>
          <w:rFonts w:ascii="仿宋" w:eastAsia="仿宋" w:hAnsi="仿宋" w:hint="eastAsia"/>
          <w:sz w:val="24"/>
          <w:szCs w:val="24"/>
        </w:rPr>
        <w:t>2.1 项目名称：禹州市植物园提升改造工程规划设计</w:t>
      </w:r>
    </w:p>
    <w:p w:rsidR="00FF12F0" w:rsidRDefault="00D15DD4">
      <w:pPr>
        <w:widowControl/>
        <w:spacing w:line="276" w:lineRule="auto"/>
        <w:jc w:val="left"/>
        <w:rPr>
          <w:rFonts w:ascii="黑体" w:eastAsia="黑体" w:hAnsi="黑体"/>
          <w:b/>
          <w:sz w:val="24"/>
          <w:szCs w:val="24"/>
        </w:rPr>
      </w:pPr>
      <w:r>
        <w:rPr>
          <w:rFonts w:ascii="仿宋" w:eastAsia="仿宋" w:hAnsi="仿宋" w:hint="eastAsia"/>
          <w:sz w:val="24"/>
          <w:szCs w:val="24"/>
        </w:rPr>
        <w:t>2.2项目编号：</w:t>
      </w:r>
      <w:r w:rsidR="00BD538B">
        <w:rPr>
          <w:rFonts w:ascii="仿宋" w:eastAsia="仿宋" w:hAnsi="仿宋" w:hint="eastAsia"/>
          <w:sz w:val="24"/>
          <w:szCs w:val="24"/>
        </w:rPr>
        <w:t>JSGC-SZ-2018192</w:t>
      </w:r>
    </w:p>
    <w:p w:rsidR="00FF12F0" w:rsidRDefault="00D15DD4">
      <w:pPr>
        <w:widowControl/>
        <w:spacing w:line="276" w:lineRule="auto"/>
        <w:jc w:val="left"/>
        <w:rPr>
          <w:rFonts w:ascii="黑体" w:eastAsia="黑体" w:hAnsi="黑体"/>
          <w:b/>
          <w:sz w:val="24"/>
          <w:szCs w:val="24"/>
        </w:rPr>
      </w:pPr>
      <w:r>
        <w:rPr>
          <w:rFonts w:ascii="仿宋" w:eastAsia="仿宋" w:hAnsi="仿宋" w:hint="eastAsia"/>
          <w:sz w:val="24"/>
          <w:szCs w:val="24"/>
        </w:rPr>
        <w:t>2.3工程概况：禹州市植物园东大门、南大门工程设计、规划设计、植物园园内道路提升工程设计、逍遥湖工程设计。</w:t>
      </w:r>
    </w:p>
    <w:p w:rsidR="00FF12F0" w:rsidRDefault="00D15DD4">
      <w:pPr>
        <w:widowControl/>
        <w:spacing w:line="276" w:lineRule="auto"/>
        <w:jc w:val="left"/>
        <w:rPr>
          <w:rFonts w:ascii="黑体" w:eastAsia="黑体" w:hAnsi="黑体"/>
          <w:b/>
          <w:sz w:val="24"/>
          <w:szCs w:val="24"/>
        </w:rPr>
      </w:pPr>
      <w:r>
        <w:rPr>
          <w:rFonts w:ascii="仿宋" w:eastAsia="仿宋" w:hAnsi="仿宋" w:hint="eastAsia"/>
          <w:sz w:val="24"/>
          <w:szCs w:val="24"/>
        </w:rPr>
        <w:t>2.4招标范围：招标文件、答疑纪要和补充文件（如有）范围内的所有建设内容。</w:t>
      </w:r>
    </w:p>
    <w:p w:rsidR="00FF12F0" w:rsidRDefault="00D15DD4">
      <w:pPr>
        <w:widowControl/>
        <w:spacing w:line="276" w:lineRule="auto"/>
        <w:jc w:val="left"/>
        <w:rPr>
          <w:rFonts w:ascii="黑体" w:eastAsia="黑体" w:hAnsi="黑体"/>
          <w:b/>
          <w:sz w:val="24"/>
          <w:szCs w:val="24"/>
        </w:rPr>
      </w:pPr>
      <w:r>
        <w:rPr>
          <w:rFonts w:ascii="仿宋" w:eastAsia="仿宋" w:hAnsi="仿宋" w:hint="eastAsia"/>
          <w:sz w:val="24"/>
          <w:szCs w:val="24"/>
        </w:rPr>
        <w:t>2.5标段划分：本工程共设一个标段。</w:t>
      </w:r>
    </w:p>
    <w:p w:rsidR="00FF12F0" w:rsidRDefault="00D15DD4">
      <w:pPr>
        <w:widowControl/>
        <w:spacing w:line="276" w:lineRule="auto"/>
        <w:jc w:val="left"/>
        <w:rPr>
          <w:rFonts w:ascii="黑体" w:eastAsia="黑体" w:hAnsi="黑体"/>
          <w:b/>
          <w:sz w:val="24"/>
          <w:szCs w:val="24"/>
        </w:rPr>
      </w:pPr>
      <w:r>
        <w:rPr>
          <w:rFonts w:ascii="仿宋" w:eastAsia="仿宋" w:hAnsi="仿宋" w:hint="eastAsia"/>
          <w:sz w:val="24"/>
          <w:szCs w:val="24"/>
        </w:rPr>
        <w:t>2.6招标控制价：1112900元；</w:t>
      </w:r>
    </w:p>
    <w:p w:rsidR="00FF12F0" w:rsidRDefault="00D15DD4">
      <w:pPr>
        <w:widowControl/>
        <w:spacing w:line="276" w:lineRule="auto"/>
        <w:jc w:val="left"/>
        <w:rPr>
          <w:rFonts w:ascii="黑体" w:eastAsia="黑体" w:hAnsi="黑体"/>
          <w:b/>
          <w:sz w:val="24"/>
          <w:szCs w:val="24"/>
        </w:rPr>
      </w:pPr>
      <w:r>
        <w:rPr>
          <w:rFonts w:ascii="仿宋" w:eastAsia="仿宋" w:hAnsi="仿宋" w:hint="eastAsia"/>
          <w:sz w:val="24"/>
          <w:szCs w:val="24"/>
        </w:rPr>
        <w:t>2.7设计服务期限：12日历天。</w:t>
      </w:r>
    </w:p>
    <w:p w:rsidR="00FF12F0" w:rsidRDefault="00D15DD4">
      <w:pPr>
        <w:widowControl/>
        <w:spacing w:line="276" w:lineRule="auto"/>
        <w:jc w:val="left"/>
        <w:rPr>
          <w:rFonts w:ascii="黑体" w:eastAsia="黑体" w:hAnsi="黑体"/>
          <w:b/>
          <w:sz w:val="24"/>
          <w:szCs w:val="24"/>
        </w:rPr>
      </w:pPr>
      <w:r>
        <w:rPr>
          <w:rFonts w:ascii="仿宋" w:eastAsia="仿宋" w:hAnsi="仿宋" w:hint="eastAsia"/>
          <w:sz w:val="24"/>
          <w:szCs w:val="24"/>
        </w:rPr>
        <w:t>2.8质量要求</w:t>
      </w:r>
      <w:r>
        <w:rPr>
          <w:rFonts w:ascii="楷体" w:eastAsia="楷体" w:hAnsi="楷体" w:hint="eastAsia"/>
          <w:b/>
          <w:sz w:val="24"/>
          <w:szCs w:val="24"/>
        </w:rPr>
        <w:t>：</w:t>
      </w:r>
      <w:r>
        <w:rPr>
          <w:rFonts w:ascii="仿宋" w:eastAsia="仿宋" w:hAnsi="仿宋" w:cs="宋体" w:hint="eastAsia"/>
          <w:sz w:val="24"/>
          <w:szCs w:val="24"/>
        </w:rPr>
        <w:t>符合相关国家标准的要求（合格）</w:t>
      </w:r>
      <w:r>
        <w:rPr>
          <w:rFonts w:ascii="仿宋" w:eastAsia="仿宋" w:hAnsi="仿宋" w:hint="eastAsia"/>
          <w:sz w:val="24"/>
          <w:szCs w:val="24"/>
        </w:rPr>
        <w:t>。</w:t>
      </w:r>
    </w:p>
    <w:p w:rsidR="00FF12F0" w:rsidRDefault="00D15DD4">
      <w:pPr>
        <w:widowControl/>
        <w:numPr>
          <w:ilvl w:val="0"/>
          <w:numId w:val="2"/>
        </w:numPr>
        <w:spacing w:line="276" w:lineRule="auto"/>
        <w:rPr>
          <w:rFonts w:ascii="黑体" w:eastAsia="黑体" w:hAnsi="黑体"/>
          <w:sz w:val="24"/>
          <w:szCs w:val="24"/>
        </w:rPr>
      </w:pPr>
      <w:r>
        <w:rPr>
          <w:rFonts w:ascii="黑体" w:eastAsia="黑体" w:hAnsi="黑体" w:hint="eastAsia"/>
          <w:sz w:val="24"/>
          <w:szCs w:val="24"/>
        </w:rPr>
        <w:t>资格要求</w:t>
      </w:r>
    </w:p>
    <w:p w:rsidR="00FF12F0" w:rsidRDefault="00D15DD4">
      <w:pPr>
        <w:shd w:val="clear" w:color="auto" w:fill="FFFFFF"/>
        <w:autoSpaceDE w:val="0"/>
        <w:snapToGrid w:val="0"/>
        <w:spacing w:line="276" w:lineRule="auto"/>
        <w:rPr>
          <w:rFonts w:ascii="仿宋" w:eastAsia="仿宋" w:hAnsi="仿宋" w:cs="宋体"/>
          <w:sz w:val="24"/>
          <w:szCs w:val="24"/>
        </w:rPr>
      </w:pPr>
      <w:r>
        <w:rPr>
          <w:rFonts w:ascii="仿宋" w:eastAsia="仿宋" w:hAnsi="仿宋" w:cs="宋体" w:hint="eastAsia"/>
          <w:sz w:val="24"/>
          <w:szCs w:val="24"/>
        </w:rPr>
        <w:t>1.投标人须具有独立法人资格（指投标人营业执照）, 具有建设行政主管部门颁发的</w:t>
      </w:r>
      <w:r>
        <w:rPr>
          <w:rFonts w:ascii="仿宋" w:eastAsia="仿宋" w:hAnsi="仿宋" w:cs="宋体" w:hint="eastAsia"/>
          <w:bCs/>
          <w:sz w:val="24"/>
          <w:szCs w:val="24"/>
        </w:rPr>
        <w:t>城乡规划编制丙级及以上</w:t>
      </w:r>
      <w:r>
        <w:rPr>
          <w:rFonts w:ascii="仿宋" w:eastAsia="仿宋" w:hAnsi="仿宋" w:cs="宋体" w:hint="eastAsia"/>
          <w:sz w:val="24"/>
          <w:szCs w:val="24"/>
        </w:rPr>
        <w:t>资质，并在人员、设备、资金等方面具有相应的设计能力.</w:t>
      </w:r>
    </w:p>
    <w:p w:rsidR="00FF12F0" w:rsidRDefault="00D15DD4">
      <w:pPr>
        <w:spacing w:line="276" w:lineRule="auto"/>
        <w:rPr>
          <w:rFonts w:ascii="仿宋" w:eastAsia="仿宋" w:hAnsi="仿宋" w:cs="宋体"/>
          <w:bCs/>
          <w:sz w:val="24"/>
          <w:szCs w:val="24"/>
        </w:rPr>
      </w:pPr>
      <w:r>
        <w:rPr>
          <w:rFonts w:ascii="仿宋" w:eastAsia="仿宋" w:hAnsi="仿宋" w:cs="宋体" w:hint="eastAsia"/>
          <w:bCs/>
          <w:sz w:val="24"/>
          <w:szCs w:val="24"/>
        </w:rPr>
        <w:t>2.拟派项目负责人须具有建筑设计或城市规划中级及以上职称资格</w:t>
      </w:r>
      <w:r>
        <w:rPr>
          <w:rFonts w:ascii="仿宋" w:eastAsia="仿宋" w:hAnsi="仿宋" w:cs="宋体"/>
          <w:bCs/>
          <w:sz w:val="24"/>
          <w:szCs w:val="24"/>
        </w:rPr>
        <w:t>。</w:t>
      </w:r>
    </w:p>
    <w:p w:rsidR="00FF12F0" w:rsidRDefault="00D15DD4">
      <w:pPr>
        <w:shd w:val="clear" w:color="auto" w:fill="FFFFFF"/>
        <w:autoSpaceDE w:val="0"/>
        <w:snapToGrid w:val="0"/>
        <w:spacing w:line="276" w:lineRule="auto"/>
        <w:rPr>
          <w:rFonts w:ascii="仿宋" w:eastAsia="仿宋" w:hAnsi="仿宋" w:cs="宋体"/>
          <w:sz w:val="24"/>
          <w:szCs w:val="24"/>
        </w:rPr>
      </w:pPr>
      <w:r>
        <w:rPr>
          <w:rFonts w:ascii="仿宋" w:eastAsia="仿宋" w:hAnsi="仿宋" w:cs="宋体" w:hint="eastAsia"/>
          <w:sz w:val="24"/>
          <w:szCs w:val="24"/>
        </w:rPr>
        <w:t>3．</w:t>
      </w:r>
      <w:r>
        <w:rPr>
          <w:rFonts w:ascii="仿宋" w:eastAsia="仿宋" w:hAnsi="仿宋" w:hint="eastAsia"/>
          <w:sz w:val="24"/>
          <w:szCs w:val="24"/>
        </w:rPr>
        <w:t>不接受失信被执行人的投标。</w:t>
      </w:r>
    </w:p>
    <w:p w:rsidR="00FF12F0" w:rsidRDefault="00D15DD4">
      <w:pPr>
        <w:shd w:val="clear" w:color="auto" w:fill="FFFFFF"/>
        <w:autoSpaceDE w:val="0"/>
        <w:snapToGrid w:val="0"/>
        <w:spacing w:line="276" w:lineRule="auto"/>
        <w:rPr>
          <w:rFonts w:ascii="仿宋" w:eastAsia="仿宋" w:hAnsi="仿宋" w:cs="宋体"/>
          <w:sz w:val="24"/>
          <w:szCs w:val="24"/>
        </w:rPr>
      </w:pPr>
      <w:r>
        <w:rPr>
          <w:rFonts w:ascii="仿宋" w:eastAsia="仿宋" w:hAnsi="仿宋" w:cs="宋体" w:hint="eastAsia"/>
          <w:sz w:val="24"/>
          <w:szCs w:val="24"/>
        </w:rPr>
        <w:t>4．本次招标实行资格后审。</w:t>
      </w:r>
    </w:p>
    <w:p w:rsidR="00FF12F0" w:rsidRDefault="00D15DD4">
      <w:pPr>
        <w:shd w:val="clear" w:color="auto" w:fill="FFFFFF"/>
        <w:autoSpaceDE w:val="0"/>
        <w:snapToGrid w:val="0"/>
        <w:spacing w:line="276" w:lineRule="auto"/>
        <w:rPr>
          <w:rFonts w:ascii="仿宋" w:eastAsia="仿宋" w:hAnsi="仿宋"/>
          <w:sz w:val="24"/>
          <w:szCs w:val="24"/>
        </w:rPr>
      </w:pPr>
      <w:r>
        <w:rPr>
          <w:rFonts w:ascii="仿宋" w:eastAsia="仿宋" w:hAnsi="仿宋" w:hint="eastAsia"/>
          <w:sz w:val="24"/>
          <w:szCs w:val="24"/>
        </w:rPr>
        <w:t>5．不组织勘察施工现场。</w:t>
      </w:r>
    </w:p>
    <w:p w:rsidR="00FF12F0" w:rsidRDefault="00D15DD4">
      <w:pPr>
        <w:shd w:val="clear" w:color="auto" w:fill="FFFFFF"/>
        <w:autoSpaceDE w:val="0"/>
        <w:snapToGrid w:val="0"/>
        <w:spacing w:line="276" w:lineRule="auto"/>
        <w:rPr>
          <w:rFonts w:ascii="仿宋" w:eastAsia="仿宋" w:hAnsi="仿宋"/>
          <w:sz w:val="24"/>
          <w:szCs w:val="24"/>
        </w:rPr>
      </w:pPr>
      <w:r>
        <w:rPr>
          <w:rFonts w:ascii="仿宋" w:eastAsia="仿宋" w:hAnsi="仿宋" w:hint="eastAsia"/>
          <w:sz w:val="24"/>
          <w:szCs w:val="24"/>
        </w:rPr>
        <w:t>6．本次招标不接受联合体投标。</w:t>
      </w:r>
    </w:p>
    <w:p w:rsidR="00FF12F0" w:rsidRDefault="00D15DD4">
      <w:pPr>
        <w:shd w:val="clear" w:color="auto" w:fill="FFFFFF"/>
        <w:autoSpaceDE w:val="0"/>
        <w:snapToGrid w:val="0"/>
        <w:spacing w:line="276" w:lineRule="auto"/>
        <w:rPr>
          <w:rFonts w:ascii="仿宋" w:eastAsia="仿宋" w:hAnsi="仿宋"/>
          <w:sz w:val="24"/>
          <w:szCs w:val="24"/>
        </w:rPr>
      </w:pPr>
      <w:r>
        <w:rPr>
          <w:rFonts w:ascii="仿宋" w:eastAsia="仿宋" w:hAnsi="仿宋" w:hint="eastAsia"/>
          <w:sz w:val="24"/>
          <w:szCs w:val="24"/>
        </w:rPr>
        <w:t>7. 外省企业需在河南省建筑市场监管公共服务平台备案；</w:t>
      </w:r>
    </w:p>
    <w:p w:rsidR="00FF12F0" w:rsidRDefault="00D15DD4">
      <w:pPr>
        <w:pStyle w:val="a0"/>
        <w:spacing w:line="276" w:lineRule="auto"/>
        <w:ind w:firstLine="241"/>
        <w:rPr>
          <w:rFonts w:ascii="仿宋" w:eastAsia="仿宋" w:hAnsi="仿宋"/>
          <w:b/>
          <w:bCs/>
          <w:sz w:val="24"/>
          <w:szCs w:val="24"/>
        </w:rPr>
      </w:pPr>
      <w:r>
        <w:rPr>
          <w:rFonts w:ascii="仿宋" w:eastAsia="仿宋" w:hAnsi="仿宋" w:hint="eastAsia"/>
          <w:b/>
          <w:bCs/>
          <w:sz w:val="24"/>
          <w:szCs w:val="24"/>
        </w:rPr>
        <w:t>4、网上下载招标文件</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4.2在投标截止时间前登录【全国公共资源交易平台（河南省·许昌市）】“投标人/供应商登录”入口（http://221.14.6.70:8088/ggzy/）自行下载招标文件（详见“常见问题解答-交易系统操作手册”）。</w:t>
      </w:r>
    </w:p>
    <w:p w:rsidR="00FF12F0" w:rsidRDefault="00D15DD4">
      <w:pPr>
        <w:pStyle w:val="a0"/>
        <w:spacing w:line="276" w:lineRule="auto"/>
        <w:ind w:firstLine="241"/>
        <w:rPr>
          <w:rFonts w:ascii="仿宋" w:eastAsia="仿宋" w:hAnsi="仿宋"/>
          <w:b/>
          <w:bCs/>
          <w:sz w:val="24"/>
          <w:szCs w:val="24"/>
        </w:rPr>
      </w:pPr>
      <w:r>
        <w:rPr>
          <w:rFonts w:ascii="仿宋" w:eastAsia="仿宋" w:hAnsi="仿宋" w:hint="eastAsia"/>
          <w:b/>
          <w:bCs/>
          <w:sz w:val="24"/>
          <w:szCs w:val="24"/>
        </w:rPr>
        <w:lastRenderedPageBreak/>
        <w:t>5、投标报名时间及方式</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5.1报名截止时间：2018年</w:t>
      </w:r>
      <w:r w:rsidR="00BD538B">
        <w:rPr>
          <w:rFonts w:ascii="仿宋" w:eastAsia="仿宋" w:hAnsi="仿宋" w:hint="eastAsia"/>
          <w:bCs/>
          <w:sz w:val="24"/>
          <w:szCs w:val="24"/>
        </w:rPr>
        <w:t>9</w:t>
      </w:r>
      <w:r>
        <w:rPr>
          <w:rFonts w:ascii="仿宋" w:eastAsia="仿宋" w:hAnsi="仿宋" w:hint="eastAsia"/>
          <w:bCs/>
          <w:sz w:val="24"/>
          <w:szCs w:val="24"/>
        </w:rPr>
        <w:t>月</w:t>
      </w:r>
      <w:r w:rsidR="00BD538B">
        <w:rPr>
          <w:rFonts w:ascii="仿宋" w:eastAsia="仿宋" w:hAnsi="仿宋" w:hint="eastAsia"/>
          <w:bCs/>
          <w:sz w:val="24"/>
          <w:szCs w:val="24"/>
        </w:rPr>
        <w:t>25</w:t>
      </w:r>
      <w:r>
        <w:rPr>
          <w:rFonts w:ascii="仿宋" w:eastAsia="仿宋" w:hAnsi="仿宋" w:hint="eastAsia"/>
          <w:bCs/>
          <w:sz w:val="24"/>
          <w:szCs w:val="24"/>
        </w:rPr>
        <w:t>日上午</w:t>
      </w:r>
      <w:r w:rsidR="00BD538B">
        <w:rPr>
          <w:rFonts w:ascii="仿宋" w:eastAsia="仿宋" w:hAnsi="仿宋" w:hint="eastAsia"/>
          <w:bCs/>
          <w:sz w:val="24"/>
          <w:szCs w:val="24"/>
        </w:rPr>
        <w:t>10</w:t>
      </w:r>
      <w:r>
        <w:rPr>
          <w:rFonts w:ascii="仿宋" w:eastAsia="仿宋" w:hAnsi="仿宋" w:hint="eastAsia"/>
          <w:bCs/>
          <w:sz w:val="24"/>
          <w:szCs w:val="24"/>
        </w:rPr>
        <w:t>时</w:t>
      </w:r>
      <w:r w:rsidR="00BD538B">
        <w:rPr>
          <w:rFonts w:ascii="仿宋" w:eastAsia="仿宋" w:hAnsi="仿宋" w:hint="eastAsia"/>
          <w:bCs/>
          <w:sz w:val="24"/>
          <w:szCs w:val="24"/>
        </w:rPr>
        <w:t>00</w:t>
      </w:r>
      <w:r>
        <w:rPr>
          <w:rFonts w:ascii="仿宋" w:eastAsia="仿宋" w:hAnsi="仿宋" w:hint="eastAsia"/>
          <w:bCs/>
          <w:sz w:val="24"/>
          <w:szCs w:val="24"/>
        </w:rPr>
        <w:t>分（北京时间）；</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5.2报名方式：全国公共资源交易平台（河南省.许昌市）网上报名，详情请查询全国公共资源交易平台（河南省.许昌市）（http://xcggzy.gov.cn/）首页办事指南中的业务流程（网上报名指南）。</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6、招标文件的获取</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6.1招标文件的获取：投标人于投标文件递交截止时间前均可在全国公共资源交易平台（河南省·许昌市）自行下载；</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6.2招标文件每套售价500元，于递交投标文件时缴纳给招标代理机构，售后不退。</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7、投标文件的递交</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7.1投标文件递交的截止时间为2018年</w:t>
      </w:r>
      <w:r w:rsidR="00BD538B">
        <w:rPr>
          <w:rFonts w:ascii="仿宋" w:eastAsia="仿宋" w:hAnsi="仿宋" w:hint="eastAsia"/>
          <w:bCs/>
          <w:sz w:val="24"/>
          <w:szCs w:val="24"/>
        </w:rPr>
        <w:t>9</w:t>
      </w:r>
      <w:r>
        <w:rPr>
          <w:rFonts w:ascii="仿宋" w:eastAsia="仿宋" w:hAnsi="仿宋" w:hint="eastAsia"/>
          <w:bCs/>
          <w:sz w:val="24"/>
          <w:szCs w:val="24"/>
        </w:rPr>
        <w:t>月</w:t>
      </w:r>
      <w:r w:rsidR="00BD538B">
        <w:rPr>
          <w:rFonts w:ascii="仿宋" w:eastAsia="仿宋" w:hAnsi="仿宋" w:hint="eastAsia"/>
          <w:bCs/>
          <w:sz w:val="24"/>
          <w:szCs w:val="24"/>
        </w:rPr>
        <w:t>25</w:t>
      </w:r>
      <w:r>
        <w:rPr>
          <w:rFonts w:ascii="仿宋" w:eastAsia="仿宋" w:hAnsi="仿宋" w:hint="eastAsia"/>
          <w:bCs/>
          <w:sz w:val="24"/>
          <w:szCs w:val="24"/>
        </w:rPr>
        <w:t>日</w:t>
      </w:r>
      <w:r w:rsidR="00BD538B">
        <w:rPr>
          <w:rFonts w:ascii="仿宋" w:eastAsia="仿宋" w:hAnsi="仿宋" w:hint="eastAsia"/>
          <w:bCs/>
          <w:sz w:val="24"/>
          <w:szCs w:val="24"/>
        </w:rPr>
        <w:t>10</w:t>
      </w:r>
      <w:r>
        <w:rPr>
          <w:rFonts w:ascii="仿宋" w:eastAsia="仿宋" w:hAnsi="仿宋" w:hint="eastAsia"/>
          <w:bCs/>
          <w:sz w:val="24"/>
          <w:szCs w:val="24"/>
        </w:rPr>
        <w:t>时</w:t>
      </w:r>
      <w:r w:rsidR="00BD538B">
        <w:rPr>
          <w:rFonts w:ascii="仿宋" w:eastAsia="仿宋" w:hAnsi="仿宋" w:hint="eastAsia"/>
          <w:bCs/>
          <w:sz w:val="24"/>
          <w:szCs w:val="24"/>
        </w:rPr>
        <w:t>00</w:t>
      </w:r>
      <w:r>
        <w:rPr>
          <w:rFonts w:ascii="仿宋" w:eastAsia="仿宋" w:hAnsi="仿宋" w:hint="eastAsia"/>
          <w:bCs/>
          <w:sz w:val="24"/>
          <w:szCs w:val="24"/>
        </w:rPr>
        <w:t>分（北京时间），地点为禹州市公共资源交易中心开标1室（禹州市党政综合大楼后楼9楼）；</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7.2逾期送达的或者未送达指定地点的投标文件，招标人不予受理；</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7.3未通过全国公共资源交易平台（河南省.许昌市）下载招标文件的投标人，其投标文件不予受理。</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8、发布公告的媒介</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本公告同时在《中国采购与招标网》、《全国公共资源交易平台（河南省·许昌市）》、《河南省电子招标投标公共服务平台》上发布。</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9</w:t>
      </w:r>
      <w:r>
        <w:rPr>
          <w:rFonts w:ascii="仿宋" w:eastAsia="仿宋" w:hAnsi="仿宋"/>
          <w:bCs/>
          <w:sz w:val="24"/>
          <w:szCs w:val="24"/>
        </w:rPr>
        <w:t>、联系方式</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招标人：禹州市住房和城乡规划建设局</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地  址：禹州市</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联系人：赵女士</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联系电话：0374-8113131</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招标代理机构：中科高盛咨询集团有限公司</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地  址：郑州市商务内环龙湖大厦</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联系人：米先生</w:t>
      </w:r>
    </w:p>
    <w:p w:rsidR="00FF12F0" w:rsidRDefault="00D15DD4">
      <w:pPr>
        <w:pStyle w:val="a0"/>
        <w:spacing w:line="276" w:lineRule="auto"/>
        <w:ind w:firstLine="240"/>
        <w:rPr>
          <w:rFonts w:ascii="仿宋" w:eastAsia="仿宋" w:hAnsi="仿宋"/>
          <w:bCs/>
          <w:sz w:val="24"/>
          <w:szCs w:val="24"/>
        </w:rPr>
      </w:pPr>
      <w:r>
        <w:rPr>
          <w:rFonts w:ascii="仿宋" w:eastAsia="仿宋" w:hAnsi="仿宋" w:hint="eastAsia"/>
          <w:bCs/>
          <w:sz w:val="24"/>
          <w:szCs w:val="24"/>
        </w:rPr>
        <w:t>联系电话：0371-53626688（0374-2760789）</w:t>
      </w:r>
    </w:p>
    <w:p w:rsidR="00FF12F0" w:rsidRDefault="00FF12F0">
      <w:pPr>
        <w:pStyle w:val="a0"/>
        <w:spacing w:line="276" w:lineRule="auto"/>
        <w:ind w:firstLine="240"/>
        <w:rPr>
          <w:rFonts w:ascii="仿宋" w:eastAsia="仿宋" w:hAnsi="仿宋"/>
          <w:bCs/>
          <w:sz w:val="24"/>
          <w:szCs w:val="24"/>
        </w:rPr>
      </w:pPr>
    </w:p>
    <w:p w:rsidR="00FF12F0" w:rsidRDefault="00FF12F0">
      <w:pPr>
        <w:pStyle w:val="a0"/>
        <w:spacing w:line="276" w:lineRule="auto"/>
        <w:ind w:firstLine="240"/>
        <w:rPr>
          <w:sz w:val="24"/>
          <w:szCs w:val="24"/>
        </w:rPr>
      </w:pPr>
    </w:p>
    <w:p w:rsidR="00FF12F0" w:rsidRDefault="00D15DD4">
      <w:pPr>
        <w:tabs>
          <w:tab w:val="left" w:pos="4140"/>
          <w:tab w:val="left" w:pos="4260"/>
        </w:tabs>
        <w:spacing w:line="360" w:lineRule="auto"/>
        <w:ind w:rightChars="-170" w:right="-578" w:firstLineChars="900" w:firstLine="3253"/>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FF12F0" w:rsidRDefault="00D15DD4">
      <w:pPr>
        <w:autoSpaceDE w:val="0"/>
        <w:autoSpaceDN w:val="0"/>
        <w:adjustRightInd w:val="0"/>
        <w:ind w:firstLineChars="1300" w:firstLine="3654"/>
        <w:outlineLvl w:val="0"/>
        <w:rPr>
          <w:rFonts w:hAnsi="宋体" w:cs="黑体"/>
          <w:b/>
          <w:sz w:val="28"/>
          <w:szCs w:val="28"/>
        </w:rPr>
      </w:pPr>
      <w:bookmarkStart w:id="2" w:name="_Toc515949837"/>
      <w:bookmarkStart w:id="3" w:name="_Toc283559940"/>
      <w:r>
        <w:rPr>
          <w:rFonts w:hAnsi="宋体" w:cs="黑体" w:hint="eastAsia"/>
          <w:b/>
          <w:sz w:val="28"/>
          <w:szCs w:val="28"/>
        </w:rPr>
        <w:t>投标人须知前附表</w:t>
      </w:r>
      <w:bookmarkEnd w:id="2"/>
      <w:bookmarkEnd w:id="3"/>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4"/>
        <w:gridCol w:w="22"/>
        <w:gridCol w:w="1549"/>
        <w:gridCol w:w="500"/>
        <w:gridCol w:w="6962"/>
      </w:tblGrid>
      <w:tr w:rsidR="00FF12F0">
        <w:trPr>
          <w:trHeight w:val="153"/>
          <w:jc w:val="center"/>
        </w:trPr>
        <w:tc>
          <w:tcPr>
            <w:tcW w:w="1106" w:type="dxa"/>
            <w:vAlign w:val="center"/>
          </w:tcPr>
          <w:p w:rsidR="00FF12F0" w:rsidRDefault="00D15DD4">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205" w:type="dxa"/>
            <w:gridSpan w:val="4"/>
            <w:vAlign w:val="center"/>
          </w:tcPr>
          <w:p w:rsidR="00FF12F0" w:rsidRDefault="00D15DD4">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962" w:type="dxa"/>
            <w:vAlign w:val="center"/>
          </w:tcPr>
          <w:p w:rsidR="00FF12F0" w:rsidRDefault="00D15DD4">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FF12F0">
        <w:trPr>
          <w:trHeight w:val="1144"/>
          <w:jc w:val="center"/>
        </w:trPr>
        <w:tc>
          <w:tcPr>
            <w:tcW w:w="1106" w:type="dxa"/>
            <w:vAlign w:val="center"/>
          </w:tcPr>
          <w:p w:rsidR="00FF12F0" w:rsidRDefault="00D15DD4">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962" w:type="dxa"/>
            <w:vAlign w:val="center"/>
          </w:tcPr>
          <w:p w:rsidR="00FF12F0" w:rsidRDefault="00D15DD4">
            <w:pPr>
              <w:autoSpaceDE w:val="0"/>
              <w:autoSpaceDN w:val="0"/>
              <w:adjustRightInd w:val="0"/>
              <w:spacing w:line="320" w:lineRule="exact"/>
              <w:rPr>
                <w:rFonts w:ascii="仿宋" w:eastAsia="仿宋" w:hAnsi="仿宋"/>
                <w:bCs/>
                <w:sz w:val="32"/>
                <w:szCs w:val="32"/>
              </w:rPr>
            </w:pPr>
            <w:r>
              <w:rPr>
                <w:rFonts w:hAnsi="宋体" w:cs="宋体" w:hint="eastAsia"/>
                <w:sz w:val="24"/>
              </w:rPr>
              <w:t>招标人：禹州市住房和城乡规划建设局</w:t>
            </w:r>
          </w:p>
          <w:p w:rsidR="00FF12F0" w:rsidRDefault="00D15DD4">
            <w:pPr>
              <w:autoSpaceDE w:val="0"/>
              <w:autoSpaceDN w:val="0"/>
              <w:adjustRightInd w:val="0"/>
              <w:spacing w:line="320" w:lineRule="exact"/>
              <w:rPr>
                <w:rFonts w:hAnsi="宋体" w:cs="宋体"/>
                <w:sz w:val="24"/>
              </w:rPr>
            </w:pPr>
            <w:r>
              <w:rPr>
                <w:rFonts w:hAnsi="宋体" w:cs="宋体" w:hint="eastAsia"/>
                <w:sz w:val="24"/>
              </w:rPr>
              <w:t>项目负责人：赵女士</w:t>
            </w:r>
          </w:p>
          <w:p w:rsidR="00FF12F0" w:rsidRDefault="00D15DD4">
            <w:pPr>
              <w:autoSpaceDE w:val="0"/>
              <w:autoSpaceDN w:val="0"/>
              <w:adjustRightInd w:val="0"/>
              <w:spacing w:line="320" w:lineRule="exact"/>
              <w:jc w:val="left"/>
              <w:rPr>
                <w:rFonts w:hAnsi="宋体"/>
                <w:sz w:val="24"/>
              </w:rPr>
            </w:pPr>
            <w:r>
              <w:rPr>
                <w:rFonts w:hAnsi="宋体" w:cs="宋体" w:hint="eastAsia"/>
                <w:sz w:val="24"/>
              </w:rPr>
              <w:t>联系电话：0374-</w:t>
            </w:r>
            <w:r>
              <w:rPr>
                <w:rFonts w:hAnsi="宋体" w:hint="eastAsia"/>
                <w:sz w:val="24"/>
              </w:rPr>
              <w:t>8113131</w:t>
            </w:r>
          </w:p>
        </w:tc>
      </w:tr>
      <w:tr w:rsidR="00FF12F0">
        <w:trPr>
          <w:trHeight w:val="1330"/>
          <w:jc w:val="center"/>
        </w:trPr>
        <w:tc>
          <w:tcPr>
            <w:tcW w:w="1106" w:type="dxa"/>
            <w:vAlign w:val="center"/>
          </w:tcPr>
          <w:p w:rsidR="00FF12F0" w:rsidRDefault="00D15DD4">
            <w:pPr>
              <w:autoSpaceDE w:val="0"/>
              <w:autoSpaceDN w:val="0"/>
              <w:adjustRightInd w:val="0"/>
              <w:jc w:val="center"/>
              <w:rPr>
                <w:rFonts w:hAnsi="宋体" w:cs="TimesNewRomanPSMT"/>
                <w:sz w:val="24"/>
              </w:rPr>
            </w:pPr>
            <w:r>
              <w:rPr>
                <w:rFonts w:hAnsi="宋体" w:cs="TimesNewRomanPSMT" w:hint="eastAsia"/>
                <w:sz w:val="24"/>
              </w:rPr>
              <w:t>1.1.3</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962" w:type="dxa"/>
            <w:vAlign w:val="center"/>
          </w:tcPr>
          <w:p w:rsidR="00FF12F0" w:rsidRDefault="00D15DD4">
            <w:pPr>
              <w:autoSpaceDE w:val="0"/>
              <w:autoSpaceDN w:val="0"/>
              <w:adjustRightInd w:val="0"/>
              <w:spacing w:line="360" w:lineRule="exact"/>
              <w:rPr>
                <w:rFonts w:hAnsi="宋体" w:cs="宋体"/>
                <w:sz w:val="24"/>
              </w:rPr>
            </w:pPr>
            <w:r>
              <w:rPr>
                <w:rFonts w:hAnsi="宋体" w:cs="宋体" w:hint="eastAsia"/>
                <w:sz w:val="24"/>
              </w:rPr>
              <w:t>招标代理机构名称：</w:t>
            </w:r>
            <w:r>
              <w:rPr>
                <w:rFonts w:hAnsi="宋体" w:hint="eastAsia"/>
                <w:sz w:val="24"/>
              </w:rPr>
              <w:t>中科高盛咨询集团有限公司</w:t>
            </w:r>
          </w:p>
          <w:p w:rsidR="00FF12F0" w:rsidRDefault="00D15DD4">
            <w:pPr>
              <w:autoSpaceDE w:val="0"/>
              <w:autoSpaceDN w:val="0"/>
              <w:adjustRightInd w:val="0"/>
              <w:spacing w:line="360" w:lineRule="exact"/>
              <w:rPr>
                <w:rFonts w:hAnsi="宋体" w:cs="宋体"/>
                <w:sz w:val="24"/>
              </w:rPr>
            </w:pPr>
            <w:r>
              <w:rPr>
                <w:rFonts w:hAnsi="宋体" w:cs="宋体" w:hint="eastAsia"/>
                <w:sz w:val="24"/>
              </w:rPr>
              <w:t>项目负责人：</w:t>
            </w:r>
            <w:r>
              <w:rPr>
                <w:rFonts w:hAnsi="宋体" w:cs="宋体" w:hint="eastAsia"/>
                <w:sz w:val="24"/>
                <w:szCs w:val="24"/>
              </w:rPr>
              <w:t>米先生</w:t>
            </w:r>
          </w:p>
          <w:p w:rsidR="00FF12F0" w:rsidRDefault="00D15DD4">
            <w:pPr>
              <w:autoSpaceDE w:val="0"/>
              <w:autoSpaceDN w:val="0"/>
              <w:adjustRightInd w:val="0"/>
              <w:spacing w:line="320" w:lineRule="exact"/>
              <w:rPr>
                <w:rFonts w:hAnsi="宋体"/>
                <w:sz w:val="24"/>
              </w:rPr>
            </w:pPr>
            <w:r>
              <w:rPr>
                <w:rFonts w:hAnsi="宋体" w:cs="宋体" w:hint="eastAsia"/>
                <w:sz w:val="24"/>
              </w:rPr>
              <w:t>联系电话：</w:t>
            </w:r>
            <w:r>
              <w:rPr>
                <w:rFonts w:hAnsi="宋体" w:hint="eastAsia"/>
                <w:color w:val="000000"/>
                <w:sz w:val="24"/>
                <w:szCs w:val="22"/>
              </w:rPr>
              <w:t>0371-53626688（0374-2760789）</w:t>
            </w:r>
          </w:p>
        </w:tc>
      </w:tr>
      <w:tr w:rsidR="00FF12F0">
        <w:trPr>
          <w:trHeight w:val="32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962" w:type="dxa"/>
            <w:vAlign w:val="center"/>
          </w:tcPr>
          <w:p w:rsidR="00FF12F0" w:rsidRDefault="00D15DD4">
            <w:pPr>
              <w:autoSpaceDE w:val="0"/>
              <w:autoSpaceDN w:val="0"/>
              <w:adjustRightInd w:val="0"/>
              <w:spacing w:line="320" w:lineRule="exact"/>
              <w:jc w:val="left"/>
              <w:rPr>
                <w:rFonts w:hAnsi="宋体" w:cs="黑体"/>
                <w:sz w:val="24"/>
              </w:rPr>
            </w:pPr>
            <w:r>
              <w:rPr>
                <w:rFonts w:hAnsi="宋体" w:hint="eastAsia"/>
                <w:sz w:val="24"/>
              </w:rPr>
              <w:t>禹州市植物园提升改造工程规划设计</w:t>
            </w:r>
          </w:p>
        </w:tc>
      </w:tr>
      <w:tr w:rsidR="00FF12F0">
        <w:trPr>
          <w:trHeight w:val="537"/>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962" w:type="dxa"/>
            <w:vAlign w:val="center"/>
          </w:tcPr>
          <w:p w:rsidR="00FF12F0" w:rsidRDefault="00D15DD4">
            <w:pPr>
              <w:spacing w:line="320" w:lineRule="exact"/>
              <w:rPr>
                <w:rFonts w:hAnsi="宋体" w:cs="仿宋_GB2312"/>
                <w:sz w:val="24"/>
                <w:szCs w:val="24"/>
              </w:rPr>
            </w:pPr>
            <w:r>
              <w:rPr>
                <w:rFonts w:hAnsi="宋体" w:cs="仿宋_GB2312" w:hint="eastAsia"/>
                <w:sz w:val="24"/>
                <w:szCs w:val="24"/>
              </w:rPr>
              <w:t>禹州市</w:t>
            </w:r>
          </w:p>
        </w:tc>
      </w:tr>
      <w:tr w:rsidR="00FF12F0">
        <w:trPr>
          <w:trHeight w:val="537"/>
          <w:jc w:val="center"/>
        </w:trPr>
        <w:tc>
          <w:tcPr>
            <w:tcW w:w="1106" w:type="dxa"/>
            <w:vAlign w:val="center"/>
          </w:tcPr>
          <w:p w:rsidR="00FF12F0" w:rsidRDefault="00D15DD4">
            <w:pPr>
              <w:adjustRightInd w:val="0"/>
              <w:spacing w:line="400" w:lineRule="exact"/>
              <w:jc w:val="center"/>
              <w:textAlignment w:val="baseline"/>
              <w:rPr>
                <w:rFonts w:hAnsi="宋体" w:cs="宋体"/>
                <w:sz w:val="24"/>
              </w:rPr>
            </w:pPr>
            <w:r>
              <w:rPr>
                <w:rFonts w:hAnsi="宋体" w:cs="宋体"/>
                <w:sz w:val="24"/>
              </w:rPr>
              <w:t>1.1.</w:t>
            </w:r>
            <w:r>
              <w:rPr>
                <w:rFonts w:hAnsi="宋体" w:cs="宋体" w:hint="eastAsia"/>
                <w:sz w:val="24"/>
              </w:rPr>
              <w:t>6</w:t>
            </w:r>
          </w:p>
        </w:tc>
        <w:tc>
          <w:tcPr>
            <w:tcW w:w="2205" w:type="dxa"/>
            <w:gridSpan w:val="4"/>
            <w:vAlign w:val="center"/>
          </w:tcPr>
          <w:p w:rsidR="00FF12F0" w:rsidRDefault="00D15DD4">
            <w:pPr>
              <w:spacing w:line="400" w:lineRule="exact"/>
              <w:jc w:val="center"/>
              <w:rPr>
                <w:rFonts w:hAnsi="宋体" w:cs="宋体"/>
                <w:sz w:val="24"/>
              </w:rPr>
            </w:pPr>
            <w:r>
              <w:rPr>
                <w:rFonts w:hAnsi="宋体" w:cs="宋体" w:hint="eastAsia"/>
                <w:sz w:val="24"/>
              </w:rPr>
              <w:t>项目建设规模</w:t>
            </w:r>
          </w:p>
        </w:tc>
        <w:tc>
          <w:tcPr>
            <w:tcW w:w="6962" w:type="dxa"/>
            <w:vAlign w:val="center"/>
          </w:tcPr>
          <w:p w:rsidR="00FF12F0" w:rsidRDefault="00D15DD4">
            <w:pPr>
              <w:adjustRightInd w:val="0"/>
              <w:spacing w:line="400" w:lineRule="exact"/>
              <w:textAlignment w:val="baseline"/>
              <w:rPr>
                <w:rFonts w:hAnsi="宋体" w:cs="宋体"/>
                <w:sz w:val="24"/>
              </w:rPr>
            </w:pPr>
            <w:r>
              <w:rPr>
                <w:rFonts w:hAnsi="宋体" w:cs="宋体" w:hint="eastAsia"/>
                <w:sz w:val="24"/>
              </w:rPr>
              <w:t>详见招标文件第五章“招标人要求”</w:t>
            </w:r>
          </w:p>
        </w:tc>
      </w:tr>
      <w:tr w:rsidR="00FF12F0">
        <w:trPr>
          <w:trHeight w:val="91"/>
          <w:jc w:val="center"/>
        </w:trPr>
        <w:tc>
          <w:tcPr>
            <w:tcW w:w="1106" w:type="dxa"/>
            <w:vAlign w:val="center"/>
          </w:tcPr>
          <w:p w:rsidR="00FF12F0" w:rsidRDefault="00D15DD4">
            <w:pPr>
              <w:adjustRightInd w:val="0"/>
              <w:spacing w:line="400" w:lineRule="exact"/>
              <w:jc w:val="center"/>
              <w:textAlignment w:val="baseline"/>
              <w:rPr>
                <w:rFonts w:hAnsi="宋体" w:cs="宋体"/>
                <w:sz w:val="24"/>
              </w:rPr>
            </w:pPr>
            <w:r>
              <w:rPr>
                <w:rFonts w:hAnsi="宋体" w:cs="宋体" w:hint="eastAsia"/>
                <w:sz w:val="24"/>
              </w:rPr>
              <w:t>1.1.7</w:t>
            </w:r>
          </w:p>
        </w:tc>
        <w:tc>
          <w:tcPr>
            <w:tcW w:w="2205" w:type="dxa"/>
            <w:gridSpan w:val="4"/>
            <w:vAlign w:val="center"/>
          </w:tcPr>
          <w:p w:rsidR="00FF12F0" w:rsidRDefault="00D15DD4">
            <w:pPr>
              <w:spacing w:line="400" w:lineRule="exact"/>
              <w:jc w:val="center"/>
              <w:rPr>
                <w:rFonts w:hAnsi="宋体" w:cs="宋体"/>
                <w:sz w:val="24"/>
              </w:rPr>
            </w:pPr>
            <w:r>
              <w:rPr>
                <w:rFonts w:hAnsi="宋体" w:cs="宋体" w:hint="eastAsia"/>
                <w:sz w:val="24"/>
              </w:rPr>
              <w:t>招标控制价</w:t>
            </w:r>
          </w:p>
        </w:tc>
        <w:tc>
          <w:tcPr>
            <w:tcW w:w="6962" w:type="dxa"/>
            <w:vAlign w:val="center"/>
          </w:tcPr>
          <w:p w:rsidR="00FF12F0" w:rsidRDefault="00D15DD4">
            <w:pPr>
              <w:spacing w:line="400" w:lineRule="exact"/>
              <w:rPr>
                <w:rFonts w:hAnsi="宋体" w:cs="宋体"/>
                <w:sz w:val="24"/>
              </w:rPr>
            </w:pPr>
            <w:r>
              <w:rPr>
                <w:rFonts w:hAnsi="宋体" w:cs="仿宋_GB2312"/>
                <w:sz w:val="24"/>
              </w:rPr>
              <w:t>1112900</w:t>
            </w:r>
            <w:r>
              <w:rPr>
                <w:rFonts w:hAnsi="宋体" w:cs="宋体" w:hint="eastAsia"/>
                <w:sz w:val="24"/>
              </w:rPr>
              <w:t>元</w:t>
            </w:r>
          </w:p>
        </w:tc>
      </w:tr>
      <w:tr w:rsidR="00FF12F0">
        <w:trPr>
          <w:trHeight w:val="329"/>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1.2.1</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962" w:type="dxa"/>
          </w:tcPr>
          <w:p w:rsidR="00FF12F0" w:rsidRDefault="00D15DD4">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1.2.2</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962" w:type="dxa"/>
          </w:tcPr>
          <w:p w:rsidR="00FF12F0" w:rsidRDefault="00D15DD4">
            <w:pPr>
              <w:autoSpaceDE w:val="0"/>
              <w:autoSpaceDN w:val="0"/>
              <w:adjustRightInd w:val="0"/>
              <w:spacing w:line="320" w:lineRule="exact"/>
              <w:rPr>
                <w:rFonts w:hAnsi="宋体" w:cs="黑体"/>
                <w:sz w:val="24"/>
              </w:rPr>
            </w:pPr>
            <w:r>
              <w:rPr>
                <w:rFonts w:hAnsi="宋体" w:cs="仿宋_GB2312" w:hint="eastAsia"/>
                <w:sz w:val="24"/>
              </w:rPr>
              <w:t>100％</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1.2.3</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962" w:type="dxa"/>
          </w:tcPr>
          <w:p w:rsidR="00FF12F0" w:rsidRDefault="00D15DD4">
            <w:pPr>
              <w:autoSpaceDE w:val="0"/>
              <w:autoSpaceDN w:val="0"/>
              <w:adjustRightInd w:val="0"/>
              <w:spacing w:line="320" w:lineRule="exact"/>
              <w:jc w:val="left"/>
              <w:rPr>
                <w:rFonts w:hAnsi="宋体" w:cs="黑体"/>
                <w:sz w:val="24"/>
              </w:rPr>
            </w:pPr>
            <w:r>
              <w:rPr>
                <w:rFonts w:hAnsi="宋体" w:cs="黑体" w:hint="eastAsia"/>
                <w:sz w:val="24"/>
              </w:rPr>
              <w:t>已落实</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1.3.1</w:t>
            </w:r>
          </w:p>
        </w:tc>
        <w:tc>
          <w:tcPr>
            <w:tcW w:w="2205" w:type="dxa"/>
            <w:gridSpan w:val="4"/>
            <w:vAlign w:val="center"/>
          </w:tcPr>
          <w:p w:rsidR="00FF12F0" w:rsidRDefault="00206EF9">
            <w:pPr>
              <w:autoSpaceDE w:val="0"/>
              <w:autoSpaceDN w:val="0"/>
              <w:adjustRightInd w:val="0"/>
              <w:spacing w:line="320" w:lineRule="exact"/>
              <w:jc w:val="center"/>
              <w:rPr>
                <w:rFonts w:hAnsi="宋体" w:cs="仿宋_GB2312"/>
                <w:sz w:val="24"/>
              </w:rPr>
            </w:pPr>
            <w:r>
              <w:rPr>
                <w:rFonts w:hAnsi="宋体" w:hint="eastAsia"/>
                <w:sz w:val="24"/>
              </w:rPr>
              <w:t>标段划分</w:t>
            </w:r>
          </w:p>
        </w:tc>
        <w:tc>
          <w:tcPr>
            <w:tcW w:w="6962" w:type="dxa"/>
            <w:tcBorders>
              <w:bottom w:val="single" w:sz="4" w:space="0" w:color="auto"/>
            </w:tcBorders>
          </w:tcPr>
          <w:p w:rsidR="00FF12F0" w:rsidRDefault="00D15DD4">
            <w:pPr>
              <w:spacing w:line="360" w:lineRule="auto"/>
              <w:rPr>
                <w:rFonts w:hAnsi="宋体" w:cs="宋体"/>
                <w:sz w:val="24"/>
                <w:szCs w:val="24"/>
              </w:rPr>
            </w:pPr>
            <w:r>
              <w:rPr>
                <w:rFonts w:hAnsi="宋体" w:hint="eastAsia"/>
                <w:sz w:val="24"/>
              </w:rPr>
              <w:t>一个标段</w:t>
            </w:r>
          </w:p>
        </w:tc>
      </w:tr>
      <w:tr w:rsidR="00FF12F0">
        <w:trPr>
          <w:trHeight w:val="558"/>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1.3.2</w:t>
            </w:r>
          </w:p>
        </w:tc>
        <w:tc>
          <w:tcPr>
            <w:tcW w:w="2205" w:type="dxa"/>
            <w:gridSpan w:val="4"/>
            <w:tcBorders>
              <w:right w:val="single" w:sz="4" w:space="0" w:color="auto"/>
            </w:tcBorders>
            <w:vAlign w:val="center"/>
          </w:tcPr>
          <w:p w:rsidR="00FF12F0" w:rsidRDefault="00D15DD4">
            <w:pPr>
              <w:autoSpaceDE w:val="0"/>
              <w:autoSpaceDN w:val="0"/>
              <w:adjustRightInd w:val="0"/>
              <w:spacing w:line="320" w:lineRule="exact"/>
              <w:jc w:val="center"/>
              <w:rPr>
                <w:rFonts w:hAnsi="宋体" w:cs="仿宋_GB2312"/>
                <w:sz w:val="24"/>
              </w:rPr>
            </w:pPr>
            <w:r>
              <w:rPr>
                <w:rFonts w:hAnsi="宋体" w:hint="eastAsia"/>
                <w:sz w:val="24"/>
                <w:szCs w:val="24"/>
              </w:rPr>
              <w:t>设计服务期限</w:t>
            </w:r>
          </w:p>
        </w:tc>
        <w:tc>
          <w:tcPr>
            <w:tcW w:w="6962" w:type="dxa"/>
            <w:tcBorders>
              <w:top w:val="single" w:sz="4" w:space="0" w:color="auto"/>
              <w:left w:val="single" w:sz="4" w:space="0" w:color="auto"/>
              <w:bottom w:val="single" w:sz="4" w:space="0" w:color="auto"/>
              <w:right w:val="single" w:sz="4" w:space="0" w:color="auto"/>
            </w:tcBorders>
            <w:vAlign w:val="center"/>
          </w:tcPr>
          <w:p w:rsidR="00FF12F0" w:rsidRDefault="00D15DD4">
            <w:pPr>
              <w:autoSpaceDE w:val="0"/>
              <w:autoSpaceDN w:val="0"/>
              <w:adjustRightInd w:val="0"/>
              <w:spacing w:line="320" w:lineRule="exact"/>
              <w:jc w:val="left"/>
              <w:rPr>
                <w:rFonts w:hAnsi="宋体" w:cs="黑体"/>
                <w:sz w:val="24"/>
              </w:rPr>
            </w:pPr>
            <w:r>
              <w:rPr>
                <w:rFonts w:hAnsi="宋体" w:cs="仿宋_GB2312" w:hint="eastAsia"/>
                <w:sz w:val="24"/>
              </w:rPr>
              <w:t>12日历天</w:t>
            </w:r>
          </w:p>
        </w:tc>
      </w:tr>
      <w:tr w:rsidR="00FF12F0">
        <w:trPr>
          <w:trHeight w:val="599"/>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1.3.3</w:t>
            </w:r>
          </w:p>
        </w:tc>
        <w:tc>
          <w:tcPr>
            <w:tcW w:w="2205" w:type="dxa"/>
            <w:gridSpan w:val="4"/>
            <w:vAlign w:val="center"/>
          </w:tcPr>
          <w:p w:rsidR="00FF12F0" w:rsidRDefault="00D15DD4">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962" w:type="dxa"/>
            <w:tcBorders>
              <w:top w:val="single" w:sz="4" w:space="0" w:color="auto"/>
            </w:tcBorders>
            <w:vAlign w:val="center"/>
          </w:tcPr>
          <w:p w:rsidR="00FF12F0" w:rsidRDefault="00D15DD4">
            <w:pPr>
              <w:autoSpaceDE w:val="0"/>
              <w:autoSpaceDN w:val="0"/>
              <w:adjustRightInd w:val="0"/>
              <w:spacing w:line="320" w:lineRule="exact"/>
              <w:rPr>
                <w:rFonts w:hAnsi="宋体" w:cs="黑体"/>
                <w:sz w:val="24"/>
              </w:rPr>
            </w:pPr>
            <w:r>
              <w:rPr>
                <w:rFonts w:hAnsi="宋体" w:cs="宋体" w:hint="eastAsia"/>
                <w:sz w:val="24"/>
                <w:szCs w:val="24"/>
              </w:rPr>
              <w:t>符合相关国家标准的要求（合格）</w:t>
            </w:r>
          </w:p>
        </w:tc>
      </w:tr>
      <w:tr w:rsidR="00FF12F0">
        <w:trPr>
          <w:trHeight w:val="716"/>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1.4.1</w:t>
            </w:r>
          </w:p>
        </w:tc>
        <w:tc>
          <w:tcPr>
            <w:tcW w:w="2205" w:type="dxa"/>
            <w:gridSpan w:val="4"/>
            <w:vAlign w:val="center"/>
          </w:tcPr>
          <w:p w:rsidR="00FF12F0" w:rsidRDefault="00D15DD4">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962" w:type="dxa"/>
          </w:tcPr>
          <w:p w:rsidR="00FF12F0" w:rsidRDefault="00D15DD4">
            <w:pPr>
              <w:shd w:val="clear" w:color="auto" w:fill="FFFFFF"/>
              <w:autoSpaceDE w:val="0"/>
              <w:snapToGrid w:val="0"/>
              <w:spacing w:line="480" w:lineRule="atLeast"/>
              <w:rPr>
                <w:rFonts w:hAnsi="宋体" w:cs="宋体"/>
                <w:sz w:val="24"/>
                <w:szCs w:val="24"/>
              </w:rPr>
            </w:pPr>
            <w:r>
              <w:rPr>
                <w:rFonts w:hAnsi="宋体" w:cs="宋体" w:hint="eastAsia"/>
                <w:sz w:val="24"/>
                <w:szCs w:val="24"/>
              </w:rPr>
              <w:t>1.投标人须具有独立法人资格（指投标人营业执照）, 具有建设行政主管部门颁发的城乡规划编制丙级及以上资质，并在人员、设备、资金等方面具有相应的设计能力.</w:t>
            </w:r>
          </w:p>
          <w:p w:rsidR="00FF12F0" w:rsidRDefault="00D15DD4">
            <w:pPr>
              <w:shd w:val="clear" w:color="auto" w:fill="FFFFFF"/>
              <w:autoSpaceDE w:val="0"/>
              <w:snapToGrid w:val="0"/>
              <w:spacing w:line="480" w:lineRule="atLeast"/>
              <w:rPr>
                <w:rFonts w:hAnsi="宋体" w:cs="宋体"/>
                <w:bCs/>
                <w:sz w:val="24"/>
                <w:szCs w:val="24"/>
              </w:rPr>
            </w:pPr>
            <w:r>
              <w:rPr>
                <w:rFonts w:hAnsi="宋体" w:cs="宋体" w:hint="eastAsia"/>
                <w:sz w:val="24"/>
                <w:szCs w:val="24"/>
              </w:rPr>
              <w:t>2.</w:t>
            </w:r>
            <w:r>
              <w:rPr>
                <w:rFonts w:hAnsi="宋体" w:cs="宋体" w:hint="eastAsia"/>
                <w:bCs/>
                <w:sz w:val="24"/>
                <w:szCs w:val="24"/>
              </w:rPr>
              <w:t>拟派项目负责人须具有建筑设计或城市规划中级及以上职称资格</w:t>
            </w:r>
          </w:p>
          <w:p w:rsidR="00FF12F0" w:rsidRDefault="00D15DD4">
            <w:pPr>
              <w:shd w:val="clear" w:color="auto" w:fill="FFFFFF"/>
              <w:autoSpaceDE w:val="0"/>
              <w:snapToGrid w:val="0"/>
              <w:spacing w:line="480" w:lineRule="atLeast"/>
              <w:rPr>
                <w:rFonts w:hAnsi="宋体" w:cs="宋体"/>
                <w:sz w:val="24"/>
                <w:szCs w:val="24"/>
              </w:rPr>
            </w:pPr>
            <w:r>
              <w:rPr>
                <w:rFonts w:hAnsi="宋体" w:cs="宋体" w:hint="eastAsia"/>
                <w:sz w:val="24"/>
                <w:szCs w:val="24"/>
              </w:rPr>
              <w:t>3.不接受失信被执行人的投标。</w:t>
            </w:r>
          </w:p>
          <w:p w:rsidR="00FF12F0" w:rsidRDefault="00D15DD4">
            <w:pPr>
              <w:shd w:val="clear" w:color="auto" w:fill="FFFFFF"/>
              <w:autoSpaceDE w:val="0"/>
              <w:snapToGrid w:val="0"/>
              <w:spacing w:line="480" w:lineRule="atLeast"/>
              <w:rPr>
                <w:rFonts w:hAnsi="宋体" w:cs="宋体"/>
                <w:sz w:val="24"/>
                <w:szCs w:val="24"/>
              </w:rPr>
            </w:pPr>
            <w:r>
              <w:rPr>
                <w:rFonts w:hAnsi="宋体" w:cs="宋体" w:hint="eastAsia"/>
                <w:sz w:val="24"/>
                <w:szCs w:val="24"/>
              </w:rPr>
              <w:t>4.本次招标实行资格后审。</w:t>
            </w:r>
          </w:p>
          <w:p w:rsidR="00FF12F0" w:rsidRDefault="00D15DD4">
            <w:pPr>
              <w:shd w:val="clear" w:color="auto" w:fill="FFFFFF"/>
              <w:autoSpaceDE w:val="0"/>
              <w:snapToGrid w:val="0"/>
              <w:spacing w:line="480" w:lineRule="atLeast"/>
              <w:rPr>
                <w:rFonts w:hAnsi="宋体" w:cs="宋体"/>
                <w:sz w:val="24"/>
                <w:szCs w:val="24"/>
              </w:rPr>
            </w:pPr>
            <w:r>
              <w:rPr>
                <w:rFonts w:hAnsi="宋体" w:cs="宋体" w:hint="eastAsia"/>
                <w:sz w:val="24"/>
                <w:szCs w:val="24"/>
              </w:rPr>
              <w:t>5.不组织勘察施工现场。</w:t>
            </w:r>
          </w:p>
          <w:p w:rsidR="00FF12F0" w:rsidRDefault="00D15DD4">
            <w:pPr>
              <w:shd w:val="clear" w:color="auto" w:fill="FFFFFF"/>
              <w:autoSpaceDE w:val="0"/>
              <w:snapToGrid w:val="0"/>
              <w:spacing w:line="480" w:lineRule="atLeast"/>
              <w:rPr>
                <w:rFonts w:hAnsi="宋体" w:cs="宋体"/>
                <w:sz w:val="24"/>
                <w:szCs w:val="24"/>
              </w:rPr>
            </w:pPr>
            <w:r>
              <w:rPr>
                <w:rFonts w:hAnsi="宋体" w:cs="宋体" w:hint="eastAsia"/>
                <w:sz w:val="24"/>
                <w:szCs w:val="24"/>
              </w:rPr>
              <w:lastRenderedPageBreak/>
              <w:t>6.本次招标不接受联合体投标。</w:t>
            </w:r>
          </w:p>
          <w:p w:rsidR="00FF12F0" w:rsidRDefault="00D15DD4">
            <w:pPr>
              <w:shd w:val="clear" w:color="auto" w:fill="FFFFFF"/>
              <w:autoSpaceDE w:val="0"/>
              <w:snapToGrid w:val="0"/>
              <w:spacing w:line="480" w:lineRule="atLeast"/>
            </w:pPr>
            <w:r>
              <w:rPr>
                <w:rFonts w:hAnsi="宋体" w:cs="宋体" w:hint="eastAsia"/>
                <w:sz w:val="24"/>
                <w:szCs w:val="24"/>
              </w:rPr>
              <w:t>7.外省企业需在河南省建筑市场监管公共服务平台备案</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205" w:type="dxa"/>
            <w:gridSpan w:val="4"/>
            <w:vAlign w:val="center"/>
          </w:tcPr>
          <w:p w:rsidR="00FF12F0" w:rsidRDefault="00D15DD4">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962" w:type="dxa"/>
            <w:vAlign w:val="center"/>
          </w:tcPr>
          <w:p w:rsidR="00FF12F0" w:rsidRDefault="00D15DD4">
            <w:pPr>
              <w:autoSpaceDE w:val="0"/>
              <w:autoSpaceDN w:val="0"/>
              <w:adjustRightInd w:val="0"/>
              <w:spacing w:line="320" w:lineRule="exact"/>
              <w:rPr>
                <w:rFonts w:hAnsi="宋体" w:cs="黑体"/>
                <w:sz w:val="24"/>
              </w:rPr>
            </w:pPr>
            <w:r>
              <w:rPr>
                <w:rFonts w:hAnsi="宋体" w:cs="仿宋_GB2312" w:hint="eastAsia"/>
                <w:sz w:val="24"/>
              </w:rPr>
              <w:t>不接受</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205" w:type="dxa"/>
            <w:gridSpan w:val="4"/>
            <w:vAlign w:val="center"/>
          </w:tcPr>
          <w:p w:rsidR="00FF12F0" w:rsidRDefault="00D15DD4">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962" w:type="dxa"/>
          </w:tcPr>
          <w:p w:rsidR="00FF12F0" w:rsidRDefault="00D15DD4">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205" w:type="dxa"/>
            <w:gridSpan w:val="4"/>
            <w:vAlign w:val="center"/>
          </w:tcPr>
          <w:p w:rsidR="00FF12F0" w:rsidRDefault="00D15DD4">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962" w:type="dxa"/>
          </w:tcPr>
          <w:p w:rsidR="00FF12F0" w:rsidRDefault="00D15DD4">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FF12F0">
        <w:trPr>
          <w:trHeight w:val="472"/>
          <w:jc w:val="center"/>
        </w:trPr>
        <w:tc>
          <w:tcPr>
            <w:tcW w:w="1106" w:type="dxa"/>
            <w:vAlign w:val="center"/>
          </w:tcPr>
          <w:p w:rsidR="00FF12F0" w:rsidRDefault="00D15DD4">
            <w:pPr>
              <w:adjustRightInd w:val="0"/>
              <w:spacing w:line="400" w:lineRule="exact"/>
              <w:jc w:val="center"/>
              <w:textAlignment w:val="baseline"/>
              <w:rPr>
                <w:rFonts w:hAnsi="宋体" w:cs="TimesNewRomanPSMT"/>
                <w:sz w:val="24"/>
              </w:rPr>
            </w:pPr>
            <w:r>
              <w:rPr>
                <w:rFonts w:hAnsi="宋体" w:cs="TimesNewRomanPSMT"/>
                <w:sz w:val="24"/>
              </w:rPr>
              <w:t>1.10.3</w:t>
            </w:r>
          </w:p>
        </w:tc>
        <w:tc>
          <w:tcPr>
            <w:tcW w:w="2205" w:type="dxa"/>
            <w:gridSpan w:val="4"/>
            <w:vAlign w:val="center"/>
          </w:tcPr>
          <w:p w:rsidR="00FF12F0" w:rsidRDefault="00D15DD4">
            <w:pPr>
              <w:adjustRightInd w:val="0"/>
              <w:spacing w:line="400" w:lineRule="exact"/>
              <w:jc w:val="center"/>
              <w:textAlignment w:val="baseline"/>
              <w:rPr>
                <w:rFonts w:hAnsi="宋体" w:cs="TimesNewRomanPSMT"/>
                <w:sz w:val="24"/>
              </w:rPr>
            </w:pPr>
            <w:r>
              <w:rPr>
                <w:rFonts w:hAnsi="宋体" w:cs="TimesNewRomanPSMT"/>
                <w:sz w:val="24"/>
              </w:rPr>
              <w:t>招标文件澄清发出的形式</w:t>
            </w:r>
          </w:p>
        </w:tc>
        <w:tc>
          <w:tcPr>
            <w:tcW w:w="6962" w:type="dxa"/>
            <w:vAlign w:val="center"/>
          </w:tcPr>
          <w:p w:rsidR="00FF12F0" w:rsidRDefault="00D15DD4">
            <w:pPr>
              <w:adjustRightInd w:val="0"/>
              <w:spacing w:line="400" w:lineRule="exact"/>
              <w:textAlignment w:val="baseline"/>
              <w:rPr>
                <w:rFonts w:hAnsi="宋体" w:cs="TimesNewRomanPSMT"/>
                <w:sz w:val="24"/>
              </w:rPr>
            </w:pPr>
            <w:r>
              <w:rPr>
                <w:rFonts w:hAnsi="宋体" w:cs="TimesNewRomanPSMT" w:hint="eastAsia"/>
                <w:sz w:val="24"/>
              </w:rPr>
              <w:t>在《中国采购与招标网》、《全国公共资源交易平台（河南省•许昌市）》、《河南省电子招标投标公共服务平台》上发布</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11.1</w:t>
            </w:r>
          </w:p>
        </w:tc>
        <w:tc>
          <w:tcPr>
            <w:tcW w:w="2205" w:type="dxa"/>
            <w:gridSpan w:val="4"/>
            <w:vAlign w:val="center"/>
          </w:tcPr>
          <w:p w:rsidR="00FF12F0" w:rsidRDefault="00D15DD4">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962" w:type="dxa"/>
          </w:tcPr>
          <w:p w:rsidR="00FF12F0" w:rsidRDefault="00D15DD4">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2.1</w:t>
            </w:r>
          </w:p>
        </w:tc>
        <w:tc>
          <w:tcPr>
            <w:tcW w:w="2205" w:type="dxa"/>
            <w:gridSpan w:val="4"/>
            <w:vAlign w:val="center"/>
          </w:tcPr>
          <w:p w:rsidR="00FF12F0" w:rsidRDefault="00D15DD4">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962" w:type="dxa"/>
          </w:tcPr>
          <w:p w:rsidR="00FF12F0" w:rsidRDefault="00D15DD4">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05" w:type="dxa"/>
            <w:gridSpan w:val="4"/>
            <w:vAlign w:val="center"/>
          </w:tcPr>
          <w:p w:rsidR="00FF12F0" w:rsidRDefault="00D15DD4">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962" w:type="dxa"/>
            <w:vAlign w:val="center"/>
          </w:tcPr>
          <w:p w:rsidR="00FF12F0" w:rsidRDefault="00D15DD4">
            <w:pPr>
              <w:autoSpaceDE w:val="0"/>
              <w:autoSpaceDN w:val="0"/>
              <w:adjustRightInd w:val="0"/>
              <w:spacing w:line="340" w:lineRule="exact"/>
              <w:rPr>
                <w:rFonts w:hAnsi="宋体" w:cs="仿宋_GB2312"/>
                <w:sz w:val="24"/>
              </w:rPr>
            </w:pPr>
            <w:r>
              <w:rPr>
                <w:rFonts w:hAnsi="宋体" w:cs="宋体" w:hint="eastAsia"/>
                <w:szCs w:val="21"/>
              </w:rPr>
              <w:t>∕</w:t>
            </w:r>
          </w:p>
        </w:tc>
      </w:tr>
      <w:tr w:rsidR="00FF12F0">
        <w:trPr>
          <w:trHeight w:val="566"/>
          <w:jc w:val="center"/>
        </w:trPr>
        <w:tc>
          <w:tcPr>
            <w:tcW w:w="1106" w:type="dxa"/>
            <w:vMerge w:val="restart"/>
            <w:vAlign w:val="center"/>
          </w:tcPr>
          <w:p w:rsidR="00FF12F0" w:rsidRDefault="00D15DD4">
            <w:pPr>
              <w:adjustRightInd w:val="0"/>
              <w:spacing w:line="400" w:lineRule="exact"/>
              <w:jc w:val="center"/>
              <w:textAlignment w:val="baseline"/>
              <w:rPr>
                <w:rFonts w:hAnsi="宋体" w:cs="仿宋_GB2312"/>
                <w:sz w:val="24"/>
              </w:rPr>
            </w:pPr>
            <w:r>
              <w:rPr>
                <w:rFonts w:hAnsi="宋体" w:cs="仿宋_GB2312"/>
                <w:sz w:val="24"/>
              </w:rPr>
              <w:t>2.2.1</w:t>
            </w:r>
          </w:p>
        </w:tc>
        <w:tc>
          <w:tcPr>
            <w:tcW w:w="2205" w:type="dxa"/>
            <w:gridSpan w:val="4"/>
            <w:vMerge w:val="restart"/>
            <w:vAlign w:val="center"/>
          </w:tcPr>
          <w:p w:rsidR="00FF12F0" w:rsidRDefault="00D15DD4">
            <w:pPr>
              <w:autoSpaceDE w:val="0"/>
              <w:autoSpaceDN w:val="0"/>
              <w:adjustRightInd w:val="0"/>
              <w:spacing w:line="400" w:lineRule="exact"/>
              <w:jc w:val="center"/>
              <w:rPr>
                <w:rFonts w:hAnsi="宋体" w:cs="仿宋_GB2312"/>
                <w:sz w:val="24"/>
              </w:rPr>
            </w:pPr>
            <w:r>
              <w:rPr>
                <w:rFonts w:hAnsi="宋体" w:cs="仿宋_GB2312"/>
                <w:sz w:val="24"/>
              </w:rPr>
              <w:t>投标人要求澄清招标文件</w:t>
            </w:r>
          </w:p>
        </w:tc>
        <w:tc>
          <w:tcPr>
            <w:tcW w:w="6962" w:type="dxa"/>
            <w:vAlign w:val="center"/>
          </w:tcPr>
          <w:p w:rsidR="00FF12F0" w:rsidRDefault="00D15DD4">
            <w:pPr>
              <w:autoSpaceDE w:val="0"/>
              <w:autoSpaceDN w:val="0"/>
              <w:adjustRightInd w:val="0"/>
              <w:spacing w:line="400" w:lineRule="exact"/>
              <w:rPr>
                <w:rFonts w:hAnsi="宋体" w:cs="TimesNewRomanPSMT"/>
                <w:sz w:val="24"/>
              </w:rPr>
            </w:pPr>
            <w:r>
              <w:rPr>
                <w:rFonts w:hAnsi="宋体" w:cs="TimesNewRomanPSMT"/>
                <w:sz w:val="24"/>
              </w:rPr>
              <w:t>时间：</w:t>
            </w:r>
            <w:r>
              <w:rPr>
                <w:rFonts w:hAnsi="宋体" w:cs="TimesNewRomanPSMT" w:hint="eastAsia"/>
                <w:sz w:val="24"/>
              </w:rPr>
              <w:t>投标截止时间10日前</w:t>
            </w:r>
          </w:p>
        </w:tc>
      </w:tr>
      <w:tr w:rsidR="00FF12F0">
        <w:trPr>
          <w:trHeight w:val="432"/>
          <w:jc w:val="center"/>
        </w:trPr>
        <w:tc>
          <w:tcPr>
            <w:tcW w:w="1106" w:type="dxa"/>
            <w:vMerge/>
            <w:vAlign w:val="center"/>
          </w:tcPr>
          <w:p w:rsidR="00FF12F0" w:rsidRDefault="00FF12F0">
            <w:pPr>
              <w:adjustRightInd w:val="0"/>
              <w:spacing w:line="400" w:lineRule="exact"/>
              <w:jc w:val="center"/>
              <w:textAlignment w:val="baseline"/>
              <w:rPr>
                <w:rFonts w:asciiTheme="minorEastAsia" w:eastAsiaTheme="minorEastAsia" w:hAnsiTheme="minorEastAsia"/>
                <w:szCs w:val="21"/>
              </w:rPr>
            </w:pPr>
          </w:p>
        </w:tc>
        <w:tc>
          <w:tcPr>
            <w:tcW w:w="2205" w:type="dxa"/>
            <w:gridSpan w:val="4"/>
            <w:vMerge/>
            <w:vAlign w:val="center"/>
          </w:tcPr>
          <w:p w:rsidR="00FF12F0" w:rsidRDefault="00FF12F0">
            <w:pPr>
              <w:autoSpaceDE w:val="0"/>
              <w:autoSpaceDN w:val="0"/>
              <w:adjustRightInd w:val="0"/>
              <w:spacing w:line="400" w:lineRule="exact"/>
              <w:jc w:val="center"/>
              <w:rPr>
                <w:rFonts w:hAnsi="宋体" w:cs="TimesNewRomanPSMT"/>
                <w:sz w:val="24"/>
              </w:rPr>
            </w:pPr>
          </w:p>
        </w:tc>
        <w:tc>
          <w:tcPr>
            <w:tcW w:w="6962" w:type="dxa"/>
            <w:vAlign w:val="center"/>
          </w:tcPr>
          <w:p w:rsidR="00FF12F0" w:rsidRDefault="00D15DD4">
            <w:pPr>
              <w:autoSpaceDE w:val="0"/>
              <w:autoSpaceDN w:val="0"/>
              <w:adjustRightInd w:val="0"/>
              <w:spacing w:line="400" w:lineRule="exact"/>
              <w:rPr>
                <w:rFonts w:hAnsi="宋体" w:cs="TimesNewRomanPSMT"/>
                <w:sz w:val="24"/>
              </w:rPr>
            </w:pPr>
            <w:r>
              <w:rPr>
                <w:rFonts w:hAnsi="宋体" w:cs="TimesNewRomanPSMT"/>
                <w:sz w:val="24"/>
              </w:rPr>
              <w:t>形式：</w:t>
            </w:r>
            <w:r>
              <w:rPr>
                <w:rFonts w:hAnsi="宋体" w:cs="TimesNewRomanPSMT" w:hint="eastAsia"/>
                <w:sz w:val="24"/>
              </w:rPr>
              <w:t>在《中国采购与招标网》、《全国公共资源交易平台（河南省•许昌市）》、《河南省电子招标投标公共服务平台》上发布</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2.2.3</w:t>
            </w:r>
          </w:p>
        </w:tc>
        <w:tc>
          <w:tcPr>
            <w:tcW w:w="2205" w:type="dxa"/>
            <w:gridSpan w:val="4"/>
            <w:vAlign w:val="center"/>
          </w:tcPr>
          <w:p w:rsidR="00FF12F0" w:rsidRDefault="00D15DD4">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962" w:type="dxa"/>
            <w:vAlign w:val="center"/>
          </w:tcPr>
          <w:p w:rsidR="00FF12F0" w:rsidRDefault="00D15DD4">
            <w:pPr>
              <w:autoSpaceDE w:val="0"/>
              <w:autoSpaceDN w:val="0"/>
              <w:adjustRightInd w:val="0"/>
              <w:spacing w:line="340" w:lineRule="exact"/>
              <w:rPr>
                <w:rFonts w:hAnsi="宋体" w:cs="黑体"/>
                <w:sz w:val="24"/>
              </w:rPr>
            </w:pPr>
            <w:r>
              <w:rPr>
                <w:rFonts w:hAnsi="宋体" w:cs="黑体" w:hint="eastAsia"/>
                <w:sz w:val="24"/>
              </w:rPr>
              <w:t>无要求</w:t>
            </w:r>
          </w:p>
        </w:tc>
      </w:tr>
      <w:tr w:rsidR="00FF12F0">
        <w:trPr>
          <w:trHeight w:val="15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205" w:type="dxa"/>
            <w:gridSpan w:val="4"/>
            <w:vAlign w:val="center"/>
          </w:tcPr>
          <w:p w:rsidR="00FF12F0" w:rsidRDefault="00D15DD4">
            <w:pPr>
              <w:autoSpaceDE w:val="0"/>
              <w:autoSpaceDN w:val="0"/>
              <w:adjustRightInd w:val="0"/>
              <w:spacing w:line="340" w:lineRule="exact"/>
              <w:jc w:val="left"/>
              <w:rPr>
                <w:rFonts w:hAnsi="宋体" w:cs="黑体"/>
                <w:sz w:val="24"/>
              </w:rPr>
            </w:pPr>
            <w:r>
              <w:rPr>
                <w:rFonts w:hAnsi="宋体" w:cs="黑体"/>
                <w:sz w:val="24"/>
              </w:rPr>
              <w:t>招标文件修改发出的形式</w:t>
            </w:r>
          </w:p>
        </w:tc>
        <w:tc>
          <w:tcPr>
            <w:tcW w:w="6962" w:type="dxa"/>
            <w:vAlign w:val="center"/>
          </w:tcPr>
          <w:p w:rsidR="00FF12F0" w:rsidRDefault="00D15DD4">
            <w:pPr>
              <w:autoSpaceDE w:val="0"/>
              <w:autoSpaceDN w:val="0"/>
              <w:spacing w:line="340" w:lineRule="exact"/>
              <w:jc w:val="left"/>
              <w:rPr>
                <w:rFonts w:hAnsi="宋体" w:cs="黑体"/>
                <w:sz w:val="24"/>
              </w:rPr>
            </w:pPr>
            <w:r>
              <w:rPr>
                <w:rFonts w:hAnsi="宋体" w:cs="黑体" w:hint="eastAsia"/>
                <w:sz w:val="24"/>
              </w:rPr>
              <w:t>在投标截止时间15天前，招标人可以修改招标文件，并将修改内容上传到《全国公共资源交易平台（河南省·许昌市）（投标人/供应商登录”入口http://221.14.6.70:8088/ggzy/）》，投标人凭企业身份认证锁进行网上下载。该修改内容为招标文件的组成部分。如果修改招标文件的时间距投标截止时间不足15天，相应延长投标截止时间。</w:t>
            </w:r>
          </w:p>
        </w:tc>
      </w:tr>
      <w:tr w:rsidR="00FF12F0">
        <w:trPr>
          <w:trHeight w:val="153"/>
          <w:jc w:val="center"/>
        </w:trPr>
        <w:tc>
          <w:tcPr>
            <w:tcW w:w="1106" w:type="dxa"/>
            <w:vAlign w:val="center"/>
          </w:tcPr>
          <w:p w:rsidR="00FF12F0" w:rsidRDefault="00D15DD4">
            <w:pPr>
              <w:spacing w:line="400" w:lineRule="exact"/>
              <w:jc w:val="center"/>
              <w:rPr>
                <w:rFonts w:hAnsi="宋体" w:cs="黑体"/>
                <w:sz w:val="24"/>
              </w:rPr>
            </w:pPr>
            <w:r>
              <w:rPr>
                <w:rFonts w:hAnsi="宋体" w:cs="黑体" w:hint="eastAsia"/>
                <w:sz w:val="24"/>
              </w:rPr>
              <w:t>2.3.2</w:t>
            </w:r>
          </w:p>
        </w:tc>
        <w:tc>
          <w:tcPr>
            <w:tcW w:w="2205" w:type="dxa"/>
            <w:gridSpan w:val="4"/>
            <w:vAlign w:val="center"/>
          </w:tcPr>
          <w:p w:rsidR="00FF12F0" w:rsidRDefault="00D15DD4">
            <w:pPr>
              <w:adjustRightInd w:val="0"/>
              <w:spacing w:line="400" w:lineRule="exact"/>
              <w:jc w:val="center"/>
              <w:textAlignment w:val="baseline"/>
              <w:rPr>
                <w:rFonts w:hAnsi="宋体" w:cs="黑体"/>
                <w:sz w:val="24"/>
              </w:rPr>
            </w:pPr>
            <w:r>
              <w:rPr>
                <w:rFonts w:hAnsi="宋体" w:cs="黑体"/>
                <w:sz w:val="24"/>
              </w:rPr>
              <w:t>投标人确认收到招标文件修改</w:t>
            </w:r>
          </w:p>
        </w:tc>
        <w:tc>
          <w:tcPr>
            <w:tcW w:w="6962" w:type="dxa"/>
            <w:vAlign w:val="center"/>
          </w:tcPr>
          <w:p w:rsidR="00FF12F0" w:rsidRDefault="00D15DD4">
            <w:pPr>
              <w:autoSpaceDE w:val="0"/>
              <w:autoSpaceDN w:val="0"/>
              <w:adjustRightInd w:val="0"/>
              <w:spacing w:line="400" w:lineRule="exact"/>
              <w:rPr>
                <w:rFonts w:hAnsi="宋体" w:cs="黑体"/>
                <w:sz w:val="24"/>
              </w:rPr>
            </w:pPr>
            <w:r>
              <w:rPr>
                <w:rFonts w:hAnsi="宋体" w:cs="黑体" w:hint="eastAsia"/>
                <w:sz w:val="24"/>
              </w:rPr>
              <w:t>投标截止时间10日前，逾期未提出问题的视为投标人已熟知并响应招标文件的内容和要求。</w:t>
            </w:r>
          </w:p>
        </w:tc>
      </w:tr>
      <w:tr w:rsidR="00FF12F0">
        <w:trPr>
          <w:trHeight w:val="503"/>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3.1.1</w:t>
            </w:r>
          </w:p>
        </w:tc>
        <w:tc>
          <w:tcPr>
            <w:tcW w:w="2205" w:type="dxa"/>
            <w:gridSpan w:val="4"/>
            <w:vAlign w:val="center"/>
          </w:tcPr>
          <w:p w:rsidR="00FF12F0" w:rsidRDefault="00D15DD4">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962" w:type="dxa"/>
          </w:tcPr>
          <w:p w:rsidR="00FF12F0" w:rsidRDefault="00D15DD4">
            <w:pPr>
              <w:autoSpaceDE w:val="0"/>
              <w:autoSpaceDN w:val="0"/>
              <w:adjustRightInd w:val="0"/>
              <w:spacing w:line="340" w:lineRule="exact"/>
              <w:jc w:val="left"/>
              <w:rPr>
                <w:rFonts w:hAnsi="宋体" w:cs="黑体"/>
                <w:sz w:val="24"/>
              </w:rPr>
            </w:pPr>
            <w:r>
              <w:rPr>
                <w:rFonts w:hAnsi="宋体" w:cs="黑体"/>
                <w:sz w:val="24"/>
              </w:rPr>
              <w:t>投标人认为需要提交的其他证明材料</w:t>
            </w:r>
            <w:r>
              <w:rPr>
                <w:rFonts w:hAnsi="宋体" w:cs="黑体" w:hint="eastAsia"/>
                <w:sz w:val="24"/>
              </w:rPr>
              <w:t>。</w:t>
            </w:r>
          </w:p>
        </w:tc>
      </w:tr>
      <w:tr w:rsidR="00FF12F0">
        <w:trPr>
          <w:trHeight w:val="503"/>
          <w:jc w:val="center"/>
        </w:trPr>
        <w:tc>
          <w:tcPr>
            <w:tcW w:w="1106" w:type="dxa"/>
            <w:vAlign w:val="center"/>
          </w:tcPr>
          <w:p w:rsidR="00FF12F0" w:rsidRDefault="00D15DD4">
            <w:pPr>
              <w:autoSpaceDE w:val="0"/>
              <w:autoSpaceDN w:val="0"/>
              <w:adjustRightInd w:val="0"/>
              <w:spacing w:line="420" w:lineRule="exact"/>
              <w:jc w:val="center"/>
              <w:rPr>
                <w:color w:val="000000"/>
                <w:sz w:val="21"/>
                <w:szCs w:val="21"/>
              </w:rPr>
            </w:pPr>
            <w:r>
              <w:rPr>
                <w:rFonts w:hint="eastAsia"/>
                <w:color w:val="000000"/>
                <w:sz w:val="21"/>
                <w:szCs w:val="21"/>
              </w:rPr>
              <w:t>3.4.1</w:t>
            </w:r>
          </w:p>
        </w:tc>
        <w:tc>
          <w:tcPr>
            <w:tcW w:w="2205" w:type="dxa"/>
            <w:gridSpan w:val="4"/>
            <w:vAlign w:val="center"/>
          </w:tcPr>
          <w:p w:rsidR="00FF12F0" w:rsidRDefault="00D15DD4">
            <w:pPr>
              <w:autoSpaceDE w:val="0"/>
              <w:autoSpaceDN w:val="0"/>
              <w:adjustRightInd w:val="0"/>
              <w:spacing w:line="420" w:lineRule="exact"/>
              <w:jc w:val="center"/>
              <w:rPr>
                <w:color w:val="000000"/>
                <w:sz w:val="24"/>
                <w:szCs w:val="24"/>
              </w:rPr>
            </w:pPr>
            <w:r>
              <w:rPr>
                <w:rFonts w:hint="eastAsia"/>
                <w:color w:val="000000"/>
                <w:sz w:val="24"/>
                <w:szCs w:val="24"/>
              </w:rPr>
              <w:t>投标保证金须知</w:t>
            </w:r>
          </w:p>
        </w:tc>
        <w:tc>
          <w:tcPr>
            <w:tcW w:w="6962" w:type="dxa"/>
          </w:tcPr>
          <w:p w:rsidR="00FF12F0" w:rsidRDefault="00D15DD4">
            <w:pPr>
              <w:tabs>
                <w:tab w:val="right" w:leader="dot" w:pos="8295"/>
              </w:tabs>
              <w:adjustRightInd w:val="0"/>
              <w:snapToGrid w:val="0"/>
              <w:spacing w:line="300" w:lineRule="auto"/>
              <w:rPr>
                <w:rFonts w:hAnsi="宋体"/>
                <w:bCs/>
                <w:color w:val="000000"/>
                <w:kern w:val="11"/>
                <w:sz w:val="24"/>
                <w:szCs w:val="24"/>
              </w:rPr>
            </w:pPr>
            <w:r>
              <w:rPr>
                <w:rFonts w:hAnsi="宋体" w:hint="eastAsia"/>
                <w:bCs/>
                <w:color w:val="000000"/>
                <w:kern w:val="11"/>
                <w:sz w:val="24"/>
                <w:szCs w:val="24"/>
              </w:rPr>
              <w:t>1、因投标人的原因无法及时退还投标（竞买）保证金、滞留三年以上的，投标（竞买）保证金上缴财政。</w:t>
            </w:r>
          </w:p>
          <w:p w:rsidR="00FF12F0" w:rsidRDefault="00D15DD4">
            <w:pPr>
              <w:tabs>
                <w:tab w:val="right" w:leader="dot" w:pos="8295"/>
              </w:tabs>
              <w:adjustRightInd w:val="0"/>
              <w:snapToGrid w:val="0"/>
              <w:spacing w:line="300" w:lineRule="auto"/>
              <w:rPr>
                <w:rFonts w:hAnsi="宋体"/>
                <w:bCs/>
                <w:color w:val="000000"/>
                <w:kern w:val="11"/>
                <w:sz w:val="24"/>
                <w:szCs w:val="24"/>
              </w:rPr>
            </w:pPr>
            <w:r>
              <w:rPr>
                <w:rFonts w:hAnsi="宋体" w:hint="eastAsia"/>
                <w:bCs/>
                <w:color w:val="000000"/>
                <w:kern w:val="11"/>
                <w:sz w:val="24"/>
                <w:szCs w:val="24"/>
              </w:rPr>
              <w:t>2、自文件发布之日起，投标人需进行基本户备案（建设工程项目），已备案的基本户开户银行、账户发生变化的，须重新办理备案手续。备案后方可提交投标（竞买）保证金。</w:t>
            </w:r>
          </w:p>
          <w:p w:rsidR="00FF12F0" w:rsidRDefault="00D15DD4">
            <w:pPr>
              <w:tabs>
                <w:tab w:val="right" w:leader="dot" w:pos="8295"/>
              </w:tabs>
              <w:adjustRightInd w:val="0"/>
              <w:snapToGrid w:val="0"/>
              <w:spacing w:line="300" w:lineRule="auto"/>
              <w:rPr>
                <w:rFonts w:hAnsi="宋体"/>
                <w:bCs/>
                <w:color w:val="000000"/>
                <w:kern w:val="11"/>
                <w:sz w:val="24"/>
                <w:szCs w:val="24"/>
              </w:rPr>
            </w:pPr>
            <w:r>
              <w:rPr>
                <w:rFonts w:hAnsi="宋体" w:hint="eastAsia"/>
                <w:bCs/>
                <w:color w:val="000000"/>
                <w:kern w:val="11"/>
                <w:sz w:val="24"/>
                <w:szCs w:val="24"/>
              </w:rPr>
              <w:t xml:space="preserve">3、基本户备案流程： </w:t>
            </w:r>
          </w:p>
          <w:p w:rsidR="00FF12F0" w:rsidRDefault="00D15DD4">
            <w:pPr>
              <w:tabs>
                <w:tab w:val="right" w:leader="dot" w:pos="8295"/>
              </w:tabs>
              <w:adjustRightInd w:val="0"/>
              <w:snapToGrid w:val="0"/>
              <w:spacing w:line="300" w:lineRule="auto"/>
              <w:rPr>
                <w:rFonts w:hAnsi="宋体"/>
                <w:bCs/>
                <w:color w:val="000000"/>
                <w:kern w:val="11"/>
                <w:sz w:val="24"/>
                <w:szCs w:val="24"/>
              </w:rPr>
            </w:pPr>
            <w:r>
              <w:rPr>
                <w:rFonts w:hAnsi="宋体" w:hint="eastAsia"/>
                <w:bCs/>
                <w:color w:val="000000"/>
                <w:kern w:val="11"/>
                <w:sz w:val="24"/>
                <w:szCs w:val="24"/>
              </w:rPr>
              <w:lastRenderedPageBreak/>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F12F0" w:rsidRDefault="00D15DD4">
            <w:pPr>
              <w:tabs>
                <w:tab w:val="right" w:leader="dot" w:pos="8295"/>
              </w:tabs>
              <w:adjustRightInd w:val="0"/>
              <w:snapToGrid w:val="0"/>
              <w:spacing w:line="300" w:lineRule="auto"/>
              <w:rPr>
                <w:rFonts w:hAnsi="宋体"/>
                <w:bCs/>
                <w:color w:val="000000"/>
                <w:kern w:val="11"/>
                <w:sz w:val="24"/>
                <w:szCs w:val="24"/>
              </w:rPr>
            </w:pPr>
            <w:r>
              <w:rPr>
                <w:rFonts w:hAnsi="宋体" w:hint="eastAsia"/>
                <w:bCs/>
                <w:color w:val="000000"/>
                <w:kern w:val="11"/>
                <w:sz w:val="24"/>
                <w:szCs w:val="24"/>
              </w:rPr>
              <w:t>4、特殊情况处理：</w:t>
            </w:r>
          </w:p>
          <w:p w:rsidR="00FF12F0" w:rsidRDefault="00D15DD4">
            <w:pPr>
              <w:autoSpaceDE w:val="0"/>
              <w:autoSpaceDN w:val="0"/>
              <w:adjustRightInd w:val="0"/>
              <w:spacing w:line="420" w:lineRule="exact"/>
              <w:jc w:val="left"/>
              <w:rPr>
                <w:color w:val="000000"/>
                <w:sz w:val="24"/>
                <w:szCs w:val="24"/>
              </w:rPr>
            </w:pPr>
            <w:r>
              <w:rPr>
                <w:rFonts w:hAnsi="宋体" w:hint="eastAsia"/>
                <w:bCs/>
                <w:color w:val="000000"/>
                <w:kern w:val="11"/>
                <w:sz w:val="24"/>
                <w:szCs w:val="24"/>
              </w:rPr>
              <w:t>投标人投标过程中因账户开户银行、银行账号发生变化，不能按照来款途径原路返还投标保证金的，投标人须提供原账户开户银行相关证明及新开账户开户许可证，</w:t>
            </w:r>
            <w:r>
              <w:rPr>
                <w:rFonts w:hAnsi="宋体" w:hint="eastAsia"/>
                <w:bCs/>
                <w:color w:val="000000"/>
                <w:kern w:val="11"/>
                <w:sz w:val="24"/>
                <w:szCs w:val="24"/>
                <w:lang w:val="zh-CN"/>
              </w:rPr>
              <w:t>到禹州市政府采购监督管理办公室办理退款手续（0374-</w:t>
            </w:r>
            <w:r>
              <w:rPr>
                <w:rFonts w:hAnsi="宋体" w:hint="eastAsia"/>
                <w:bCs/>
                <w:color w:val="000000"/>
                <w:kern w:val="11"/>
                <w:sz w:val="24"/>
                <w:szCs w:val="24"/>
              </w:rPr>
              <w:t>8112523</w:t>
            </w:r>
            <w:r>
              <w:rPr>
                <w:rFonts w:hAnsi="宋体" w:hint="eastAsia"/>
                <w:bCs/>
                <w:color w:val="000000"/>
                <w:kern w:val="11"/>
                <w:sz w:val="24"/>
                <w:szCs w:val="24"/>
                <w:lang w:val="zh-CN"/>
              </w:rPr>
              <w:t>）。</w:t>
            </w:r>
          </w:p>
        </w:tc>
      </w:tr>
      <w:tr w:rsidR="00FF12F0">
        <w:trPr>
          <w:trHeight w:val="503"/>
          <w:jc w:val="center"/>
        </w:trPr>
        <w:tc>
          <w:tcPr>
            <w:tcW w:w="1106" w:type="dxa"/>
            <w:vAlign w:val="center"/>
          </w:tcPr>
          <w:p w:rsidR="00FF12F0" w:rsidRDefault="00D15DD4">
            <w:pPr>
              <w:autoSpaceDE w:val="0"/>
              <w:autoSpaceDN w:val="0"/>
              <w:adjustRightInd w:val="0"/>
              <w:spacing w:line="420" w:lineRule="exact"/>
              <w:jc w:val="center"/>
              <w:rPr>
                <w:color w:val="000000"/>
                <w:sz w:val="21"/>
                <w:szCs w:val="21"/>
              </w:rPr>
            </w:pPr>
            <w:r>
              <w:rPr>
                <w:color w:val="000000"/>
                <w:sz w:val="21"/>
                <w:szCs w:val="21"/>
              </w:rPr>
              <w:lastRenderedPageBreak/>
              <w:t>3.4.</w:t>
            </w:r>
            <w:r>
              <w:rPr>
                <w:rFonts w:hint="eastAsia"/>
                <w:color w:val="000000"/>
                <w:sz w:val="21"/>
                <w:szCs w:val="21"/>
              </w:rPr>
              <w:t>2</w:t>
            </w:r>
          </w:p>
        </w:tc>
        <w:tc>
          <w:tcPr>
            <w:tcW w:w="2205" w:type="dxa"/>
            <w:gridSpan w:val="4"/>
            <w:vAlign w:val="center"/>
          </w:tcPr>
          <w:p w:rsidR="00FF12F0" w:rsidRDefault="00D15DD4">
            <w:pPr>
              <w:spacing w:line="300" w:lineRule="auto"/>
              <w:rPr>
                <w:rFonts w:hAnsi="宋体"/>
                <w:color w:val="000000"/>
                <w:sz w:val="24"/>
                <w:szCs w:val="24"/>
              </w:rPr>
            </w:pPr>
            <w:r>
              <w:rPr>
                <w:rFonts w:hAnsi="宋体" w:hint="eastAsia"/>
                <w:color w:val="000000"/>
                <w:sz w:val="24"/>
                <w:szCs w:val="24"/>
              </w:rPr>
              <w:t>投标保证金</w:t>
            </w:r>
          </w:p>
        </w:tc>
        <w:tc>
          <w:tcPr>
            <w:tcW w:w="6962" w:type="dxa"/>
            <w:vAlign w:val="center"/>
          </w:tcPr>
          <w:p w:rsidR="00FF12F0" w:rsidRDefault="00D15DD4">
            <w:pPr>
              <w:spacing w:line="300" w:lineRule="auto"/>
              <w:rPr>
                <w:rFonts w:hAnsi="宋体"/>
                <w:color w:val="000000"/>
                <w:sz w:val="24"/>
                <w:szCs w:val="24"/>
              </w:rPr>
            </w:pPr>
            <w:r>
              <w:rPr>
                <w:rFonts w:hAnsi="宋体" w:hint="eastAsia"/>
                <w:color w:val="000000"/>
                <w:sz w:val="24"/>
                <w:szCs w:val="24"/>
              </w:rPr>
              <w:t>投标保证金递交截止时间：同投标截止时间</w:t>
            </w:r>
          </w:p>
          <w:p w:rsidR="00FF12F0" w:rsidRDefault="00D15DD4">
            <w:pPr>
              <w:spacing w:line="300" w:lineRule="auto"/>
              <w:rPr>
                <w:rFonts w:hAnsi="宋体"/>
                <w:color w:val="000000"/>
                <w:sz w:val="24"/>
                <w:szCs w:val="24"/>
              </w:rPr>
            </w:pPr>
            <w:r>
              <w:rPr>
                <w:rFonts w:hAnsi="宋体" w:hint="eastAsia"/>
                <w:color w:val="000000"/>
                <w:sz w:val="24"/>
                <w:szCs w:val="24"/>
              </w:rPr>
              <w:t>投标保证金金额：</w:t>
            </w:r>
          </w:p>
          <w:p w:rsidR="00FF12F0" w:rsidRDefault="00D15DD4">
            <w:pPr>
              <w:spacing w:line="300" w:lineRule="auto"/>
              <w:rPr>
                <w:rFonts w:hAnsi="宋体"/>
                <w:color w:val="000000"/>
                <w:sz w:val="24"/>
                <w:szCs w:val="24"/>
              </w:rPr>
            </w:pPr>
            <w:r>
              <w:rPr>
                <w:rFonts w:hAnsi="宋体" w:hint="eastAsia"/>
                <w:color w:val="000000"/>
                <w:sz w:val="24"/>
                <w:szCs w:val="24"/>
              </w:rPr>
              <w:t>大写：贰万元整（￥20000.00元）</w:t>
            </w:r>
          </w:p>
          <w:p w:rsidR="00FF12F0" w:rsidRDefault="00D15DD4">
            <w:pPr>
              <w:spacing w:line="300" w:lineRule="auto"/>
              <w:rPr>
                <w:rFonts w:hAnsi="宋体"/>
                <w:color w:val="000000"/>
                <w:sz w:val="24"/>
                <w:szCs w:val="24"/>
              </w:rPr>
            </w:pPr>
            <w:r>
              <w:rPr>
                <w:rFonts w:hAnsi="宋体" w:hint="eastAsia"/>
                <w:color w:val="000000"/>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FF12F0" w:rsidRDefault="00D15DD4">
            <w:pPr>
              <w:spacing w:line="300" w:lineRule="auto"/>
              <w:rPr>
                <w:rFonts w:hAnsi="宋体"/>
                <w:color w:val="000000"/>
                <w:sz w:val="24"/>
                <w:szCs w:val="24"/>
              </w:rPr>
            </w:pPr>
            <w:r>
              <w:rPr>
                <w:rFonts w:hAnsi="宋体" w:hint="eastAsia"/>
                <w:color w:val="000000"/>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FF12F0" w:rsidRDefault="00D15DD4">
            <w:pPr>
              <w:spacing w:line="300" w:lineRule="auto"/>
              <w:rPr>
                <w:rFonts w:hAnsi="宋体"/>
                <w:color w:val="000000"/>
                <w:sz w:val="24"/>
                <w:szCs w:val="24"/>
              </w:rPr>
            </w:pPr>
            <w:r>
              <w:rPr>
                <w:rFonts w:hAnsi="宋体" w:hint="eastAsia"/>
                <w:color w:val="000000"/>
                <w:sz w:val="24"/>
                <w:szCs w:val="24"/>
              </w:rPr>
              <w:t>2、投标保证金缴纳方式：</w:t>
            </w:r>
          </w:p>
          <w:p w:rsidR="00FF12F0" w:rsidRDefault="00D15DD4">
            <w:pPr>
              <w:spacing w:line="300" w:lineRule="auto"/>
              <w:rPr>
                <w:rFonts w:hAnsi="宋体"/>
                <w:color w:val="000000"/>
                <w:sz w:val="24"/>
                <w:szCs w:val="24"/>
              </w:rPr>
            </w:pPr>
            <w:r>
              <w:rPr>
                <w:rFonts w:hAnsi="宋体" w:hint="eastAsia"/>
                <w:color w:val="000000"/>
                <w:sz w:val="24"/>
                <w:szCs w:val="24"/>
              </w:rPr>
              <w:t>2.1投标人网上报名后，登录http://221.14.6.70:8088/ggzy系统，依次点击“会员向导”→“参与投标”→“费用缴纳说明”→“保证金缴纳说明单”，获取缴费说明单，根据每个标段的缴纳说明单在缴纳截止时间前缴纳；</w:t>
            </w:r>
          </w:p>
          <w:p w:rsidR="00FF12F0" w:rsidRDefault="00D15DD4">
            <w:pPr>
              <w:spacing w:line="300" w:lineRule="auto"/>
              <w:rPr>
                <w:rFonts w:hAnsi="宋体"/>
                <w:color w:val="000000"/>
                <w:sz w:val="24"/>
                <w:szCs w:val="24"/>
              </w:rPr>
            </w:pPr>
            <w:r>
              <w:rPr>
                <w:rFonts w:hAnsi="宋体" w:hint="eastAsia"/>
                <w:color w:val="000000"/>
                <w:sz w:val="24"/>
                <w:szCs w:val="24"/>
              </w:rPr>
              <w:t>2.2成功缴纳后重新登录前述系统，依次点击“会员向导”→“参与投标”→“保证金绑定”→“绑定”进行投标保证金绑定。</w:t>
            </w:r>
          </w:p>
          <w:p w:rsidR="00FF12F0" w:rsidRDefault="00D15DD4">
            <w:pPr>
              <w:spacing w:line="300" w:lineRule="auto"/>
              <w:rPr>
                <w:rFonts w:hAnsi="宋体"/>
                <w:color w:val="000000"/>
                <w:sz w:val="24"/>
                <w:szCs w:val="24"/>
              </w:rPr>
            </w:pPr>
            <w:r>
              <w:rPr>
                <w:rFonts w:hAnsi="宋体" w:hint="eastAsia"/>
                <w:color w:val="000000"/>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F12F0" w:rsidRDefault="00D15DD4">
            <w:pPr>
              <w:spacing w:line="300" w:lineRule="auto"/>
              <w:rPr>
                <w:rFonts w:hAnsi="宋体"/>
                <w:color w:val="000000"/>
                <w:sz w:val="24"/>
                <w:szCs w:val="24"/>
              </w:rPr>
            </w:pPr>
            <w:r>
              <w:rPr>
                <w:rFonts w:hAnsi="宋体" w:hint="eastAsia"/>
                <w:color w:val="000000"/>
                <w:sz w:val="24"/>
                <w:szCs w:val="24"/>
              </w:rPr>
              <w:t>2.4 每个投标人每个项目每个标段只有唯一缴纳账号，切勿重复</w:t>
            </w:r>
            <w:r>
              <w:rPr>
                <w:rFonts w:hAnsi="宋体" w:hint="eastAsia"/>
                <w:color w:val="000000"/>
                <w:sz w:val="24"/>
                <w:szCs w:val="24"/>
              </w:rPr>
              <w:lastRenderedPageBreak/>
              <w:t>缴纳或错误缴纳。</w:t>
            </w:r>
          </w:p>
          <w:p w:rsidR="00FF12F0" w:rsidRDefault="00D15DD4">
            <w:pPr>
              <w:spacing w:line="300" w:lineRule="auto"/>
              <w:rPr>
                <w:rFonts w:hAnsi="宋体"/>
                <w:color w:val="000000"/>
                <w:sz w:val="24"/>
                <w:szCs w:val="24"/>
              </w:rPr>
            </w:pPr>
            <w:r>
              <w:rPr>
                <w:rFonts w:hAnsi="宋体" w:hint="eastAsia"/>
                <w:color w:val="000000"/>
                <w:sz w:val="24"/>
                <w:szCs w:val="24"/>
              </w:rPr>
              <w:t>保证金缴纳绑定问题咨询电话:0374-2961598。</w:t>
            </w:r>
          </w:p>
          <w:p w:rsidR="00FF12F0" w:rsidRDefault="00D15DD4">
            <w:pPr>
              <w:spacing w:line="300" w:lineRule="auto"/>
              <w:rPr>
                <w:rFonts w:hAnsi="宋体"/>
                <w:color w:val="000000"/>
                <w:sz w:val="24"/>
                <w:szCs w:val="24"/>
              </w:rPr>
            </w:pPr>
            <w:r>
              <w:rPr>
                <w:rFonts w:hAnsi="宋体" w:hint="eastAsia"/>
                <w:color w:val="000000"/>
                <w:sz w:val="24"/>
                <w:szCs w:val="24"/>
              </w:rPr>
              <w:t>3、未按上述规定操作引起的无效投标，由投标人自行负责。</w:t>
            </w:r>
          </w:p>
          <w:p w:rsidR="00FF12F0" w:rsidRDefault="00D15DD4">
            <w:pPr>
              <w:spacing w:line="300" w:lineRule="auto"/>
              <w:rPr>
                <w:rFonts w:hAnsi="宋体"/>
                <w:color w:val="000000"/>
                <w:sz w:val="24"/>
                <w:szCs w:val="24"/>
              </w:rPr>
            </w:pPr>
            <w:r>
              <w:rPr>
                <w:rFonts w:hAnsi="宋体" w:hint="eastAsia"/>
                <w:color w:val="000000"/>
                <w:sz w:val="24"/>
                <w:szCs w:val="24"/>
              </w:rPr>
              <w:t>4、汇款凭证无须备注项目编号和项目名称。</w:t>
            </w:r>
          </w:p>
          <w:p w:rsidR="00FF12F0" w:rsidRDefault="00D15DD4">
            <w:pPr>
              <w:spacing w:line="300" w:lineRule="auto"/>
              <w:rPr>
                <w:rFonts w:hAnsi="宋体"/>
                <w:color w:val="000000"/>
                <w:sz w:val="24"/>
                <w:szCs w:val="24"/>
              </w:rPr>
            </w:pPr>
            <w:r>
              <w:rPr>
                <w:rFonts w:hAnsi="宋体" w:hint="eastAsia"/>
                <w:color w:val="000000"/>
                <w:sz w:val="24"/>
                <w:szCs w:val="24"/>
              </w:rPr>
              <w:t>5、出现以下情形造成的投标保证金无效，由投标人自行负责。</w:t>
            </w:r>
          </w:p>
          <w:p w:rsidR="00FF12F0" w:rsidRDefault="00D15DD4">
            <w:pPr>
              <w:spacing w:line="300" w:lineRule="auto"/>
              <w:rPr>
                <w:rFonts w:hAnsi="宋体"/>
                <w:color w:val="000000"/>
                <w:sz w:val="24"/>
                <w:szCs w:val="24"/>
              </w:rPr>
            </w:pPr>
            <w:r>
              <w:rPr>
                <w:rFonts w:hAnsi="宋体" w:hint="eastAsia"/>
                <w:color w:val="000000"/>
                <w:sz w:val="24"/>
                <w:szCs w:val="24"/>
              </w:rPr>
              <w:t>(1)投标保证金未从投标人的基本账户转出；</w:t>
            </w:r>
          </w:p>
          <w:p w:rsidR="00FF12F0" w:rsidRDefault="00D15DD4">
            <w:pPr>
              <w:spacing w:line="300" w:lineRule="auto"/>
              <w:rPr>
                <w:rFonts w:hAnsi="宋体"/>
                <w:color w:val="000000"/>
                <w:sz w:val="24"/>
                <w:szCs w:val="24"/>
              </w:rPr>
            </w:pPr>
            <w:r>
              <w:rPr>
                <w:rFonts w:hAnsi="宋体" w:hint="eastAsia"/>
                <w:color w:val="000000"/>
                <w:sz w:val="24"/>
                <w:szCs w:val="24"/>
              </w:rPr>
              <w:t>(2)投标保证金未按照招标文件划分的标段依次转账。</w:t>
            </w:r>
          </w:p>
          <w:p w:rsidR="00FF12F0" w:rsidRDefault="00D15DD4">
            <w:pPr>
              <w:spacing w:line="300" w:lineRule="auto"/>
              <w:rPr>
                <w:rFonts w:hAnsi="宋体"/>
                <w:color w:val="000000"/>
                <w:sz w:val="24"/>
                <w:szCs w:val="24"/>
              </w:rPr>
            </w:pPr>
            <w:r>
              <w:rPr>
                <w:rFonts w:hAnsi="宋体" w:hint="eastAsia"/>
                <w:color w:val="000000"/>
                <w:sz w:val="24"/>
                <w:szCs w:val="24"/>
              </w:rPr>
              <w:t>6、《保证金缴纳绑定操作指南》获取方法：</w:t>
            </w:r>
          </w:p>
          <w:p w:rsidR="00FF12F0" w:rsidRDefault="00D15DD4">
            <w:pPr>
              <w:spacing w:line="300" w:lineRule="auto"/>
              <w:rPr>
                <w:rFonts w:hAnsi="宋体"/>
                <w:color w:val="000000"/>
                <w:sz w:val="24"/>
                <w:szCs w:val="24"/>
              </w:rPr>
            </w:pPr>
            <w:r>
              <w:rPr>
                <w:rFonts w:hAnsi="宋体" w:hint="eastAsia"/>
                <w:color w:val="000000"/>
                <w:sz w:val="24"/>
                <w:szCs w:val="24"/>
              </w:rPr>
              <w:t>登录许昌公共资源交易系统-组件下载-《保证金缴纳绑定操作指南》</w:t>
            </w:r>
            <w:r>
              <w:rPr>
                <w:rFonts w:hAnsi="宋体" w:hint="eastAsia"/>
                <w:color w:val="000000"/>
                <w:sz w:val="24"/>
                <w:szCs w:val="24"/>
              </w:rPr>
              <w:br/>
              <w:t>7、《许昌网上交易保证金缴纳操作示意卡》、 </w:t>
            </w:r>
            <w:r>
              <w:rPr>
                <w:rFonts w:hAnsi="宋体" w:hint="eastAsia"/>
                <w:color w:val="000000"/>
                <w:sz w:val="24"/>
                <w:szCs w:val="24"/>
              </w:rPr>
              <w:br/>
              <w:t>《许昌市公共资源交易系统企业基本户备案操作手册》链接地址：</w:t>
            </w:r>
            <w:hyperlink r:id="rId14" w:history="1">
              <w:r>
                <w:rPr>
                  <w:rFonts w:hint="eastAsia"/>
                  <w:color w:val="000000"/>
                  <w:sz w:val="24"/>
                  <w:szCs w:val="24"/>
                </w:rPr>
                <w:t>http://www.xcggzy.gov.cn/tzggxcs/11615.jhtml</w:t>
              </w:r>
            </w:hyperlink>
          </w:p>
          <w:p w:rsidR="00FF12F0" w:rsidRDefault="00D15DD4">
            <w:pPr>
              <w:spacing w:line="300" w:lineRule="auto"/>
              <w:rPr>
                <w:rFonts w:hAnsi="宋体"/>
                <w:color w:val="000000"/>
                <w:sz w:val="24"/>
                <w:szCs w:val="24"/>
              </w:rPr>
            </w:pPr>
            <w:r>
              <w:rPr>
                <w:rFonts w:hAnsi="宋体" w:hint="eastAsia"/>
                <w:color w:val="000000"/>
                <w:sz w:val="24"/>
                <w:szCs w:val="24"/>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FF12F0">
        <w:trPr>
          <w:trHeight w:val="537"/>
          <w:jc w:val="center"/>
        </w:trPr>
        <w:tc>
          <w:tcPr>
            <w:tcW w:w="1106" w:type="dxa"/>
            <w:vAlign w:val="center"/>
          </w:tcPr>
          <w:p w:rsidR="00FF12F0" w:rsidRDefault="00D15DD4">
            <w:pPr>
              <w:spacing w:line="400" w:lineRule="exact"/>
              <w:jc w:val="center"/>
              <w:rPr>
                <w:rFonts w:hAnsi="宋体" w:cs="仿宋_GB2312"/>
                <w:sz w:val="24"/>
              </w:rPr>
            </w:pPr>
            <w:r>
              <w:rPr>
                <w:rFonts w:hAnsi="宋体" w:cs="仿宋_GB2312"/>
                <w:sz w:val="24"/>
              </w:rPr>
              <w:lastRenderedPageBreak/>
              <w:t>3.5</w:t>
            </w:r>
          </w:p>
        </w:tc>
        <w:tc>
          <w:tcPr>
            <w:tcW w:w="2205" w:type="dxa"/>
            <w:gridSpan w:val="4"/>
            <w:vAlign w:val="center"/>
          </w:tcPr>
          <w:p w:rsidR="00FF12F0" w:rsidRDefault="00D15DD4">
            <w:pPr>
              <w:spacing w:line="400" w:lineRule="exact"/>
              <w:jc w:val="center"/>
              <w:rPr>
                <w:rFonts w:hAnsi="宋体" w:cs="仿宋_GB2312"/>
                <w:sz w:val="24"/>
              </w:rPr>
            </w:pPr>
            <w:r>
              <w:rPr>
                <w:rFonts w:hAnsi="宋体" w:cs="仿宋_GB2312"/>
                <w:sz w:val="24"/>
              </w:rPr>
              <w:t>资格审查资料的特殊要求</w:t>
            </w:r>
          </w:p>
        </w:tc>
        <w:tc>
          <w:tcPr>
            <w:tcW w:w="6962" w:type="dxa"/>
            <w:vAlign w:val="center"/>
          </w:tcPr>
          <w:p w:rsidR="00FF12F0" w:rsidRDefault="00D15DD4">
            <w:pPr>
              <w:spacing w:line="400" w:lineRule="exact"/>
              <w:jc w:val="left"/>
              <w:rPr>
                <w:rFonts w:hAnsi="宋体" w:cs="仿宋_GB2312"/>
                <w:sz w:val="24"/>
              </w:rPr>
            </w:pPr>
            <w:r>
              <w:rPr>
                <w:rFonts w:hAnsi="宋体" w:cs="仿宋_GB2312"/>
                <w:sz w:val="24"/>
              </w:rPr>
              <w:t>详见投标人须知</w:t>
            </w:r>
          </w:p>
        </w:tc>
      </w:tr>
      <w:tr w:rsidR="00FF12F0">
        <w:trPr>
          <w:trHeight w:val="452"/>
          <w:jc w:val="center"/>
        </w:trPr>
        <w:tc>
          <w:tcPr>
            <w:tcW w:w="1106" w:type="dxa"/>
            <w:vAlign w:val="center"/>
          </w:tcPr>
          <w:p w:rsidR="00FF12F0" w:rsidRDefault="00D15DD4">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205" w:type="dxa"/>
            <w:gridSpan w:val="4"/>
            <w:vAlign w:val="center"/>
          </w:tcPr>
          <w:p w:rsidR="00FF12F0" w:rsidRDefault="00D15DD4">
            <w:pPr>
              <w:jc w:val="center"/>
              <w:rPr>
                <w:sz w:val="24"/>
              </w:rPr>
            </w:pPr>
            <w:r>
              <w:rPr>
                <w:rFonts w:hint="eastAsia"/>
                <w:sz w:val="24"/>
              </w:rPr>
              <w:t>近年财务状况要求</w:t>
            </w:r>
          </w:p>
        </w:tc>
        <w:tc>
          <w:tcPr>
            <w:tcW w:w="6962" w:type="dxa"/>
            <w:vAlign w:val="center"/>
          </w:tcPr>
          <w:p w:rsidR="00FF12F0" w:rsidRDefault="00D15DD4">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p>
        </w:tc>
      </w:tr>
      <w:tr w:rsidR="00FF12F0">
        <w:trPr>
          <w:trHeight w:val="426"/>
          <w:jc w:val="center"/>
        </w:trPr>
        <w:tc>
          <w:tcPr>
            <w:tcW w:w="1106" w:type="dxa"/>
            <w:vMerge w:val="restart"/>
            <w:vAlign w:val="center"/>
          </w:tcPr>
          <w:p w:rsidR="00FF12F0" w:rsidRDefault="00D15DD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205" w:type="dxa"/>
            <w:gridSpan w:val="4"/>
            <w:vMerge w:val="restart"/>
            <w:vAlign w:val="center"/>
          </w:tcPr>
          <w:p w:rsidR="00FF12F0" w:rsidRDefault="00D15DD4">
            <w:pPr>
              <w:autoSpaceDE w:val="0"/>
              <w:autoSpaceDN w:val="0"/>
              <w:adjustRightInd w:val="0"/>
              <w:spacing w:line="420" w:lineRule="exact"/>
              <w:jc w:val="left"/>
              <w:rPr>
                <w:rFonts w:hAnsi="宋体" w:cs="仿宋_GB2312"/>
                <w:sz w:val="24"/>
              </w:rPr>
            </w:pPr>
            <w:r>
              <w:rPr>
                <w:rFonts w:hAnsi="宋体" w:cs="仿宋_GB2312" w:hint="eastAsia"/>
                <w:sz w:val="24"/>
              </w:rPr>
              <w:t>近年完成的类似项目</w:t>
            </w:r>
          </w:p>
        </w:tc>
        <w:tc>
          <w:tcPr>
            <w:tcW w:w="6962" w:type="dxa"/>
            <w:vAlign w:val="center"/>
          </w:tcPr>
          <w:p w:rsidR="00FF12F0" w:rsidRDefault="00D15DD4">
            <w:pPr>
              <w:autoSpaceDE w:val="0"/>
              <w:autoSpaceDN w:val="0"/>
              <w:adjustRightInd w:val="0"/>
              <w:spacing w:line="420" w:lineRule="exact"/>
              <w:jc w:val="left"/>
              <w:rPr>
                <w:rFonts w:hAnsi="宋体" w:cs="仿宋_GB2312"/>
                <w:sz w:val="24"/>
              </w:rPr>
            </w:pPr>
            <w:r>
              <w:rPr>
                <w:rFonts w:hAnsi="宋体" w:cs="仿宋_GB2312" w:hint="eastAsia"/>
                <w:sz w:val="24"/>
              </w:rPr>
              <w:t>企业业绩时间要求：</w:t>
            </w:r>
          </w:p>
          <w:p w:rsidR="00FF12F0" w:rsidRDefault="00D15DD4">
            <w:pPr>
              <w:autoSpaceDE w:val="0"/>
              <w:autoSpaceDN w:val="0"/>
              <w:adjustRightInd w:val="0"/>
              <w:spacing w:line="420" w:lineRule="exact"/>
              <w:jc w:val="left"/>
              <w:rPr>
                <w:rFonts w:hAnsi="宋体" w:cs="仿宋_GB2312"/>
                <w:sz w:val="24"/>
              </w:rPr>
            </w:pPr>
            <w:r>
              <w:rPr>
                <w:rFonts w:hAnsi="宋体" w:cs="仿宋_GB2312" w:hint="eastAsia"/>
                <w:sz w:val="24"/>
              </w:rPr>
              <w:t>2015年1月1日至投标截止时间。（以签订合同时间为准）</w:t>
            </w:r>
          </w:p>
        </w:tc>
      </w:tr>
      <w:tr w:rsidR="00FF12F0">
        <w:trPr>
          <w:trHeight w:val="426"/>
          <w:jc w:val="center"/>
        </w:trPr>
        <w:tc>
          <w:tcPr>
            <w:tcW w:w="1106" w:type="dxa"/>
            <w:vMerge/>
            <w:vAlign w:val="center"/>
          </w:tcPr>
          <w:p w:rsidR="00FF12F0" w:rsidRDefault="00FF12F0">
            <w:pPr>
              <w:autoSpaceDE w:val="0"/>
              <w:autoSpaceDN w:val="0"/>
              <w:adjustRightInd w:val="0"/>
              <w:spacing w:line="420" w:lineRule="exact"/>
              <w:jc w:val="center"/>
              <w:rPr>
                <w:rFonts w:hAnsi="宋体" w:cs="TimesNewRomanPSMT"/>
                <w:sz w:val="24"/>
              </w:rPr>
            </w:pPr>
          </w:p>
        </w:tc>
        <w:tc>
          <w:tcPr>
            <w:tcW w:w="2205" w:type="dxa"/>
            <w:gridSpan w:val="4"/>
            <w:vMerge/>
            <w:vAlign w:val="center"/>
          </w:tcPr>
          <w:p w:rsidR="00FF12F0" w:rsidRDefault="00FF12F0">
            <w:pPr>
              <w:autoSpaceDE w:val="0"/>
              <w:autoSpaceDN w:val="0"/>
              <w:adjustRightInd w:val="0"/>
              <w:spacing w:line="420" w:lineRule="exact"/>
              <w:jc w:val="left"/>
              <w:rPr>
                <w:rFonts w:hAnsi="宋体" w:cs="仿宋_GB2312"/>
                <w:sz w:val="24"/>
              </w:rPr>
            </w:pPr>
          </w:p>
        </w:tc>
        <w:tc>
          <w:tcPr>
            <w:tcW w:w="6962" w:type="dxa"/>
            <w:vAlign w:val="center"/>
          </w:tcPr>
          <w:p w:rsidR="00FF12F0" w:rsidRDefault="00D15DD4">
            <w:pPr>
              <w:autoSpaceDE w:val="0"/>
              <w:autoSpaceDN w:val="0"/>
              <w:adjustRightInd w:val="0"/>
              <w:spacing w:line="420" w:lineRule="exact"/>
              <w:jc w:val="left"/>
              <w:rPr>
                <w:rFonts w:hAnsi="宋体" w:cs="仿宋_GB2312"/>
                <w:sz w:val="24"/>
              </w:rPr>
            </w:pPr>
            <w:bookmarkStart w:id="4" w:name="_Toc31973"/>
            <w:bookmarkStart w:id="5" w:name="_Toc13448"/>
            <w:bookmarkStart w:id="6" w:name="_Toc5381"/>
            <w:r>
              <w:rPr>
                <w:rFonts w:hAnsi="宋体" w:cs="仿宋_GB2312" w:hint="eastAsia"/>
                <w:sz w:val="24"/>
              </w:rPr>
              <w:t>项目负责人业绩时间要求：</w:t>
            </w:r>
            <w:bookmarkEnd w:id="4"/>
            <w:bookmarkEnd w:id="5"/>
            <w:bookmarkEnd w:id="6"/>
          </w:p>
          <w:p w:rsidR="00FF12F0" w:rsidRDefault="00D15DD4">
            <w:pPr>
              <w:autoSpaceDE w:val="0"/>
              <w:autoSpaceDN w:val="0"/>
              <w:adjustRightInd w:val="0"/>
              <w:spacing w:line="420" w:lineRule="exact"/>
              <w:jc w:val="left"/>
              <w:rPr>
                <w:rFonts w:hAnsi="宋体" w:cs="仿宋_GB2312"/>
                <w:sz w:val="24"/>
              </w:rPr>
            </w:pPr>
            <w:bookmarkStart w:id="7" w:name="_Toc26117"/>
            <w:bookmarkStart w:id="8" w:name="_Toc4512"/>
            <w:bookmarkStart w:id="9" w:name="_Toc22836"/>
            <w:r>
              <w:rPr>
                <w:rFonts w:hAnsi="宋体" w:cs="仿宋_GB2312" w:hint="eastAsia"/>
                <w:sz w:val="24"/>
              </w:rPr>
              <w:t>2015年1月1日起至投标截止时间（以合同签订时间为准）</w:t>
            </w:r>
            <w:bookmarkEnd w:id="7"/>
            <w:bookmarkEnd w:id="8"/>
            <w:r>
              <w:rPr>
                <w:rFonts w:hAnsi="宋体" w:cs="仿宋_GB2312" w:hint="eastAsia"/>
                <w:sz w:val="24"/>
              </w:rPr>
              <w:t>。</w:t>
            </w:r>
            <w:bookmarkEnd w:id="9"/>
          </w:p>
        </w:tc>
      </w:tr>
      <w:tr w:rsidR="00FF12F0">
        <w:trPr>
          <w:trHeight w:val="577"/>
          <w:jc w:val="center"/>
        </w:trPr>
        <w:tc>
          <w:tcPr>
            <w:tcW w:w="1106" w:type="dxa"/>
            <w:vAlign w:val="center"/>
          </w:tcPr>
          <w:p w:rsidR="00FF12F0" w:rsidRDefault="00D15DD4">
            <w:pPr>
              <w:autoSpaceDE w:val="0"/>
              <w:autoSpaceDN w:val="0"/>
              <w:adjustRightInd w:val="0"/>
              <w:jc w:val="center"/>
              <w:rPr>
                <w:rFonts w:hAnsi="宋体" w:cs="仿宋_GB2312"/>
                <w:sz w:val="24"/>
              </w:rPr>
            </w:pPr>
            <w:r>
              <w:rPr>
                <w:rFonts w:hAnsi="宋体" w:cs="仿宋_GB2312" w:hint="eastAsia"/>
                <w:sz w:val="24"/>
              </w:rPr>
              <w:t>3.5.5</w:t>
            </w:r>
          </w:p>
        </w:tc>
        <w:tc>
          <w:tcPr>
            <w:tcW w:w="2205" w:type="dxa"/>
            <w:gridSpan w:val="4"/>
            <w:vAlign w:val="center"/>
          </w:tcPr>
          <w:p w:rsidR="00FF12F0" w:rsidRDefault="00D15DD4">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962" w:type="dxa"/>
            <w:vAlign w:val="center"/>
          </w:tcPr>
          <w:p w:rsidR="00FF12F0" w:rsidRDefault="00D15DD4">
            <w:pPr>
              <w:autoSpaceDE w:val="0"/>
              <w:autoSpaceDN w:val="0"/>
              <w:adjustRightInd w:val="0"/>
              <w:rPr>
                <w:rFonts w:hAnsi="宋体" w:cs="仿宋_GB2312"/>
                <w:sz w:val="24"/>
              </w:rPr>
            </w:pPr>
            <w:r>
              <w:rPr>
                <w:rFonts w:hAnsi="宋体" w:cs="仿宋_GB2312" w:hint="eastAsia"/>
                <w:sz w:val="24"/>
              </w:rPr>
              <w:t>无要求</w:t>
            </w:r>
          </w:p>
        </w:tc>
      </w:tr>
      <w:tr w:rsidR="00FF12F0">
        <w:trPr>
          <w:trHeight w:val="500"/>
          <w:jc w:val="center"/>
        </w:trPr>
        <w:tc>
          <w:tcPr>
            <w:tcW w:w="1106" w:type="dxa"/>
            <w:vAlign w:val="center"/>
          </w:tcPr>
          <w:p w:rsidR="00FF12F0" w:rsidRDefault="00D15DD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205" w:type="dxa"/>
            <w:gridSpan w:val="4"/>
            <w:vAlign w:val="center"/>
          </w:tcPr>
          <w:p w:rsidR="00FF12F0" w:rsidRDefault="00D15DD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962" w:type="dxa"/>
            <w:vAlign w:val="center"/>
          </w:tcPr>
          <w:p w:rsidR="00FF12F0" w:rsidRDefault="00D15DD4">
            <w:pPr>
              <w:autoSpaceDE w:val="0"/>
              <w:autoSpaceDN w:val="0"/>
              <w:adjustRightInd w:val="0"/>
              <w:rPr>
                <w:rFonts w:hAnsi="宋体" w:cs="仿宋_GB2312"/>
                <w:sz w:val="24"/>
              </w:rPr>
            </w:pPr>
            <w:r>
              <w:rPr>
                <w:rFonts w:hAnsi="宋体" w:cs="仿宋_GB2312" w:hint="eastAsia"/>
                <w:sz w:val="24"/>
              </w:rPr>
              <w:t>不允许</w:t>
            </w:r>
          </w:p>
        </w:tc>
      </w:tr>
      <w:tr w:rsidR="00FF12F0">
        <w:trPr>
          <w:trHeight w:val="532"/>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3.7.3</w:t>
            </w:r>
            <w:r>
              <w:rPr>
                <w:rFonts w:hAnsi="宋体" w:cs="TimesNewRomanPSMT" w:hint="eastAsia"/>
                <w:sz w:val="24"/>
              </w:rPr>
              <w:t>A</w:t>
            </w:r>
            <w:r>
              <w:rPr>
                <w:rFonts w:hAnsi="宋体" w:cs="TimesNewRomanPSMT"/>
                <w:sz w:val="24"/>
              </w:rPr>
              <w:t>（</w:t>
            </w:r>
            <w:r>
              <w:rPr>
                <w:rFonts w:hAnsi="宋体" w:cs="TimesNewRomanPSMT" w:hint="eastAsia"/>
                <w:sz w:val="24"/>
              </w:rPr>
              <w:t>2</w:t>
            </w:r>
            <w:r>
              <w:rPr>
                <w:rFonts w:hAnsi="宋体" w:cs="TimesNewRomanPSMT"/>
                <w:sz w:val="24"/>
              </w:rPr>
              <w:t>）</w:t>
            </w:r>
          </w:p>
        </w:tc>
        <w:tc>
          <w:tcPr>
            <w:tcW w:w="2205" w:type="dxa"/>
            <w:gridSpan w:val="4"/>
            <w:vAlign w:val="center"/>
          </w:tcPr>
          <w:p w:rsidR="00FF12F0" w:rsidRDefault="00D15DD4">
            <w:pPr>
              <w:autoSpaceDE w:val="0"/>
              <w:autoSpaceDN w:val="0"/>
              <w:adjustRightInd w:val="0"/>
              <w:spacing w:line="420" w:lineRule="exact"/>
              <w:jc w:val="center"/>
              <w:rPr>
                <w:rFonts w:hAnsi="宋体" w:cs="黑体"/>
                <w:sz w:val="24"/>
              </w:rPr>
            </w:pPr>
            <w:r>
              <w:rPr>
                <w:rFonts w:hAnsi="宋体" w:cs="仿宋_GB2312" w:hint="eastAsia"/>
                <w:sz w:val="24"/>
              </w:rPr>
              <w:t>招标文件份数及其他要求</w:t>
            </w:r>
          </w:p>
        </w:tc>
        <w:tc>
          <w:tcPr>
            <w:tcW w:w="6962" w:type="dxa"/>
            <w:vAlign w:val="center"/>
          </w:tcPr>
          <w:p w:rsidR="00FF12F0" w:rsidRDefault="00D15DD4">
            <w:pPr>
              <w:autoSpaceDE w:val="0"/>
              <w:autoSpaceDN w:val="0"/>
              <w:adjustRightInd w:val="0"/>
              <w:rPr>
                <w:rFonts w:hAnsi="宋体" w:cs="TimesNewRomanPSMT"/>
                <w:sz w:val="24"/>
              </w:rPr>
            </w:pPr>
            <w:r>
              <w:rPr>
                <w:rFonts w:hAnsi="宋体" w:cs="TimesNewRomanPSMT" w:hint="eastAsia"/>
                <w:sz w:val="24"/>
              </w:rPr>
              <w:t>纸质文件：正本</w:t>
            </w:r>
            <w:r>
              <w:rPr>
                <w:rFonts w:hAnsi="宋体" w:cs="TimesNewRomanPSMT" w:hint="eastAsia"/>
                <w:sz w:val="24"/>
                <w:u w:val="single"/>
              </w:rPr>
              <w:t xml:space="preserve"> 1 </w:t>
            </w:r>
            <w:r>
              <w:rPr>
                <w:rFonts w:hAnsi="宋体" w:cs="TimesNewRomanPSMT" w:hint="eastAsia"/>
                <w:sz w:val="24"/>
              </w:rPr>
              <w:t>套，副本</w:t>
            </w:r>
            <w:r>
              <w:rPr>
                <w:rFonts w:hAnsi="宋体" w:cs="TimesNewRomanPSMT" w:hint="eastAsia"/>
                <w:sz w:val="24"/>
                <w:u w:val="single"/>
              </w:rPr>
              <w:t>5</w:t>
            </w:r>
            <w:r>
              <w:rPr>
                <w:rFonts w:hAnsi="宋体" w:cs="TimesNewRomanPSMT" w:hint="eastAsia"/>
                <w:sz w:val="24"/>
              </w:rPr>
              <w:t>套</w:t>
            </w:r>
          </w:p>
          <w:p w:rsidR="00FF12F0" w:rsidRDefault="00D15DD4">
            <w:pPr>
              <w:autoSpaceDE w:val="0"/>
              <w:autoSpaceDN w:val="0"/>
              <w:adjustRightInd w:val="0"/>
              <w:rPr>
                <w:rFonts w:hAnsi="宋体" w:cs="TimesNewRomanPSMT"/>
                <w:sz w:val="24"/>
              </w:rPr>
            </w:pPr>
            <w:r>
              <w:rPr>
                <w:rFonts w:hAnsi="宋体" w:cs="TimesNewRomanPSMT" w:hint="eastAsia"/>
                <w:sz w:val="24"/>
              </w:rPr>
              <w:t>电子文件：要求，投标单位需提供投标文件正本全部内容的电子版(U盘)。</w:t>
            </w:r>
          </w:p>
          <w:p w:rsidR="00FF12F0" w:rsidRDefault="00D15DD4">
            <w:pPr>
              <w:autoSpaceDE w:val="0"/>
              <w:autoSpaceDN w:val="0"/>
              <w:adjustRightInd w:val="0"/>
              <w:rPr>
                <w:rFonts w:hAnsi="宋体" w:cs="TimesNewRomanPSMT"/>
                <w:sz w:val="24"/>
              </w:rPr>
            </w:pPr>
            <w:r>
              <w:rPr>
                <w:rFonts w:hAnsi="宋体" w:cs="TimesNewRomanPSMT" w:hint="eastAsia"/>
                <w:sz w:val="24"/>
              </w:rPr>
              <w:lastRenderedPageBreak/>
              <w:t>投标文件电子版内容：投标文件正本全部内容</w:t>
            </w:r>
          </w:p>
          <w:p w:rsidR="00FF12F0" w:rsidRDefault="00D15DD4">
            <w:pPr>
              <w:autoSpaceDE w:val="0"/>
              <w:autoSpaceDN w:val="0"/>
              <w:adjustRightInd w:val="0"/>
              <w:rPr>
                <w:rFonts w:hAnsi="宋体" w:cs="TimesNewRomanPSMT"/>
                <w:sz w:val="24"/>
              </w:rPr>
            </w:pPr>
            <w:r>
              <w:rPr>
                <w:rFonts w:hAnsi="宋体" w:cs="TimesNewRomanPSMT" w:hint="eastAsia"/>
                <w:sz w:val="24"/>
              </w:rPr>
              <w:t>投标文件电子版份数：</w:t>
            </w:r>
            <w:r>
              <w:rPr>
                <w:rFonts w:hAnsi="宋体" w:cs="TimesNewRomanPSMT" w:hint="eastAsia"/>
                <w:sz w:val="24"/>
                <w:u w:val="single"/>
              </w:rPr>
              <w:t xml:space="preserve">  1份  </w:t>
            </w:r>
            <w:r>
              <w:rPr>
                <w:rFonts w:hAnsi="宋体" w:cs="TimesNewRomanPSMT" w:hint="eastAsia"/>
                <w:sz w:val="24"/>
              </w:rPr>
              <w:t xml:space="preserve">； </w:t>
            </w:r>
          </w:p>
          <w:p w:rsidR="00FF12F0" w:rsidRDefault="00D15DD4">
            <w:pPr>
              <w:autoSpaceDE w:val="0"/>
              <w:autoSpaceDN w:val="0"/>
              <w:adjustRightInd w:val="0"/>
              <w:rPr>
                <w:rFonts w:hAnsi="宋体" w:cs="TimesNewRomanPSMT"/>
                <w:sz w:val="24"/>
              </w:rPr>
            </w:pPr>
            <w:r>
              <w:rPr>
                <w:rFonts w:hAnsi="宋体" w:cs="TimesNewRomanPSMT" w:hint="eastAsia"/>
                <w:sz w:val="24"/>
              </w:rPr>
              <w:t>投标文件电子版形式：WORD或EXCEL格式电子文档，并保证能正常打开。</w:t>
            </w:r>
          </w:p>
          <w:p w:rsidR="00FF12F0" w:rsidRDefault="00D15DD4">
            <w:pPr>
              <w:autoSpaceDE w:val="0"/>
              <w:autoSpaceDN w:val="0"/>
              <w:adjustRightInd w:val="0"/>
              <w:rPr>
                <w:rFonts w:hAnsi="宋体" w:cs="仿宋_GB2312"/>
                <w:sz w:val="24"/>
              </w:rPr>
            </w:pPr>
            <w:r>
              <w:rPr>
                <w:rFonts w:hAnsi="宋体" w:cs="TimesNewRomanPSMT" w:hint="eastAsia"/>
                <w:sz w:val="24"/>
              </w:rPr>
              <w:t>投标文件电子版密封方式：1份电子版单独密封，加贴封条，并在封套封口处加盖投标人单位章，在封套上标记“投标文件电子版”字样。</w:t>
            </w:r>
          </w:p>
        </w:tc>
      </w:tr>
      <w:tr w:rsidR="00FF12F0">
        <w:trPr>
          <w:trHeight w:val="839"/>
          <w:jc w:val="center"/>
        </w:trPr>
        <w:tc>
          <w:tcPr>
            <w:tcW w:w="1106" w:type="dxa"/>
            <w:vAlign w:val="center"/>
          </w:tcPr>
          <w:p w:rsidR="00FF12F0" w:rsidRDefault="00D15DD4">
            <w:pPr>
              <w:spacing w:line="256" w:lineRule="exact"/>
              <w:jc w:val="center"/>
              <w:rPr>
                <w:rFonts w:hAnsi="宋体" w:cs="TimesNewRomanPSMT"/>
                <w:sz w:val="24"/>
              </w:rPr>
            </w:pPr>
            <w:r>
              <w:rPr>
                <w:rFonts w:hAnsi="宋体" w:cs="TimesNewRomanPSMT"/>
                <w:sz w:val="24"/>
              </w:rPr>
              <w:lastRenderedPageBreak/>
              <w:t>3.7.3A（3）</w:t>
            </w:r>
          </w:p>
        </w:tc>
        <w:tc>
          <w:tcPr>
            <w:tcW w:w="2205" w:type="dxa"/>
            <w:gridSpan w:val="4"/>
            <w:vAlign w:val="center"/>
          </w:tcPr>
          <w:p w:rsidR="00FF12F0" w:rsidRDefault="00D15DD4">
            <w:pPr>
              <w:spacing w:line="240" w:lineRule="exact"/>
              <w:jc w:val="center"/>
              <w:rPr>
                <w:rFonts w:hAnsi="宋体" w:cs="TimesNewRomanPSMT"/>
                <w:sz w:val="24"/>
              </w:rPr>
            </w:pPr>
            <w:r>
              <w:rPr>
                <w:rFonts w:hAnsi="宋体" w:cs="TimesNewRomanPSMT"/>
                <w:sz w:val="24"/>
              </w:rPr>
              <w:t>投标文件是否需分册装订</w:t>
            </w:r>
          </w:p>
        </w:tc>
        <w:tc>
          <w:tcPr>
            <w:tcW w:w="6962" w:type="dxa"/>
            <w:vAlign w:val="center"/>
          </w:tcPr>
          <w:p w:rsidR="00FF12F0" w:rsidRDefault="00D15DD4">
            <w:pPr>
              <w:spacing w:line="256" w:lineRule="exact"/>
              <w:jc w:val="left"/>
              <w:rPr>
                <w:rFonts w:hAnsi="宋体" w:cs="TimesNewRomanPSMT"/>
                <w:sz w:val="24"/>
              </w:rPr>
            </w:pPr>
            <w:r>
              <w:rPr>
                <w:rFonts w:hAnsi="宋体" w:cs="TimesNewRomanPSMT" w:hint="eastAsia"/>
                <w:sz w:val="24"/>
              </w:rPr>
              <w:t>不需要</w:t>
            </w:r>
          </w:p>
        </w:tc>
      </w:tr>
      <w:tr w:rsidR="00FF12F0">
        <w:trPr>
          <w:trHeight w:val="532"/>
          <w:jc w:val="center"/>
        </w:trPr>
        <w:tc>
          <w:tcPr>
            <w:tcW w:w="1106" w:type="dxa"/>
            <w:vAlign w:val="center"/>
          </w:tcPr>
          <w:p w:rsidR="00FF12F0" w:rsidRDefault="00D15DD4">
            <w:pPr>
              <w:rPr>
                <w:sz w:val="24"/>
              </w:rPr>
            </w:pPr>
            <w:r>
              <w:rPr>
                <w:sz w:val="24"/>
              </w:rPr>
              <w:t>3.7.3（B）</w:t>
            </w:r>
          </w:p>
        </w:tc>
        <w:tc>
          <w:tcPr>
            <w:tcW w:w="2205" w:type="dxa"/>
            <w:gridSpan w:val="4"/>
            <w:vAlign w:val="center"/>
          </w:tcPr>
          <w:p w:rsidR="00FF12F0" w:rsidRDefault="00D15DD4">
            <w:pPr>
              <w:rPr>
                <w:sz w:val="24"/>
              </w:rPr>
            </w:pPr>
            <w:r>
              <w:rPr>
                <w:sz w:val="24"/>
              </w:rPr>
              <w:t>投标文件所附证书证件要求</w:t>
            </w:r>
          </w:p>
        </w:tc>
        <w:tc>
          <w:tcPr>
            <w:tcW w:w="6962" w:type="dxa"/>
            <w:vAlign w:val="center"/>
          </w:tcPr>
          <w:p w:rsidR="00FF12F0" w:rsidRDefault="00D15DD4">
            <w:pPr>
              <w:rPr>
                <w:sz w:val="24"/>
              </w:rPr>
            </w:pPr>
            <w:r>
              <w:rPr>
                <w:rFonts w:hint="eastAsia"/>
                <w:sz w:val="24"/>
              </w:rPr>
              <w:t>详见评标办法</w:t>
            </w:r>
          </w:p>
        </w:tc>
      </w:tr>
      <w:tr w:rsidR="00FF12F0">
        <w:trPr>
          <w:trHeight w:val="532"/>
          <w:jc w:val="center"/>
        </w:trPr>
        <w:tc>
          <w:tcPr>
            <w:tcW w:w="1106" w:type="dxa"/>
            <w:vAlign w:val="center"/>
          </w:tcPr>
          <w:p w:rsidR="00FF12F0" w:rsidRDefault="00D15DD4">
            <w:pPr>
              <w:rPr>
                <w:sz w:val="24"/>
              </w:rPr>
            </w:pPr>
            <w:r>
              <w:rPr>
                <w:sz w:val="24"/>
              </w:rPr>
              <w:t>3.7.3（B）</w:t>
            </w:r>
          </w:p>
        </w:tc>
        <w:tc>
          <w:tcPr>
            <w:tcW w:w="2205" w:type="dxa"/>
            <w:gridSpan w:val="4"/>
            <w:vAlign w:val="center"/>
          </w:tcPr>
          <w:p w:rsidR="00FF12F0" w:rsidRDefault="00D15DD4">
            <w:pPr>
              <w:rPr>
                <w:sz w:val="24"/>
              </w:rPr>
            </w:pPr>
            <w:r>
              <w:rPr>
                <w:sz w:val="24"/>
              </w:rPr>
              <w:t>签字盖章要求</w:t>
            </w:r>
          </w:p>
        </w:tc>
        <w:tc>
          <w:tcPr>
            <w:tcW w:w="6962" w:type="dxa"/>
            <w:vAlign w:val="center"/>
          </w:tcPr>
          <w:p w:rsidR="00FF12F0" w:rsidRDefault="00D15DD4">
            <w:pPr>
              <w:rPr>
                <w:sz w:val="24"/>
              </w:rPr>
            </w:pPr>
            <w:r>
              <w:rPr>
                <w:rFonts w:hint="eastAsia"/>
                <w:sz w:val="24"/>
              </w:rPr>
              <w:t>按照招标文件对投标文件格式的要求签字或盖章。盖章指加盖单位公章；签字指由法人代表或其委托代理人签字；法定代表人盖章指盖法定代表人章。</w:t>
            </w:r>
          </w:p>
        </w:tc>
      </w:tr>
      <w:tr w:rsidR="00FF12F0">
        <w:trPr>
          <w:trHeight w:val="421"/>
          <w:jc w:val="center"/>
        </w:trPr>
        <w:tc>
          <w:tcPr>
            <w:tcW w:w="1106" w:type="dxa"/>
            <w:vAlign w:val="center"/>
          </w:tcPr>
          <w:p w:rsidR="00FF12F0" w:rsidRDefault="00D15DD4">
            <w:pPr>
              <w:rPr>
                <w:sz w:val="24"/>
              </w:rPr>
            </w:pPr>
            <w:r>
              <w:rPr>
                <w:sz w:val="24"/>
              </w:rPr>
              <w:t>3.7.5</w:t>
            </w:r>
          </w:p>
        </w:tc>
        <w:tc>
          <w:tcPr>
            <w:tcW w:w="2205" w:type="dxa"/>
            <w:gridSpan w:val="4"/>
            <w:vAlign w:val="center"/>
          </w:tcPr>
          <w:p w:rsidR="00FF12F0" w:rsidRDefault="00D15DD4">
            <w:pPr>
              <w:rPr>
                <w:sz w:val="24"/>
              </w:rPr>
            </w:pPr>
            <w:r>
              <w:rPr>
                <w:rFonts w:hint="eastAsia"/>
                <w:sz w:val="24"/>
              </w:rPr>
              <w:t>装订要求</w:t>
            </w:r>
          </w:p>
        </w:tc>
        <w:tc>
          <w:tcPr>
            <w:tcW w:w="6962" w:type="dxa"/>
            <w:vAlign w:val="center"/>
          </w:tcPr>
          <w:p w:rsidR="00FF12F0" w:rsidRDefault="00D15DD4">
            <w:pPr>
              <w:rPr>
                <w:sz w:val="24"/>
              </w:rPr>
            </w:pPr>
            <w:r>
              <w:rPr>
                <w:rFonts w:hint="eastAsia"/>
                <w:sz w:val="24"/>
              </w:rPr>
              <w:t>投标文件正本和副本均应采用胶粘方式装订，不得采用活页夹等可随时拆换的方式装订，否则视为无效标书。编制目录及连续页码。</w:t>
            </w:r>
          </w:p>
        </w:tc>
      </w:tr>
      <w:tr w:rsidR="00FF12F0">
        <w:trPr>
          <w:trHeight w:val="421"/>
          <w:jc w:val="center"/>
        </w:trPr>
        <w:tc>
          <w:tcPr>
            <w:tcW w:w="1106" w:type="dxa"/>
            <w:vAlign w:val="center"/>
          </w:tcPr>
          <w:p w:rsidR="00FF12F0" w:rsidRDefault="00D15DD4">
            <w:pPr>
              <w:rPr>
                <w:sz w:val="24"/>
              </w:rPr>
            </w:pPr>
            <w:r>
              <w:rPr>
                <w:sz w:val="24"/>
              </w:rPr>
              <w:t>4.1.1</w:t>
            </w:r>
          </w:p>
        </w:tc>
        <w:tc>
          <w:tcPr>
            <w:tcW w:w="2205" w:type="dxa"/>
            <w:gridSpan w:val="4"/>
            <w:vAlign w:val="center"/>
          </w:tcPr>
          <w:p w:rsidR="00FF12F0" w:rsidRDefault="00D15DD4">
            <w:pPr>
              <w:rPr>
                <w:sz w:val="24"/>
              </w:rPr>
            </w:pPr>
            <w:r>
              <w:rPr>
                <w:rFonts w:hint="eastAsia"/>
                <w:sz w:val="24"/>
              </w:rPr>
              <w:t>投标文件加密</w:t>
            </w:r>
            <w:r>
              <w:rPr>
                <w:sz w:val="24"/>
              </w:rPr>
              <w:t>要求</w:t>
            </w:r>
          </w:p>
        </w:tc>
        <w:tc>
          <w:tcPr>
            <w:tcW w:w="6962" w:type="dxa"/>
            <w:vAlign w:val="center"/>
          </w:tcPr>
          <w:p w:rsidR="00FF12F0" w:rsidRDefault="00D15DD4">
            <w:pPr>
              <w:rPr>
                <w:sz w:val="24"/>
              </w:rPr>
            </w:pPr>
            <w:bookmarkStart w:id="10" w:name="_Toc270601507"/>
            <w:bookmarkStart w:id="11" w:name="_Toc271529612"/>
            <w:bookmarkStart w:id="12" w:name="_Toc270670958"/>
            <w:r>
              <w:rPr>
                <w:sz w:val="24"/>
              </w:rPr>
              <w:t>投标文件的正本、副本一起包装，加贴封条，并在封套的封口处加盖投标人单位公章。</w:t>
            </w:r>
          </w:p>
          <w:p w:rsidR="00FF12F0" w:rsidRDefault="00D15DD4">
            <w:pPr>
              <w:rPr>
                <w:sz w:val="24"/>
              </w:rPr>
            </w:pPr>
            <w:r>
              <w:rPr>
                <w:rFonts w:hint="eastAsia"/>
                <w:sz w:val="24"/>
              </w:rPr>
              <w:t>投标文件的电子版单独密封，加贴</w:t>
            </w:r>
            <w:r>
              <w:rPr>
                <w:sz w:val="24"/>
              </w:rPr>
              <w:t>封条，并在封套的封口处加盖投标人单位公章。</w:t>
            </w:r>
          </w:p>
          <w:p w:rsidR="00FF12F0" w:rsidRDefault="00D15DD4">
            <w:pPr>
              <w:rPr>
                <w:sz w:val="24"/>
              </w:rPr>
            </w:pPr>
            <w:r>
              <w:rPr>
                <w:rFonts w:hint="eastAsia"/>
                <w:sz w:val="24"/>
              </w:rPr>
              <w:t>原件单独包装，随投标文件一起递交，附原件清单，</w:t>
            </w:r>
            <w:r>
              <w:rPr>
                <w:sz w:val="24"/>
              </w:rPr>
              <w:t>加贴封条，并在封套的封口处加盖投标人单位公章</w:t>
            </w:r>
            <w:bookmarkEnd w:id="10"/>
            <w:bookmarkEnd w:id="11"/>
            <w:bookmarkEnd w:id="12"/>
          </w:p>
        </w:tc>
      </w:tr>
      <w:tr w:rsidR="00FF12F0">
        <w:trPr>
          <w:trHeight w:val="422"/>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4.1.2</w:t>
            </w:r>
          </w:p>
        </w:tc>
        <w:tc>
          <w:tcPr>
            <w:tcW w:w="2205" w:type="dxa"/>
            <w:gridSpan w:val="4"/>
            <w:vAlign w:val="center"/>
          </w:tcPr>
          <w:p w:rsidR="00FF12F0" w:rsidRDefault="00D15DD4">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962" w:type="dxa"/>
          </w:tcPr>
          <w:p w:rsidR="00FF12F0" w:rsidRDefault="00D15DD4">
            <w:pPr>
              <w:autoSpaceDE w:val="0"/>
              <w:autoSpaceDN w:val="0"/>
              <w:adjustRightInd w:val="0"/>
              <w:spacing w:line="420" w:lineRule="exact"/>
              <w:jc w:val="left"/>
              <w:rPr>
                <w:rFonts w:hAnsi="宋体"/>
                <w:sz w:val="24"/>
              </w:rPr>
            </w:pPr>
            <w:r>
              <w:rPr>
                <w:rFonts w:hAnsi="宋体" w:cs="仿宋_GB2312" w:hint="eastAsia"/>
                <w:sz w:val="24"/>
              </w:rPr>
              <w:t>招标人</w:t>
            </w:r>
            <w:r w:rsidR="00053830">
              <w:rPr>
                <w:rFonts w:hint="eastAsia"/>
                <w:sz w:val="24"/>
              </w:rPr>
              <w:t>名称</w:t>
            </w:r>
            <w:r>
              <w:rPr>
                <w:rFonts w:hint="eastAsia"/>
                <w:sz w:val="24"/>
              </w:rPr>
              <w:t>：</w:t>
            </w:r>
          </w:p>
          <w:p w:rsidR="00FF12F0" w:rsidRDefault="00D15DD4">
            <w:pPr>
              <w:rPr>
                <w:rFonts w:ascii="楷体_GB2312" w:eastAsia="楷体_GB2312" w:hAnsi="楷体_GB2312" w:cs="楷体_GB2312"/>
                <w:sz w:val="28"/>
                <w:szCs w:val="28"/>
              </w:rPr>
            </w:pPr>
            <w:r>
              <w:rPr>
                <w:rFonts w:hint="eastAsia"/>
                <w:sz w:val="24"/>
              </w:rPr>
              <w:t>招标人</w:t>
            </w:r>
            <w:r w:rsidR="00053830">
              <w:rPr>
                <w:rFonts w:hint="eastAsia"/>
                <w:sz w:val="24"/>
              </w:rPr>
              <w:t>地址</w:t>
            </w:r>
            <w:r>
              <w:rPr>
                <w:rFonts w:hint="eastAsia"/>
                <w:sz w:val="24"/>
              </w:rPr>
              <w:t>：</w:t>
            </w:r>
          </w:p>
          <w:p w:rsidR="00FF12F0" w:rsidRDefault="00D15DD4">
            <w:pPr>
              <w:autoSpaceDE w:val="0"/>
              <w:autoSpaceDN w:val="0"/>
              <w:adjustRightInd w:val="0"/>
              <w:spacing w:line="420" w:lineRule="exact"/>
              <w:jc w:val="left"/>
              <w:rPr>
                <w:rFonts w:hAnsi="宋体"/>
                <w:sz w:val="24"/>
              </w:rPr>
            </w:pPr>
            <w:r>
              <w:rPr>
                <w:rFonts w:hint="eastAsia"/>
                <w:sz w:val="24"/>
              </w:rPr>
              <w:t>项目名称：</w:t>
            </w:r>
          </w:p>
          <w:p w:rsidR="00FF12F0" w:rsidRDefault="00D15DD4">
            <w:pPr>
              <w:spacing w:line="288" w:lineRule="auto"/>
              <w:ind w:left="1200" w:hangingChars="500" w:hanging="1200"/>
              <w:rPr>
                <w:rFonts w:hAnsi="宋体" w:cs="仿宋_GB2312"/>
                <w:sz w:val="24"/>
              </w:rPr>
            </w:pPr>
            <w:r>
              <w:rPr>
                <w:rFonts w:hAnsi="宋体" w:cs="仿宋_GB2312" w:hint="eastAsia"/>
                <w:sz w:val="24"/>
              </w:rPr>
              <w:t>投标人名称：（盖章）</w:t>
            </w:r>
          </w:p>
          <w:p w:rsidR="00FF12F0" w:rsidRDefault="00D15DD4">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  年 月 日 时 分前不得开启。</w:t>
            </w:r>
          </w:p>
        </w:tc>
      </w:tr>
      <w:tr w:rsidR="00FF12F0">
        <w:trPr>
          <w:trHeight w:val="422"/>
          <w:jc w:val="center"/>
        </w:trPr>
        <w:tc>
          <w:tcPr>
            <w:tcW w:w="1106" w:type="dxa"/>
            <w:vAlign w:val="center"/>
          </w:tcPr>
          <w:p w:rsidR="00FF12F0" w:rsidRDefault="00D15DD4">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4.2.1</w:t>
            </w:r>
          </w:p>
        </w:tc>
        <w:tc>
          <w:tcPr>
            <w:tcW w:w="2205" w:type="dxa"/>
            <w:gridSpan w:val="4"/>
            <w:vAlign w:val="center"/>
          </w:tcPr>
          <w:p w:rsidR="00FF12F0" w:rsidRDefault="00D15DD4">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投标截止时间</w:t>
            </w:r>
          </w:p>
        </w:tc>
        <w:tc>
          <w:tcPr>
            <w:tcW w:w="6962" w:type="dxa"/>
            <w:vAlign w:val="center"/>
          </w:tcPr>
          <w:p w:rsidR="00FF12F0" w:rsidRDefault="00D15DD4" w:rsidP="00BD538B">
            <w:pPr>
              <w:spacing w:line="400" w:lineRule="exact"/>
              <w:rPr>
                <w:rFonts w:ascii="新宋体" w:eastAsia="新宋体" w:hAnsi="新宋体"/>
                <w:sz w:val="24"/>
              </w:rPr>
            </w:pPr>
            <w:r>
              <w:rPr>
                <w:rFonts w:ascii="新宋体" w:eastAsia="新宋体" w:hAnsi="新宋体" w:hint="eastAsia"/>
                <w:sz w:val="24"/>
              </w:rPr>
              <w:t>2018年</w:t>
            </w:r>
            <w:r w:rsidR="00BD538B">
              <w:rPr>
                <w:rFonts w:ascii="新宋体" w:eastAsia="新宋体" w:hAnsi="新宋体" w:hint="eastAsia"/>
                <w:sz w:val="24"/>
              </w:rPr>
              <w:t>9</w:t>
            </w:r>
            <w:r>
              <w:rPr>
                <w:rFonts w:ascii="新宋体" w:eastAsia="新宋体" w:hAnsi="新宋体" w:hint="eastAsia"/>
                <w:sz w:val="24"/>
              </w:rPr>
              <w:t>月</w:t>
            </w:r>
            <w:r w:rsidR="00BD538B">
              <w:rPr>
                <w:rFonts w:ascii="新宋体" w:eastAsia="新宋体" w:hAnsi="新宋体" w:hint="eastAsia"/>
                <w:sz w:val="24"/>
              </w:rPr>
              <w:t>25</w:t>
            </w:r>
            <w:r>
              <w:rPr>
                <w:rFonts w:ascii="新宋体" w:eastAsia="新宋体" w:hAnsi="新宋体" w:hint="eastAsia"/>
                <w:sz w:val="24"/>
              </w:rPr>
              <w:t>日</w:t>
            </w:r>
            <w:r w:rsidR="00BD538B">
              <w:rPr>
                <w:rFonts w:ascii="新宋体" w:eastAsia="新宋体" w:hAnsi="新宋体" w:hint="eastAsia"/>
                <w:sz w:val="24"/>
              </w:rPr>
              <w:t>10</w:t>
            </w:r>
            <w:r>
              <w:rPr>
                <w:rFonts w:ascii="新宋体" w:eastAsia="新宋体" w:hAnsi="新宋体" w:hint="eastAsia"/>
                <w:sz w:val="24"/>
              </w:rPr>
              <w:t>时</w:t>
            </w:r>
            <w:r w:rsidR="00BD538B">
              <w:rPr>
                <w:rFonts w:ascii="新宋体" w:eastAsia="新宋体" w:hAnsi="新宋体" w:hint="eastAsia"/>
                <w:sz w:val="24"/>
              </w:rPr>
              <w:t>00</w:t>
            </w:r>
            <w:r>
              <w:rPr>
                <w:rFonts w:ascii="新宋体" w:eastAsia="新宋体" w:hAnsi="新宋体" w:hint="eastAsia"/>
                <w:sz w:val="24"/>
              </w:rPr>
              <w:t>分（北京时间）</w:t>
            </w:r>
          </w:p>
        </w:tc>
      </w:tr>
      <w:tr w:rsidR="00FF12F0">
        <w:trPr>
          <w:trHeight w:val="457"/>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4.2.2</w:t>
            </w:r>
          </w:p>
        </w:tc>
        <w:tc>
          <w:tcPr>
            <w:tcW w:w="2205" w:type="dxa"/>
            <w:gridSpan w:val="4"/>
            <w:vAlign w:val="center"/>
          </w:tcPr>
          <w:p w:rsidR="00FF12F0" w:rsidRDefault="00D15DD4">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962" w:type="dxa"/>
            <w:vAlign w:val="center"/>
          </w:tcPr>
          <w:p w:rsidR="00FF12F0" w:rsidRDefault="00D15DD4">
            <w:pPr>
              <w:numPr>
                <w:ilvl w:val="0"/>
                <w:numId w:val="3"/>
              </w:numPr>
              <w:tabs>
                <w:tab w:val="clear" w:pos="360"/>
                <w:tab w:val="left" w:pos="0"/>
              </w:tabs>
              <w:spacing w:line="288" w:lineRule="auto"/>
              <w:ind w:left="0" w:hanging="648"/>
              <w:rPr>
                <w:sz w:val="24"/>
                <w:u w:val="single"/>
              </w:rPr>
            </w:pPr>
            <w:r>
              <w:rPr>
                <w:rFonts w:ascii="新宋体" w:eastAsia="新宋体" w:hAnsi="新宋体" w:hint="eastAsia"/>
                <w:sz w:val="24"/>
              </w:rPr>
              <w:t>禹州市公共资源交易中心第一开标室（禹州市行政服务中心楼九楼）</w:t>
            </w:r>
          </w:p>
        </w:tc>
      </w:tr>
      <w:tr w:rsidR="00FF12F0">
        <w:trPr>
          <w:trHeight w:val="415"/>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4.2.3</w:t>
            </w:r>
          </w:p>
        </w:tc>
        <w:tc>
          <w:tcPr>
            <w:tcW w:w="2205" w:type="dxa"/>
            <w:gridSpan w:val="4"/>
            <w:vAlign w:val="center"/>
          </w:tcPr>
          <w:p w:rsidR="00FF12F0" w:rsidRDefault="00D15DD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962" w:type="dxa"/>
            <w:vAlign w:val="center"/>
          </w:tcPr>
          <w:p w:rsidR="00FF12F0" w:rsidRDefault="00D15DD4">
            <w:pPr>
              <w:autoSpaceDE w:val="0"/>
              <w:autoSpaceDN w:val="0"/>
              <w:adjustRightInd w:val="0"/>
              <w:spacing w:line="420" w:lineRule="exact"/>
              <w:rPr>
                <w:rFonts w:hAnsi="宋体" w:cs="仿宋_GB2312"/>
                <w:sz w:val="24"/>
              </w:rPr>
            </w:pPr>
            <w:r>
              <w:rPr>
                <w:rFonts w:hAnsi="宋体" w:cs="仿宋_GB2312" w:hint="eastAsia"/>
                <w:sz w:val="24"/>
              </w:rPr>
              <w:t>否</w:t>
            </w:r>
          </w:p>
        </w:tc>
      </w:tr>
      <w:tr w:rsidR="00FF12F0">
        <w:trPr>
          <w:trHeight w:val="458"/>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5.1</w:t>
            </w:r>
          </w:p>
        </w:tc>
        <w:tc>
          <w:tcPr>
            <w:tcW w:w="2205" w:type="dxa"/>
            <w:gridSpan w:val="4"/>
            <w:vAlign w:val="center"/>
          </w:tcPr>
          <w:p w:rsidR="00FF12F0" w:rsidRDefault="00D15DD4">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962" w:type="dxa"/>
          </w:tcPr>
          <w:p w:rsidR="00FF12F0" w:rsidRDefault="00D15DD4">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FF12F0" w:rsidRDefault="00D15DD4">
            <w:pPr>
              <w:autoSpaceDE w:val="0"/>
              <w:autoSpaceDN w:val="0"/>
              <w:adjustRightInd w:val="0"/>
              <w:spacing w:line="420" w:lineRule="exact"/>
              <w:jc w:val="left"/>
              <w:rPr>
                <w:rFonts w:hAnsi="宋体" w:cs="黑体"/>
                <w:sz w:val="24"/>
              </w:rPr>
            </w:pPr>
            <w:r>
              <w:rPr>
                <w:rFonts w:hAnsi="宋体" w:cs="仿宋_GB2312" w:hint="eastAsia"/>
                <w:sz w:val="24"/>
              </w:rPr>
              <w:t>开标地点：禹州市公共资源交易中心第一开标室（禹州市行政服务中心楼九楼）</w:t>
            </w:r>
          </w:p>
        </w:tc>
      </w:tr>
      <w:tr w:rsidR="00FF12F0">
        <w:trPr>
          <w:trHeight w:val="457"/>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205" w:type="dxa"/>
            <w:gridSpan w:val="4"/>
            <w:vAlign w:val="center"/>
          </w:tcPr>
          <w:p w:rsidR="00FF12F0" w:rsidRDefault="00D15DD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962" w:type="dxa"/>
          </w:tcPr>
          <w:p w:rsidR="00FF12F0" w:rsidRDefault="00D15DD4">
            <w:pPr>
              <w:autoSpaceDE w:val="0"/>
              <w:autoSpaceDN w:val="0"/>
              <w:adjustRightInd w:val="0"/>
              <w:spacing w:line="420" w:lineRule="exact"/>
              <w:jc w:val="left"/>
              <w:rPr>
                <w:rFonts w:hAnsi="宋体" w:cs="仿宋_GB2312"/>
                <w:sz w:val="24"/>
              </w:rPr>
            </w:pPr>
            <w:r>
              <w:rPr>
                <w:rFonts w:hAnsi="宋体" w:cs="仿宋_GB2312"/>
                <w:sz w:val="24"/>
              </w:rPr>
              <w:t>详见投标人须知</w:t>
            </w:r>
            <w:r>
              <w:rPr>
                <w:rFonts w:hAnsi="宋体" w:cs="仿宋_GB2312" w:hint="eastAsia"/>
                <w:sz w:val="24"/>
              </w:rPr>
              <w:t>5.2</w:t>
            </w:r>
          </w:p>
        </w:tc>
      </w:tr>
      <w:tr w:rsidR="00FF12F0">
        <w:trPr>
          <w:trHeight w:val="350"/>
          <w:jc w:val="center"/>
        </w:trPr>
        <w:tc>
          <w:tcPr>
            <w:tcW w:w="1106" w:type="dxa"/>
            <w:vAlign w:val="center"/>
          </w:tcPr>
          <w:p w:rsidR="00FF12F0" w:rsidRDefault="00D15DD4">
            <w:pPr>
              <w:autoSpaceDE w:val="0"/>
              <w:autoSpaceDN w:val="0"/>
              <w:adjustRightInd w:val="0"/>
              <w:spacing w:line="420" w:lineRule="exact"/>
              <w:jc w:val="center"/>
              <w:rPr>
                <w:rFonts w:hAnsi="宋体" w:cs="黑体"/>
                <w:sz w:val="24"/>
              </w:rPr>
            </w:pPr>
            <w:r>
              <w:rPr>
                <w:rFonts w:hAnsi="宋体" w:cs="TimesNewRomanPSMT"/>
                <w:sz w:val="24"/>
              </w:rPr>
              <w:lastRenderedPageBreak/>
              <w:t>6.1.</w:t>
            </w:r>
            <w:r>
              <w:rPr>
                <w:rFonts w:hAnsi="宋体" w:cs="TimesNewRomanPSMT" w:hint="eastAsia"/>
                <w:sz w:val="24"/>
              </w:rPr>
              <w:t>1</w:t>
            </w:r>
          </w:p>
        </w:tc>
        <w:tc>
          <w:tcPr>
            <w:tcW w:w="2205" w:type="dxa"/>
            <w:gridSpan w:val="4"/>
            <w:vAlign w:val="center"/>
          </w:tcPr>
          <w:p w:rsidR="00FF12F0" w:rsidRDefault="00D15DD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962" w:type="dxa"/>
            <w:vAlign w:val="center"/>
          </w:tcPr>
          <w:p w:rsidR="00FF12F0" w:rsidRDefault="00D15DD4">
            <w:pPr>
              <w:spacing w:line="288" w:lineRule="auto"/>
              <w:rPr>
                <w:rFonts w:ascii="新宋体" w:eastAsia="新宋体" w:hAnsi="新宋体"/>
                <w:color w:val="000000"/>
                <w:sz w:val="24"/>
              </w:rPr>
            </w:pPr>
            <w:r>
              <w:rPr>
                <w:rFonts w:ascii="新宋体" w:eastAsia="新宋体" w:hAnsi="新宋体"/>
                <w:color w:val="000000"/>
                <w:sz w:val="24"/>
              </w:rPr>
              <w:t>评标委员会构成：</w:t>
            </w:r>
            <w:r>
              <w:rPr>
                <w:rFonts w:ascii="新宋体" w:eastAsia="新宋体" w:hAnsi="新宋体" w:hint="eastAsia"/>
                <w:color w:val="000000"/>
                <w:sz w:val="24"/>
              </w:rPr>
              <w:t>由业主代表1人和从河南省综合评标专家库中随机抽取的专家4人组成评标委员会（其中经济类2人，技术类2人）。</w:t>
            </w:r>
          </w:p>
          <w:p w:rsidR="00FF12F0" w:rsidRDefault="00D15DD4">
            <w:pPr>
              <w:spacing w:line="288" w:lineRule="auto"/>
              <w:rPr>
                <w:sz w:val="24"/>
              </w:rPr>
            </w:pPr>
            <w:r>
              <w:rPr>
                <w:rFonts w:ascii="新宋体" w:eastAsia="新宋体" w:hAnsi="新宋体" w:hint="eastAsia"/>
                <w:color w:val="000000"/>
                <w:sz w:val="24"/>
              </w:rPr>
              <w:t>评标专家确定方式：保证金名单解密后进行评标专家抽取，在评标专家抽取时设置回避事项。</w:t>
            </w:r>
          </w:p>
        </w:tc>
      </w:tr>
      <w:tr w:rsidR="00FF12F0">
        <w:trPr>
          <w:trHeight w:val="435"/>
          <w:jc w:val="center"/>
        </w:trPr>
        <w:tc>
          <w:tcPr>
            <w:tcW w:w="1106" w:type="dxa"/>
            <w:vAlign w:val="center"/>
          </w:tcPr>
          <w:p w:rsidR="00FF12F0" w:rsidRDefault="00D15DD4">
            <w:pPr>
              <w:spacing w:line="400" w:lineRule="exact"/>
              <w:jc w:val="center"/>
              <w:rPr>
                <w:rFonts w:ascii="新宋体" w:eastAsia="新宋体" w:hAnsi="新宋体"/>
                <w:sz w:val="24"/>
              </w:rPr>
            </w:pPr>
            <w:r>
              <w:rPr>
                <w:rFonts w:ascii="新宋体" w:eastAsia="新宋体" w:hAnsi="新宋体" w:hint="eastAsia"/>
                <w:sz w:val="24"/>
              </w:rPr>
              <w:t>6.3.2</w:t>
            </w:r>
          </w:p>
        </w:tc>
        <w:tc>
          <w:tcPr>
            <w:tcW w:w="2205" w:type="dxa"/>
            <w:gridSpan w:val="4"/>
            <w:vAlign w:val="center"/>
          </w:tcPr>
          <w:p w:rsidR="00FF12F0" w:rsidRDefault="00D15DD4">
            <w:pPr>
              <w:spacing w:line="400" w:lineRule="exact"/>
              <w:jc w:val="center"/>
              <w:rPr>
                <w:rFonts w:ascii="新宋体" w:eastAsia="新宋体" w:hAnsi="新宋体"/>
                <w:sz w:val="24"/>
              </w:rPr>
            </w:pPr>
            <w:r>
              <w:rPr>
                <w:rFonts w:ascii="新宋体" w:eastAsia="新宋体" w:hAnsi="新宋体"/>
                <w:sz w:val="24"/>
              </w:rPr>
              <w:t>评标委员会推荐中标候选人的人数</w:t>
            </w:r>
          </w:p>
        </w:tc>
        <w:tc>
          <w:tcPr>
            <w:tcW w:w="6962" w:type="dxa"/>
            <w:vAlign w:val="center"/>
          </w:tcPr>
          <w:p w:rsidR="00FF12F0" w:rsidRDefault="00D15DD4">
            <w:pPr>
              <w:spacing w:line="400" w:lineRule="exact"/>
              <w:rPr>
                <w:rFonts w:ascii="新宋体" w:eastAsia="新宋体" w:hAnsi="新宋体"/>
                <w:sz w:val="24"/>
              </w:rPr>
            </w:pPr>
            <w:r>
              <w:rPr>
                <w:rFonts w:ascii="新宋体" w:eastAsia="新宋体" w:hAnsi="新宋体" w:hint="eastAsia"/>
                <w:sz w:val="24"/>
              </w:rPr>
              <w:t>推荐的中标候选人数：1-3 名</w:t>
            </w:r>
          </w:p>
        </w:tc>
      </w:tr>
      <w:tr w:rsidR="00FF12F0">
        <w:trPr>
          <w:trHeight w:val="435"/>
          <w:jc w:val="center"/>
        </w:trPr>
        <w:tc>
          <w:tcPr>
            <w:tcW w:w="1106" w:type="dxa"/>
            <w:vAlign w:val="center"/>
          </w:tcPr>
          <w:p w:rsidR="00FF12F0" w:rsidRDefault="00D15DD4">
            <w:pPr>
              <w:jc w:val="center"/>
              <w:rPr>
                <w:rFonts w:ascii="新宋体" w:eastAsia="新宋体" w:hAnsi="新宋体"/>
                <w:sz w:val="24"/>
              </w:rPr>
            </w:pPr>
            <w:r>
              <w:rPr>
                <w:rFonts w:ascii="新宋体" w:eastAsia="新宋体" w:hAnsi="新宋体" w:hint="eastAsia"/>
                <w:sz w:val="24"/>
              </w:rPr>
              <w:t>7.1</w:t>
            </w:r>
          </w:p>
        </w:tc>
        <w:tc>
          <w:tcPr>
            <w:tcW w:w="2205" w:type="dxa"/>
            <w:gridSpan w:val="4"/>
            <w:vAlign w:val="center"/>
          </w:tcPr>
          <w:p w:rsidR="00FF12F0" w:rsidRDefault="00D15DD4">
            <w:pPr>
              <w:jc w:val="center"/>
              <w:rPr>
                <w:rFonts w:ascii="新宋体" w:eastAsia="新宋体" w:hAnsi="新宋体"/>
                <w:sz w:val="24"/>
              </w:rPr>
            </w:pPr>
            <w:r>
              <w:rPr>
                <w:rFonts w:ascii="新宋体" w:eastAsia="新宋体" w:hAnsi="新宋体"/>
                <w:sz w:val="24"/>
              </w:rPr>
              <w:t>中标候选人公示媒介及期限</w:t>
            </w:r>
          </w:p>
        </w:tc>
        <w:tc>
          <w:tcPr>
            <w:tcW w:w="6962" w:type="dxa"/>
            <w:vAlign w:val="center"/>
          </w:tcPr>
          <w:p w:rsidR="00FF12F0" w:rsidRDefault="00D15DD4">
            <w:pPr>
              <w:rPr>
                <w:rFonts w:ascii="新宋体" w:eastAsia="新宋体" w:hAnsi="新宋体"/>
                <w:sz w:val="24"/>
              </w:rPr>
            </w:pPr>
            <w:r>
              <w:rPr>
                <w:rFonts w:ascii="新宋体" w:eastAsia="新宋体" w:hAnsi="新宋体" w:hint="eastAsia"/>
                <w:sz w:val="24"/>
              </w:rPr>
              <w:t>公示媒介：《全国公共资源交易平台(河南省·许昌市)》、《河南省电子招标投标服务平台》。</w:t>
            </w:r>
          </w:p>
          <w:p w:rsidR="00FF12F0" w:rsidRDefault="00D15DD4">
            <w:pPr>
              <w:rPr>
                <w:rFonts w:ascii="新宋体" w:eastAsia="新宋体" w:hAnsi="新宋体"/>
                <w:sz w:val="24"/>
              </w:rPr>
            </w:pPr>
            <w:r>
              <w:rPr>
                <w:rFonts w:ascii="新宋体" w:eastAsia="新宋体" w:hAnsi="新宋体" w:hint="eastAsia"/>
                <w:sz w:val="24"/>
              </w:rPr>
              <w:t>公示期4日。</w:t>
            </w:r>
          </w:p>
        </w:tc>
      </w:tr>
      <w:tr w:rsidR="00FF12F0">
        <w:trPr>
          <w:trHeight w:val="435"/>
          <w:jc w:val="center"/>
        </w:trPr>
        <w:tc>
          <w:tcPr>
            <w:tcW w:w="1106" w:type="dxa"/>
            <w:vAlign w:val="center"/>
          </w:tcPr>
          <w:p w:rsidR="00FF12F0" w:rsidRDefault="00D15DD4">
            <w:pPr>
              <w:spacing w:line="400" w:lineRule="exact"/>
              <w:jc w:val="center"/>
              <w:rPr>
                <w:rFonts w:ascii="新宋体" w:eastAsia="新宋体" w:hAnsi="新宋体"/>
                <w:sz w:val="24"/>
              </w:rPr>
            </w:pPr>
            <w:r>
              <w:rPr>
                <w:rFonts w:ascii="新宋体" w:eastAsia="新宋体" w:hAnsi="新宋体" w:hint="eastAsia"/>
                <w:sz w:val="24"/>
              </w:rPr>
              <w:t>7.4</w:t>
            </w:r>
          </w:p>
        </w:tc>
        <w:tc>
          <w:tcPr>
            <w:tcW w:w="2205" w:type="dxa"/>
            <w:gridSpan w:val="4"/>
            <w:vAlign w:val="center"/>
          </w:tcPr>
          <w:p w:rsidR="00FF12F0" w:rsidRDefault="00D15DD4">
            <w:pPr>
              <w:spacing w:line="400" w:lineRule="exact"/>
              <w:jc w:val="center"/>
              <w:rPr>
                <w:rFonts w:ascii="新宋体" w:eastAsia="新宋体" w:hAnsi="新宋体"/>
                <w:sz w:val="24"/>
              </w:rPr>
            </w:pPr>
            <w:r>
              <w:rPr>
                <w:rFonts w:ascii="新宋体" w:eastAsia="新宋体" w:hAnsi="新宋体"/>
                <w:sz w:val="24"/>
              </w:rPr>
              <w:t>是否授权评标委员会确定中标人</w:t>
            </w:r>
          </w:p>
        </w:tc>
        <w:tc>
          <w:tcPr>
            <w:tcW w:w="6962" w:type="dxa"/>
            <w:vAlign w:val="center"/>
          </w:tcPr>
          <w:p w:rsidR="00FF12F0" w:rsidRDefault="00D15DD4">
            <w:pPr>
              <w:spacing w:line="400" w:lineRule="exact"/>
              <w:rPr>
                <w:rFonts w:ascii="新宋体" w:eastAsia="新宋体" w:hAnsi="新宋体"/>
                <w:sz w:val="24"/>
              </w:rPr>
            </w:pPr>
            <w:r>
              <w:rPr>
                <w:rFonts w:ascii="新宋体" w:eastAsia="新宋体" w:hAnsi="新宋体" w:hint="eastAsia"/>
                <w:sz w:val="24"/>
              </w:rPr>
              <w:t>□是</w:t>
            </w:r>
          </w:p>
          <w:p w:rsidR="00FF12F0" w:rsidRDefault="0009320E">
            <w:pPr>
              <w:spacing w:line="400" w:lineRule="exact"/>
              <w:rPr>
                <w:rFonts w:ascii="新宋体" w:eastAsia="新宋体" w:hAnsi="新宋体"/>
                <w:sz w:val="24"/>
              </w:rPr>
            </w:pPr>
            <w:r>
              <w:rPr>
                <w:rFonts w:ascii="新宋体" w:eastAsia="新宋体" w:hAnsi="新宋体" w:hint="eastAsia"/>
                <w:sz w:val="24"/>
              </w:rPr>
              <w:fldChar w:fldCharType="begin"/>
            </w:r>
            <w:r w:rsidR="00D15DD4">
              <w:rPr>
                <w:rFonts w:ascii="新宋体" w:eastAsia="新宋体" w:hAnsi="新宋体" w:hint="eastAsia"/>
                <w:sz w:val="24"/>
              </w:rPr>
              <w:instrText xml:space="preserve"> eq \o\ac(□,√)</w:instrText>
            </w:r>
            <w:r>
              <w:rPr>
                <w:rFonts w:ascii="新宋体" w:eastAsia="新宋体" w:hAnsi="新宋体" w:hint="eastAsia"/>
                <w:sz w:val="24"/>
              </w:rPr>
              <w:fldChar w:fldCharType="end"/>
            </w:r>
            <w:r w:rsidR="00D15DD4">
              <w:rPr>
                <w:rFonts w:ascii="新宋体" w:eastAsia="新宋体" w:hAnsi="新宋体" w:hint="eastAsia"/>
                <w:sz w:val="24"/>
              </w:rPr>
              <w:t>否</w:t>
            </w:r>
          </w:p>
        </w:tc>
      </w:tr>
      <w:tr w:rsidR="00FF12F0">
        <w:trPr>
          <w:trHeight w:val="435"/>
          <w:jc w:val="center"/>
        </w:trPr>
        <w:tc>
          <w:tcPr>
            <w:tcW w:w="1106" w:type="dxa"/>
            <w:vAlign w:val="center"/>
          </w:tcPr>
          <w:p w:rsidR="00FF12F0" w:rsidRDefault="00D15DD4">
            <w:pPr>
              <w:spacing w:line="400" w:lineRule="exact"/>
              <w:jc w:val="center"/>
              <w:rPr>
                <w:rFonts w:ascii="新宋体" w:eastAsia="新宋体" w:hAnsi="新宋体"/>
                <w:sz w:val="24"/>
              </w:rPr>
            </w:pPr>
            <w:r>
              <w:rPr>
                <w:rFonts w:ascii="新宋体" w:eastAsia="新宋体" w:hAnsi="新宋体"/>
                <w:sz w:val="24"/>
              </w:rPr>
              <w:t>7.6</w:t>
            </w:r>
          </w:p>
        </w:tc>
        <w:tc>
          <w:tcPr>
            <w:tcW w:w="2205" w:type="dxa"/>
            <w:gridSpan w:val="4"/>
            <w:vAlign w:val="center"/>
          </w:tcPr>
          <w:p w:rsidR="00FF12F0" w:rsidRDefault="00D15DD4">
            <w:pPr>
              <w:spacing w:line="400" w:lineRule="exact"/>
              <w:jc w:val="center"/>
              <w:rPr>
                <w:rFonts w:ascii="新宋体" w:eastAsia="新宋体" w:hAnsi="新宋体"/>
                <w:sz w:val="24"/>
              </w:rPr>
            </w:pPr>
            <w:r>
              <w:rPr>
                <w:rFonts w:ascii="新宋体" w:eastAsia="新宋体" w:hAnsi="新宋体"/>
                <w:sz w:val="24"/>
              </w:rPr>
              <w:t>技术成果经济补偿</w:t>
            </w:r>
          </w:p>
        </w:tc>
        <w:tc>
          <w:tcPr>
            <w:tcW w:w="6962" w:type="dxa"/>
            <w:vAlign w:val="center"/>
          </w:tcPr>
          <w:p w:rsidR="00FF12F0" w:rsidRDefault="00D15DD4">
            <w:pPr>
              <w:spacing w:line="400" w:lineRule="exact"/>
              <w:rPr>
                <w:rFonts w:ascii="新宋体" w:eastAsia="新宋体" w:hAnsi="新宋体"/>
                <w:sz w:val="24"/>
              </w:rPr>
            </w:pPr>
            <w:r>
              <w:rPr>
                <w:rFonts w:ascii="新宋体" w:eastAsia="新宋体" w:hAnsi="新宋体"/>
                <w:sz w:val="24"/>
              </w:rPr>
              <w:t>不补偿</w:t>
            </w:r>
          </w:p>
        </w:tc>
      </w:tr>
      <w:tr w:rsidR="00FF12F0">
        <w:trPr>
          <w:trHeight w:val="435"/>
          <w:jc w:val="center"/>
        </w:trPr>
        <w:tc>
          <w:tcPr>
            <w:tcW w:w="1106" w:type="dxa"/>
            <w:vAlign w:val="center"/>
          </w:tcPr>
          <w:p w:rsidR="00FF12F0" w:rsidRDefault="00D15DD4">
            <w:pPr>
              <w:spacing w:line="400" w:lineRule="exact"/>
              <w:jc w:val="center"/>
              <w:rPr>
                <w:rFonts w:ascii="新宋体" w:eastAsia="新宋体" w:hAnsi="新宋体"/>
                <w:sz w:val="24"/>
              </w:rPr>
            </w:pPr>
            <w:r>
              <w:rPr>
                <w:rFonts w:ascii="新宋体" w:eastAsia="新宋体" w:hAnsi="新宋体" w:hint="eastAsia"/>
                <w:sz w:val="24"/>
              </w:rPr>
              <w:t>7.7.1</w:t>
            </w:r>
          </w:p>
        </w:tc>
        <w:tc>
          <w:tcPr>
            <w:tcW w:w="2205" w:type="dxa"/>
            <w:gridSpan w:val="4"/>
            <w:vAlign w:val="center"/>
          </w:tcPr>
          <w:p w:rsidR="00FF12F0" w:rsidRDefault="00D15DD4">
            <w:pPr>
              <w:spacing w:line="400" w:lineRule="exact"/>
              <w:jc w:val="center"/>
              <w:rPr>
                <w:rFonts w:ascii="新宋体" w:eastAsia="新宋体" w:hAnsi="新宋体"/>
                <w:sz w:val="24"/>
              </w:rPr>
            </w:pPr>
            <w:r>
              <w:rPr>
                <w:rFonts w:ascii="新宋体" w:eastAsia="新宋体" w:hAnsi="新宋体" w:hint="eastAsia"/>
                <w:sz w:val="24"/>
              </w:rPr>
              <w:t>履约保证金</w:t>
            </w:r>
          </w:p>
        </w:tc>
        <w:tc>
          <w:tcPr>
            <w:tcW w:w="6962" w:type="dxa"/>
            <w:vAlign w:val="center"/>
          </w:tcPr>
          <w:p w:rsidR="00FF12F0" w:rsidRDefault="001C273F">
            <w:pPr>
              <w:spacing w:line="400" w:lineRule="exact"/>
              <w:rPr>
                <w:rFonts w:ascii="新宋体" w:eastAsia="新宋体" w:hAnsi="新宋体"/>
                <w:sz w:val="24"/>
              </w:rPr>
            </w:pPr>
            <w:r>
              <w:rPr>
                <w:rFonts w:ascii="新宋体" w:eastAsia="新宋体" w:hAnsi="新宋体" w:hint="eastAsia"/>
                <w:sz w:val="24"/>
              </w:rPr>
              <w:t>具体与甲方协商</w:t>
            </w:r>
          </w:p>
        </w:tc>
      </w:tr>
      <w:tr w:rsidR="00FF12F0">
        <w:trPr>
          <w:trHeight w:val="435"/>
          <w:jc w:val="center"/>
        </w:trPr>
        <w:tc>
          <w:tcPr>
            <w:tcW w:w="1106" w:type="dxa"/>
            <w:vAlign w:val="center"/>
          </w:tcPr>
          <w:p w:rsidR="00FF12F0" w:rsidRDefault="00D15DD4">
            <w:pPr>
              <w:spacing w:line="400" w:lineRule="exact"/>
              <w:jc w:val="center"/>
              <w:rPr>
                <w:rFonts w:ascii="新宋体" w:eastAsia="新宋体" w:hAnsi="新宋体"/>
                <w:sz w:val="24"/>
              </w:rPr>
            </w:pPr>
            <w:r>
              <w:rPr>
                <w:rFonts w:ascii="新宋体" w:eastAsia="新宋体" w:hAnsi="新宋体" w:hint="eastAsia"/>
                <w:sz w:val="24"/>
              </w:rPr>
              <w:t>9</w:t>
            </w:r>
          </w:p>
        </w:tc>
        <w:tc>
          <w:tcPr>
            <w:tcW w:w="2205" w:type="dxa"/>
            <w:gridSpan w:val="4"/>
            <w:vAlign w:val="center"/>
          </w:tcPr>
          <w:p w:rsidR="00FF12F0" w:rsidRDefault="00D15DD4">
            <w:pPr>
              <w:spacing w:line="400" w:lineRule="exact"/>
              <w:jc w:val="center"/>
              <w:rPr>
                <w:rFonts w:ascii="新宋体" w:eastAsia="新宋体" w:hAnsi="新宋体"/>
                <w:sz w:val="24"/>
              </w:rPr>
            </w:pPr>
            <w:r>
              <w:rPr>
                <w:rFonts w:ascii="新宋体" w:eastAsia="新宋体" w:hAnsi="新宋体"/>
                <w:sz w:val="24"/>
              </w:rPr>
              <w:t>是否采用电子招标投标</w:t>
            </w:r>
          </w:p>
        </w:tc>
        <w:tc>
          <w:tcPr>
            <w:tcW w:w="6962" w:type="dxa"/>
            <w:vAlign w:val="center"/>
          </w:tcPr>
          <w:p w:rsidR="00FF12F0" w:rsidRDefault="00D15DD4">
            <w:pPr>
              <w:spacing w:line="400" w:lineRule="exact"/>
              <w:rPr>
                <w:rFonts w:ascii="新宋体" w:eastAsia="新宋体" w:hAnsi="新宋体"/>
                <w:sz w:val="24"/>
              </w:rPr>
            </w:pPr>
            <w:r>
              <w:rPr>
                <w:rFonts w:ascii="新宋体" w:eastAsia="新宋体" w:hAnsi="新宋体" w:hint="eastAsia"/>
                <w:sz w:val="24"/>
              </w:rPr>
              <w:t>□是</w:t>
            </w:r>
          </w:p>
          <w:p w:rsidR="00FF12F0" w:rsidRDefault="0009320E">
            <w:pPr>
              <w:spacing w:line="400" w:lineRule="exact"/>
              <w:rPr>
                <w:rFonts w:ascii="新宋体" w:eastAsia="新宋体" w:hAnsi="新宋体"/>
                <w:sz w:val="24"/>
              </w:rPr>
            </w:pPr>
            <w:r>
              <w:rPr>
                <w:rFonts w:ascii="新宋体" w:eastAsia="新宋体" w:hAnsi="新宋体" w:hint="eastAsia"/>
                <w:sz w:val="24"/>
              </w:rPr>
              <w:fldChar w:fldCharType="begin"/>
            </w:r>
            <w:r w:rsidR="00D15DD4">
              <w:rPr>
                <w:rFonts w:ascii="新宋体" w:eastAsia="新宋体" w:hAnsi="新宋体" w:hint="eastAsia"/>
                <w:sz w:val="24"/>
              </w:rPr>
              <w:instrText xml:space="preserve"> eq \o\ac(□,√)</w:instrText>
            </w:r>
            <w:r>
              <w:rPr>
                <w:rFonts w:ascii="新宋体" w:eastAsia="新宋体" w:hAnsi="新宋体" w:hint="eastAsia"/>
                <w:sz w:val="24"/>
              </w:rPr>
              <w:fldChar w:fldCharType="end"/>
            </w:r>
            <w:r w:rsidR="00D15DD4">
              <w:rPr>
                <w:rFonts w:ascii="新宋体" w:eastAsia="新宋体" w:hAnsi="新宋体" w:hint="eastAsia"/>
                <w:sz w:val="24"/>
              </w:rPr>
              <w:t>否</w:t>
            </w:r>
          </w:p>
        </w:tc>
      </w:tr>
      <w:tr w:rsidR="00FF12F0">
        <w:trPr>
          <w:trHeight w:val="475"/>
          <w:jc w:val="center"/>
        </w:trPr>
        <w:tc>
          <w:tcPr>
            <w:tcW w:w="10273" w:type="dxa"/>
            <w:gridSpan w:val="6"/>
            <w:vAlign w:val="center"/>
          </w:tcPr>
          <w:p w:rsidR="00FF12F0" w:rsidRDefault="00D15DD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FF12F0">
        <w:trPr>
          <w:trHeight w:val="90"/>
          <w:jc w:val="center"/>
        </w:trPr>
        <w:tc>
          <w:tcPr>
            <w:tcW w:w="10273" w:type="dxa"/>
            <w:gridSpan w:val="6"/>
            <w:vAlign w:val="center"/>
          </w:tcPr>
          <w:p w:rsidR="00FF12F0" w:rsidRDefault="00D15DD4">
            <w:pPr>
              <w:spacing w:line="400" w:lineRule="exact"/>
              <w:rPr>
                <w:rFonts w:ascii="新宋体" w:eastAsia="新宋体" w:hAnsi="新宋体"/>
                <w:sz w:val="24"/>
              </w:rPr>
            </w:pPr>
            <w:r>
              <w:rPr>
                <w:rFonts w:ascii="新宋体" w:eastAsia="新宋体" w:hAnsi="新宋体" w:hint="eastAsia"/>
                <w:sz w:val="24"/>
              </w:rPr>
              <w:t>10.2词语解释</w:t>
            </w:r>
          </w:p>
        </w:tc>
      </w:tr>
      <w:tr w:rsidR="00FF12F0">
        <w:trPr>
          <w:trHeight w:val="645"/>
          <w:jc w:val="center"/>
        </w:trPr>
        <w:tc>
          <w:tcPr>
            <w:tcW w:w="1240" w:type="dxa"/>
            <w:gridSpan w:val="2"/>
            <w:vAlign w:val="center"/>
          </w:tcPr>
          <w:p w:rsidR="00FF12F0" w:rsidRDefault="00D15DD4">
            <w:pPr>
              <w:adjustRightInd w:val="0"/>
              <w:spacing w:line="400" w:lineRule="exact"/>
              <w:textAlignment w:val="baseline"/>
              <w:rPr>
                <w:rFonts w:ascii="新宋体" w:eastAsia="新宋体" w:hAnsi="新宋体"/>
                <w:sz w:val="24"/>
              </w:rPr>
            </w:pPr>
            <w:r>
              <w:rPr>
                <w:rFonts w:ascii="新宋体" w:eastAsia="新宋体" w:hAnsi="新宋体" w:hint="eastAsia"/>
                <w:sz w:val="24"/>
              </w:rPr>
              <w:t>10.2.1</w:t>
            </w:r>
          </w:p>
        </w:tc>
        <w:tc>
          <w:tcPr>
            <w:tcW w:w="1571" w:type="dxa"/>
            <w:gridSpan w:val="2"/>
            <w:vAlign w:val="center"/>
          </w:tcPr>
          <w:p w:rsidR="00FF12F0" w:rsidRDefault="00D15DD4">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类似项目</w:t>
            </w:r>
          </w:p>
        </w:tc>
        <w:tc>
          <w:tcPr>
            <w:tcW w:w="7462" w:type="dxa"/>
            <w:gridSpan w:val="2"/>
            <w:vAlign w:val="center"/>
          </w:tcPr>
          <w:p w:rsidR="00FF12F0" w:rsidRDefault="008D1841" w:rsidP="001C273F">
            <w:pPr>
              <w:pStyle w:val="a4"/>
              <w:spacing w:after="0" w:line="400" w:lineRule="exact"/>
              <w:ind w:right="63"/>
              <w:rPr>
                <w:rFonts w:ascii="新宋体" w:eastAsia="新宋体" w:hAnsi="新宋体"/>
                <w:sz w:val="24"/>
              </w:rPr>
            </w:pPr>
            <w:r>
              <w:rPr>
                <w:rFonts w:ascii="新宋体" w:eastAsia="新宋体" w:hAnsi="新宋体" w:hint="eastAsia"/>
                <w:sz w:val="24"/>
              </w:rPr>
              <w:t>指</w:t>
            </w:r>
            <w:r w:rsidR="00635FAA">
              <w:rPr>
                <w:rFonts w:ascii="新宋体" w:eastAsia="新宋体" w:hAnsi="新宋体" w:hint="eastAsia"/>
                <w:sz w:val="24"/>
              </w:rPr>
              <w:t xml:space="preserve">景观或规划设计项目                       </w:t>
            </w:r>
          </w:p>
        </w:tc>
      </w:tr>
      <w:tr w:rsidR="00FF12F0">
        <w:trPr>
          <w:trHeight w:val="83"/>
          <w:jc w:val="center"/>
        </w:trPr>
        <w:tc>
          <w:tcPr>
            <w:tcW w:w="10273" w:type="dxa"/>
            <w:gridSpan w:val="6"/>
            <w:vAlign w:val="center"/>
          </w:tcPr>
          <w:p w:rsidR="00FF12F0" w:rsidRDefault="00D15DD4">
            <w:pPr>
              <w:spacing w:line="312" w:lineRule="auto"/>
              <w:ind w:left="240" w:hangingChars="100" w:hanging="240"/>
              <w:rPr>
                <w:rFonts w:ascii="新宋体" w:eastAsia="新宋体" w:hAnsi="新宋体"/>
                <w:sz w:val="24"/>
              </w:rPr>
            </w:pPr>
            <w:r>
              <w:rPr>
                <w:rFonts w:ascii="新宋体" w:eastAsia="新宋体" w:hAnsi="新宋体" w:hint="eastAsia"/>
                <w:sz w:val="24"/>
              </w:rPr>
              <w:t>投标人的类似项目业绩，需提供合同或中标通知书复印件。</w:t>
            </w:r>
          </w:p>
        </w:tc>
      </w:tr>
      <w:tr w:rsidR="00FF12F0">
        <w:trPr>
          <w:trHeight w:val="83"/>
          <w:jc w:val="center"/>
        </w:trPr>
        <w:tc>
          <w:tcPr>
            <w:tcW w:w="10273" w:type="dxa"/>
            <w:gridSpan w:val="6"/>
            <w:vAlign w:val="center"/>
          </w:tcPr>
          <w:p w:rsidR="00FF12F0" w:rsidRDefault="00D15DD4">
            <w:pPr>
              <w:rPr>
                <w:sz w:val="24"/>
              </w:rPr>
            </w:pPr>
            <w:r>
              <w:rPr>
                <w:rFonts w:hint="eastAsia"/>
                <w:sz w:val="24"/>
              </w:rPr>
              <w:t>10.3结果</w:t>
            </w:r>
            <w:r>
              <w:rPr>
                <w:rFonts w:hAnsi="宋体" w:cs="宋体" w:hint="eastAsia"/>
                <w:sz w:val="24"/>
              </w:rPr>
              <w:t>公示</w:t>
            </w:r>
          </w:p>
        </w:tc>
      </w:tr>
      <w:tr w:rsidR="00FF12F0">
        <w:trPr>
          <w:trHeight w:val="539"/>
          <w:jc w:val="center"/>
        </w:trPr>
        <w:tc>
          <w:tcPr>
            <w:tcW w:w="1240" w:type="dxa"/>
            <w:gridSpan w:val="2"/>
            <w:vAlign w:val="center"/>
          </w:tcPr>
          <w:p w:rsidR="00FF12F0" w:rsidRDefault="00FF12F0">
            <w:pPr>
              <w:spacing w:line="312" w:lineRule="auto"/>
              <w:rPr>
                <w:sz w:val="24"/>
              </w:rPr>
            </w:pPr>
          </w:p>
        </w:tc>
        <w:tc>
          <w:tcPr>
            <w:tcW w:w="9033" w:type="dxa"/>
            <w:gridSpan w:val="4"/>
            <w:vAlign w:val="center"/>
          </w:tcPr>
          <w:p w:rsidR="00FF12F0" w:rsidRDefault="00D15DD4">
            <w:pPr>
              <w:spacing w:line="440" w:lineRule="exact"/>
              <w:rPr>
                <w:rFonts w:hAnsi="宋体" w:cs="仿宋_GB2312"/>
                <w:sz w:val="24"/>
              </w:rPr>
            </w:pPr>
            <w:r>
              <w:rPr>
                <w:rFonts w:hAnsi="宋体" w:cs="仿宋_GB2312" w:hint="eastAsia"/>
                <w:sz w:val="24"/>
              </w:rPr>
              <w:t>在中标通知书发出前，招标人将中标候选人的情况在本招标项目招标公告发布的同一媒介予以公示，公示期4日。</w:t>
            </w:r>
          </w:p>
        </w:tc>
      </w:tr>
      <w:tr w:rsidR="00FF12F0">
        <w:trPr>
          <w:trHeight w:val="539"/>
          <w:jc w:val="center"/>
        </w:trPr>
        <w:tc>
          <w:tcPr>
            <w:tcW w:w="10273" w:type="dxa"/>
            <w:gridSpan w:val="6"/>
            <w:vAlign w:val="center"/>
          </w:tcPr>
          <w:p w:rsidR="00FF12F0" w:rsidRDefault="00D15DD4">
            <w:pPr>
              <w:spacing w:line="400" w:lineRule="exact"/>
              <w:rPr>
                <w:rFonts w:hAnsi="宋体" w:cs="仿宋_GB2312"/>
                <w:sz w:val="24"/>
              </w:rPr>
            </w:pPr>
            <w:r>
              <w:rPr>
                <w:rFonts w:hAnsi="宋体" w:cs="仿宋_GB2312" w:hint="eastAsia"/>
                <w:sz w:val="24"/>
              </w:rPr>
              <w:t>10.4同义词语</w:t>
            </w:r>
          </w:p>
        </w:tc>
      </w:tr>
      <w:tr w:rsidR="00FF12F0">
        <w:trPr>
          <w:trHeight w:val="539"/>
          <w:jc w:val="center"/>
        </w:trPr>
        <w:tc>
          <w:tcPr>
            <w:tcW w:w="10273" w:type="dxa"/>
            <w:gridSpan w:val="6"/>
            <w:vAlign w:val="center"/>
          </w:tcPr>
          <w:p w:rsidR="00FF12F0" w:rsidRDefault="00D15DD4">
            <w:pPr>
              <w:spacing w:line="400" w:lineRule="exact"/>
              <w:rPr>
                <w:rFonts w:hAnsi="宋体" w:cs="仿宋_GB2312"/>
                <w:sz w:val="24"/>
              </w:rPr>
            </w:pPr>
            <w:r>
              <w:rPr>
                <w:rFonts w:hAnsi="宋体" w:cs="仿宋_GB2312" w:hint="eastAsia"/>
                <w:sz w:val="24"/>
              </w:rPr>
              <w:t>构成投标文件组成部分的“通用合同条款”、“专用合同条款”、“技术标准和要求”等章节中出现的措辞“发包人”和“承包人”，在招标投标阶段应当分别按“招标人”和“投标人”进行理解。</w:t>
            </w:r>
          </w:p>
        </w:tc>
      </w:tr>
      <w:tr w:rsidR="00FF12F0">
        <w:trPr>
          <w:trHeight w:val="83"/>
          <w:jc w:val="center"/>
        </w:trPr>
        <w:tc>
          <w:tcPr>
            <w:tcW w:w="10273" w:type="dxa"/>
            <w:gridSpan w:val="6"/>
            <w:vAlign w:val="center"/>
          </w:tcPr>
          <w:p w:rsidR="00FF12F0" w:rsidRDefault="00D15DD4">
            <w:pPr>
              <w:spacing w:line="312" w:lineRule="auto"/>
              <w:rPr>
                <w:rFonts w:ascii="新宋体" w:eastAsia="新宋体" w:hAnsi="新宋体"/>
                <w:sz w:val="24"/>
              </w:rPr>
            </w:pPr>
            <w:r>
              <w:rPr>
                <w:rFonts w:ascii="新宋体" w:eastAsia="新宋体" w:hAnsi="新宋体" w:hint="eastAsia"/>
                <w:sz w:val="24"/>
              </w:rPr>
              <w:t>10.6 解释权</w:t>
            </w:r>
          </w:p>
        </w:tc>
      </w:tr>
      <w:tr w:rsidR="00FF12F0">
        <w:trPr>
          <w:trHeight w:val="83"/>
          <w:jc w:val="center"/>
        </w:trPr>
        <w:tc>
          <w:tcPr>
            <w:tcW w:w="1240" w:type="dxa"/>
            <w:gridSpan w:val="2"/>
            <w:vAlign w:val="center"/>
          </w:tcPr>
          <w:p w:rsidR="00FF12F0" w:rsidRDefault="00FF12F0">
            <w:pPr>
              <w:spacing w:line="312" w:lineRule="auto"/>
              <w:rPr>
                <w:rFonts w:hAnsi="宋体" w:cs="仿宋_GB2312"/>
                <w:sz w:val="24"/>
              </w:rPr>
            </w:pPr>
          </w:p>
        </w:tc>
        <w:tc>
          <w:tcPr>
            <w:tcW w:w="9033" w:type="dxa"/>
            <w:gridSpan w:val="4"/>
            <w:vAlign w:val="center"/>
          </w:tcPr>
          <w:p w:rsidR="00FF12F0" w:rsidRDefault="00D15DD4">
            <w:pPr>
              <w:spacing w:line="400" w:lineRule="exact"/>
              <w:rPr>
                <w:rFonts w:hAnsi="宋体" w:cs="仿宋_GB2312"/>
                <w:sz w:val="24"/>
              </w:rPr>
            </w:pPr>
            <w:r>
              <w:rPr>
                <w:rFonts w:hAnsi="宋体" w:cs="仿宋_GB2312" w:hint="eastAsia"/>
                <w:sz w:val="24"/>
              </w:rPr>
              <w:t>构成本招标文件的各个组成文件应互为解释，互为说明：</w:t>
            </w:r>
          </w:p>
          <w:p w:rsidR="00FF12F0" w:rsidRDefault="00D15DD4">
            <w:pPr>
              <w:spacing w:line="400" w:lineRule="exact"/>
              <w:rPr>
                <w:rFonts w:hAnsi="宋体" w:cs="仿宋_GB2312"/>
                <w:sz w:val="24"/>
              </w:rPr>
            </w:pPr>
            <w:r>
              <w:rPr>
                <w:rFonts w:hAnsi="宋体" w:cs="仿宋_GB2312" w:hint="eastAsia"/>
                <w:sz w:val="24"/>
              </w:rPr>
              <w:t>1、如有不明确或不一致，构成合同文件组成内容，以合同文件约定内容为准，且以专用合同条款约定的合同文件优先顺序解释；</w:t>
            </w:r>
          </w:p>
          <w:p w:rsidR="00FF12F0" w:rsidRDefault="00D15DD4">
            <w:pPr>
              <w:spacing w:line="400" w:lineRule="exact"/>
              <w:rPr>
                <w:rFonts w:hAnsi="宋体" w:cs="仿宋_GB2312"/>
                <w:sz w:val="24"/>
              </w:rPr>
            </w:pPr>
            <w:r>
              <w:rPr>
                <w:rFonts w:hAnsi="宋体" w:cs="仿宋_GB2312" w:hint="eastAsia"/>
                <w:sz w:val="24"/>
              </w:rPr>
              <w:t>2、除招标文件中有特别规定外，仅适用于招标投标阶段的规定，按招标公告（投标</w:t>
            </w:r>
            <w:r>
              <w:rPr>
                <w:rFonts w:hAnsi="宋体" w:cs="仿宋_GB2312" w:hint="eastAsia"/>
                <w:sz w:val="24"/>
              </w:rPr>
              <w:lastRenderedPageBreak/>
              <w:t>邀请书）、投标人须知、评标办法、投标文件格式的先后顺序解释；</w:t>
            </w:r>
          </w:p>
          <w:p w:rsidR="00FF12F0" w:rsidRDefault="00D15DD4">
            <w:pPr>
              <w:spacing w:line="400" w:lineRule="exact"/>
              <w:rPr>
                <w:rFonts w:hAnsi="宋体" w:cs="仿宋_GB2312"/>
                <w:sz w:val="24"/>
              </w:rPr>
            </w:pPr>
            <w:r>
              <w:rPr>
                <w:rFonts w:hAnsi="宋体" w:cs="仿宋_GB2312" w:hint="eastAsia"/>
                <w:sz w:val="24"/>
              </w:rPr>
              <w:t>3、同一组成文件中就同一事项的规定或约定不一致的，以编排顺序在后者为准；</w:t>
            </w:r>
          </w:p>
          <w:p w:rsidR="00FF12F0" w:rsidRDefault="00D15DD4">
            <w:pPr>
              <w:spacing w:line="400" w:lineRule="exact"/>
              <w:rPr>
                <w:rFonts w:hAnsi="宋体" w:cs="仿宋_GB2312"/>
                <w:sz w:val="24"/>
              </w:rPr>
            </w:pPr>
            <w:r>
              <w:rPr>
                <w:rFonts w:hAnsi="宋体" w:cs="仿宋_GB2312" w:hint="eastAsia"/>
                <w:sz w:val="24"/>
              </w:rPr>
              <w:t>4、同一组成文件不同版本之间有不一致的，以形成时间在后者为准。</w:t>
            </w:r>
          </w:p>
          <w:p w:rsidR="00FF12F0" w:rsidRDefault="00D15DD4">
            <w:pPr>
              <w:spacing w:line="312" w:lineRule="auto"/>
              <w:rPr>
                <w:rFonts w:hAnsi="宋体" w:cs="仿宋_GB2312"/>
                <w:sz w:val="24"/>
              </w:rPr>
            </w:pPr>
            <w:r>
              <w:rPr>
                <w:rFonts w:hAnsi="宋体" w:cs="仿宋_GB2312" w:hint="eastAsia"/>
                <w:sz w:val="24"/>
              </w:rPr>
              <w:t>按本款前述规定仍不能形成结论的，由招标人负责解释。</w:t>
            </w:r>
          </w:p>
        </w:tc>
      </w:tr>
      <w:tr w:rsidR="00FF12F0">
        <w:trPr>
          <w:trHeight w:val="83"/>
          <w:jc w:val="center"/>
        </w:trPr>
        <w:tc>
          <w:tcPr>
            <w:tcW w:w="10273" w:type="dxa"/>
            <w:gridSpan w:val="6"/>
            <w:vAlign w:val="center"/>
          </w:tcPr>
          <w:p w:rsidR="00FF12F0" w:rsidRDefault="00D15DD4">
            <w:pPr>
              <w:spacing w:line="312" w:lineRule="auto"/>
              <w:rPr>
                <w:rFonts w:hAnsi="宋体" w:cs="仿宋_GB2312"/>
                <w:sz w:val="24"/>
              </w:rPr>
            </w:pPr>
            <w:r>
              <w:rPr>
                <w:rFonts w:hAnsi="宋体" w:cs="仿宋_GB2312" w:hint="eastAsia"/>
                <w:sz w:val="24"/>
              </w:rPr>
              <w:lastRenderedPageBreak/>
              <w:t>10.7招标人声明</w:t>
            </w:r>
          </w:p>
        </w:tc>
      </w:tr>
      <w:tr w:rsidR="00FF12F0">
        <w:trPr>
          <w:trHeight w:val="83"/>
          <w:jc w:val="center"/>
        </w:trPr>
        <w:tc>
          <w:tcPr>
            <w:tcW w:w="1240" w:type="dxa"/>
            <w:gridSpan w:val="2"/>
            <w:vAlign w:val="center"/>
          </w:tcPr>
          <w:p w:rsidR="00FF12F0" w:rsidRDefault="00FF12F0">
            <w:pPr>
              <w:spacing w:line="312" w:lineRule="auto"/>
              <w:rPr>
                <w:rFonts w:hAnsi="宋体" w:cs="仿宋_GB2312"/>
                <w:sz w:val="24"/>
              </w:rPr>
            </w:pPr>
          </w:p>
        </w:tc>
        <w:tc>
          <w:tcPr>
            <w:tcW w:w="9033" w:type="dxa"/>
            <w:gridSpan w:val="4"/>
            <w:vAlign w:val="center"/>
          </w:tcPr>
          <w:p w:rsidR="00FF12F0" w:rsidRDefault="00D15DD4">
            <w:pPr>
              <w:spacing w:line="400" w:lineRule="exact"/>
              <w:rPr>
                <w:rFonts w:hAnsi="宋体" w:cs="仿宋_GB2312"/>
                <w:sz w:val="24"/>
              </w:rPr>
            </w:pPr>
            <w:r>
              <w:rPr>
                <w:rFonts w:hAnsi="宋体" w:cs="仿宋_GB2312" w:hint="eastAsia"/>
                <w:sz w:val="24"/>
              </w:rPr>
              <w:t>1.投标人因参与投标活动而涉及的人身伤害、财产损害、侵犯他人权益、仲裁或诉讼等，应当责任自负、费用自担，并应保证招标人和招标代理机构免于承担上述责任或者其他不良影响。</w:t>
            </w:r>
          </w:p>
          <w:p w:rsidR="00FF12F0" w:rsidRDefault="00D15DD4">
            <w:pPr>
              <w:spacing w:line="312" w:lineRule="auto"/>
              <w:rPr>
                <w:rFonts w:hAnsi="宋体" w:cs="仿宋_GB2312"/>
                <w:sz w:val="24"/>
              </w:rPr>
            </w:pPr>
            <w:r>
              <w:rPr>
                <w:rFonts w:hAnsi="宋体" w:cs="仿宋_GB2312" w:hint="eastAsia"/>
                <w:sz w:val="24"/>
              </w:rPr>
              <w:t>2.招标人声明招标文件中附带的参考资料是以诚信的态度提供的，是招标人现有的和客观的信息。招标人不对投标人由此做出的任何理解、推论、判断、结论和决策进行负责。</w:t>
            </w:r>
          </w:p>
        </w:tc>
      </w:tr>
      <w:tr w:rsidR="00FF12F0">
        <w:trPr>
          <w:trHeight w:val="228"/>
          <w:jc w:val="center"/>
        </w:trPr>
        <w:tc>
          <w:tcPr>
            <w:tcW w:w="10273" w:type="dxa"/>
            <w:gridSpan w:val="6"/>
            <w:vAlign w:val="center"/>
          </w:tcPr>
          <w:p w:rsidR="00FF12F0" w:rsidRDefault="00D15DD4">
            <w:pPr>
              <w:spacing w:line="312" w:lineRule="auto"/>
              <w:rPr>
                <w:rFonts w:hAnsi="宋体" w:cs="仿宋_GB2312"/>
                <w:sz w:val="24"/>
              </w:rPr>
            </w:pPr>
            <w:r>
              <w:rPr>
                <w:rFonts w:hAnsi="宋体" w:cs="仿宋_GB2312" w:hint="eastAsia"/>
                <w:sz w:val="24"/>
              </w:rPr>
              <w:t>10.8合同授予的条件</w:t>
            </w:r>
          </w:p>
        </w:tc>
      </w:tr>
      <w:tr w:rsidR="00FF12F0">
        <w:trPr>
          <w:trHeight w:val="251"/>
          <w:jc w:val="center"/>
        </w:trPr>
        <w:tc>
          <w:tcPr>
            <w:tcW w:w="1240" w:type="dxa"/>
            <w:gridSpan w:val="2"/>
            <w:vAlign w:val="center"/>
          </w:tcPr>
          <w:p w:rsidR="00FF12F0" w:rsidRDefault="00FF12F0">
            <w:pPr>
              <w:spacing w:line="312" w:lineRule="auto"/>
              <w:rPr>
                <w:sz w:val="24"/>
              </w:rPr>
            </w:pPr>
          </w:p>
        </w:tc>
        <w:tc>
          <w:tcPr>
            <w:tcW w:w="9033" w:type="dxa"/>
            <w:gridSpan w:val="4"/>
            <w:vAlign w:val="center"/>
          </w:tcPr>
          <w:p w:rsidR="00FF12F0" w:rsidRDefault="00D15DD4" w:rsidP="001C273F">
            <w:pPr>
              <w:spacing w:line="360" w:lineRule="auto"/>
              <w:rPr>
                <w:rFonts w:ascii="新宋体" w:eastAsia="新宋体" w:hAnsi="新宋体"/>
                <w:sz w:val="24"/>
              </w:rPr>
            </w:pPr>
            <w:r>
              <w:rPr>
                <w:rFonts w:ascii="新宋体" w:eastAsia="新宋体" w:hAnsi="新宋体" w:hint="eastAsia"/>
                <w:sz w:val="24"/>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或重新招标。</w:t>
            </w:r>
          </w:p>
        </w:tc>
      </w:tr>
      <w:tr w:rsidR="00FF12F0">
        <w:trPr>
          <w:trHeight w:val="375"/>
          <w:jc w:val="center"/>
        </w:trPr>
        <w:tc>
          <w:tcPr>
            <w:tcW w:w="10273" w:type="dxa"/>
            <w:gridSpan w:val="6"/>
            <w:vAlign w:val="center"/>
          </w:tcPr>
          <w:p w:rsidR="00FF12F0" w:rsidRDefault="00D15DD4">
            <w:pPr>
              <w:spacing w:line="360" w:lineRule="auto"/>
              <w:rPr>
                <w:rFonts w:ascii="新宋体" w:eastAsia="新宋体" w:hAnsi="新宋体"/>
                <w:sz w:val="24"/>
              </w:rPr>
            </w:pPr>
            <w:r>
              <w:rPr>
                <w:rFonts w:ascii="新宋体" w:eastAsia="新宋体" w:hAnsi="新宋体" w:hint="eastAsia"/>
                <w:sz w:val="24"/>
              </w:rPr>
              <w:t>10.9知识产权</w:t>
            </w:r>
          </w:p>
        </w:tc>
      </w:tr>
      <w:tr w:rsidR="00FF12F0">
        <w:trPr>
          <w:trHeight w:val="950"/>
          <w:jc w:val="center"/>
        </w:trPr>
        <w:tc>
          <w:tcPr>
            <w:tcW w:w="1240" w:type="dxa"/>
            <w:gridSpan w:val="2"/>
            <w:vAlign w:val="center"/>
          </w:tcPr>
          <w:p w:rsidR="00FF12F0" w:rsidRDefault="00FF12F0">
            <w:pPr>
              <w:spacing w:line="312" w:lineRule="auto"/>
              <w:rPr>
                <w:sz w:val="24"/>
              </w:rPr>
            </w:pPr>
          </w:p>
        </w:tc>
        <w:tc>
          <w:tcPr>
            <w:tcW w:w="9033" w:type="dxa"/>
            <w:gridSpan w:val="4"/>
            <w:vAlign w:val="center"/>
          </w:tcPr>
          <w:p w:rsidR="00FF12F0" w:rsidRDefault="00D15DD4">
            <w:pPr>
              <w:spacing w:line="360"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FF12F0">
        <w:trPr>
          <w:trHeight w:val="83"/>
          <w:jc w:val="center"/>
        </w:trPr>
        <w:tc>
          <w:tcPr>
            <w:tcW w:w="10273" w:type="dxa"/>
            <w:gridSpan w:val="6"/>
            <w:vAlign w:val="center"/>
          </w:tcPr>
          <w:p w:rsidR="00FF12F0" w:rsidRDefault="00D15DD4">
            <w:pPr>
              <w:spacing w:line="312" w:lineRule="auto"/>
              <w:rPr>
                <w:rFonts w:ascii="新宋体" w:eastAsia="新宋体" w:hAnsi="新宋体"/>
                <w:sz w:val="24"/>
              </w:rPr>
            </w:pPr>
            <w:r>
              <w:rPr>
                <w:rFonts w:hAnsi="宋体" w:cs="仿宋_GB2312" w:hint="eastAsia"/>
                <w:sz w:val="24"/>
              </w:rPr>
              <w:t>10.10投标人代表出席开标会</w:t>
            </w:r>
          </w:p>
        </w:tc>
      </w:tr>
      <w:tr w:rsidR="00FF12F0">
        <w:trPr>
          <w:trHeight w:val="83"/>
          <w:jc w:val="center"/>
        </w:trPr>
        <w:tc>
          <w:tcPr>
            <w:tcW w:w="1240" w:type="dxa"/>
            <w:gridSpan w:val="2"/>
            <w:vAlign w:val="center"/>
          </w:tcPr>
          <w:p w:rsidR="00FF12F0" w:rsidRDefault="00FF12F0">
            <w:pPr>
              <w:spacing w:line="312" w:lineRule="auto"/>
              <w:rPr>
                <w:sz w:val="24"/>
              </w:rPr>
            </w:pPr>
          </w:p>
        </w:tc>
        <w:tc>
          <w:tcPr>
            <w:tcW w:w="9033" w:type="dxa"/>
            <w:gridSpan w:val="4"/>
            <w:vAlign w:val="center"/>
          </w:tcPr>
          <w:p w:rsidR="00FF12F0" w:rsidRDefault="00D15DD4">
            <w:pPr>
              <w:adjustRightInd w:val="0"/>
              <w:snapToGrid w:val="0"/>
              <w:spacing w:line="420" w:lineRule="exact"/>
              <w:rPr>
                <w:rFonts w:hAnsi="宋体" w:cs="宋体"/>
                <w:sz w:val="24"/>
              </w:rPr>
            </w:pPr>
            <w:r>
              <w:rPr>
                <w:rFonts w:hAnsi="宋体" w:cs="宋体" w:hint="eastAsia"/>
                <w:sz w:val="24"/>
              </w:rPr>
              <w:t>开标时各投标人的法定代表人或授权委托人持身份证及授权委托书原件，到开标现场签到，缺席或逾期不到者视为放弃。各投标单位参加会议人数不得多于三人。</w:t>
            </w:r>
          </w:p>
        </w:tc>
      </w:tr>
      <w:tr w:rsidR="00FF12F0">
        <w:trPr>
          <w:trHeight w:val="271"/>
          <w:jc w:val="center"/>
        </w:trPr>
        <w:tc>
          <w:tcPr>
            <w:tcW w:w="10273" w:type="dxa"/>
            <w:gridSpan w:val="6"/>
            <w:vAlign w:val="center"/>
          </w:tcPr>
          <w:p w:rsidR="00FF12F0" w:rsidRDefault="00D15DD4">
            <w:pPr>
              <w:adjustRightInd w:val="0"/>
              <w:snapToGrid w:val="0"/>
              <w:spacing w:line="420" w:lineRule="exact"/>
              <w:rPr>
                <w:rFonts w:hAnsi="宋体" w:cs="宋体"/>
                <w:sz w:val="24"/>
              </w:rPr>
            </w:pPr>
            <w:r>
              <w:rPr>
                <w:rFonts w:hAnsi="宋体" w:cs="宋体" w:hint="eastAsia"/>
                <w:sz w:val="24"/>
              </w:rPr>
              <w:t>10.11重新招标的其他情形</w:t>
            </w:r>
          </w:p>
        </w:tc>
      </w:tr>
      <w:tr w:rsidR="00FF12F0">
        <w:trPr>
          <w:trHeight w:val="850"/>
          <w:jc w:val="center"/>
        </w:trPr>
        <w:tc>
          <w:tcPr>
            <w:tcW w:w="1262" w:type="dxa"/>
            <w:gridSpan w:val="3"/>
            <w:vAlign w:val="center"/>
          </w:tcPr>
          <w:p w:rsidR="00FF12F0" w:rsidRDefault="00FF12F0">
            <w:pPr>
              <w:adjustRightInd w:val="0"/>
              <w:snapToGrid w:val="0"/>
              <w:spacing w:line="420" w:lineRule="exact"/>
              <w:rPr>
                <w:rFonts w:hAnsi="宋体" w:cs="仿宋_GB2312"/>
                <w:b/>
                <w:sz w:val="24"/>
              </w:rPr>
            </w:pPr>
          </w:p>
        </w:tc>
        <w:tc>
          <w:tcPr>
            <w:tcW w:w="9011" w:type="dxa"/>
            <w:gridSpan w:val="3"/>
            <w:vAlign w:val="center"/>
          </w:tcPr>
          <w:p w:rsidR="00FF12F0" w:rsidRDefault="00D15DD4">
            <w:pPr>
              <w:adjustRightInd w:val="0"/>
              <w:snapToGrid w:val="0"/>
              <w:spacing w:line="420" w:lineRule="exact"/>
              <w:rPr>
                <w:rFonts w:hAnsi="宋体" w:cs="仿宋_GB2312"/>
                <w:sz w:val="24"/>
              </w:rPr>
            </w:pPr>
            <w:r>
              <w:rPr>
                <w:rFonts w:hAnsi="宋体" w:cs="仿宋_GB2312" w:hint="eastAsia"/>
                <w:sz w:val="24"/>
              </w:rPr>
              <w:t>1、评标委员会界定为不合格标或否决投标后，因有效投标人不足3个使得投标明显缺乏竞争，评标委员会决定否决全部投标的。</w:t>
            </w:r>
          </w:p>
          <w:p w:rsidR="00FF12F0" w:rsidRDefault="00D15DD4">
            <w:pPr>
              <w:adjustRightInd w:val="0"/>
              <w:snapToGrid w:val="0"/>
              <w:spacing w:line="420" w:lineRule="exact"/>
              <w:rPr>
                <w:rFonts w:hAnsi="宋体" w:cs="仿宋_GB2312"/>
                <w:sz w:val="24"/>
              </w:rPr>
            </w:pPr>
            <w:r>
              <w:rPr>
                <w:rFonts w:hAnsi="宋体" w:cs="仿宋_GB2312" w:hint="eastAsia"/>
                <w:sz w:val="24"/>
              </w:rPr>
              <w:t>2、除投标人须知正文第8条规定的情形外，除非已经产生中标候选人，在投标有效期内同意延长投标有效期的投标人少于3个的，招标人应当依法重新招标。</w:t>
            </w:r>
          </w:p>
          <w:p w:rsidR="00FF12F0" w:rsidRDefault="00D15DD4">
            <w:pPr>
              <w:adjustRightInd w:val="0"/>
              <w:snapToGrid w:val="0"/>
              <w:spacing w:line="420" w:lineRule="exact"/>
              <w:rPr>
                <w:rFonts w:hAnsi="宋体" w:cs="仿宋_GB2312"/>
                <w:sz w:val="24"/>
              </w:rPr>
            </w:pPr>
            <w:r>
              <w:rPr>
                <w:rFonts w:hAnsi="宋体" w:cs="仿宋_GB2312" w:hint="eastAsia"/>
                <w:sz w:val="24"/>
              </w:rPr>
              <w:t>3、招标人编制的招标文件的内容违反法律、行政法规的强制性规定，违反公开、公平、公正和诚实信用原则，影响潜在投标人投标的，招标人应当在修改招标文件后重新招标。</w:t>
            </w:r>
          </w:p>
          <w:p w:rsidR="00FF12F0" w:rsidRDefault="00D15DD4">
            <w:pPr>
              <w:adjustRightInd w:val="0"/>
              <w:snapToGrid w:val="0"/>
              <w:spacing w:line="420" w:lineRule="exact"/>
              <w:rPr>
                <w:rFonts w:hAnsi="宋体" w:cs="仿宋_GB2312"/>
                <w:sz w:val="24"/>
              </w:rPr>
            </w:pPr>
            <w:r>
              <w:rPr>
                <w:rFonts w:hAnsi="宋体" w:cs="仿宋_GB2312" w:hint="eastAsia"/>
                <w:sz w:val="24"/>
              </w:rPr>
              <w:lastRenderedPageBreak/>
              <w:t>4、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F12F0" w:rsidRDefault="00D15DD4">
            <w:pPr>
              <w:adjustRightInd w:val="0"/>
              <w:snapToGrid w:val="0"/>
              <w:spacing w:line="420" w:lineRule="exact"/>
              <w:rPr>
                <w:rFonts w:hAnsi="宋体" w:cs="仿宋_GB2312"/>
                <w:b/>
                <w:sz w:val="24"/>
              </w:rPr>
            </w:pPr>
            <w:r>
              <w:rPr>
                <w:rFonts w:hAnsi="宋体" w:cs="仿宋_GB2312" w:hint="eastAsia"/>
                <w:sz w:val="24"/>
              </w:rPr>
              <w:t>5、依法必须进行招标的项目的招标投标活动违反招标投标法和招标投标法实施条例的规定，对中标结果造成实质性影响，且不能采取补救措施予以纠正的，招标、投标、中标无效，应当依法重新招标或者评标。</w:t>
            </w:r>
          </w:p>
        </w:tc>
      </w:tr>
      <w:tr w:rsidR="00FF12F0">
        <w:trPr>
          <w:trHeight w:val="569"/>
          <w:jc w:val="center"/>
        </w:trPr>
        <w:tc>
          <w:tcPr>
            <w:tcW w:w="10273" w:type="dxa"/>
            <w:gridSpan w:val="6"/>
            <w:vAlign w:val="center"/>
          </w:tcPr>
          <w:p w:rsidR="00FF12F0" w:rsidRDefault="00D15DD4">
            <w:pPr>
              <w:adjustRightInd w:val="0"/>
              <w:snapToGrid w:val="0"/>
              <w:spacing w:line="420" w:lineRule="exact"/>
              <w:rPr>
                <w:rFonts w:hAnsi="宋体" w:cs="仿宋_GB2312"/>
                <w:sz w:val="24"/>
              </w:rPr>
            </w:pPr>
            <w:r>
              <w:rPr>
                <w:rFonts w:hAnsi="宋体" w:cs="宋体" w:hint="eastAsia"/>
                <w:sz w:val="24"/>
              </w:rPr>
              <w:lastRenderedPageBreak/>
              <w:t>10.12提醒各投标人关于“评标委员会审查原件”</w:t>
            </w:r>
          </w:p>
        </w:tc>
      </w:tr>
      <w:tr w:rsidR="00FF12F0">
        <w:trPr>
          <w:trHeight w:val="2378"/>
          <w:jc w:val="center"/>
        </w:trPr>
        <w:tc>
          <w:tcPr>
            <w:tcW w:w="1240" w:type="dxa"/>
            <w:gridSpan w:val="2"/>
            <w:vAlign w:val="center"/>
          </w:tcPr>
          <w:p w:rsidR="00FF12F0" w:rsidRPr="001C273F" w:rsidRDefault="00FF12F0">
            <w:pPr>
              <w:spacing w:line="312" w:lineRule="auto"/>
              <w:rPr>
                <w:sz w:val="24"/>
              </w:rPr>
            </w:pPr>
            <w:bookmarkStart w:id="13" w:name="_GoBack" w:colFirst="1" w:colLast="2"/>
          </w:p>
        </w:tc>
        <w:tc>
          <w:tcPr>
            <w:tcW w:w="9033" w:type="dxa"/>
            <w:gridSpan w:val="4"/>
            <w:vAlign w:val="center"/>
          </w:tcPr>
          <w:p w:rsidR="00FF12F0" w:rsidRPr="001C273F" w:rsidRDefault="00D15DD4">
            <w:pPr>
              <w:autoSpaceDE w:val="0"/>
              <w:autoSpaceDN w:val="0"/>
              <w:spacing w:line="440" w:lineRule="exact"/>
              <w:jc w:val="left"/>
              <w:outlineLvl w:val="0"/>
              <w:rPr>
                <w:rFonts w:hAnsi="宋体" w:cs="宋体"/>
                <w:sz w:val="24"/>
              </w:rPr>
            </w:pPr>
            <w:r w:rsidRPr="001C273F">
              <w:rPr>
                <w:rFonts w:hAnsi="宋体" w:cs="宋体" w:hint="eastAsia"/>
                <w:sz w:val="24"/>
              </w:rPr>
              <w:t>提醒各投标人关于“评标委员会审查原件”：</w:t>
            </w:r>
          </w:p>
          <w:p w:rsidR="00FF12F0" w:rsidRPr="001C273F" w:rsidRDefault="00D15DD4">
            <w:pPr>
              <w:autoSpaceDE w:val="0"/>
              <w:autoSpaceDN w:val="0"/>
              <w:spacing w:line="440" w:lineRule="exact"/>
              <w:jc w:val="left"/>
              <w:outlineLvl w:val="0"/>
              <w:rPr>
                <w:rFonts w:hAnsi="宋体" w:cs="宋体"/>
                <w:sz w:val="24"/>
              </w:rPr>
            </w:pPr>
            <w:r w:rsidRPr="001C273F">
              <w:rPr>
                <w:rFonts w:hAnsi="宋体" w:cs="宋体" w:hint="eastAsia"/>
                <w:sz w:val="24"/>
              </w:rPr>
              <w:t>（1）投标人递交投标文件时，须同时递交招标文件第六章 《投标人递交资料原件清单》表及其所提到的全部资料的原件，评标委员会依据投标人提供的清单表及原件对其进行评审。</w:t>
            </w:r>
          </w:p>
          <w:p w:rsidR="00FF12F0" w:rsidRPr="001C273F" w:rsidRDefault="00D15DD4">
            <w:pPr>
              <w:autoSpaceDE w:val="0"/>
              <w:autoSpaceDN w:val="0"/>
              <w:spacing w:line="440" w:lineRule="exact"/>
              <w:jc w:val="left"/>
              <w:outlineLvl w:val="0"/>
              <w:rPr>
                <w:rFonts w:hAnsi="宋体" w:cs="宋体"/>
                <w:sz w:val="24"/>
              </w:rPr>
            </w:pPr>
            <w:r w:rsidRPr="001C273F">
              <w:rPr>
                <w:rFonts w:hAnsi="宋体" w:cs="宋体" w:hint="eastAsia"/>
                <w:sz w:val="24"/>
              </w:rPr>
              <w:t>（2）评标委员会依据投标人所提供的原件对招标文件第三章评标办法前附表 “资格评审标准”中相关内容进行评审，未提供原件的，或所提供原件不符合资格评审标准要求的，或所提供原件与其投标文件内容（能反映评审标准部分）不符合的，将导致投标人无法通过资格评审，并不进入后续评审。</w:t>
            </w:r>
          </w:p>
          <w:p w:rsidR="00FF12F0" w:rsidRPr="001C273F" w:rsidRDefault="00D15DD4">
            <w:pPr>
              <w:autoSpaceDE w:val="0"/>
              <w:autoSpaceDN w:val="0"/>
              <w:spacing w:line="440" w:lineRule="exact"/>
              <w:jc w:val="left"/>
              <w:outlineLvl w:val="0"/>
              <w:rPr>
                <w:rFonts w:hAnsi="宋体" w:cs="仿宋_GB2312"/>
                <w:color w:val="FF0000"/>
                <w:sz w:val="24"/>
              </w:rPr>
            </w:pPr>
            <w:r w:rsidRPr="001C273F">
              <w:rPr>
                <w:rFonts w:hAnsi="宋体" w:cs="宋体" w:hint="eastAsia"/>
                <w:sz w:val="24"/>
              </w:rPr>
              <w:t>（3）评标委员会依据投标人所提供的原件对招标文件第三章评标办法相关内容进行评审，未提供原件的，或原件不符合评分标准的，或所提供原件与其投标文件内容（能反映评审标准部分）不符合的，该项评审不得分。</w:t>
            </w:r>
          </w:p>
        </w:tc>
      </w:tr>
      <w:tr w:rsidR="00FF12F0">
        <w:trPr>
          <w:trHeight w:val="641"/>
          <w:jc w:val="center"/>
        </w:trPr>
        <w:tc>
          <w:tcPr>
            <w:tcW w:w="10273" w:type="dxa"/>
            <w:gridSpan w:val="6"/>
            <w:vAlign w:val="center"/>
          </w:tcPr>
          <w:p w:rsidR="00FF12F0" w:rsidRDefault="00D15DD4">
            <w:pPr>
              <w:autoSpaceDE w:val="0"/>
              <w:autoSpaceDN w:val="0"/>
              <w:adjustRightInd w:val="0"/>
              <w:snapToGrid w:val="0"/>
              <w:spacing w:line="420" w:lineRule="exact"/>
              <w:jc w:val="left"/>
              <w:outlineLvl w:val="0"/>
              <w:rPr>
                <w:rFonts w:hAnsi="宋体" w:cs="仿宋_GB2312"/>
                <w:sz w:val="24"/>
              </w:rPr>
            </w:pPr>
            <w:bookmarkStart w:id="14" w:name="_Toc515949842"/>
            <w:bookmarkEnd w:id="13"/>
            <w:r>
              <w:rPr>
                <w:rFonts w:hAnsi="宋体" w:cs="宋体" w:hint="eastAsia"/>
                <w:b/>
                <w:bCs/>
                <w:sz w:val="24"/>
              </w:rPr>
              <w:t xml:space="preserve">10.12 </w:t>
            </w:r>
            <w:bookmarkEnd w:id="14"/>
            <w:r>
              <w:rPr>
                <w:rFonts w:hAnsi="宋体" w:cs="宋体" w:hint="eastAsia"/>
                <w:b/>
                <w:bCs/>
                <w:sz w:val="24"/>
              </w:rPr>
              <w:t>招标文件的拒收</w:t>
            </w:r>
          </w:p>
        </w:tc>
      </w:tr>
      <w:tr w:rsidR="00FF12F0">
        <w:trPr>
          <w:trHeight w:val="3142"/>
          <w:jc w:val="center"/>
        </w:trPr>
        <w:tc>
          <w:tcPr>
            <w:tcW w:w="1240" w:type="dxa"/>
            <w:gridSpan w:val="2"/>
            <w:vAlign w:val="center"/>
          </w:tcPr>
          <w:p w:rsidR="00FF12F0" w:rsidRDefault="00FF12F0">
            <w:pPr>
              <w:spacing w:line="312" w:lineRule="auto"/>
              <w:rPr>
                <w:sz w:val="24"/>
              </w:rPr>
            </w:pPr>
          </w:p>
        </w:tc>
        <w:tc>
          <w:tcPr>
            <w:tcW w:w="9033" w:type="dxa"/>
            <w:gridSpan w:val="4"/>
            <w:vAlign w:val="center"/>
          </w:tcPr>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1.逾期送达的或者未送达指定地点的投标文件；</w:t>
            </w:r>
          </w:p>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2.投标文件未按招标文件要求密封的；</w:t>
            </w:r>
          </w:p>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3.开标时未提供许昌公共资源交易中心保证金缴纳回执的；</w:t>
            </w:r>
          </w:p>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4.开标时法定代表人未携带本人身份证原件或授权委托人未携带有效的授权委托书原件和身份证原件到开标现场并签到的；</w:t>
            </w:r>
          </w:p>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5.未按照规定支付招标文件费用的；</w:t>
            </w:r>
          </w:p>
          <w:p w:rsidR="00FF12F0" w:rsidRDefault="00D15DD4">
            <w:pPr>
              <w:tabs>
                <w:tab w:val="left" w:pos="7095"/>
              </w:tabs>
              <w:spacing w:line="360" w:lineRule="auto"/>
              <w:rPr>
                <w:rFonts w:hAnsi="宋体" w:cs="宋体"/>
                <w:color w:val="FF0000"/>
                <w:sz w:val="24"/>
              </w:rPr>
            </w:pPr>
            <w:r>
              <w:rPr>
                <w:rFonts w:hAnsi="宋体" w:cs="宋体" w:hint="eastAsia"/>
                <w:color w:val="000000" w:themeColor="text1"/>
                <w:sz w:val="24"/>
              </w:rPr>
              <w:t>6.未通过《全国公共资源交易平台(河南省·许昌市)》下载招标文件的。</w:t>
            </w:r>
          </w:p>
        </w:tc>
      </w:tr>
      <w:tr w:rsidR="00FF12F0">
        <w:trPr>
          <w:trHeight w:val="681"/>
          <w:jc w:val="center"/>
        </w:trPr>
        <w:tc>
          <w:tcPr>
            <w:tcW w:w="10273" w:type="dxa"/>
            <w:gridSpan w:val="6"/>
            <w:vAlign w:val="center"/>
          </w:tcPr>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10.14特别提示</w:t>
            </w:r>
          </w:p>
        </w:tc>
      </w:tr>
      <w:tr w:rsidR="00FF12F0">
        <w:trPr>
          <w:trHeight w:val="2850"/>
          <w:jc w:val="center"/>
        </w:trPr>
        <w:tc>
          <w:tcPr>
            <w:tcW w:w="10273" w:type="dxa"/>
            <w:gridSpan w:val="6"/>
            <w:vAlign w:val="center"/>
          </w:tcPr>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lastRenderedPageBreak/>
              <w:t>1.潜在投标人应仔细阅读招标文件，若发现有遗漏，请在规定时间内在《全国公共资源交易平台(河南省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许昌市)》上提出。</w:t>
            </w:r>
          </w:p>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2.潜在投标人如对招标文件有异议，请在规定时间内在《全国公共资源交易平台(河南省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许昌市)》平台上提出，以其他方式递交的异议不予接受。</w:t>
            </w:r>
          </w:p>
          <w:p w:rsidR="00FF12F0" w:rsidRDefault="00D15DD4">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3.投标人在投标截止时间前应随时关注全国公共资源交易平台(河南省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许昌市)交易系统平台发出的有关本项目的答疑、修改等相关内容。</w:t>
            </w:r>
          </w:p>
        </w:tc>
      </w:tr>
    </w:tbl>
    <w:p w:rsidR="00FF12F0" w:rsidRDefault="00FF12F0">
      <w:pPr>
        <w:pStyle w:val="a0"/>
        <w:ind w:firstLine="340"/>
      </w:pPr>
      <w:bookmarkStart w:id="15" w:name="_Toc283559947"/>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1C273F" w:rsidRDefault="001C273F">
      <w:pPr>
        <w:pStyle w:val="a0"/>
        <w:ind w:firstLine="340"/>
      </w:pPr>
    </w:p>
    <w:p w:rsidR="001C273F" w:rsidRDefault="001C273F">
      <w:pPr>
        <w:pStyle w:val="a0"/>
        <w:ind w:firstLine="340"/>
      </w:pPr>
    </w:p>
    <w:p w:rsidR="001C273F" w:rsidRDefault="001C273F">
      <w:pPr>
        <w:pStyle w:val="a0"/>
        <w:ind w:firstLine="340"/>
      </w:pPr>
    </w:p>
    <w:p w:rsidR="001C273F" w:rsidRDefault="001C273F">
      <w:pPr>
        <w:pStyle w:val="a0"/>
        <w:ind w:firstLine="340"/>
      </w:pPr>
    </w:p>
    <w:p w:rsidR="001C273F" w:rsidRDefault="001C273F">
      <w:pPr>
        <w:pStyle w:val="a0"/>
        <w:ind w:firstLine="340"/>
      </w:pPr>
    </w:p>
    <w:p w:rsidR="001C273F" w:rsidRDefault="001C273F">
      <w:pPr>
        <w:pStyle w:val="a0"/>
        <w:ind w:firstLine="340"/>
      </w:pPr>
    </w:p>
    <w:p w:rsidR="001C273F" w:rsidRDefault="001C273F">
      <w:pPr>
        <w:pStyle w:val="a0"/>
        <w:ind w:firstLine="340"/>
      </w:pPr>
    </w:p>
    <w:p w:rsidR="00FF12F0" w:rsidRDefault="00D15DD4">
      <w:pPr>
        <w:autoSpaceDE w:val="0"/>
        <w:autoSpaceDN w:val="0"/>
        <w:spacing w:line="440" w:lineRule="exact"/>
        <w:jc w:val="left"/>
        <w:outlineLvl w:val="0"/>
        <w:rPr>
          <w:rFonts w:hAnsi="宋体" w:cs="宋体"/>
          <w:b/>
          <w:sz w:val="28"/>
          <w:szCs w:val="28"/>
        </w:rPr>
      </w:pPr>
      <w:bookmarkStart w:id="16" w:name="_Toc515949851"/>
      <w:r>
        <w:rPr>
          <w:rFonts w:hAnsi="宋体" w:cs="宋体" w:hint="eastAsia"/>
          <w:b/>
          <w:sz w:val="28"/>
          <w:szCs w:val="28"/>
        </w:rPr>
        <w:lastRenderedPageBreak/>
        <w:t>1. 总则</w:t>
      </w:r>
      <w:bookmarkEnd w:id="16"/>
    </w:p>
    <w:p w:rsidR="00FF12F0" w:rsidRDefault="00D15DD4">
      <w:pPr>
        <w:autoSpaceDE w:val="0"/>
        <w:autoSpaceDN w:val="0"/>
        <w:spacing w:line="440" w:lineRule="exact"/>
        <w:jc w:val="left"/>
        <w:outlineLvl w:val="0"/>
        <w:rPr>
          <w:rFonts w:hAnsi="宋体" w:cs="宋体"/>
          <w:b/>
          <w:sz w:val="24"/>
        </w:rPr>
      </w:pPr>
      <w:bookmarkStart w:id="17" w:name="_Toc515949852"/>
      <w:r>
        <w:rPr>
          <w:rFonts w:hAnsi="宋体" w:cs="宋体" w:hint="eastAsia"/>
          <w:b/>
          <w:sz w:val="24"/>
        </w:rPr>
        <w:t>1.1 项目概况</w:t>
      </w:r>
      <w:bookmarkEnd w:id="17"/>
      <w:r>
        <w:rPr>
          <w:rFonts w:hAnsi="宋体" w:cs="宋体" w:hint="eastAsia"/>
          <w:b/>
          <w:sz w:val="24"/>
        </w:rPr>
        <w:tab/>
      </w:r>
    </w:p>
    <w:p w:rsidR="00FF12F0" w:rsidRDefault="00D15DD4">
      <w:pPr>
        <w:autoSpaceDE w:val="0"/>
        <w:autoSpaceDN w:val="0"/>
        <w:adjustRightInd w:val="0"/>
        <w:spacing w:line="420" w:lineRule="exact"/>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FF12F0" w:rsidRDefault="00D15DD4">
      <w:pPr>
        <w:spacing w:line="360" w:lineRule="auto"/>
        <w:ind w:firstLineChars="100" w:firstLine="240"/>
        <w:rPr>
          <w:rFonts w:asciiTheme="minorEastAsia" w:eastAsiaTheme="minorEastAsia" w:hAnsiTheme="minorEastAsia"/>
          <w:sz w:val="24"/>
        </w:rPr>
      </w:pPr>
      <w:bookmarkStart w:id="18" w:name="_Toc515949853"/>
      <w:r>
        <w:rPr>
          <w:rFonts w:asciiTheme="minorEastAsia" w:eastAsiaTheme="minorEastAsia" w:hAnsiTheme="minorEastAsia"/>
          <w:sz w:val="24"/>
        </w:rPr>
        <w:t>1.1.2 招标人：见投标人须知前附表。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3</w:t>
      </w:r>
      <w:r>
        <w:rPr>
          <w:rFonts w:asciiTheme="minorEastAsia" w:eastAsiaTheme="minorEastAsia" w:hAnsiTheme="minorEastAsia"/>
          <w:sz w:val="24"/>
        </w:rPr>
        <w:t xml:space="preserve"> 招标代理机构：见投标人须知前附表。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1.1.4 招标项目名称：见投标人须知前附表。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1.1.5 项目建设地点：见投标人须知前附表。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1.1.6 项目建设规模：见投标人须知前附表。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1.1.7 </w:t>
      </w:r>
      <w:r>
        <w:rPr>
          <w:rFonts w:asciiTheme="minorEastAsia" w:eastAsiaTheme="minorEastAsia" w:hAnsiTheme="minorEastAsia" w:hint="eastAsia"/>
          <w:sz w:val="24"/>
        </w:rPr>
        <w:t>招标控制价</w:t>
      </w:r>
      <w:r>
        <w:rPr>
          <w:rFonts w:asciiTheme="minorEastAsia" w:eastAsiaTheme="minorEastAsia" w:hAnsiTheme="minorEastAsia"/>
          <w:sz w:val="24"/>
        </w:rPr>
        <w:t>：见投标人须知前附表。</w:t>
      </w:r>
    </w:p>
    <w:p w:rsidR="00FF12F0" w:rsidRDefault="00D15DD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bookmarkEnd w:id="18"/>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FF12F0" w:rsidRDefault="00D15DD4">
      <w:pPr>
        <w:autoSpaceDE w:val="0"/>
        <w:autoSpaceDN w:val="0"/>
        <w:spacing w:line="440" w:lineRule="exact"/>
        <w:jc w:val="left"/>
        <w:outlineLvl w:val="0"/>
        <w:rPr>
          <w:rFonts w:hAnsi="宋体" w:cs="宋体"/>
          <w:b/>
          <w:sz w:val="24"/>
        </w:rPr>
      </w:pPr>
      <w:bookmarkStart w:id="19" w:name="_Toc515949854"/>
      <w:r>
        <w:rPr>
          <w:rFonts w:hAnsi="宋体" w:cs="宋体" w:hint="eastAsia"/>
          <w:b/>
          <w:sz w:val="24"/>
        </w:rPr>
        <w:t>1.3 招标范围、</w:t>
      </w:r>
      <w:r>
        <w:rPr>
          <w:rFonts w:asciiTheme="minorEastAsia" w:eastAsiaTheme="minorEastAsia" w:hAnsiTheme="minorEastAsia" w:hint="eastAsia"/>
          <w:b/>
          <w:sz w:val="24"/>
        </w:rPr>
        <w:t>设计服务期限</w:t>
      </w:r>
      <w:r>
        <w:rPr>
          <w:rFonts w:hAnsi="宋体" w:cs="宋体" w:hint="eastAsia"/>
          <w:b/>
          <w:sz w:val="24"/>
        </w:rPr>
        <w:t>和质量要求</w:t>
      </w:r>
      <w:bookmarkEnd w:id="19"/>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本招标项目的设计周期：见投标人须知前附表。</w:t>
      </w:r>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FF12F0" w:rsidRDefault="00D15DD4">
      <w:pPr>
        <w:autoSpaceDE w:val="0"/>
        <w:autoSpaceDN w:val="0"/>
        <w:spacing w:line="440" w:lineRule="exact"/>
        <w:jc w:val="left"/>
        <w:outlineLvl w:val="0"/>
        <w:rPr>
          <w:rFonts w:hAnsi="宋体" w:cs="宋体"/>
          <w:b/>
          <w:sz w:val="24"/>
        </w:rPr>
      </w:pPr>
      <w:bookmarkStart w:id="20" w:name="_Toc515949855"/>
      <w:r>
        <w:rPr>
          <w:rFonts w:hAnsi="宋体" w:cs="宋体" w:hint="eastAsia"/>
          <w:b/>
          <w:sz w:val="24"/>
        </w:rPr>
        <w:t>1.4 投标人及项目负责人资格要求</w:t>
      </w:r>
      <w:bookmarkEnd w:id="20"/>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1.4.1 投标人应具备承担本招标项目资质条件、能力和信誉：</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（1）资质要求：见投标人须知前附表；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）项目负责人的资格要求：见投标人须知前附表；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）其他主要人员要求：见投标人须知前附表。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）其他要求：见投标人须知前附表。 需要提交的相关证明材料见本章第 3.5 款的规定。</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1.4.2 投标人须知前附表规定接受联合体投标的，联合体除应符合本章第 1.4.1 项和投标人须知前附表的要求外，还应遵守以下规定</w:t>
      </w:r>
      <w:r>
        <w:rPr>
          <w:rFonts w:asciiTheme="minorEastAsia" w:eastAsiaTheme="minorEastAsia" w:hAnsiTheme="minorEastAsia" w:hint="eastAsia"/>
          <w:sz w:val="24"/>
        </w:rPr>
        <w:t>（本次招标不接受联合体投标）</w:t>
      </w:r>
      <w:r>
        <w:rPr>
          <w:rFonts w:asciiTheme="minorEastAsia" w:eastAsiaTheme="minorEastAsia" w:hAnsiTheme="minorEastAsia"/>
          <w:sz w:val="24"/>
        </w:rPr>
        <w:t>：</w:t>
      </w:r>
    </w:p>
    <w:p w:rsidR="00FF12F0" w:rsidRDefault="00D15DD4">
      <w:pPr>
        <w:autoSpaceDE w:val="0"/>
        <w:autoSpaceDN w:val="0"/>
        <w:adjustRightInd w:val="0"/>
        <w:spacing w:line="42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）联合体各方面应按招标文件提供的格式签订联合体协议书，明确联合体牵头人和各方权利义务；</w:t>
      </w:r>
    </w:p>
    <w:p w:rsidR="00FF12F0" w:rsidRDefault="00D15DD4">
      <w:pPr>
        <w:autoSpaceDE w:val="0"/>
        <w:autoSpaceDN w:val="0"/>
        <w:adjustRightInd w:val="0"/>
        <w:spacing w:line="42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2</w:t>
      </w:r>
      <w:r>
        <w:rPr>
          <w:rFonts w:asciiTheme="minorEastAsia" w:eastAsiaTheme="minorEastAsia" w:hAnsiTheme="minorEastAsia" w:hint="eastAsia"/>
          <w:sz w:val="24"/>
        </w:rPr>
        <w:t>）由同一专业的单位组成的联合体，按照资质等级较低的单位确定资质等级；</w:t>
      </w:r>
    </w:p>
    <w:p w:rsidR="00FF12F0" w:rsidRDefault="00D15DD4">
      <w:pPr>
        <w:autoSpaceDE w:val="0"/>
        <w:autoSpaceDN w:val="0"/>
        <w:adjustRightInd w:val="0"/>
        <w:spacing w:line="42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）联合体各方不得再以自己名义单独或参加其他联合体在同一标段中投标。</w:t>
      </w:r>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 1.4.3 投标人资格要求（详见投标人须知前附表）</w:t>
      </w:r>
    </w:p>
    <w:p w:rsidR="00FF12F0" w:rsidRDefault="00D15DD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FF12F0" w:rsidRDefault="00D15DD4">
      <w:pPr>
        <w:autoSpaceDE w:val="0"/>
        <w:autoSpaceDN w:val="0"/>
        <w:spacing w:line="440" w:lineRule="exact"/>
        <w:ind w:firstLineChars="200" w:firstLine="480"/>
        <w:jc w:val="left"/>
        <w:outlineLvl w:val="0"/>
        <w:rPr>
          <w:rFonts w:hAnsi="宋体" w:cs="宋体"/>
          <w:bCs/>
          <w:sz w:val="24"/>
        </w:rPr>
      </w:pPr>
      <w:bookmarkStart w:id="21" w:name="_Toc515949856"/>
      <w:bookmarkStart w:id="22" w:name="_Toc144974503"/>
      <w:bookmarkStart w:id="23" w:name="_Toc179632552"/>
      <w:bookmarkStart w:id="24" w:name="_Toc152045535"/>
      <w:bookmarkStart w:id="25" w:name="_Toc152042311"/>
      <w:r>
        <w:rPr>
          <w:rFonts w:hAnsi="宋体" w:cs="宋体" w:hint="eastAsia"/>
          <w:bCs/>
          <w:sz w:val="24"/>
        </w:rPr>
        <w:t>（1）为招标人不具有独立法人资格的附属机构（单位）；</w:t>
      </w:r>
      <w:bookmarkEnd w:id="21"/>
    </w:p>
    <w:p w:rsidR="00FF12F0" w:rsidRDefault="00D15DD4">
      <w:pPr>
        <w:autoSpaceDE w:val="0"/>
        <w:autoSpaceDN w:val="0"/>
        <w:spacing w:line="440" w:lineRule="exact"/>
        <w:ind w:firstLineChars="200" w:firstLine="480"/>
        <w:jc w:val="left"/>
        <w:outlineLvl w:val="0"/>
        <w:rPr>
          <w:rFonts w:hAnsi="宋体" w:cs="宋体"/>
          <w:bCs/>
          <w:sz w:val="24"/>
        </w:rPr>
      </w:pPr>
      <w:bookmarkStart w:id="26" w:name="_Toc515949857"/>
      <w:r>
        <w:rPr>
          <w:rFonts w:hAnsi="宋体" w:cs="宋体" w:hint="eastAsia"/>
          <w:bCs/>
          <w:sz w:val="24"/>
        </w:rPr>
        <w:t>（2）与招标人存在利害关系且可能影响招标公正性；</w:t>
      </w:r>
      <w:bookmarkEnd w:id="26"/>
    </w:p>
    <w:p w:rsidR="00FF12F0" w:rsidRDefault="00D15DD4">
      <w:pPr>
        <w:autoSpaceDE w:val="0"/>
        <w:autoSpaceDN w:val="0"/>
        <w:spacing w:line="440" w:lineRule="exact"/>
        <w:ind w:firstLineChars="200" w:firstLine="480"/>
        <w:jc w:val="left"/>
        <w:outlineLvl w:val="0"/>
        <w:rPr>
          <w:rFonts w:hAnsi="宋体" w:cs="宋体"/>
          <w:bCs/>
          <w:sz w:val="24"/>
        </w:rPr>
      </w:pPr>
      <w:bookmarkStart w:id="27" w:name="_Toc515949858"/>
      <w:r>
        <w:rPr>
          <w:rFonts w:hAnsi="宋体" w:cs="宋体" w:hint="eastAsia"/>
          <w:bCs/>
          <w:sz w:val="24"/>
        </w:rPr>
        <w:t>（3）与本招标项目的其他投标人为同一个单位负责人；</w:t>
      </w:r>
      <w:bookmarkEnd w:id="27"/>
    </w:p>
    <w:p w:rsidR="00FF12F0" w:rsidRDefault="00D15DD4">
      <w:pPr>
        <w:autoSpaceDE w:val="0"/>
        <w:autoSpaceDN w:val="0"/>
        <w:spacing w:line="440" w:lineRule="exact"/>
        <w:ind w:firstLineChars="200" w:firstLine="480"/>
        <w:jc w:val="left"/>
        <w:outlineLvl w:val="0"/>
        <w:rPr>
          <w:rFonts w:hAnsi="宋体" w:cs="宋体"/>
          <w:bCs/>
          <w:sz w:val="24"/>
        </w:rPr>
      </w:pPr>
      <w:bookmarkStart w:id="28" w:name="_Toc515949859"/>
      <w:r>
        <w:rPr>
          <w:rFonts w:hAnsi="宋体" w:cs="宋体" w:hint="eastAsia"/>
          <w:bCs/>
          <w:sz w:val="24"/>
        </w:rPr>
        <w:t>（4）与本招标项目的其他投标人存在控股、管理关系；</w:t>
      </w:r>
      <w:bookmarkEnd w:id="28"/>
    </w:p>
    <w:p w:rsidR="00FF12F0" w:rsidRDefault="00D15DD4">
      <w:pPr>
        <w:autoSpaceDE w:val="0"/>
        <w:autoSpaceDN w:val="0"/>
        <w:spacing w:line="440" w:lineRule="exact"/>
        <w:ind w:firstLineChars="200" w:firstLine="480"/>
        <w:jc w:val="left"/>
        <w:outlineLvl w:val="0"/>
        <w:rPr>
          <w:rFonts w:hAnsi="宋体" w:cs="宋体"/>
          <w:bCs/>
          <w:sz w:val="24"/>
        </w:rPr>
      </w:pPr>
      <w:bookmarkStart w:id="29" w:name="_Toc515949860"/>
      <w:r>
        <w:rPr>
          <w:rFonts w:hAnsi="宋体" w:cs="宋体" w:hint="eastAsia"/>
          <w:bCs/>
          <w:sz w:val="24"/>
        </w:rPr>
        <w:t>（5）为本招标项目的代建人；</w:t>
      </w:r>
      <w:bookmarkEnd w:id="29"/>
    </w:p>
    <w:p w:rsidR="00FF12F0" w:rsidRDefault="00D15DD4">
      <w:pPr>
        <w:autoSpaceDE w:val="0"/>
        <w:autoSpaceDN w:val="0"/>
        <w:spacing w:line="440" w:lineRule="exact"/>
        <w:ind w:firstLineChars="200" w:firstLine="480"/>
        <w:jc w:val="left"/>
        <w:outlineLvl w:val="0"/>
        <w:rPr>
          <w:rFonts w:hAnsi="宋体" w:cs="宋体"/>
          <w:bCs/>
          <w:sz w:val="24"/>
        </w:rPr>
      </w:pPr>
      <w:bookmarkStart w:id="30" w:name="_Toc515949861"/>
      <w:r>
        <w:rPr>
          <w:rFonts w:hAnsi="宋体" w:cs="宋体" w:hint="eastAsia"/>
          <w:bCs/>
          <w:sz w:val="24"/>
        </w:rPr>
        <w:t>（6）为本招标项目的招标代理机构；</w:t>
      </w:r>
      <w:bookmarkEnd w:id="30"/>
    </w:p>
    <w:p w:rsidR="00FF12F0" w:rsidRDefault="00D15DD4">
      <w:pPr>
        <w:autoSpaceDE w:val="0"/>
        <w:autoSpaceDN w:val="0"/>
        <w:spacing w:line="440" w:lineRule="exact"/>
        <w:ind w:firstLineChars="200" w:firstLine="480"/>
        <w:jc w:val="left"/>
        <w:outlineLvl w:val="0"/>
        <w:rPr>
          <w:rFonts w:hAnsi="宋体" w:cs="宋体"/>
          <w:bCs/>
          <w:sz w:val="24"/>
        </w:rPr>
      </w:pPr>
      <w:bookmarkStart w:id="31" w:name="_Toc515949862"/>
      <w:r>
        <w:rPr>
          <w:rFonts w:hAnsi="宋体" w:cs="宋体" w:hint="eastAsia"/>
          <w:bCs/>
          <w:sz w:val="24"/>
        </w:rPr>
        <w:t>（7）与本招标项目的代建人或招标代理机构同为一个法定代表人；</w:t>
      </w:r>
      <w:bookmarkEnd w:id="31"/>
    </w:p>
    <w:p w:rsidR="00FF12F0" w:rsidRDefault="00D15DD4">
      <w:pPr>
        <w:autoSpaceDE w:val="0"/>
        <w:autoSpaceDN w:val="0"/>
        <w:spacing w:line="440" w:lineRule="exact"/>
        <w:ind w:firstLineChars="200" w:firstLine="480"/>
        <w:jc w:val="left"/>
        <w:outlineLvl w:val="0"/>
        <w:rPr>
          <w:rFonts w:hAnsi="宋体" w:cs="宋体"/>
          <w:bCs/>
          <w:sz w:val="24"/>
        </w:rPr>
      </w:pPr>
      <w:bookmarkStart w:id="32" w:name="_Toc515949863"/>
      <w:r>
        <w:rPr>
          <w:rFonts w:hAnsi="宋体" w:cs="宋体" w:hint="eastAsia"/>
          <w:bCs/>
          <w:sz w:val="24"/>
        </w:rPr>
        <w:t>（8）与本招标项目的代建人或招标代理机构存在控股或参股关系；</w:t>
      </w:r>
      <w:bookmarkEnd w:id="32"/>
    </w:p>
    <w:p w:rsidR="00FF12F0" w:rsidRDefault="00D15DD4">
      <w:pPr>
        <w:autoSpaceDE w:val="0"/>
        <w:autoSpaceDN w:val="0"/>
        <w:spacing w:line="440" w:lineRule="exact"/>
        <w:ind w:firstLineChars="200" w:firstLine="480"/>
        <w:jc w:val="left"/>
        <w:outlineLvl w:val="0"/>
        <w:rPr>
          <w:rFonts w:hAnsi="宋体" w:cs="宋体"/>
          <w:bCs/>
          <w:sz w:val="24"/>
        </w:rPr>
      </w:pPr>
      <w:bookmarkStart w:id="33" w:name="_Toc515949864"/>
      <w:r>
        <w:rPr>
          <w:rFonts w:hAnsi="宋体" w:cs="宋体" w:hint="eastAsia"/>
          <w:bCs/>
          <w:sz w:val="24"/>
        </w:rPr>
        <w:t>（9）被依法暂停或者取消投标资格；</w:t>
      </w:r>
      <w:bookmarkEnd w:id="33"/>
    </w:p>
    <w:p w:rsidR="00FF12F0" w:rsidRDefault="00D15DD4">
      <w:pPr>
        <w:autoSpaceDE w:val="0"/>
        <w:autoSpaceDN w:val="0"/>
        <w:spacing w:line="440" w:lineRule="exact"/>
        <w:ind w:firstLineChars="200" w:firstLine="480"/>
        <w:jc w:val="left"/>
        <w:outlineLvl w:val="0"/>
        <w:rPr>
          <w:rFonts w:hAnsi="宋体" w:cs="宋体"/>
          <w:bCs/>
          <w:sz w:val="24"/>
        </w:rPr>
      </w:pPr>
      <w:bookmarkStart w:id="34" w:name="_Toc515949865"/>
      <w:r>
        <w:rPr>
          <w:rFonts w:hAnsi="宋体" w:cs="宋体" w:hint="eastAsia"/>
          <w:bCs/>
          <w:sz w:val="24"/>
        </w:rPr>
        <w:t>（10）被责令停产停业、暂扣或者吊销许可证、暂扣或者吊销执照；</w:t>
      </w:r>
      <w:bookmarkEnd w:id="34"/>
    </w:p>
    <w:p w:rsidR="00FF12F0" w:rsidRDefault="00D15DD4">
      <w:pPr>
        <w:autoSpaceDE w:val="0"/>
        <w:autoSpaceDN w:val="0"/>
        <w:spacing w:line="440" w:lineRule="exact"/>
        <w:ind w:firstLineChars="200" w:firstLine="480"/>
        <w:jc w:val="left"/>
        <w:outlineLvl w:val="0"/>
        <w:rPr>
          <w:rFonts w:hAnsi="宋体" w:cs="宋体"/>
          <w:bCs/>
          <w:sz w:val="24"/>
        </w:rPr>
      </w:pPr>
      <w:bookmarkStart w:id="35" w:name="_Toc515949866"/>
      <w:r>
        <w:rPr>
          <w:rFonts w:hAnsi="宋体" w:cs="宋体" w:hint="eastAsia"/>
          <w:bCs/>
          <w:sz w:val="24"/>
        </w:rPr>
        <w:t>（11）进入清算程序，或被宣告破产，或其他丧失履约能力的情形；</w:t>
      </w:r>
      <w:bookmarkEnd w:id="35"/>
    </w:p>
    <w:p w:rsidR="00FF12F0" w:rsidRDefault="00D15DD4">
      <w:pPr>
        <w:autoSpaceDE w:val="0"/>
        <w:autoSpaceDN w:val="0"/>
        <w:spacing w:line="440" w:lineRule="exact"/>
        <w:ind w:firstLineChars="200" w:firstLine="480"/>
        <w:jc w:val="left"/>
        <w:outlineLvl w:val="0"/>
        <w:rPr>
          <w:rFonts w:hAnsi="宋体" w:cs="宋体"/>
          <w:bCs/>
          <w:sz w:val="24"/>
        </w:rPr>
      </w:pPr>
      <w:bookmarkStart w:id="36" w:name="_Toc515949867"/>
      <w:r>
        <w:rPr>
          <w:rFonts w:hAnsi="宋体" w:cs="宋体" w:hint="eastAsia"/>
          <w:bCs/>
          <w:sz w:val="24"/>
        </w:rPr>
        <w:t>（12）在最近三年内发生重大设计质量问题（以相关行业主管部门的行政处罚决定或司法 机关出具的有关法律文书为准）；</w:t>
      </w:r>
      <w:bookmarkEnd w:id="36"/>
    </w:p>
    <w:p w:rsidR="00FF12F0" w:rsidRDefault="00D15DD4">
      <w:pPr>
        <w:autoSpaceDE w:val="0"/>
        <w:autoSpaceDN w:val="0"/>
        <w:spacing w:line="440" w:lineRule="exact"/>
        <w:ind w:firstLineChars="200" w:firstLine="480"/>
        <w:jc w:val="left"/>
        <w:outlineLvl w:val="0"/>
        <w:rPr>
          <w:rFonts w:hAnsi="宋体" w:cs="宋体"/>
          <w:bCs/>
          <w:sz w:val="24"/>
        </w:rPr>
      </w:pPr>
      <w:bookmarkStart w:id="37" w:name="_Toc515949868"/>
      <w:r>
        <w:rPr>
          <w:rFonts w:hAnsi="宋体" w:cs="宋体" w:hint="eastAsia"/>
          <w:bCs/>
          <w:sz w:val="24"/>
        </w:rPr>
        <w:t>（13）被工商行政管理机关在全国企业信用信息公示系统中列入严重违法失信企业名单；</w:t>
      </w:r>
      <w:bookmarkEnd w:id="37"/>
    </w:p>
    <w:p w:rsidR="00FF12F0" w:rsidRDefault="00D15DD4">
      <w:pPr>
        <w:autoSpaceDE w:val="0"/>
        <w:autoSpaceDN w:val="0"/>
        <w:spacing w:line="440" w:lineRule="exact"/>
        <w:ind w:firstLineChars="200" w:firstLine="480"/>
        <w:jc w:val="left"/>
        <w:outlineLvl w:val="0"/>
        <w:rPr>
          <w:rFonts w:hAnsi="宋体" w:cs="宋体"/>
          <w:bCs/>
          <w:sz w:val="24"/>
        </w:rPr>
      </w:pPr>
      <w:bookmarkStart w:id="38" w:name="_Toc515949869"/>
      <w:r>
        <w:rPr>
          <w:rFonts w:hAnsi="宋体" w:cs="宋体" w:hint="eastAsia"/>
          <w:bCs/>
          <w:sz w:val="24"/>
        </w:rPr>
        <w:t>（14）被最高人民法院在“信用中国”网站（</w:t>
      </w:r>
      <w:hyperlink r:id="rId15">
        <w:r>
          <w:rPr>
            <w:rFonts w:hAnsi="宋体" w:cs="宋体" w:hint="eastAsia"/>
            <w:bCs/>
            <w:sz w:val="24"/>
          </w:rPr>
          <w:t>www.creditchina.gov.cn</w:t>
        </w:r>
      </w:hyperlink>
      <w:r>
        <w:rPr>
          <w:rFonts w:hAnsi="宋体" w:cs="宋体" w:hint="eastAsia"/>
          <w:bCs/>
          <w:sz w:val="24"/>
        </w:rPr>
        <w:t>）或各级信用信息共享平 台中列入失信被执行人名单；</w:t>
      </w:r>
      <w:bookmarkEnd w:id="38"/>
    </w:p>
    <w:p w:rsidR="00FF12F0" w:rsidRDefault="00D15DD4">
      <w:pPr>
        <w:autoSpaceDE w:val="0"/>
        <w:autoSpaceDN w:val="0"/>
        <w:spacing w:line="440" w:lineRule="exact"/>
        <w:ind w:firstLineChars="200" w:firstLine="480"/>
        <w:jc w:val="left"/>
        <w:outlineLvl w:val="0"/>
        <w:rPr>
          <w:rFonts w:hAnsi="宋体" w:cs="宋体"/>
          <w:bCs/>
          <w:sz w:val="24"/>
        </w:rPr>
      </w:pPr>
      <w:bookmarkStart w:id="39" w:name="_Toc515949870"/>
      <w:r>
        <w:rPr>
          <w:rFonts w:hAnsi="宋体" w:cs="宋体" w:hint="eastAsia"/>
          <w:bCs/>
          <w:sz w:val="24"/>
        </w:rPr>
        <w:t>（15）法律法规或投标人须知前附表规定的其他情形。</w:t>
      </w:r>
      <w:bookmarkEnd w:id="39"/>
    </w:p>
    <w:p w:rsidR="00FF12F0" w:rsidRDefault="00D15DD4">
      <w:pPr>
        <w:autoSpaceDE w:val="0"/>
        <w:autoSpaceDN w:val="0"/>
        <w:spacing w:line="440" w:lineRule="exact"/>
        <w:jc w:val="left"/>
        <w:outlineLvl w:val="0"/>
        <w:rPr>
          <w:rFonts w:hAnsi="宋体" w:cs="宋体"/>
          <w:b/>
          <w:sz w:val="24"/>
        </w:rPr>
      </w:pPr>
      <w:bookmarkStart w:id="40" w:name="_Toc515949871"/>
      <w:r>
        <w:rPr>
          <w:rFonts w:hAnsi="宋体" w:cs="宋体" w:hint="eastAsia"/>
          <w:b/>
          <w:sz w:val="24"/>
        </w:rPr>
        <w:t>1.5 费用承担</w:t>
      </w:r>
      <w:bookmarkEnd w:id="22"/>
      <w:bookmarkEnd w:id="23"/>
      <w:bookmarkEnd w:id="24"/>
      <w:bookmarkEnd w:id="25"/>
      <w:bookmarkEnd w:id="40"/>
    </w:p>
    <w:p w:rsidR="00FF12F0" w:rsidRDefault="00D15DD4">
      <w:pPr>
        <w:autoSpaceDE w:val="0"/>
        <w:autoSpaceDN w:val="0"/>
        <w:spacing w:line="440" w:lineRule="exact"/>
        <w:ind w:firstLineChars="200" w:firstLine="480"/>
        <w:jc w:val="left"/>
        <w:outlineLvl w:val="0"/>
        <w:rPr>
          <w:rFonts w:hAnsi="宋体" w:cs="宋体"/>
          <w:sz w:val="24"/>
        </w:rPr>
      </w:pPr>
      <w:bookmarkStart w:id="41" w:name="_Toc515949872"/>
      <w:r>
        <w:rPr>
          <w:rFonts w:hAnsi="宋体" w:cs="宋体" w:hint="eastAsia"/>
          <w:sz w:val="24"/>
        </w:rPr>
        <w:t>投标人准备和参加投标活动发生的费用自理。</w:t>
      </w:r>
      <w:bookmarkEnd w:id="41"/>
    </w:p>
    <w:p w:rsidR="00FF12F0" w:rsidRDefault="00D15DD4">
      <w:pPr>
        <w:autoSpaceDE w:val="0"/>
        <w:autoSpaceDN w:val="0"/>
        <w:spacing w:line="440" w:lineRule="exact"/>
        <w:jc w:val="left"/>
        <w:outlineLvl w:val="0"/>
        <w:rPr>
          <w:rFonts w:hAnsi="宋体" w:cs="宋体"/>
          <w:b/>
          <w:sz w:val="24"/>
        </w:rPr>
      </w:pPr>
      <w:bookmarkStart w:id="42" w:name="_Toc179632553"/>
      <w:bookmarkStart w:id="43" w:name="_Toc152042312"/>
      <w:bookmarkStart w:id="44" w:name="_Toc152045536"/>
      <w:bookmarkStart w:id="45" w:name="_Toc144974504"/>
      <w:bookmarkStart w:id="46" w:name="_Toc515949873"/>
      <w:r>
        <w:rPr>
          <w:rFonts w:hAnsi="宋体" w:cs="宋体" w:hint="eastAsia"/>
          <w:b/>
          <w:sz w:val="24"/>
        </w:rPr>
        <w:t>1.6 保密</w:t>
      </w:r>
      <w:bookmarkEnd w:id="42"/>
      <w:bookmarkEnd w:id="43"/>
      <w:bookmarkEnd w:id="44"/>
      <w:bookmarkEnd w:id="45"/>
      <w:bookmarkEnd w:id="46"/>
    </w:p>
    <w:p w:rsidR="00FF12F0" w:rsidRDefault="00D15DD4">
      <w:pPr>
        <w:autoSpaceDE w:val="0"/>
        <w:autoSpaceDN w:val="0"/>
        <w:spacing w:line="440" w:lineRule="exact"/>
        <w:ind w:firstLineChars="200" w:firstLine="480"/>
        <w:jc w:val="left"/>
        <w:outlineLvl w:val="0"/>
        <w:rPr>
          <w:rFonts w:hAnsi="宋体" w:cs="宋体"/>
          <w:sz w:val="24"/>
        </w:rPr>
      </w:pPr>
      <w:bookmarkStart w:id="47" w:name="_Toc515949874"/>
      <w:r>
        <w:rPr>
          <w:rFonts w:hAnsi="宋体" w:cs="宋体" w:hint="eastAsia"/>
          <w:sz w:val="24"/>
        </w:rPr>
        <w:t>参与招标投标活动的各方应对招标文件和投标文件中的商业和技术等秘密保密，违者应对由此造成的后果承担法律责任。</w:t>
      </w:r>
      <w:bookmarkEnd w:id="47"/>
    </w:p>
    <w:p w:rsidR="00FF12F0" w:rsidRDefault="00D15DD4">
      <w:pPr>
        <w:autoSpaceDE w:val="0"/>
        <w:autoSpaceDN w:val="0"/>
        <w:spacing w:line="440" w:lineRule="exact"/>
        <w:jc w:val="left"/>
        <w:outlineLvl w:val="0"/>
        <w:rPr>
          <w:rFonts w:hAnsi="宋体" w:cs="宋体"/>
          <w:b/>
          <w:sz w:val="24"/>
        </w:rPr>
      </w:pPr>
      <w:bookmarkStart w:id="48" w:name="_Toc144974505"/>
      <w:bookmarkStart w:id="49" w:name="_Toc179632554"/>
      <w:bookmarkStart w:id="50" w:name="_Toc152042313"/>
      <w:bookmarkStart w:id="51" w:name="_Toc152045537"/>
      <w:bookmarkStart w:id="52" w:name="_Toc515949875"/>
      <w:r>
        <w:rPr>
          <w:rFonts w:hAnsi="宋体" w:cs="宋体" w:hint="eastAsia"/>
          <w:b/>
          <w:sz w:val="24"/>
        </w:rPr>
        <w:t>1.7 语言</w:t>
      </w:r>
      <w:bookmarkEnd w:id="48"/>
      <w:r>
        <w:rPr>
          <w:rFonts w:hAnsi="宋体" w:cs="宋体" w:hint="eastAsia"/>
          <w:b/>
          <w:sz w:val="24"/>
        </w:rPr>
        <w:t>文字</w:t>
      </w:r>
      <w:bookmarkEnd w:id="49"/>
      <w:bookmarkEnd w:id="50"/>
      <w:bookmarkEnd w:id="51"/>
      <w:bookmarkEnd w:id="52"/>
    </w:p>
    <w:p w:rsidR="00FF12F0" w:rsidRDefault="00D15DD4">
      <w:pPr>
        <w:autoSpaceDE w:val="0"/>
        <w:autoSpaceDN w:val="0"/>
        <w:spacing w:line="440" w:lineRule="exact"/>
        <w:ind w:firstLineChars="200" w:firstLine="480"/>
        <w:jc w:val="left"/>
        <w:outlineLvl w:val="0"/>
        <w:rPr>
          <w:rFonts w:hAnsi="宋体" w:cs="宋体"/>
          <w:sz w:val="24"/>
        </w:rPr>
      </w:pPr>
      <w:bookmarkStart w:id="53" w:name="_Toc515949876"/>
      <w:r>
        <w:rPr>
          <w:rFonts w:hAnsi="宋体" w:cs="宋体" w:hint="eastAsia"/>
          <w:sz w:val="24"/>
        </w:rPr>
        <w:t>除专用术语外，与招标投标有关的语言均使用中文。必要时专用术语应附有中文注释。</w:t>
      </w:r>
      <w:bookmarkEnd w:id="53"/>
    </w:p>
    <w:p w:rsidR="00FF12F0" w:rsidRDefault="00D15DD4">
      <w:pPr>
        <w:autoSpaceDE w:val="0"/>
        <w:autoSpaceDN w:val="0"/>
        <w:spacing w:line="440" w:lineRule="exact"/>
        <w:jc w:val="left"/>
        <w:outlineLvl w:val="0"/>
        <w:rPr>
          <w:rFonts w:hAnsi="宋体" w:cs="宋体"/>
          <w:b/>
          <w:sz w:val="24"/>
        </w:rPr>
      </w:pPr>
      <w:bookmarkStart w:id="54" w:name="_Toc152042314"/>
      <w:bookmarkStart w:id="55" w:name="_Toc179632555"/>
      <w:bookmarkStart w:id="56" w:name="_Toc144974506"/>
      <w:bookmarkStart w:id="57" w:name="_Toc152045538"/>
      <w:bookmarkStart w:id="58" w:name="_Toc515949877"/>
      <w:r>
        <w:rPr>
          <w:rFonts w:hAnsi="宋体" w:cs="宋体" w:hint="eastAsia"/>
          <w:b/>
          <w:sz w:val="24"/>
        </w:rPr>
        <w:lastRenderedPageBreak/>
        <w:t>1.8 计量单位</w:t>
      </w:r>
      <w:bookmarkEnd w:id="54"/>
      <w:bookmarkEnd w:id="55"/>
      <w:bookmarkEnd w:id="56"/>
      <w:bookmarkEnd w:id="57"/>
      <w:bookmarkEnd w:id="58"/>
    </w:p>
    <w:p w:rsidR="00FF12F0" w:rsidRDefault="00D15DD4">
      <w:pPr>
        <w:autoSpaceDE w:val="0"/>
        <w:autoSpaceDN w:val="0"/>
        <w:spacing w:line="440" w:lineRule="exact"/>
        <w:ind w:firstLineChars="200" w:firstLine="480"/>
        <w:jc w:val="left"/>
        <w:outlineLvl w:val="0"/>
        <w:rPr>
          <w:rFonts w:hAnsi="宋体" w:cs="宋体"/>
          <w:sz w:val="24"/>
        </w:rPr>
      </w:pPr>
      <w:bookmarkStart w:id="59" w:name="_Toc515949878"/>
      <w:r>
        <w:rPr>
          <w:rFonts w:hAnsi="宋体" w:cs="宋体" w:hint="eastAsia"/>
          <w:sz w:val="24"/>
        </w:rPr>
        <w:t>所有计量均采用中华人民共和国法定计量单位。</w:t>
      </w:r>
      <w:bookmarkEnd w:id="59"/>
    </w:p>
    <w:p w:rsidR="00FF12F0" w:rsidRDefault="00D15DD4">
      <w:pPr>
        <w:autoSpaceDE w:val="0"/>
        <w:autoSpaceDN w:val="0"/>
        <w:spacing w:line="440" w:lineRule="exact"/>
        <w:jc w:val="left"/>
        <w:outlineLvl w:val="0"/>
        <w:rPr>
          <w:rFonts w:hAnsi="宋体" w:cs="宋体"/>
          <w:b/>
          <w:sz w:val="24"/>
        </w:rPr>
      </w:pPr>
      <w:bookmarkStart w:id="60" w:name="_Toc515949879"/>
      <w:r>
        <w:rPr>
          <w:rFonts w:hAnsi="宋体" w:cs="宋体"/>
          <w:b/>
          <w:sz w:val="24"/>
        </w:rPr>
        <w:t xml:space="preserve">1.9 </w:t>
      </w:r>
      <w:r>
        <w:rPr>
          <w:rFonts w:hAnsi="宋体" w:cs="宋体" w:hint="eastAsia"/>
          <w:b/>
          <w:sz w:val="24"/>
        </w:rPr>
        <w:t>踏勘现场</w:t>
      </w:r>
      <w:bookmarkEnd w:id="15"/>
      <w:bookmarkEnd w:id="60"/>
    </w:p>
    <w:p w:rsidR="00FF12F0" w:rsidRDefault="00D15DD4">
      <w:pPr>
        <w:autoSpaceDE w:val="0"/>
        <w:autoSpaceDN w:val="0"/>
        <w:spacing w:line="440" w:lineRule="exact"/>
        <w:jc w:val="left"/>
        <w:outlineLvl w:val="0"/>
        <w:rPr>
          <w:rFonts w:hAnsi="宋体" w:cs="仿宋_GB2312"/>
          <w:sz w:val="24"/>
        </w:rPr>
      </w:pPr>
      <w:bookmarkStart w:id="61" w:name="_Toc515949880"/>
      <w:r>
        <w:rPr>
          <w:rFonts w:hAnsi="宋体" w:cs="宋体"/>
          <w:sz w:val="24"/>
        </w:rPr>
        <w:t xml:space="preserve">1.9.1 </w:t>
      </w:r>
      <w:r>
        <w:rPr>
          <w:rFonts w:hAnsi="宋体" w:cs="宋体" w:hint="eastAsia"/>
          <w:sz w:val="24"/>
        </w:rPr>
        <w:t>不</w:t>
      </w:r>
      <w:r>
        <w:rPr>
          <w:rFonts w:hAnsi="宋体" w:cs="仿宋_GB2312" w:hint="eastAsia"/>
          <w:sz w:val="24"/>
        </w:rPr>
        <w:t>组织。</w:t>
      </w:r>
      <w:bookmarkEnd w:id="61"/>
    </w:p>
    <w:p w:rsidR="00FF12F0" w:rsidRDefault="00D15DD4">
      <w:pPr>
        <w:autoSpaceDE w:val="0"/>
        <w:autoSpaceDN w:val="0"/>
        <w:spacing w:line="440" w:lineRule="exact"/>
        <w:jc w:val="left"/>
        <w:outlineLvl w:val="0"/>
        <w:rPr>
          <w:rFonts w:hAnsi="宋体" w:cs="宋体"/>
          <w:sz w:val="24"/>
        </w:rPr>
      </w:pPr>
      <w:bookmarkStart w:id="62" w:name="_Toc515949881"/>
      <w:r>
        <w:rPr>
          <w:rFonts w:hAnsi="宋体" w:cs="宋体"/>
          <w:sz w:val="24"/>
        </w:rPr>
        <w:t xml:space="preserve">1.9.2 </w:t>
      </w:r>
      <w:r>
        <w:rPr>
          <w:rFonts w:hAnsi="宋体" w:cs="宋体" w:hint="eastAsia"/>
          <w:sz w:val="24"/>
        </w:rPr>
        <w:t>投标人踏勘现场发生的费用自理。</w:t>
      </w:r>
      <w:bookmarkEnd w:id="62"/>
    </w:p>
    <w:p w:rsidR="00FF12F0" w:rsidRDefault="00D15DD4">
      <w:pPr>
        <w:autoSpaceDE w:val="0"/>
        <w:autoSpaceDN w:val="0"/>
        <w:spacing w:line="440" w:lineRule="exact"/>
        <w:jc w:val="left"/>
        <w:outlineLvl w:val="0"/>
        <w:rPr>
          <w:rFonts w:hAnsi="宋体" w:cs="宋体"/>
          <w:sz w:val="24"/>
        </w:rPr>
      </w:pPr>
      <w:bookmarkStart w:id="63" w:name="_Toc515949882"/>
      <w:r>
        <w:rPr>
          <w:rFonts w:hAnsi="宋体" w:cs="宋体"/>
          <w:sz w:val="24"/>
        </w:rPr>
        <w:t xml:space="preserve">1.9.3 </w:t>
      </w:r>
      <w:r>
        <w:rPr>
          <w:rFonts w:hAnsi="宋体" w:cs="宋体" w:hint="eastAsia"/>
          <w:sz w:val="24"/>
        </w:rPr>
        <w:t>除招标人的原因外，投标人自行负责在踏勘现场中所发生的人员伤亡和财产损失。</w:t>
      </w:r>
      <w:bookmarkEnd w:id="63"/>
    </w:p>
    <w:p w:rsidR="00FF12F0" w:rsidRDefault="00D15DD4">
      <w:pPr>
        <w:autoSpaceDE w:val="0"/>
        <w:autoSpaceDN w:val="0"/>
        <w:spacing w:line="440" w:lineRule="exact"/>
        <w:jc w:val="left"/>
        <w:outlineLvl w:val="0"/>
        <w:rPr>
          <w:rFonts w:hAnsi="宋体" w:cs="宋体"/>
          <w:sz w:val="24"/>
        </w:rPr>
      </w:pPr>
      <w:bookmarkStart w:id="64" w:name="_Toc515949883"/>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bookmarkEnd w:id="64"/>
    </w:p>
    <w:p w:rsidR="00FF12F0" w:rsidRDefault="00D15DD4">
      <w:pPr>
        <w:autoSpaceDE w:val="0"/>
        <w:autoSpaceDN w:val="0"/>
        <w:spacing w:line="440" w:lineRule="exact"/>
        <w:jc w:val="left"/>
        <w:outlineLvl w:val="0"/>
        <w:rPr>
          <w:rFonts w:hAnsi="宋体" w:cs="宋体"/>
          <w:b/>
          <w:sz w:val="24"/>
        </w:rPr>
      </w:pPr>
      <w:bookmarkStart w:id="65" w:name="_Toc283559948"/>
      <w:bookmarkStart w:id="66" w:name="_Toc515949884"/>
      <w:r>
        <w:rPr>
          <w:rFonts w:hAnsi="宋体" w:cs="宋体"/>
          <w:b/>
          <w:sz w:val="24"/>
        </w:rPr>
        <w:t xml:space="preserve">1.10 </w:t>
      </w:r>
      <w:r>
        <w:rPr>
          <w:rFonts w:hAnsi="宋体" w:cs="宋体" w:hint="eastAsia"/>
          <w:b/>
          <w:sz w:val="24"/>
        </w:rPr>
        <w:t>投标预备会</w:t>
      </w:r>
      <w:bookmarkEnd w:id="65"/>
      <w:bookmarkEnd w:id="66"/>
    </w:p>
    <w:p w:rsidR="00FF12F0" w:rsidRDefault="00D15DD4">
      <w:pPr>
        <w:autoSpaceDE w:val="0"/>
        <w:autoSpaceDN w:val="0"/>
        <w:spacing w:line="450" w:lineRule="exact"/>
        <w:ind w:firstLineChars="196" w:firstLine="470"/>
        <w:jc w:val="left"/>
        <w:outlineLvl w:val="0"/>
        <w:rPr>
          <w:rFonts w:hAnsi="宋体" w:cs="宋体"/>
          <w:b/>
          <w:sz w:val="24"/>
        </w:rPr>
      </w:pPr>
      <w:bookmarkStart w:id="67" w:name="_Toc515949885"/>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bookmarkEnd w:id="67"/>
    </w:p>
    <w:p w:rsidR="00FF12F0" w:rsidRDefault="00D15DD4">
      <w:pPr>
        <w:autoSpaceDE w:val="0"/>
        <w:autoSpaceDN w:val="0"/>
        <w:spacing w:line="450" w:lineRule="exact"/>
        <w:ind w:firstLineChars="200" w:firstLine="480"/>
        <w:jc w:val="left"/>
        <w:outlineLvl w:val="0"/>
        <w:rPr>
          <w:rFonts w:hAnsi="宋体" w:cs="宋体"/>
          <w:sz w:val="24"/>
        </w:rPr>
      </w:pPr>
      <w:bookmarkStart w:id="68" w:name="_Toc515949886"/>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bookmarkEnd w:id="68"/>
    </w:p>
    <w:p w:rsidR="00FF12F0" w:rsidRDefault="00D15DD4">
      <w:pPr>
        <w:autoSpaceDE w:val="0"/>
        <w:autoSpaceDN w:val="0"/>
        <w:spacing w:line="450" w:lineRule="exact"/>
        <w:ind w:firstLineChars="200" w:firstLine="480"/>
        <w:jc w:val="left"/>
        <w:outlineLvl w:val="0"/>
        <w:rPr>
          <w:rFonts w:hAnsi="宋体" w:cs="宋体"/>
          <w:sz w:val="24"/>
        </w:rPr>
      </w:pPr>
      <w:bookmarkStart w:id="69" w:name="_Toc515949887"/>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bookmarkEnd w:id="69"/>
    </w:p>
    <w:p w:rsidR="00FF12F0" w:rsidRDefault="00D15DD4">
      <w:pPr>
        <w:autoSpaceDE w:val="0"/>
        <w:autoSpaceDN w:val="0"/>
        <w:spacing w:line="450" w:lineRule="exact"/>
        <w:jc w:val="left"/>
        <w:outlineLvl w:val="0"/>
        <w:rPr>
          <w:rFonts w:hAnsi="宋体" w:cs="宋体"/>
          <w:b/>
          <w:sz w:val="24"/>
        </w:rPr>
      </w:pPr>
      <w:bookmarkStart w:id="70" w:name="_Toc283559949"/>
      <w:bookmarkStart w:id="71" w:name="_Toc515949888"/>
      <w:r>
        <w:rPr>
          <w:rFonts w:hAnsi="宋体" w:cs="宋体"/>
          <w:b/>
          <w:sz w:val="24"/>
        </w:rPr>
        <w:t xml:space="preserve">1.11 </w:t>
      </w:r>
      <w:r>
        <w:rPr>
          <w:rFonts w:hAnsi="宋体" w:cs="宋体" w:hint="eastAsia"/>
          <w:b/>
          <w:sz w:val="24"/>
        </w:rPr>
        <w:t>分包</w:t>
      </w:r>
      <w:bookmarkEnd w:id="70"/>
      <w:bookmarkEnd w:id="71"/>
    </w:p>
    <w:p w:rsidR="00FF12F0" w:rsidRDefault="00D15DD4">
      <w:pPr>
        <w:autoSpaceDE w:val="0"/>
        <w:autoSpaceDN w:val="0"/>
        <w:spacing w:line="450" w:lineRule="exact"/>
        <w:ind w:firstLineChars="200" w:firstLine="480"/>
        <w:jc w:val="left"/>
        <w:outlineLvl w:val="0"/>
        <w:rPr>
          <w:rFonts w:hAnsi="宋体" w:cs="宋体"/>
          <w:b/>
          <w:sz w:val="24"/>
        </w:rPr>
      </w:pPr>
      <w:bookmarkStart w:id="72" w:name="_Toc515949889"/>
      <w:r>
        <w:rPr>
          <w:rFonts w:hAnsi="宋体" w:cs="仿宋_GB2312" w:hint="eastAsia"/>
          <w:sz w:val="24"/>
        </w:rPr>
        <w:t>不允许</w:t>
      </w:r>
      <w:r>
        <w:rPr>
          <w:rFonts w:hint="eastAsia"/>
          <w:sz w:val="24"/>
        </w:rPr>
        <w:t>。</w:t>
      </w:r>
      <w:bookmarkEnd w:id="72"/>
    </w:p>
    <w:p w:rsidR="00FF12F0" w:rsidRDefault="00D15DD4">
      <w:pPr>
        <w:autoSpaceDE w:val="0"/>
        <w:autoSpaceDN w:val="0"/>
        <w:adjustRightInd w:val="0"/>
        <w:spacing w:line="450" w:lineRule="exact"/>
        <w:jc w:val="left"/>
        <w:outlineLvl w:val="0"/>
        <w:rPr>
          <w:rFonts w:hAnsi="宋体" w:cs="宋体"/>
          <w:b/>
          <w:sz w:val="24"/>
        </w:rPr>
      </w:pPr>
      <w:bookmarkStart w:id="73" w:name="_Toc283559950"/>
      <w:bookmarkStart w:id="74" w:name="_Toc515949890"/>
      <w:r>
        <w:rPr>
          <w:rFonts w:hAnsi="宋体" w:cs="宋体"/>
          <w:b/>
          <w:sz w:val="24"/>
        </w:rPr>
        <w:t xml:space="preserve">1.12 </w:t>
      </w:r>
      <w:r>
        <w:rPr>
          <w:rFonts w:asciiTheme="minorEastAsia" w:eastAsiaTheme="minorEastAsia" w:hAnsiTheme="minorEastAsia" w:hint="eastAsia"/>
          <w:b/>
          <w:sz w:val="24"/>
        </w:rPr>
        <w:t>响应和</w:t>
      </w:r>
      <w:r>
        <w:rPr>
          <w:rFonts w:hAnsi="宋体" w:cs="宋体" w:hint="eastAsia"/>
          <w:b/>
          <w:sz w:val="24"/>
        </w:rPr>
        <w:t>偏离</w:t>
      </w:r>
      <w:bookmarkEnd w:id="73"/>
      <w:bookmarkEnd w:id="74"/>
    </w:p>
    <w:p w:rsidR="00FF12F0" w:rsidRDefault="00D15DD4">
      <w:pPr>
        <w:pStyle w:val="Default"/>
        <w:spacing w:line="450" w:lineRule="exact"/>
        <w:outlineLvl w:val="0"/>
      </w:pPr>
      <w:bookmarkStart w:id="75" w:name="_Toc515949891"/>
      <w:bookmarkStart w:id="76" w:name="_Toc283559951"/>
      <w:r>
        <w:t>1.12.1 投标文件应当对招标文件的实质性要求和条件作出满足性或更有利于招标人的响应， 否则，投标人的投标将被否决。实质性要求和条件见投标人须知前附表。</w:t>
      </w:r>
      <w:bookmarkEnd w:id="75"/>
    </w:p>
    <w:p w:rsidR="00FF12F0" w:rsidRDefault="00D15DD4">
      <w:pPr>
        <w:pStyle w:val="Default"/>
        <w:spacing w:line="450" w:lineRule="exact"/>
        <w:outlineLvl w:val="0"/>
      </w:pPr>
      <w:bookmarkStart w:id="77" w:name="_Toc515949892"/>
      <w:r>
        <w:t>1.12.2 投标人应根据招标文件的要求提供投标设计方案等内容以对招标文件作出响应。</w:t>
      </w:r>
      <w:bookmarkEnd w:id="77"/>
    </w:p>
    <w:p w:rsidR="00FF12F0" w:rsidRDefault="00D15DD4">
      <w:pPr>
        <w:pStyle w:val="Default"/>
        <w:spacing w:line="450" w:lineRule="exact"/>
        <w:outlineLvl w:val="0"/>
      </w:pPr>
      <w:bookmarkStart w:id="78" w:name="_Toc515949893"/>
      <w:r>
        <w:t>1.12.3 投标人须知前附表允许投标文件偏离招标文件某些要求的，偏差应当符合招标文件 规定的偏差范围和幅度。</w:t>
      </w:r>
      <w:bookmarkStart w:id="79" w:name="_bookmark35"/>
      <w:bookmarkEnd w:id="78"/>
      <w:bookmarkEnd w:id="79"/>
    </w:p>
    <w:p w:rsidR="00FF12F0" w:rsidRDefault="00D15DD4">
      <w:pPr>
        <w:pStyle w:val="Default"/>
        <w:spacing w:line="450" w:lineRule="exact"/>
        <w:jc w:val="both"/>
        <w:outlineLvl w:val="0"/>
        <w:rPr>
          <w:rFonts w:hAnsi="宋体"/>
          <w:b/>
          <w:color w:val="auto"/>
        </w:rPr>
      </w:pPr>
      <w:bookmarkStart w:id="80" w:name="_Toc515949894"/>
      <w:r>
        <w:rPr>
          <w:rFonts w:hAnsi="宋体"/>
          <w:b/>
          <w:color w:val="auto"/>
        </w:rPr>
        <w:t xml:space="preserve">2. </w:t>
      </w:r>
      <w:r>
        <w:rPr>
          <w:rFonts w:hAnsi="宋体" w:hint="eastAsia"/>
          <w:b/>
          <w:color w:val="auto"/>
        </w:rPr>
        <w:t>招标文件</w:t>
      </w:r>
      <w:bookmarkEnd w:id="76"/>
      <w:bookmarkEnd w:id="80"/>
    </w:p>
    <w:p w:rsidR="00FF12F0" w:rsidRDefault="00D15DD4">
      <w:pPr>
        <w:autoSpaceDE w:val="0"/>
        <w:autoSpaceDN w:val="0"/>
        <w:spacing w:line="450" w:lineRule="exact"/>
        <w:jc w:val="left"/>
        <w:outlineLvl w:val="0"/>
        <w:rPr>
          <w:rFonts w:hAnsi="宋体" w:cs="宋体"/>
          <w:b/>
          <w:sz w:val="24"/>
        </w:rPr>
      </w:pPr>
      <w:bookmarkStart w:id="81" w:name="_Toc515949895"/>
      <w:bookmarkStart w:id="82" w:name="_Toc283559952"/>
      <w:r>
        <w:rPr>
          <w:rFonts w:hAnsi="宋体" w:cs="宋体"/>
          <w:b/>
          <w:sz w:val="24"/>
        </w:rPr>
        <w:t xml:space="preserve">2.1 </w:t>
      </w:r>
      <w:r>
        <w:rPr>
          <w:rFonts w:hAnsi="宋体" w:cs="宋体" w:hint="eastAsia"/>
          <w:b/>
          <w:sz w:val="24"/>
        </w:rPr>
        <w:t>招标文件的组成</w:t>
      </w:r>
      <w:bookmarkEnd w:id="81"/>
      <w:bookmarkEnd w:id="82"/>
    </w:p>
    <w:p w:rsidR="00FF12F0" w:rsidRDefault="00D15DD4">
      <w:pPr>
        <w:autoSpaceDE w:val="0"/>
        <w:autoSpaceDN w:val="0"/>
        <w:spacing w:line="450" w:lineRule="exact"/>
        <w:ind w:firstLineChars="200" w:firstLine="480"/>
        <w:jc w:val="left"/>
        <w:outlineLvl w:val="0"/>
        <w:rPr>
          <w:rFonts w:hAnsi="宋体" w:cs="宋体"/>
          <w:sz w:val="24"/>
        </w:rPr>
      </w:pPr>
      <w:bookmarkStart w:id="83" w:name="_Toc515949896"/>
      <w:r>
        <w:rPr>
          <w:rFonts w:hAnsi="宋体" w:cs="宋体" w:hint="eastAsia"/>
          <w:sz w:val="24"/>
        </w:rPr>
        <w:t>本招标文件包括：</w:t>
      </w:r>
      <w:bookmarkEnd w:id="83"/>
    </w:p>
    <w:p w:rsidR="00FF12F0" w:rsidRDefault="00D15DD4">
      <w:pPr>
        <w:spacing w:line="450" w:lineRule="exact"/>
        <w:ind w:firstLineChars="171" w:firstLine="410"/>
        <w:rPr>
          <w:sz w:val="24"/>
        </w:rPr>
      </w:pPr>
      <w:bookmarkStart w:id="84" w:name="_Toc283559953"/>
      <w:r>
        <w:rPr>
          <w:sz w:val="24"/>
        </w:rPr>
        <w:t>（1）招标公告；</w:t>
      </w:r>
    </w:p>
    <w:p w:rsidR="00FF12F0" w:rsidRDefault="00D15DD4">
      <w:pPr>
        <w:spacing w:line="450" w:lineRule="exact"/>
        <w:ind w:firstLineChars="171" w:firstLine="410"/>
        <w:rPr>
          <w:sz w:val="24"/>
        </w:rPr>
      </w:pPr>
      <w:r>
        <w:rPr>
          <w:sz w:val="24"/>
        </w:rPr>
        <w:t>（2）投标人须知；</w:t>
      </w:r>
    </w:p>
    <w:p w:rsidR="00FF12F0" w:rsidRDefault="00D15DD4">
      <w:pPr>
        <w:spacing w:line="450" w:lineRule="exact"/>
        <w:ind w:firstLineChars="171" w:firstLine="410"/>
        <w:rPr>
          <w:sz w:val="24"/>
        </w:rPr>
      </w:pPr>
      <w:r>
        <w:rPr>
          <w:sz w:val="24"/>
        </w:rPr>
        <w:lastRenderedPageBreak/>
        <w:t>（3）评标办法；</w:t>
      </w:r>
    </w:p>
    <w:p w:rsidR="00FF12F0" w:rsidRDefault="00D15DD4">
      <w:pPr>
        <w:spacing w:line="450" w:lineRule="exact"/>
        <w:ind w:firstLineChars="171" w:firstLine="410"/>
        <w:rPr>
          <w:sz w:val="24"/>
        </w:rPr>
      </w:pPr>
      <w:r>
        <w:rPr>
          <w:sz w:val="24"/>
        </w:rPr>
        <w:t>（4）合同条款及格式；</w:t>
      </w:r>
    </w:p>
    <w:p w:rsidR="00FF12F0" w:rsidRDefault="00D15DD4">
      <w:pPr>
        <w:spacing w:line="450" w:lineRule="exact"/>
        <w:ind w:firstLineChars="171" w:firstLine="410"/>
        <w:rPr>
          <w:sz w:val="24"/>
        </w:rPr>
      </w:pPr>
      <w:r>
        <w:rPr>
          <w:sz w:val="24"/>
        </w:rPr>
        <w:t>（5）招标人要求；</w:t>
      </w:r>
    </w:p>
    <w:p w:rsidR="00FF12F0" w:rsidRDefault="00D15DD4">
      <w:pPr>
        <w:spacing w:line="450" w:lineRule="exact"/>
        <w:ind w:firstLineChars="171" w:firstLine="410"/>
        <w:rPr>
          <w:sz w:val="24"/>
        </w:rPr>
      </w:pPr>
      <w:r>
        <w:rPr>
          <w:sz w:val="24"/>
        </w:rPr>
        <w:t>（6）投标文件格式；</w:t>
      </w:r>
    </w:p>
    <w:p w:rsidR="00FF12F0" w:rsidRDefault="00D15DD4">
      <w:pPr>
        <w:spacing w:line="450" w:lineRule="exact"/>
        <w:ind w:firstLineChars="171" w:firstLine="410"/>
        <w:rPr>
          <w:sz w:val="24"/>
        </w:rPr>
      </w:pPr>
      <w:r>
        <w:rPr>
          <w:sz w:val="24"/>
        </w:rPr>
        <w:t>（7）投标人须知前附表规定的其他资料。</w:t>
      </w:r>
    </w:p>
    <w:p w:rsidR="00FF12F0" w:rsidRDefault="00D15DD4">
      <w:pPr>
        <w:spacing w:line="450" w:lineRule="exact"/>
        <w:ind w:firstLineChars="171" w:firstLine="410"/>
        <w:rPr>
          <w:sz w:val="24"/>
        </w:rPr>
      </w:pPr>
      <w:r>
        <w:rPr>
          <w:rFonts w:hint="eastAsia"/>
          <w:sz w:val="24"/>
        </w:rPr>
        <w:t>根据本章第</w:t>
      </w:r>
      <w:r>
        <w:rPr>
          <w:sz w:val="24"/>
        </w:rPr>
        <w:t xml:space="preserve">2.2 </w:t>
      </w:r>
      <w:r>
        <w:rPr>
          <w:rFonts w:hint="eastAsia"/>
          <w:sz w:val="24"/>
        </w:rPr>
        <w:t>款和第</w:t>
      </w:r>
      <w:r>
        <w:rPr>
          <w:sz w:val="24"/>
        </w:rPr>
        <w:t xml:space="preserve">2.3 </w:t>
      </w:r>
      <w:r>
        <w:rPr>
          <w:rFonts w:hint="eastAsia"/>
          <w:sz w:val="24"/>
        </w:rPr>
        <w:t>款对招标文件所作的澄清、修改，构成招标文件的组成部分。</w:t>
      </w:r>
    </w:p>
    <w:p w:rsidR="00FF12F0" w:rsidRDefault="00D15DD4">
      <w:pPr>
        <w:spacing w:line="450" w:lineRule="exact"/>
        <w:ind w:firstLineChars="171" w:firstLine="412"/>
        <w:rPr>
          <w:rFonts w:hAnsi="宋体" w:cs="宋体"/>
          <w:b/>
          <w:sz w:val="24"/>
        </w:rPr>
      </w:pPr>
      <w:r>
        <w:rPr>
          <w:rFonts w:hAnsi="宋体" w:cs="宋体"/>
          <w:b/>
          <w:sz w:val="24"/>
        </w:rPr>
        <w:t xml:space="preserve">2.2 </w:t>
      </w:r>
      <w:r>
        <w:rPr>
          <w:rFonts w:hAnsi="宋体" w:cs="宋体" w:hint="eastAsia"/>
          <w:b/>
          <w:sz w:val="24"/>
        </w:rPr>
        <w:t>招标文件的澄清</w:t>
      </w:r>
      <w:bookmarkEnd w:id="84"/>
    </w:p>
    <w:p w:rsidR="00FF12F0" w:rsidRDefault="00D15DD4">
      <w:pPr>
        <w:spacing w:line="450" w:lineRule="exact"/>
        <w:ind w:firstLineChars="171" w:firstLine="410"/>
        <w:rPr>
          <w:sz w:val="24"/>
        </w:rPr>
      </w:pPr>
      <w:bookmarkStart w:id="85"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FF12F0" w:rsidRDefault="00D15DD4">
      <w:pPr>
        <w:spacing w:line="450" w:lineRule="exact"/>
        <w:ind w:firstLineChars="171" w:firstLine="410"/>
        <w:rPr>
          <w:sz w:val="24"/>
        </w:rPr>
      </w:pPr>
      <w:r>
        <w:rPr>
          <w:rFonts w:hint="eastAsia"/>
          <w:sz w:val="24"/>
        </w:rPr>
        <w:t>2.2.2</w:t>
      </w:r>
      <w:r>
        <w:rPr>
          <w:rFonts w:asciiTheme="minorEastAsia" w:eastAsiaTheme="minorEastAsia" w:hAnsiTheme="minorEastAsia"/>
          <w:sz w:val="24"/>
        </w:rPr>
        <w:t>招标文件的澄清以投标人须知前附表规定的形式发给所有购买招标文件的投标人，但不指明澄清问题的来源。</w:t>
      </w:r>
      <w:r>
        <w:rPr>
          <w:rFonts w:hint="eastAsia"/>
          <w:sz w:val="24"/>
        </w:rPr>
        <w:t>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2.2.3 所有澄清、答疑全部以《全国公共资源交易平台（河南省·许昌市）》公共资源交易系统发出的为准，不再接受书面形式的</w:t>
      </w:r>
      <w:r>
        <w:rPr>
          <w:rFonts w:hint="eastAsia"/>
          <w:sz w:val="24"/>
        </w:rPr>
        <w:t>递交。</w:t>
      </w:r>
    </w:p>
    <w:p w:rsidR="00FF12F0" w:rsidRDefault="00D15DD4">
      <w:pPr>
        <w:autoSpaceDE w:val="0"/>
        <w:autoSpaceDN w:val="0"/>
        <w:spacing w:line="450" w:lineRule="exact"/>
        <w:jc w:val="left"/>
        <w:outlineLvl w:val="0"/>
        <w:rPr>
          <w:rFonts w:hAnsi="宋体" w:cs="宋体"/>
          <w:b/>
          <w:sz w:val="24"/>
        </w:rPr>
      </w:pPr>
      <w:bookmarkStart w:id="86" w:name="_Toc515949897"/>
      <w:r>
        <w:rPr>
          <w:rFonts w:hAnsi="宋体" w:cs="宋体"/>
          <w:b/>
          <w:sz w:val="24"/>
        </w:rPr>
        <w:t xml:space="preserve">2.3 </w:t>
      </w:r>
      <w:r>
        <w:rPr>
          <w:rFonts w:hAnsi="宋体" w:cs="宋体" w:hint="eastAsia"/>
          <w:b/>
          <w:sz w:val="24"/>
        </w:rPr>
        <w:t>招标文件的修改</w:t>
      </w:r>
      <w:bookmarkEnd w:id="85"/>
      <w:bookmarkEnd w:id="86"/>
    </w:p>
    <w:p w:rsidR="00FF12F0" w:rsidRDefault="00D15DD4">
      <w:pPr>
        <w:spacing w:line="360" w:lineRule="auto"/>
        <w:ind w:firstLineChars="100" w:firstLine="240"/>
        <w:rPr>
          <w:rFonts w:asciiTheme="minorEastAsia" w:eastAsiaTheme="minorEastAsia" w:hAnsiTheme="minorEastAsia"/>
          <w:sz w:val="24"/>
        </w:rPr>
      </w:pPr>
      <w:bookmarkStart w:id="87" w:name="_Toc152045546"/>
      <w:bookmarkStart w:id="88" w:name="_Toc144974514"/>
      <w:bookmarkStart w:id="89" w:name="_Toc179632564"/>
      <w:bookmarkStart w:id="90" w:name="_Toc152042322"/>
      <w:r>
        <w:rPr>
          <w:rFonts w:asciiTheme="minorEastAsia" w:eastAsiaTheme="minorEastAsia" w:hAnsiTheme="minorEastAsia"/>
          <w:sz w:val="24"/>
        </w:rPr>
        <w:t>2.3.1  招标人以投标人须知前附表规定的形式修改招标文件，并通知所有已购买招标文件的投标人。修改招标文件的时间距本章第 4.2.1 项规定的投标截止时间不足 15 日的，并且修改内 容可能影响投标文件编制的，将相应延长投标截止时间。</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2.3.2 投标人收到修改内容后，应按投标人须知前附表规定的时间和形式通知招标人，确认 已收到该修改。</w:t>
      </w:r>
    </w:p>
    <w:p w:rsidR="00FF12F0" w:rsidRDefault="00D15DD4">
      <w:pPr>
        <w:autoSpaceDE w:val="0"/>
        <w:autoSpaceDN w:val="0"/>
        <w:spacing w:line="420" w:lineRule="exact"/>
        <w:jc w:val="left"/>
        <w:outlineLvl w:val="0"/>
        <w:rPr>
          <w:rFonts w:hAnsi="宋体" w:cs="宋体"/>
          <w:b/>
          <w:sz w:val="24"/>
        </w:rPr>
      </w:pPr>
      <w:bookmarkStart w:id="91" w:name="_Toc515949898"/>
      <w:r>
        <w:rPr>
          <w:rFonts w:hAnsi="宋体" w:cs="宋体" w:hint="eastAsia"/>
          <w:b/>
          <w:sz w:val="24"/>
        </w:rPr>
        <w:t>3. 投标文件</w:t>
      </w:r>
      <w:bookmarkEnd w:id="87"/>
      <w:bookmarkEnd w:id="88"/>
      <w:bookmarkEnd w:id="89"/>
      <w:bookmarkEnd w:id="90"/>
      <w:bookmarkEnd w:id="91"/>
    </w:p>
    <w:p w:rsidR="00FF12F0" w:rsidRDefault="00D15DD4">
      <w:pPr>
        <w:autoSpaceDE w:val="0"/>
        <w:autoSpaceDN w:val="0"/>
        <w:spacing w:line="420" w:lineRule="exact"/>
        <w:jc w:val="left"/>
        <w:outlineLvl w:val="0"/>
        <w:rPr>
          <w:rFonts w:hAnsi="宋体" w:cs="宋体"/>
          <w:b/>
          <w:sz w:val="24"/>
        </w:rPr>
      </w:pPr>
      <w:bookmarkStart w:id="92" w:name="_Toc515949899"/>
      <w:bookmarkStart w:id="93" w:name="_Toc278443453"/>
      <w:r>
        <w:rPr>
          <w:rFonts w:hAnsi="宋体" w:cs="宋体"/>
          <w:b/>
          <w:sz w:val="24"/>
        </w:rPr>
        <w:t>3.1</w:t>
      </w:r>
      <w:r>
        <w:rPr>
          <w:rFonts w:hAnsi="宋体" w:cs="宋体" w:hint="eastAsia"/>
          <w:b/>
          <w:sz w:val="24"/>
        </w:rPr>
        <w:t>投标文件的组成</w:t>
      </w:r>
      <w:bookmarkEnd w:id="92"/>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3.1.1 投标文件应包括下列内容：</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（1）投标函及投标函附录；</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（2）法定代表人身份证明；</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lastRenderedPageBreak/>
        <w:t>（3）授权委托书；</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（4）投标保证金；</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（5）设计费用清单；</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（6）资格审查资料；</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（7）设计方案；</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（8）投标人须知前附表规定的其他资料。 投标人在评标过程中作出的符合法律法规和招标文件规定的澄清确认，构成投标文件的组成部分。</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3.1.2 投标人须知前附表规定不接受联合体投标的，或投标人没有组成联合体的，投标文件不包括本章第 3.1.1（3）目所指的联合体协议书。</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3.1.3 投标人须知前附表未要求提交投标保证金的，投标文件不包括本章第 3.1.1（4）目所 指的投标保证金。</w:t>
      </w:r>
    </w:p>
    <w:p w:rsidR="00FF12F0" w:rsidRDefault="00D15DD4">
      <w:pPr>
        <w:autoSpaceDE w:val="0"/>
        <w:autoSpaceDN w:val="0"/>
        <w:spacing w:line="420" w:lineRule="exact"/>
        <w:jc w:val="left"/>
        <w:outlineLvl w:val="0"/>
        <w:rPr>
          <w:rFonts w:hAnsi="宋体" w:cs="宋体"/>
          <w:b/>
          <w:bCs/>
          <w:sz w:val="24"/>
        </w:rPr>
      </w:pPr>
      <w:bookmarkStart w:id="94" w:name="_Toc515949900"/>
      <w:r>
        <w:rPr>
          <w:rFonts w:hAnsi="宋体" w:cs="宋体" w:hint="eastAsia"/>
          <w:b/>
          <w:bCs/>
          <w:sz w:val="24"/>
        </w:rPr>
        <w:t>3.2 投标报价</w:t>
      </w:r>
      <w:bookmarkEnd w:id="94"/>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3.2.1 投标报价应包括国家规定的增值税税金，除投标人须知前附表另有规定外，增值税税金按</w:t>
      </w:r>
      <w:r>
        <w:rPr>
          <w:rFonts w:asciiTheme="minorEastAsia" w:eastAsiaTheme="minorEastAsia" w:hAnsiTheme="minorEastAsia" w:hint="eastAsia"/>
          <w:sz w:val="24"/>
        </w:rPr>
        <w:t>投标人须知前附表规定的税金</w:t>
      </w:r>
      <w:r>
        <w:rPr>
          <w:rFonts w:asciiTheme="minorEastAsia" w:eastAsiaTheme="minorEastAsia" w:hAnsiTheme="minorEastAsia"/>
          <w:sz w:val="24"/>
        </w:rPr>
        <w:t>计算。投标人</w:t>
      </w:r>
      <w:r>
        <w:rPr>
          <w:rFonts w:asciiTheme="minorEastAsia" w:eastAsiaTheme="minorEastAsia" w:hAnsiTheme="minorEastAsia" w:hint="eastAsia"/>
          <w:sz w:val="24"/>
        </w:rPr>
        <w:t>须</w:t>
      </w:r>
      <w:r>
        <w:rPr>
          <w:rFonts w:asciiTheme="minorEastAsia" w:eastAsiaTheme="minorEastAsia" w:hAnsiTheme="minorEastAsia"/>
          <w:sz w:val="24"/>
        </w:rPr>
        <w:t>按第六章“投标文件格式”的要求在投标函中进行报价并填写设计费用清单。</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3.2.2 投标人应充分了解该项目的总体情况以及影响投标报价的其他要素。</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3.2.3本项目的报价方式见投标人须知前附表。投标人在投标截止时间前修改投标函中的投标报价总额，应同时修改投标文件“设计费用清单”中的相应报价。此修改须符合本章第 4.3 款的 有关要求。</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3.2.4 招标人设有最高投标限价的，投标人的投标报价不得超过最高投标限价，最高投标限 价在投标人须知前附表中载明。</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3.2.5 投标报价的其他要求见投标人须知前附表。</w:t>
      </w:r>
    </w:p>
    <w:p w:rsidR="00FF12F0" w:rsidRDefault="00D15DD4">
      <w:pPr>
        <w:autoSpaceDE w:val="0"/>
        <w:autoSpaceDN w:val="0"/>
        <w:spacing w:line="420" w:lineRule="exact"/>
        <w:jc w:val="left"/>
        <w:outlineLvl w:val="0"/>
        <w:rPr>
          <w:rFonts w:hAnsi="宋体" w:cs="宋体"/>
          <w:b/>
          <w:bCs/>
          <w:sz w:val="24"/>
        </w:rPr>
      </w:pPr>
      <w:bookmarkStart w:id="95" w:name="_Toc515949901"/>
      <w:r>
        <w:rPr>
          <w:rFonts w:hAnsi="宋体" w:cs="宋体" w:hint="eastAsia"/>
          <w:b/>
          <w:bCs/>
          <w:sz w:val="24"/>
        </w:rPr>
        <w:t>3.3 投标有效期</w:t>
      </w:r>
      <w:bookmarkEnd w:id="93"/>
      <w:bookmarkEnd w:id="95"/>
    </w:p>
    <w:p w:rsidR="00FF12F0" w:rsidRDefault="00D15DD4">
      <w:pPr>
        <w:autoSpaceDE w:val="0"/>
        <w:autoSpaceDN w:val="0"/>
        <w:spacing w:line="420" w:lineRule="exact"/>
        <w:jc w:val="left"/>
        <w:outlineLvl w:val="0"/>
        <w:rPr>
          <w:rFonts w:ascii="新宋体" w:eastAsia="新宋体" w:hAnsi="新宋体" w:cs="仿宋_GB2312"/>
          <w:sz w:val="24"/>
        </w:rPr>
      </w:pPr>
      <w:bookmarkStart w:id="96" w:name="_Toc515949902"/>
      <w:r>
        <w:rPr>
          <w:rFonts w:ascii="新宋体" w:eastAsia="新宋体" w:hAnsi="新宋体" w:cs="仿宋_GB2312"/>
          <w:sz w:val="24"/>
        </w:rPr>
        <w:t>3.3.1 除投标人须知前附表另有规定外，投标有效期为</w:t>
      </w:r>
      <w:r>
        <w:rPr>
          <w:rFonts w:ascii="新宋体" w:eastAsia="新宋体" w:hAnsi="新宋体" w:cs="仿宋_GB2312" w:hint="eastAsia"/>
          <w:sz w:val="24"/>
          <w:u w:val="single"/>
        </w:rPr>
        <w:t>60</w:t>
      </w:r>
      <w:r>
        <w:rPr>
          <w:rFonts w:ascii="新宋体" w:eastAsia="新宋体" w:hAnsi="新宋体" w:cs="仿宋_GB2312"/>
          <w:sz w:val="24"/>
        </w:rPr>
        <w:t xml:space="preserve"> 天。</w:t>
      </w:r>
      <w:bookmarkEnd w:id="96"/>
    </w:p>
    <w:p w:rsidR="00FF12F0" w:rsidRDefault="00D15DD4">
      <w:pPr>
        <w:autoSpaceDE w:val="0"/>
        <w:autoSpaceDN w:val="0"/>
        <w:spacing w:line="420" w:lineRule="exact"/>
        <w:jc w:val="left"/>
        <w:outlineLvl w:val="0"/>
        <w:rPr>
          <w:rFonts w:ascii="新宋体" w:eastAsia="新宋体" w:hAnsi="新宋体" w:cs="仿宋_GB2312"/>
          <w:sz w:val="24"/>
        </w:rPr>
      </w:pPr>
      <w:bookmarkStart w:id="97" w:name="_Toc515949903"/>
      <w:r>
        <w:rPr>
          <w:rFonts w:ascii="新宋体" w:eastAsia="新宋体" w:hAnsi="新宋体" w:cs="仿宋_GB2312"/>
          <w:sz w:val="24"/>
        </w:rPr>
        <w:t>3.3.2 在投标有效期内，投标人撤销投标文件的，应承担招标文件和法律规定的责任。</w:t>
      </w:r>
      <w:bookmarkEnd w:id="97"/>
    </w:p>
    <w:p w:rsidR="00FF12F0" w:rsidRDefault="00D15DD4">
      <w:pPr>
        <w:autoSpaceDE w:val="0"/>
        <w:autoSpaceDN w:val="0"/>
        <w:spacing w:line="420" w:lineRule="exact"/>
        <w:jc w:val="left"/>
        <w:outlineLvl w:val="0"/>
        <w:rPr>
          <w:rFonts w:ascii="新宋体" w:eastAsia="新宋体" w:hAnsi="新宋体" w:cs="仿宋_GB2312"/>
          <w:sz w:val="24"/>
        </w:rPr>
      </w:pPr>
      <w:bookmarkStart w:id="98" w:name="_Toc515949904"/>
      <w:r>
        <w:rPr>
          <w:rFonts w:ascii="新宋体" w:eastAsia="新宋体" w:hAnsi="新宋体" w:cs="仿宋_GB2312"/>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w:t>
      </w:r>
      <w:r>
        <w:rPr>
          <w:rFonts w:ascii="新宋体" w:eastAsia="新宋体" w:hAnsi="新宋体" w:cs="仿宋_GB2312"/>
          <w:sz w:val="24"/>
        </w:rPr>
        <w:lastRenderedPageBreak/>
        <w:t>利息。</w:t>
      </w:r>
      <w:bookmarkEnd w:id="98"/>
    </w:p>
    <w:p w:rsidR="00FF12F0" w:rsidRDefault="00D15DD4">
      <w:pPr>
        <w:autoSpaceDE w:val="0"/>
        <w:autoSpaceDN w:val="0"/>
        <w:spacing w:line="420" w:lineRule="exact"/>
        <w:jc w:val="left"/>
        <w:outlineLvl w:val="0"/>
        <w:rPr>
          <w:rFonts w:hAnsi="宋体" w:cs="宋体"/>
          <w:b/>
          <w:bCs/>
          <w:sz w:val="24"/>
        </w:rPr>
      </w:pPr>
      <w:bookmarkStart w:id="99" w:name="_Toc515949905"/>
      <w:r>
        <w:rPr>
          <w:rFonts w:hAnsi="宋体" w:cs="宋体" w:hint="eastAsia"/>
          <w:b/>
          <w:bCs/>
          <w:sz w:val="24"/>
        </w:rPr>
        <w:t>3.4 投标保证金</w:t>
      </w:r>
      <w:bookmarkEnd w:id="99"/>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bookmarkStart w:id="100" w:name="_Toc283559960"/>
      <w:r>
        <w:rPr>
          <w:rFonts w:ascii="新宋体" w:eastAsia="新宋体" w:hAnsi="新宋体" w:cs="仿宋_GB2312" w:hint="eastAsia"/>
          <w:bCs/>
          <w:sz w:val="24"/>
        </w:rPr>
        <w:t>3.4.1 投标保证金的递交</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3.4.1.1因投标人的原因无法及时退还投标（竞买）保证金、滞留三年以上的，投标（竞买）保证金上缴财政。</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3.4.1.2 自文件发布之日起，投标人需进行基本户备案（建设工程项目），已备案的基本户开户银行、账户发生变化的，须重新办理备案手续。备案后方可提交投标（竞买）保证金。</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 xml:space="preserve">基本户备案流程： </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特殊情况处理</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rPr>
        <w:t>投标人投标过程中因账户开户银行、银行账号发生变化，不能按照来款途径原路返还投标保证金的，投标人须提供原账户开户银行相关证明及新开账户开户许可证，</w:t>
      </w:r>
      <w:r>
        <w:rPr>
          <w:rFonts w:ascii="新宋体" w:eastAsia="新宋体" w:hAnsi="新宋体" w:cs="仿宋_GB2312" w:hint="eastAsia"/>
          <w:bCs/>
          <w:sz w:val="24"/>
          <w:lang w:val="zh-CN"/>
        </w:rPr>
        <w:t>到禹州市政府采购监督管理办公室办理退款手续（0374-</w:t>
      </w:r>
      <w:r>
        <w:rPr>
          <w:rFonts w:ascii="新宋体" w:eastAsia="新宋体" w:hAnsi="新宋体" w:cs="仿宋_GB2312" w:hint="eastAsia"/>
          <w:bCs/>
          <w:sz w:val="24"/>
        </w:rPr>
        <w:t>8112523</w:t>
      </w:r>
      <w:r>
        <w:rPr>
          <w:rFonts w:ascii="新宋体" w:eastAsia="新宋体" w:hAnsi="新宋体" w:cs="仿宋_GB2312" w:hint="eastAsia"/>
          <w:bCs/>
          <w:sz w:val="24"/>
          <w:lang w:val="zh-CN"/>
        </w:rPr>
        <w:t>）。</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3.4.2 投标人应按投标人须知前附表规定缴纳投标保证金。</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rPr>
        <w:t>联合体投标的，其投标保证金由牵头人递交，并应符合投标人须知前附表的规定。</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lang w:val="zh-CN"/>
        </w:rPr>
        <w:t>3.4.2.2 投标保证金缴纳方式：</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lang w:val="zh-CN"/>
        </w:rPr>
        <w:t>投标人网上报名后</w:t>
      </w:r>
      <w:r>
        <w:rPr>
          <w:rFonts w:ascii="新宋体" w:eastAsia="新宋体" w:hAnsi="新宋体" w:cs="仿宋_GB2312" w:hint="eastAsia"/>
          <w:bCs/>
          <w:sz w:val="24"/>
        </w:rPr>
        <w:t>，</w:t>
      </w:r>
      <w:r>
        <w:rPr>
          <w:rFonts w:ascii="新宋体" w:eastAsia="新宋体" w:hAnsi="新宋体" w:cs="仿宋_GB2312" w:hint="eastAsia"/>
          <w:bCs/>
          <w:sz w:val="24"/>
          <w:lang w:val="zh-CN"/>
        </w:rPr>
        <w:t>登录</w:t>
      </w:r>
      <w:hyperlink r:id="rId16" w:history="1">
        <w:r>
          <w:rPr>
            <w:rStyle w:val="af1"/>
            <w:rFonts w:ascii="新宋体" w:eastAsia="新宋体" w:hAnsi="新宋体" w:cs="仿宋_GB2312" w:hint="eastAsia"/>
            <w:bCs/>
            <w:sz w:val="24"/>
          </w:rPr>
          <w:t>http://221.14.6.70:8088/ggzy</w:t>
        </w:r>
      </w:hyperlink>
      <w:r>
        <w:rPr>
          <w:rFonts w:ascii="新宋体" w:eastAsia="新宋体" w:hAnsi="新宋体" w:cs="仿宋_GB2312" w:hint="eastAsia"/>
          <w:bCs/>
          <w:sz w:val="24"/>
          <w:lang w:val="zh-CN"/>
        </w:rPr>
        <w:t>系统</w:t>
      </w:r>
      <w:r>
        <w:rPr>
          <w:rFonts w:ascii="新宋体" w:eastAsia="新宋体" w:hAnsi="新宋体" w:cs="仿宋_GB2312" w:hint="eastAsia"/>
          <w:bCs/>
          <w:sz w:val="24"/>
        </w:rPr>
        <w:t>，</w:t>
      </w:r>
      <w:r>
        <w:rPr>
          <w:rFonts w:ascii="新宋体" w:eastAsia="新宋体" w:hAnsi="新宋体" w:cs="仿宋_GB2312" w:hint="eastAsia"/>
          <w:bCs/>
          <w:sz w:val="24"/>
          <w:lang w:val="zh-CN"/>
        </w:rPr>
        <w:t>依次点击</w:t>
      </w:r>
      <w:r>
        <w:rPr>
          <w:rFonts w:ascii="新宋体" w:eastAsia="新宋体" w:hAnsi="新宋体" w:cs="仿宋_GB2312" w:hint="eastAsia"/>
          <w:bCs/>
          <w:sz w:val="24"/>
        </w:rPr>
        <w:t>“</w:t>
      </w:r>
      <w:r>
        <w:rPr>
          <w:rFonts w:ascii="新宋体" w:eastAsia="新宋体" w:hAnsi="新宋体" w:cs="仿宋_GB2312" w:hint="eastAsia"/>
          <w:bCs/>
          <w:sz w:val="24"/>
          <w:lang w:val="zh-CN"/>
        </w:rPr>
        <w:t>会员向导</w:t>
      </w:r>
      <w:r>
        <w:rPr>
          <w:rFonts w:ascii="新宋体" w:eastAsia="新宋体" w:hAnsi="新宋体" w:cs="仿宋_GB2312" w:hint="eastAsia"/>
          <w:bCs/>
          <w:sz w:val="24"/>
        </w:rPr>
        <w:t>”→“</w:t>
      </w:r>
      <w:r>
        <w:rPr>
          <w:rFonts w:ascii="新宋体" w:eastAsia="新宋体" w:hAnsi="新宋体" w:cs="仿宋_GB2312" w:hint="eastAsia"/>
          <w:bCs/>
          <w:sz w:val="24"/>
          <w:lang w:val="zh-CN"/>
        </w:rPr>
        <w:t>参与投标</w:t>
      </w:r>
      <w:r>
        <w:rPr>
          <w:rFonts w:ascii="新宋体" w:eastAsia="新宋体" w:hAnsi="新宋体" w:cs="仿宋_GB2312" w:hint="eastAsia"/>
          <w:bCs/>
          <w:sz w:val="24"/>
        </w:rPr>
        <w:t>”→“</w:t>
      </w:r>
      <w:r>
        <w:rPr>
          <w:rFonts w:ascii="新宋体" w:eastAsia="新宋体" w:hAnsi="新宋体" w:cs="仿宋_GB2312" w:hint="eastAsia"/>
          <w:bCs/>
          <w:sz w:val="24"/>
          <w:lang w:val="zh-CN"/>
        </w:rPr>
        <w:t>费用缴纳说明</w:t>
      </w:r>
      <w:r>
        <w:rPr>
          <w:rFonts w:ascii="新宋体" w:eastAsia="新宋体" w:hAnsi="新宋体" w:cs="仿宋_GB2312" w:hint="eastAsia"/>
          <w:bCs/>
          <w:sz w:val="24"/>
        </w:rPr>
        <w:t>”→“</w:t>
      </w:r>
      <w:r>
        <w:rPr>
          <w:rFonts w:ascii="新宋体" w:eastAsia="新宋体" w:hAnsi="新宋体" w:cs="仿宋_GB2312" w:hint="eastAsia"/>
          <w:bCs/>
          <w:sz w:val="24"/>
          <w:lang w:val="zh-CN"/>
        </w:rPr>
        <w:t>保证金缴纳说明单</w:t>
      </w:r>
      <w:r>
        <w:rPr>
          <w:rFonts w:ascii="新宋体" w:eastAsia="新宋体" w:hAnsi="新宋体" w:cs="仿宋_GB2312" w:hint="eastAsia"/>
          <w:bCs/>
          <w:sz w:val="24"/>
        </w:rPr>
        <w:t>”，</w:t>
      </w:r>
      <w:r>
        <w:rPr>
          <w:rFonts w:ascii="新宋体" w:eastAsia="新宋体" w:hAnsi="新宋体" w:cs="仿宋_GB2312" w:hint="eastAsia"/>
          <w:bCs/>
          <w:sz w:val="24"/>
          <w:lang w:val="zh-CN"/>
        </w:rPr>
        <w:t>获取缴费说明单</w:t>
      </w:r>
      <w:r>
        <w:rPr>
          <w:rFonts w:ascii="新宋体" w:eastAsia="新宋体" w:hAnsi="新宋体" w:cs="仿宋_GB2312" w:hint="eastAsia"/>
          <w:bCs/>
          <w:sz w:val="24"/>
        </w:rPr>
        <w:t>，</w:t>
      </w:r>
      <w:r>
        <w:rPr>
          <w:rFonts w:ascii="新宋体" w:eastAsia="新宋体" w:hAnsi="新宋体" w:cs="仿宋_GB2312" w:hint="eastAsia"/>
          <w:bCs/>
          <w:sz w:val="24"/>
          <w:lang w:val="zh-CN"/>
        </w:rPr>
        <w:t>根据每个标段的缴纳说明单在缴纳截止时间前缴纳</w:t>
      </w:r>
      <w:r>
        <w:rPr>
          <w:rFonts w:ascii="新宋体" w:eastAsia="新宋体" w:hAnsi="新宋体" w:cs="仿宋_GB2312" w:hint="eastAsia"/>
          <w:bCs/>
          <w:sz w:val="24"/>
        </w:rPr>
        <w:t>；</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lang w:val="zh-CN"/>
        </w:rPr>
        <w:t>成功缴纳后重新登录前述系统</w:t>
      </w:r>
      <w:r>
        <w:rPr>
          <w:rFonts w:ascii="新宋体" w:eastAsia="新宋体" w:hAnsi="新宋体" w:cs="仿宋_GB2312" w:hint="eastAsia"/>
          <w:bCs/>
          <w:sz w:val="24"/>
        </w:rPr>
        <w:t>，</w:t>
      </w:r>
      <w:r>
        <w:rPr>
          <w:rFonts w:ascii="新宋体" w:eastAsia="新宋体" w:hAnsi="新宋体" w:cs="仿宋_GB2312" w:hint="eastAsia"/>
          <w:bCs/>
          <w:sz w:val="24"/>
          <w:lang w:val="zh-CN"/>
        </w:rPr>
        <w:t>依次点击</w:t>
      </w:r>
      <w:r>
        <w:rPr>
          <w:rFonts w:ascii="新宋体" w:eastAsia="新宋体" w:hAnsi="新宋体" w:cs="仿宋_GB2312" w:hint="eastAsia"/>
          <w:bCs/>
          <w:sz w:val="24"/>
        </w:rPr>
        <w:t>“</w:t>
      </w:r>
      <w:r>
        <w:rPr>
          <w:rFonts w:ascii="新宋体" w:eastAsia="新宋体" w:hAnsi="新宋体" w:cs="仿宋_GB2312" w:hint="eastAsia"/>
          <w:bCs/>
          <w:sz w:val="24"/>
          <w:lang w:val="zh-CN"/>
        </w:rPr>
        <w:t>会员向导</w:t>
      </w:r>
      <w:r>
        <w:rPr>
          <w:rFonts w:ascii="新宋体" w:eastAsia="新宋体" w:hAnsi="新宋体" w:cs="仿宋_GB2312" w:hint="eastAsia"/>
          <w:bCs/>
          <w:sz w:val="24"/>
        </w:rPr>
        <w:t>”→“</w:t>
      </w:r>
      <w:r>
        <w:rPr>
          <w:rFonts w:ascii="新宋体" w:eastAsia="新宋体" w:hAnsi="新宋体" w:cs="仿宋_GB2312" w:hint="eastAsia"/>
          <w:bCs/>
          <w:sz w:val="24"/>
          <w:lang w:val="zh-CN"/>
        </w:rPr>
        <w:t>参与投标</w:t>
      </w:r>
      <w:r>
        <w:rPr>
          <w:rFonts w:ascii="新宋体" w:eastAsia="新宋体" w:hAnsi="新宋体" w:cs="仿宋_GB2312" w:hint="eastAsia"/>
          <w:bCs/>
          <w:sz w:val="24"/>
        </w:rPr>
        <w:t>”→“</w:t>
      </w:r>
      <w:r>
        <w:rPr>
          <w:rFonts w:ascii="新宋体" w:eastAsia="新宋体" w:hAnsi="新宋体" w:cs="仿宋_GB2312" w:hint="eastAsia"/>
          <w:bCs/>
          <w:sz w:val="24"/>
          <w:lang w:val="zh-CN"/>
        </w:rPr>
        <w:t>保证金绑定</w:t>
      </w:r>
      <w:r>
        <w:rPr>
          <w:rFonts w:ascii="新宋体" w:eastAsia="新宋体" w:hAnsi="新宋体" w:cs="仿宋_GB2312" w:hint="eastAsia"/>
          <w:bCs/>
          <w:sz w:val="24"/>
        </w:rPr>
        <w:t>”→“</w:t>
      </w:r>
      <w:r>
        <w:rPr>
          <w:rFonts w:ascii="新宋体" w:eastAsia="新宋体" w:hAnsi="新宋体" w:cs="仿宋_GB2312" w:hint="eastAsia"/>
          <w:bCs/>
          <w:sz w:val="24"/>
          <w:lang w:val="zh-CN"/>
        </w:rPr>
        <w:t>绑定</w:t>
      </w:r>
      <w:r>
        <w:rPr>
          <w:rFonts w:ascii="新宋体" w:eastAsia="新宋体" w:hAnsi="新宋体" w:cs="仿宋_GB2312" w:hint="eastAsia"/>
          <w:bCs/>
          <w:sz w:val="24"/>
        </w:rPr>
        <w:t>”</w:t>
      </w:r>
      <w:r>
        <w:rPr>
          <w:rFonts w:ascii="新宋体" w:eastAsia="新宋体" w:hAnsi="新宋体" w:cs="仿宋_GB2312" w:hint="eastAsia"/>
          <w:bCs/>
          <w:sz w:val="24"/>
          <w:lang w:val="zh-CN"/>
        </w:rPr>
        <w:t>进行投标保证金绑定。</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lang w:val="zh-CN"/>
        </w:rPr>
        <w:t>投标人要严格按照“保证金缴纳说明单”内容缴纳、成功绑定投标保证金，未绑定标</w:t>
      </w:r>
      <w:r>
        <w:rPr>
          <w:rFonts w:ascii="新宋体" w:eastAsia="新宋体" w:hAnsi="新宋体" w:cs="仿宋_GB2312" w:hint="eastAsia"/>
          <w:bCs/>
          <w:sz w:val="24"/>
          <w:lang w:val="zh-CN"/>
        </w:rPr>
        <w:lastRenderedPageBreak/>
        <w:t>段的投标保证金，视为未按时交纳。并将缴纳凭证“许昌公共资源交易中心保证金缴纳回执”附于投标文件中，同时在开标现场提供一份，以备查询。</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lang w:val="zh-CN"/>
        </w:rPr>
        <w:t>3.4.2.3 每个投标人每个项目每个标段只有唯一缴纳账号，</w:t>
      </w:r>
      <w:r>
        <w:rPr>
          <w:rFonts w:ascii="新宋体" w:eastAsia="新宋体" w:hAnsi="新宋体" w:cs="仿宋_GB2312" w:hint="eastAsia"/>
          <w:bCs/>
          <w:sz w:val="24"/>
        </w:rPr>
        <w:t>切勿重复缴纳或错误缴纳。</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lang w:val="zh-CN"/>
        </w:rPr>
        <w:t xml:space="preserve">3.4.2.4 </w:t>
      </w:r>
      <w:r>
        <w:rPr>
          <w:rFonts w:ascii="新宋体" w:eastAsia="新宋体" w:hAnsi="新宋体" w:cs="仿宋_GB2312" w:hint="eastAsia"/>
          <w:bCs/>
          <w:sz w:val="24"/>
        </w:rPr>
        <w:t>未按上述规定操作引起的无效投标，由投标人自行负责。</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lang w:val="zh-CN"/>
        </w:rPr>
        <w:t>3.4.2.5汇款凭证无须备注项目编号和项目名称。</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lang w:val="zh-CN"/>
        </w:rPr>
        <w:t xml:space="preserve">3.4.2.6 </w:t>
      </w:r>
      <w:r>
        <w:rPr>
          <w:rFonts w:ascii="新宋体" w:eastAsia="新宋体" w:hAnsi="新宋体" w:cs="仿宋_GB2312" w:hint="eastAsia"/>
          <w:bCs/>
          <w:sz w:val="24"/>
        </w:rPr>
        <w:t>出现以下情形造成的投标保证金无效，由投标人自行负责。</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(1)投标保证金未从投标人的基本账户转出；</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(2)投标保证金未按照招标文件划分的标段依次转账。</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lang w:val="zh-CN"/>
        </w:rPr>
        <w:t>3.4.2.7 《保证金缴纳绑定操作指南》获取方法：</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lang w:val="zh-CN"/>
        </w:rPr>
      </w:pPr>
      <w:r>
        <w:rPr>
          <w:rFonts w:ascii="新宋体" w:eastAsia="新宋体" w:hAnsi="新宋体" w:cs="仿宋_GB2312" w:hint="eastAsia"/>
          <w:bCs/>
          <w:sz w:val="24"/>
          <w:lang w:val="zh-CN"/>
        </w:rPr>
        <w:t>登录许昌公共资源交易系统-组件下载-《保证金缴纳绑定操作指南》</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3.4.3 投标人不按本章第3.4.2项要求提交投标保证金的，不接收其投标文件。</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3.4.4 投标保证金的退还：</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（1）中标公示期满没有质疑和投诉期满没有投诉的，5个工作日内退还非中标候选人投标保证金及银行同期活期存款利息。</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（2）在书面合同签订5日内向中标人和其他中标候选人退还投标保证金及银行同期活期存款利息；法定期限内未签订书面合同的，按照有关规定退还其投标保证金。及银行同期活期存款利息。</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（3）项目废标或招标人终止招标的，在此后5个工作日内退还投标保证金及银行同期活期存利息。</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（4）投标活动中出现质疑、投诉的，中标候选人、质疑人和被质疑人、投诉人和被投诉人的投标保证金暂停退还。</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（5）相关投标人有违法违规行为的项目，其投标保证金暂不退还，待行政监督部门对相关情况处置后，按照有关规定办理。</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（6）退还投标保证金，除另有规定外，一般以转账方式一次性退还至投标保证金的原提交账户。</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3.4.5投标人有下列情形之一的，不予退还投标保证金：</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 xml:space="preserve">（一）在招标文件要求提交投标文件的截止时间后至投标文件有效期满前撤回投标的； </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（二）中标通知书发出后，中标人无故放弃中标项目或无正当理由在规定时间内不与招标人签订合同</w:t>
      </w:r>
      <w:r w:rsidR="001C273F">
        <w:rPr>
          <w:rFonts w:ascii="新宋体" w:eastAsia="新宋体" w:hAnsi="新宋体" w:cs="仿宋_GB2312" w:hint="eastAsia"/>
          <w:bCs/>
          <w:sz w:val="24"/>
        </w:rPr>
        <w:t>的；</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 xml:space="preserve">（三）将中标项目转让给他人，或者在投标文件中未说明，且未经招标人同意，将中标项目分包给他人的； </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（四）投标人在招投标活动中弄虚作假、围标串标，骗取中标并经招投标行政监督部</w:t>
      </w:r>
      <w:r>
        <w:rPr>
          <w:rFonts w:ascii="新宋体" w:eastAsia="新宋体" w:hAnsi="新宋体" w:cs="仿宋_GB2312" w:hint="eastAsia"/>
          <w:bCs/>
          <w:sz w:val="24"/>
        </w:rPr>
        <w:lastRenderedPageBreak/>
        <w:t xml:space="preserve">门调查核实的； </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 xml:space="preserve"> （五）拒绝履行合同义务的；</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 xml:space="preserve"> （六）相关法律、法规规定不予退还的其它情形。</w:t>
      </w:r>
    </w:p>
    <w:p w:rsidR="00FF12F0" w:rsidRDefault="00D15DD4">
      <w:pPr>
        <w:tabs>
          <w:tab w:val="left" w:pos="1260"/>
        </w:tabs>
        <w:autoSpaceDE w:val="0"/>
        <w:autoSpaceDN w:val="0"/>
        <w:adjustRightInd w:val="0"/>
        <w:spacing w:line="408" w:lineRule="exact"/>
        <w:jc w:val="left"/>
        <w:rPr>
          <w:rFonts w:ascii="新宋体" w:eastAsia="新宋体" w:hAnsi="新宋体" w:cs="仿宋_GB2312"/>
          <w:bCs/>
          <w:sz w:val="24"/>
        </w:rPr>
      </w:pPr>
      <w:r>
        <w:rPr>
          <w:rFonts w:ascii="新宋体" w:eastAsia="新宋体" w:hAnsi="新宋体" w:cs="仿宋_GB2312" w:hint="eastAsia"/>
          <w:bCs/>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F12F0" w:rsidRDefault="00D15DD4">
      <w:pPr>
        <w:tabs>
          <w:tab w:val="left" w:pos="1260"/>
        </w:tabs>
        <w:autoSpaceDE w:val="0"/>
        <w:autoSpaceDN w:val="0"/>
        <w:adjustRightInd w:val="0"/>
        <w:spacing w:line="408" w:lineRule="exact"/>
        <w:jc w:val="left"/>
        <w:rPr>
          <w:rFonts w:hAnsi="宋体" w:cs="宋体"/>
          <w:b/>
          <w:sz w:val="24"/>
        </w:rPr>
      </w:pPr>
      <w:r>
        <w:rPr>
          <w:rFonts w:hAnsi="宋体" w:cs="宋体" w:hint="eastAsia"/>
          <w:b/>
          <w:sz w:val="24"/>
        </w:rPr>
        <w:t>3.5 资格审查资料</w:t>
      </w:r>
    </w:p>
    <w:p w:rsidR="00FF12F0" w:rsidRDefault="00D15DD4">
      <w:pPr>
        <w:pStyle w:val="a0"/>
        <w:ind w:firstLine="240"/>
        <w:rPr>
          <w:rFonts w:hAnsi="宋体" w:cs="仿宋_GB2312"/>
          <w:color w:val="000000" w:themeColor="text1"/>
          <w:sz w:val="24"/>
          <w:szCs w:val="24"/>
        </w:rPr>
      </w:pPr>
      <w:r>
        <w:rPr>
          <w:rFonts w:hAnsi="宋体" w:cs="仿宋_GB2312"/>
          <w:color w:val="000000" w:themeColor="text1"/>
          <w:sz w:val="24"/>
          <w:szCs w:val="24"/>
        </w:rPr>
        <w:t>除投标人须知前附表另有规定外，投标人应按下列规定提供资格审查资料，以证明其满足 本章第 1.4 款规定的资质、财务、业绩、信誉等要求。</w:t>
      </w:r>
    </w:p>
    <w:p w:rsidR="00FF12F0" w:rsidRDefault="00D15DD4">
      <w:pPr>
        <w:pStyle w:val="a0"/>
        <w:ind w:firstLine="240"/>
        <w:rPr>
          <w:rFonts w:hAnsi="宋体" w:cs="仿宋_GB2312"/>
          <w:color w:val="000000" w:themeColor="text1"/>
          <w:sz w:val="24"/>
          <w:szCs w:val="24"/>
        </w:rPr>
      </w:pPr>
      <w:r>
        <w:rPr>
          <w:rFonts w:hAnsi="宋体" w:cs="仿宋_GB2312"/>
          <w:color w:val="000000" w:themeColor="text1"/>
          <w:sz w:val="24"/>
          <w:szCs w:val="24"/>
        </w:rPr>
        <w:t>3.5.1 “投标人基本情况表”应附投标人营业执照和组织机构代码证的复印件（按照“三证合一” 或“五证合一”登记制度进行登记的，可仅提供营业执照复印件）、投标人设计资质证书副本等材料的复印件。</w:t>
      </w:r>
    </w:p>
    <w:p w:rsidR="00FF12F0" w:rsidRDefault="00D15DD4">
      <w:pPr>
        <w:pStyle w:val="a0"/>
        <w:ind w:firstLine="240"/>
        <w:rPr>
          <w:rFonts w:hAnsi="宋体" w:cs="仿宋_GB2312"/>
          <w:color w:val="000000" w:themeColor="text1"/>
          <w:sz w:val="24"/>
          <w:szCs w:val="24"/>
        </w:rPr>
      </w:pPr>
      <w:r>
        <w:rPr>
          <w:rFonts w:hAnsi="宋体" w:cs="仿宋_GB2312"/>
          <w:color w:val="000000" w:themeColor="text1"/>
          <w:sz w:val="24"/>
          <w:szCs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rsidR="00FF12F0" w:rsidRDefault="00D15DD4">
      <w:pPr>
        <w:pStyle w:val="a0"/>
        <w:ind w:firstLine="240"/>
        <w:rPr>
          <w:rFonts w:hAnsi="宋体" w:cs="仿宋_GB2312"/>
          <w:color w:val="000000" w:themeColor="text1"/>
          <w:sz w:val="24"/>
          <w:szCs w:val="24"/>
        </w:rPr>
      </w:pPr>
      <w:r>
        <w:rPr>
          <w:rFonts w:hAnsi="宋体" w:cs="仿宋_GB2312"/>
          <w:color w:val="000000" w:themeColor="text1"/>
          <w:sz w:val="24"/>
          <w:szCs w:val="24"/>
        </w:rPr>
        <w:t>3.5.3 “近年完成的类似设计项目情况表”应附中标通知书</w:t>
      </w:r>
      <w:r>
        <w:rPr>
          <w:rFonts w:hAnsi="宋体" w:cs="仿宋_GB2312" w:hint="eastAsia"/>
          <w:color w:val="000000" w:themeColor="text1"/>
          <w:sz w:val="24"/>
          <w:szCs w:val="24"/>
        </w:rPr>
        <w:t>或</w:t>
      </w:r>
      <w:r>
        <w:rPr>
          <w:rFonts w:hAnsi="宋体" w:cs="仿宋_GB2312"/>
          <w:color w:val="000000" w:themeColor="text1"/>
          <w:sz w:val="24"/>
          <w:szCs w:val="24"/>
        </w:rPr>
        <w:t>合同协议书；具体时间要求见投标人须知前附表，每张表格只填写一个项目，并标明序号。</w:t>
      </w:r>
    </w:p>
    <w:p w:rsidR="00FF12F0" w:rsidRDefault="00D15DD4">
      <w:pPr>
        <w:pStyle w:val="a0"/>
        <w:ind w:firstLine="240"/>
        <w:rPr>
          <w:rFonts w:hAnsi="宋体" w:cs="仿宋_GB2312"/>
          <w:color w:val="000000" w:themeColor="text1"/>
          <w:sz w:val="24"/>
          <w:szCs w:val="24"/>
        </w:rPr>
      </w:pPr>
      <w:r>
        <w:rPr>
          <w:rFonts w:hAnsi="宋体" w:cs="仿宋_GB2312"/>
          <w:color w:val="000000" w:themeColor="text1"/>
          <w:sz w:val="24"/>
          <w:szCs w:val="24"/>
        </w:rPr>
        <w:t>3.5.4 “正在设计和新承接的项目情况表”应附中标通知书</w:t>
      </w:r>
      <w:r>
        <w:rPr>
          <w:rFonts w:hAnsi="宋体" w:cs="仿宋_GB2312" w:hint="eastAsia"/>
          <w:color w:val="000000" w:themeColor="text1"/>
          <w:sz w:val="24"/>
          <w:szCs w:val="24"/>
        </w:rPr>
        <w:t>或</w:t>
      </w:r>
      <w:r>
        <w:rPr>
          <w:rFonts w:hAnsi="宋体" w:cs="仿宋_GB2312"/>
          <w:color w:val="000000" w:themeColor="text1"/>
          <w:sz w:val="24"/>
          <w:szCs w:val="24"/>
        </w:rPr>
        <w:t>合同协议书复印件。每张 表格只填写一个项目，并标明序号。</w:t>
      </w:r>
    </w:p>
    <w:p w:rsidR="00FF12F0" w:rsidRDefault="00D15DD4">
      <w:pPr>
        <w:pStyle w:val="a0"/>
        <w:ind w:firstLine="240"/>
        <w:rPr>
          <w:rFonts w:hAnsi="宋体" w:cs="仿宋_GB2312"/>
          <w:color w:val="000000" w:themeColor="text1"/>
          <w:sz w:val="24"/>
          <w:szCs w:val="24"/>
        </w:rPr>
      </w:pPr>
      <w:r>
        <w:rPr>
          <w:rFonts w:hAnsi="宋体" w:cs="仿宋_GB2312"/>
          <w:color w:val="000000" w:themeColor="text1"/>
          <w:sz w:val="24"/>
          <w:szCs w:val="24"/>
        </w:rPr>
        <w:t>3.5.</w:t>
      </w:r>
      <w:r>
        <w:rPr>
          <w:rFonts w:hAnsi="宋体" w:cs="仿宋_GB2312" w:hint="eastAsia"/>
          <w:color w:val="000000" w:themeColor="text1"/>
          <w:sz w:val="24"/>
          <w:szCs w:val="24"/>
        </w:rPr>
        <w:t>5</w:t>
      </w:r>
      <w:r>
        <w:rPr>
          <w:rFonts w:hAnsi="宋体" w:cs="仿宋_GB2312"/>
          <w:color w:val="000000" w:themeColor="text1"/>
          <w:sz w:val="24"/>
          <w:szCs w:val="24"/>
        </w:rPr>
        <w:t xml:space="preserve"> “拟委任的主要人员汇总表”应填报满足本章第 1.4.1 项规定的项目负责人和其他主要 人员的相关信息。“主要人员简历表”中项目负责人应附身份证、职称证、执业资格证书复印件，其他主要人员应附身份证、职称证、有关证书复印件。</w:t>
      </w:r>
    </w:p>
    <w:p w:rsidR="00FF12F0" w:rsidRDefault="00D15DD4">
      <w:pPr>
        <w:pStyle w:val="a0"/>
        <w:ind w:firstLine="240"/>
        <w:rPr>
          <w:rFonts w:hAnsi="宋体" w:cs="仿宋_GB2312"/>
          <w:color w:val="000000" w:themeColor="text1"/>
          <w:sz w:val="24"/>
          <w:szCs w:val="24"/>
        </w:rPr>
      </w:pPr>
      <w:r>
        <w:rPr>
          <w:rFonts w:hAnsi="宋体" w:cs="仿宋_GB2312"/>
          <w:color w:val="000000" w:themeColor="text1"/>
          <w:sz w:val="24"/>
          <w:szCs w:val="24"/>
        </w:rPr>
        <w:t>3.5.</w:t>
      </w:r>
      <w:r>
        <w:rPr>
          <w:rFonts w:hAnsi="宋体" w:cs="仿宋_GB2312" w:hint="eastAsia"/>
          <w:color w:val="000000" w:themeColor="text1"/>
          <w:sz w:val="24"/>
          <w:szCs w:val="24"/>
        </w:rPr>
        <w:t>6</w:t>
      </w:r>
      <w:r>
        <w:rPr>
          <w:rFonts w:hAnsi="宋体" w:cs="仿宋_GB2312"/>
          <w:color w:val="000000" w:themeColor="text1"/>
          <w:sz w:val="24"/>
          <w:szCs w:val="24"/>
        </w:rPr>
        <w:t xml:space="preserve"> 投标人须知前附表规定接受联合体投标的，本章第 3.5.1 项至第 3.5.6 项规定的表格和 资料应包括联合体各方相关情况。</w:t>
      </w:r>
    </w:p>
    <w:p w:rsidR="00FF12F0" w:rsidRDefault="00D15DD4">
      <w:pPr>
        <w:autoSpaceDE w:val="0"/>
        <w:autoSpaceDN w:val="0"/>
        <w:spacing w:line="408" w:lineRule="exact"/>
        <w:jc w:val="left"/>
        <w:rPr>
          <w:rFonts w:hAnsi="宋体" w:cs="宋体"/>
          <w:b/>
          <w:sz w:val="24"/>
        </w:rPr>
      </w:pPr>
      <w:r>
        <w:rPr>
          <w:rFonts w:hAnsi="宋体" w:cs="宋体" w:hint="eastAsia"/>
          <w:b/>
          <w:sz w:val="24"/>
        </w:rPr>
        <w:t xml:space="preserve">3.6 </w:t>
      </w:r>
      <w:bookmarkStart w:id="101" w:name="_Toc179632571"/>
      <w:bookmarkStart w:id="102" w:name="_Toc152045553"/>
      <w:bookmarkStart w:id="103" w:name="_Toc144974521"/>
      <w:bookmarkStart w:id="104" w:name="_Toc152042329"/>
      <w:r>
        <w:rPr>
          <w:rFonts w:hAnsi="宋体" w:cs="宋体" w:hint="eastAsia"/>
          <w:b/>
          <w:sz w:val="24"/>
        </w:rPr>
        <w:t>备选投标方案</w:t>
      </w:r>
    </w:p>
    <w:p w:rsidR="00FF12F0" w:rsidRDefault="00D15DD4">
      <w:pPr>
        <w:autoSpaceDE w:val="0"/>
        <w:autoSpaceDN w:val="0"/>
        <w:spacing w:line="408" w:lineRule="exact"/>
        <w:ind w:firstLineChars="200" w:firstLine="480"/>
        <w:jc w:val="left"/>
        <w:outlineLvl w:val="0"/>
        <w:rPr>
          <w:rFonts w:hAnsi="宋体" w:cs="宋体"/>
          <w:sz w:val="24"/>
        </w:rPr>
      </w:pPr>
      <w:bookmarkStart w:id="105" w:name="_Toc515949906"/>
      <w:bookmarkEnd w:id="101"/>
      <w:bookmarkEnd w:id="102"/>
      <w:bookmarkEnd w:id="103"/>
      <w:bookmarkEnd w:id="104"/>
      <w:r>
        <w:rPr>
          <w:rFonts w:asciiTheme="minorEastAsia" w:eastAsiaTheme="minorEastAsia" w:hAnsiTheme="minorEastAsia"/>
          <w:sz w:val="24"/>
        </w:rPr>
        <w:t>3.6.1</w:t>
      </w: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bookmarkEnd w:id="105"/>
    </w:p>
    <w:p w:rsidR="00FF12F0" w:rsidRDefault="00D15DD4">
      <w:pPr>
        <w:autoSpaceDE w:val="0"/>
        <w:autoSpaceDN w:val="0"/>
        <w:spacing w:line="408" w:lineRule="exact"/>
        <w:jc w:val="left"/>
        <w:rPr>
          <w:rFonts w:hAnsi="宋体" w:cs="宋体"/>
          <w:b/>
          <w:sz w:val="24"/>
        </w:rPr>
      </w:pPr>
      <w:bookmarkStart w:id="106" w:name="_Toc283559961"/>
      <w:bookmarkEnd w:id="100"/>
      <w:r>
        <w:rPr>
          <w:rFonts w:hAnsi="宋体" w:cs="宋体" w:hint="eastAsia"/>
          <w:b/>
          <w:sz w:val="24"/>
        </w:rPr>
        <w:t>3.7 投标文件的编制</w:t>
      </w:r>
    </w:p>
    <w:p w:rsidR="00FF12F0" w:rsidRDefault="00D15DD4">
      <w:pPr>
        <w:spacing w:line="360" w:lineRule="auto"/>
        <w:ind w:firstLineChars="100" w:firstLine="240"/>
        <w:rPr>
          <w:rFonts w:asciiTheme="minorEastAsia" w:eastAsiaTheme="minorEastAsia" w:hAnsiTheme="minorEastAsia"/>
          <w:sz w:val="24"/>
        </w:rPr>
      </w:pPr>
      <w:bookmarkStart w:id="107" w:name="_Toc515949907"/>
      <w:r>
        <w:rPr>
          <w:rFonts w:asciiTheme="minorEastAsia" w:eastAsiaTheme="minorEastAsia" w:hAnsiTheme="minorEastAsia"/>
          <w:sz w:val="24"/>
        </w:rPr>
        <w:t>3.7.1 投标文件应按第六章“投标文件格式”进行编写，如有必要，可以增加附页，作为投标 文件的组成部分。其中，投标函附录在满足招标文件实质性要求的基础上，</w:t>
      </w:r>
      <w:r>
        <w:rPr>
          <w:rFonts w:asciiTheme="minorEastAsia" w:eastAsiaTheme="minorEastAsia" w:hAnsiTheme="minorEastAsia"/>
          <w:sz w:val="24"/>
        </w:rPr>
        <w:lastRenderedPageBreak/>
        <w:t>可以提出比招标文 件要求更有利于招标人的承诺。</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3.7.2 投标文件应当对招标文件有关设计服务期限、投标有效期、发包人要求、招标范围等实质性内容作出响应。</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3.7.3（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（2）投标文件正本一份，副本份数见投标人须知前附表。正本和副本的封面右上角上应清 楚地标记“正本”或“副本”的字样。投标人应根据投标人须知前附表要求提供电子版文件。当副 本和正本不一致或电子版文件和纸质正本文件不一致时，以纸质正本文件为准。</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（3）投标文件的正本与副本应分别装订，并编制目录，投标文件需分册装订的，具体分册装订要求见投标人须知前附表规定。</w:t>
      </w:r>
    </w:p>
    <w:p w:rsidR="00FF12F0" w:rsidRDefault="00D15DD4">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106"/>
      <w:bookmarkEnd w:id="107"/>
    </w:p>
    <w:p w:rsidR="00FF12F0" w:rsidRDefault="00D15DD4">
      <w:pPr>
        <w:autoSpaceDE w:val="0"/>
        <w:autoSpaceDN w:val="0"/>
        <w:adjustRightInd w:val="0"/>
        <w:spacing w:line="440" w:lineRule="exact"/>
        <w:jc w:val="left"/>
        <w:outlineLvl w:val="0"/>
        <w:rPr>
          <w:rFonts w:hAnsi="宋体" w:cs="宋体"/>
          <w:b/>
          <w:sz w:val="24"/>
        </w:rPr>
      </w:pPr>
      <w:bookmarkStart w:id="108" w:name="_Toc515949908"/>
      <w:bookmarkStart w:id="109" w:name="_Toc283559962"/>
      <w:r>
        <w:rPr>
          <w:rFonts w:hAnsi="宋体" w:cs="宋体"/>
          <w:b/>
          <w:sz w:val="24"/>
        </w:rPr>
        <w:t xml:space="preserve">4.1 </w:t>
      </w:r>
      <w:r>
        <w:rPr>
          <w:rFonts w:hAnsi="宋体" w:cs="宋体" w:hint="eastAsia"/>
          <w:b/>
          <w:sz w:val="24"/>
        </w:rPr>
        <w:t>投标文件的密封和标记</w:t>
      </w:r>
      <w:bookmarkEnd w:id="108"/>
      <w:bookmarkEnd w:id="109"/>
    </w:p>
    <w:p w:rsidR="00FF12F0" w:rsidRDefault="00D15DD4">
      <w:pPr>
        <w:spacing w:line="360" w:lineRule="auto"/>
        <w:ind w:firstLineChars="100" w:firstLine="240"/>
        <w:rPr>
          <w:rFonts w:asciiTheme="minorEastAsia" w:eastAsiaTheme="minorEastAsia" w:hAnsiTheme="minorEastAsia"/>
          <w:sz w:val="24"/>
        </w:rPr>
      </w:pPr>
      <w:bookmarkStart w:id="110" w:name="_Toc283559963"/>
      <w:bookmarkStart w:id="111" w:name="_Toc515949913"/>
      <w:r>
        <w:rPr>
          <w:rFonts w:asciiTheme="minorEastAsia" w:eastAsiaTheme="minorEastAsia" w:hAnsiTheme="minorEastAsia"/>
          <w:sz w:val="24"/>
        </w:rPr>
        <w:t>4.1.1 投标文件应密封包装，并在封套的封口处加盖投标人单位章或由投标人的法定 代表人或其授权的代理人签字。</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4.1.2 投标文件封套上应写明的内容见投标人须知前附表。</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4.1.3 未按本章第 4.1.1 项要求密封的投标文件，招标人将予以拒收。</w:t>
      </w:r>
    </w:p>
    <w:p w:rsidR="00FF12F0" w:rsidRDefault="00D15DD4">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110"/>
      <w:bookmarkEnd w:id="111"/>
    </w:p>
    <w:p w:rsidR="00FF12F0" w:rsidRDefault="00D15DD4">
      <w:pPr>
        <w:autoSpaceDE w:val="0"/>
        <w:autoSpaceDN w:val="0"/>
        <w:spacing w:line="440" w:lineRule="exact"/>
        <w:jc w:val="left"/>
        <w:outlineLvl w:val="0"/>
        <w:rPr>
          <w:rFonts w:hAnsi="宋体" w:cs="宋体"/>
          <w:sz w:val="24"/>
        </w:rPr>
      </w:pPr>
      <w:bookmarkStart w:id="112" w:name="_Toc283559964"/>
      <w:bookmarkStart w:id="113" w:name="_Toc515949914"/>
      <w:r>
        <w:rPr>
          <w:rFonts w:hAnsi="宋体" w:cs="宋体"/>
          <w:sz w:val="24"/>
        </w:rPr>
        <w:t>4.2.1 投标人应在投标人须知前附表规定的投标截止时间前递交投标文件。</w:t>
      </w:r>
    </w:p>
    <w:p w:rsidR="00FF12F0" w:rsidRDefault="00D15DD4">
      <w:pPr>
        <w:autoSpaceDE w:val="0"/>
        <w:autoSpaceDN w:val="0"/>
        <w:spacing w:line="440" w:lineRule="exact"/>
        <w:jc w:val="left"/>
        <w:outlineLvl w:val="0"/>
        <w:rPr>
          <w:rFonts w:hAnsi="宋体" w:cs="宋体"/>
          <w:sz w:val="24"/>
        </w:rPr>
      </w:pPr>
      <w:r>
        <w:rPr>
          <w:rFonts w:hAnsi="宋体" w:cs="宋体"/>
          <w:sz w:val="24"/>
        </w:rPr>
        <w:t>4.2.2 投标人递交投标文件的地点：见投标人须知前附表。</w:t>
      </w:r>
    </w:p>
    <w:p w:rsidR="00FF12F0" w:rsidRDefault="00D15DD4">
      <w:pPr>
        <w:autoSpaceDE w:val="0"/>
        <w:autoSpaceDN w:val="0"/>
        <w:spacing w:line="440" w:lineRule="exact"/>
        <w:jc w:val="left"/>
        <w:outlineLvl w:val="0"/>
        <w:rPr>
          <w:rFonts w:hAnsi="宋体" w:cs="宋体"/>
          <w:sz w:val="24"/>
        </w:rPr>
      </w:pPr>
      <w:r>
        <w:rPr>
          <w:rFonts w:hAnsi="宋体" w:cs="宋体"/>
          <w:sz w:val="24"/>
        </w:rPr>
        <w:t>4.2.3 除投标人须知前附表另有规定外，投标人所递交的投标文件不予退还。</w:t>
      </w:r>
    </w:p>
    <w:p w:rsidR="00FF12F0" w:rsidRDefault="00D15DD4">
      <w:pPr>
        <w:autoSpaceDE w:val="0"/>
        <w:autoSpaceDN w:val="0"/>
        <w:spacing w:line="440" w:lineRule="exact"/>
        <w:jc w:val="left"/>
        <w:outlineLvl w:val="0"/>
        <w:rPr>
          <w:rFonts w:hAnsi="宋体" w:cs="宋体"/>
          <w:sz w:val="24"/>
        </w:rPr>
      </w:pPr>
      <w:r>
        <w:rPr>
          <w:rFonts w:hAnsi="宋体" w:cs="宋体"/>
          <w:sz w:val="24"/>
        </w:rPr>
        <w:t>4.2.4 招标人收到投标文件后，向投标人出具签收凭证。</w:t>
      </w:r>
    </w:p>
    <w:p w:rsidR="00FF12F0" w:rsidRDefault="00D15DD4">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112"/>
      <w:bookmarkEnd w:id="113"/>
    </w:p>
    <w:p w:rsidR="00FF12F0" w:rsidRDefault="00D15DD4">
      <w:pPr>
        <w:spacing w:line="360" w:lineRule="auto"/>
        <w:ind w:firstLineChars="100" w:firstLine="240"/>
        <w:rPr>
          <w:rFonts w:asciiTheme="minorEastAsia" w:eastAsiaTheme="minorEastAsia" w:hAnsiTheme="minorEastAsia"/>
          <w:sz w:val="24"/>
        </w:rPr>
      </w:pPr>
      <w:bookmarkStart w:id="114" w:name="_Toc283559967"/>
      <w:bookmarkStart w:id="115" w:name="_Toc515949919"/>
      <w:r>
        <w:rPr>
          <w:rFonts w:asciiTheme="minorEastAsia" w:eastAsiaTheme="minorEastAsia" w:hAnsiTheme="minorEastAsia"/>
          <w:sz w:val="24"/>
        </w:rPr>
        <w:t>4.3.1 在本章第 4.2.1 项规定的投标截止时间前，投标人可以修改或撤回已递交的</w:t>
      </w:r>
      <w:r>
        <w:rPr>
          <w:rFonts w:asciiTheme="minorEastAsia" w:eastAsiaTheme="minorEastAsia" w:hAnsiTheme="minorEastAsia"/>
          <w:sz w:val="24"/>
        </w:rPr>
        <w:lastRenderedPageBreak/>
        <w:t>投标文件，但应以书面形式通知招标人。</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4.3.2 投标人修改或撤回已递交投标文件的书面通知应按照本章第 3.7.3项的要 求签字或盖章。招标人收到书面通知后，向投标人出具签收凭证。</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4.3.3 投标人撤回投标文件的，招标人自收到投标人书面撤回通知之日起 5 日内退还已收取 的投标保证金。</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4.3.4 修改的内容为投标文件的组成部分。修改的投标文件应按照本章第 3 条、第 4 条的规 定进行编制、密封、标记和递交，并标明“修改”字样。</w:t>
      </w:r>
    </w:p>
    <w:p w:rsidR="00FF12F0" w:rsidRDefault="00D15DD4">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114"/>
      <w:bookmarkEnd w:id="115"/>
    </w:p>
    <w:p w:rsidR="00FF12F0" w:rsidRDefault="00D15DD4">
      <w:pPr>
        <w:autoSpaceDE w:val="0"/>
        <w:autoSpaceDN w:val="0"/>
        <w:adjustRightInd w:val="0"/>
        <w:spacing w:line="440" w:lineRule="exact"/>
        <w:jc w:val="left"/>
        <w:outlineLvl w:val="0"/>
        <w:rPr>
          <w:rFonts w:hAnsi="宋体" w:cs="宋体"/>
          <w:b/>
          <w:sz w:val="24"/>
        </w:rPr>
      </w:pPr>
      <w:bookmarkStart w:id="116" w:name="_Toc283559968"/>
      <w:bookmarkStart w:id="117" w:name="_Toc515949920"/>
      <w:r>
        <w:rPr>
          <w:rFonts w:hAnsi="宋体" w:cs="宋体"/>
          <w:b/>
          <w:sz w:val="24"/>
        </w:rPr>
        <w:t xml:space="preserve">5.1 </w:t>
      </w:r>
      <w:r>
        <w:rPr>
          <w:rFonts w:hAnsi="宋体" w:cs="宋体" w:hint="eastAsia"/>
          <w:b/>
          <w:sz w:val="24"/>
        </w:rPr>
        <w:t>开标时间和地点</w:t>
      </w:r>
      <w:bookmarkEnd w:id="116"/>
      <w:bookmarkEnd w:id="117"/>
    </w:p>
    <w:p w:rsidR="00FF12F0" w:rsidRDefault="00D15DD4">
      <w:pPr>
        <w:autoSpaceDE w:val="0"/>
        <w:autoSpaceDN w:val="0"/>
        <w:adjustRightInd w:val="0"/>
        <w:spacing w:line="440" w:lineRule="exact"/>
        <w:jc w:val="left"/>
        <w:rPr>
          <w:sz w:val="24"/>
        </w:rPr>
      </w:pPr>
      <w:bookmarkStart w:id="118" w:name="_Toc283559970"/>
      <w:r>
        <w:rPr>
          <w:sz w:val="24"/>
        </w:rPr>
        <w:t>招标人在本章第 4.2.1 项规定的投标截止时间（开标时间）和投标人须知前附表规定的地点公开开标，并邀请所有投标人的法定代表人或其委托代理人准时参加。</w:t>
      </w:r>
    </w:p>
    <w:p w:rsidR="00FF12F0" w:rsidRDefault="00D15DD4">
      <w:pPr>
        <w:autoSpaceDE w:val="0"/>
        <w:autoSpaceDN w:val="0"/>
        <w:adjustRightInd w:val="0"/>
        <w:spacing w:line="440" w:lineRule="exact"/>
        <w:jc w:val="left"/>
        <w:rPr>
          <w:rFonts w:hAnsi="宋体" w:cs="宋体"/>
          <w:b/>
          <w:sz w:val="24"/>
        </w:rPr>
      </w:pPr>
      <w:r>
        <w:rPr>
          <w:rFonts w:hAnsi="宋体" w:cs="宋体" w:hint="eastAsia"/>
          <w:b/>
          <w:sz w:val="24"/>
        </w:rPr>
        <w:t>5.2 开标、唱标程序</w:t>
      </w:r>
    </w:p>
    <w:p w:rsidR="00FF12F0" w:rsidRDefault="00D15DD4">
      <w:pPr>
        <w:spacing w:line="360" w:lineRule="auto"/>
        <w:ind w:firstLineChars="100" w:firstLine="240"/>
        <w:rPr>
          <w:rFonts w:asciiTheme="minorEastAsia" w:eastAsiaTheme="minorEastAsia" w:hAnsiTheme="minorEastAsia"/>
          <w:sz w:val="24"/>
        </w:rPr>
      </w:pPr>
      <w:bookmarkStart w:id="119" w:name="_Toc515949921"/>
      <w:r>
        <w:rPr>
          <w:rFonts w:asciiTheme="minorEastAsia" w:eastAsiaTheme="minorEastAsia" w:hAnsiTheme="minorEastAsia"/>
          <w:sz w:val="24"/>
        </w:rPr>
        <w:t>主持人按下列程序进行开标：</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（1）宣布开标纪律；</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（2）公布在投标截止时间前递交投标文件的投标人名称；</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（3）宣布开标人、唱标人、记录人、监标人等有关人员姓名；</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（4）检查投标文件的密封情况，按照投标人须知前附表规定的开标顺序当众开标， 公布招标项目名称、投标人名称、投标保证金的递交情况、投标报价、设计服务期限及其他内容，并记录在案；</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（5）投标人代表、招标人代表、监标人、记录人等有关人员在开标记录上签字确认；</w:t>
      </w:r>
    </w:p>
    <w:p w:rsidR="00FF12F0" w:rsidRDefault="00D15DD4">
      <w:pPr>
        <w:spacing w:line="360" w:lineRule="auto"/>
        <w:ind w:firstLineChars="50" w:firstLine="120"/>
        <w:rPr>
          <w:rFonts w:asciiTheme="minorEastAsia" w:eastAsiaTheme="minorEastAsia" w:hAnsiTheme="minorEastAsia"/>
          <w:sz w:val="24"/>
        </w:rPr>
      </w:pPr>
      <w:r>
        <w:rPr>
          <w:rFonts w:asciiTheme="minorEastAsia" w:eastAsiaTheme="minorEastAsia" w:hAnsiTheme="minorEastAsia"/>
          <w:sz w:val="24"/>
        </w:rPr>
        <w:t>（6）开标结束。</w:t>
      </w:r>
    </w:p>
    <w:p w:rsidR="00FF12F0" w:rsidRDefault="00D15DD4">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5.3  </w:t>
      </w:r>
      <w:r>
        <w:rPr>
          <w:rFonts w:asciiTheme="minorEastAsia" w:eastAsiaTheme="minorEastAsia" w:hAnsiTheme="minorEastAsia" w:hint="eastAsia"/>
          <w:b/>
          <w:sz w:val="24"/>
        </w:rPr>
        <w:t>开标异议</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投标人对开标有异议的，应当在开标现场提出，招标人当场作出答复，并制作记录。</w:t>
      </w:r>
    </w:p>
    <w:p w:rsidR="00FF12F0" w:rsidRDefault="00D15DD4">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118"/>
      <w:bookmarkEnd w:id="119"/>
    </w:p>
    <w:p w:rsidR="00FF12F0" w:rsidRDefault="00D15DD4">
      <w:pPr>
        <w:autoSpaceDE w:val="0"/>
        <w:autoSpaceDN w:val="0"/>
        <w:adjustRightInd w:val="0"/>
        <w:spacing w:line="440" w:lineRule="exact"/>
        <w:jc w:val="left"/>
        <w:outlineLvl w:val="0"/>
        <w:rPr>
          <w:rFonts w:hAnsi="宋体" w:cs="宋体"/>
          <w:b/>
          <w:sz w:val="24"/>
        </w:rPr>
      </w:pPr>
      <w:bookmarkStart w:id="120" w:name="_Toc283559971"/>
      <w:bookmarkStart w:id="121" w:name="_Toc515949922"/>
      <w:r>
        <w:rPr>
          <w:rFonts w:hAnsi="宋体" w:cs="宋体"/>
          <w:b/>
          <w:sz w:val="24"/>
        </w:rPr>
        <w:t xml:space="preserve">6.1 </w:t>
      </w:r>
      <w:r>
        <w:rPr>
          <w:rFonts w:hAnsi="宋体" w:cs="宋体" w:hint="eastAsia"/>
          <w:b/>
          <w:sz w:val="24"/>
        </w:rPr>
        <w:t>评标委员会</w:t>
      </w:r>
      <w:bookmarkEnd w:id="120"/>
      <w:bookmarkEnd w:id="121"/>
    </w:p>
    <w:p w:rsidR="00FF12F0" w:rsidRDefault="00D15DD4">
      <w:pPr>
        <w:autoSpaceDE w:val="0"/>
        <w:autoSpaceDN w:val="0"/>
        <w:spacing w:line="440" w:lineRule="exact"/>
        <w:ind w:firstLineChars="200" w:firstLine="480"/>
        <w:jc w:val="left"/>
        <w:outlineLvl w:val="0"/>
        <w:rPr>
          <w:rFonts w:hAnsi="宋体" w:cs="宋体"/>
          <w:sz w:val="24"/>
        </w:rPr>
      </w:pPr>
      <w:bookmarkStart w:id="122" w:name="_Toc515949923"/>
      <w:r>
        <w:rPr>
          <w:rFonts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bookmarkEnd w:id="122"/>
    </w:p>
    <w:p w:rsidR="00FF12F0" w:rsidRDefault="00D15DD4">
      <w:pPr>
        <w:autoSpaceDE w:val="0"/>
        <w:autoSpaceDN w:val="0"/>
        <w:spacing w:line="440" w:lineRule="exact"/>
        <w:ind w:firstLineChars="200" w:firstLine="480"/>
        <w:jc w:val="left"/>
        <w:outlineLvl w:val="0"/>
        <w:rPr>
          <w:rFonts w:hAnsi="宋体" w:cs="宋体"/>
          <w:sz w:val="24"/>
        </w:rPr>
      </w:pPr>
      <w:bookmarkStart w:id="123" w:name="_Toc515949924"/>
      <w:r>
        <w:rPr>
          <w:rFonts w:hAnsi="宋体" w:cs="宋体"/>
          <w:sz w:val="24"/>
        </w:rPr>
        <w:lastRenderedPageBreak/>
        <w:t xml:space="preserve">6.1.2 </w:t>
      </w:r>
      <w:r>
        <w:rPr>
          <w:rFonts w:hAnsi="宋体" w:cs="宋体" w:hint="eastAsia"/>
          <w:sz w:val="24"/>
        </w:rPr>
        <w:t>评标委员会成员有下列情形之一的，应当回避：</w:t>
      </w:r>
      <w:bookmarkEnd w:id="123"/>
    </w:p>
    <w:p w:rsidR="00FF12F0" w:rsidRDefault="00D15DD4">
      <w:pPr>
        <w:autoSpaceDE w:val="0"/>
        <w:autoSpaceDN w:val="0"/>
        <w:spacing w:line="440" w:lineRule="exact"/>
        <w:ind w:firstLineChars="200" w:firstLine="480"/>
        <w:jc w:val="left"/>
        <w:outlineLvl w:val="0"/>
        <w:rPr>
          <w:rFonts w:hAnsi="宋体" w:cs="宋体"/>
          <w:sz w:val="24"/>
        </w:rPr>
      </w:pPr>
      <w:bookmarkStart w:id="124" w:name="_Toc515949925"/>
      <w:r>
        <w:rPr>
          <w:rFonts w:hAnsi="宋体" w:cs="宋体" w:hint="eastAsia"/>
          <w:sz w:val="24"/>
        </w:rPr>
        <w:t>（</w:t>
      </w:r>
      <w:r>
        <w:rPr>
          <w:rFonts w:hAnsi="宋体" w:cs="宋体"/>
          <w:sz w:val="24"/>
        </w:rPr>
        <w:t>1</w:t>
      </w:r>
      <w:r>
        <w:rPr>
          <w:rFonts w:hAnsi="宋体" w:cs="宋体" w:hint="eastAsia"/>
          <w:sz w:val="24"/>
        </w:rPr>
        <w:t>）招标人或投标人的主要负责人的近亲属；</w:t>
      </w:r>
      <w:bookmarkEnd w:id="124"/>
    </w:p>
    <w:p w:rsidR="00FF12F0" w:rsidRDefault="00D15DD4">
      <w:pPr>
        <w:autoSpaceDE w:val="0"/>
        <w:autoSpaceDN w:val="0"/>
        <w:spacing w:line="440" w:lineRule="exact"/>
        <w:ind w:firstLineChars="200" w:firstLine="480"/>
        <w:jc w:val="left"/>
        <w:outlineLvl w:val="0"/>
        <w:rPr>
          <w:rFonts w:hAnsi="宋体" w:cs="宋体"/>
          <w:sz w:val="24"/>
        </w:rPr>
      </w:pPr>
      <w:bookmarkStart w:id="125" w:name="_Toc515949926"/>
      <w:r>
        <w:rPr>
          <w:rFonts w:hAnsi="宋体" w:cs="宋体" w:hint="eastAsia"/>
          <w:sz w:val="24"/>
        </w:rPr>
        <w:t>（</w:t>
      </w:r>
      <w:r>
        <w:rPr>
          <w:rFonts w:hAnsi="宋体" w:cs="宋体"/>
          <w:sz w:val="24"/>
        </w:rPr>
        <w:t>2</w:t>
      </w:r>
      <w:r>
        <w:rPr>
          <w:rFonts w:hAnsi="宋体" w:cs="宋体" w:hint="eastAsia"/>
          <w:sz w:val="24"/>
        </w:rPr>
        <w:t>）项目主管部门或者行政监督部门的人员；</w:t>
      </w:r>
      <w:bookmarkEnd w:id="125"/>
    </w:p>
    <w:p w:rsidR="00FF12F0" w:rsidRDefault="00D15DD4">
      <w:pPr>
        <w:autoSpaceDE w:val="0"/>
        <w:autoSpaceDN w:val="0"/>
        <w:spacing w:line="440" w:lineRule="exact"/>
        <w:ind w:firstLineChars="200" w:firstLine="480"/>
        <w:jc w:val="left"/>
        <w:outlineLvl w:val="0"/>
        <w:rPr>
          <w:rFonts w:hAnsi="宋体" w:cs="宋体"/>
          <w:sz w:val="24"/>
        </w:rPr>
      </w:pPr>
      <w:bookmarkStart w:id="126" w:name="_Toc515949927"/>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bookmarkEnd w:id="126"/>
    </w:p>
    <w:p w:rsidR="00FF12F0" w:rsidRDefault="00D15DD4">
      <w:pPr>
        <w:autoSpaceDE w:val="0"/>
        <w:autoSpaceDN w:val="0"/>
        <w:spacing w:line="440" w:lineRule="exact"/>
        <w:ind w:firstLineChars="200" w:firstLine="480"/>
        <w:jc w:val="left"/>
        <w:outlineLvl w:val="0"/>
        <w:rPr>
          <w:rFonts w:hAnsi="宋体" w:cs="宋体"/>
          <w:sz w:val="24"/>
        </w:rPr>
      </w:pPr>
      <w:bookmarkStart w:id="127" w:name="_Toc515949928"/>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bookmarkEnd w:id="127"/>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（5）与投标人有其他利害关系。</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rsidR="00FF12F0" w:rsidRDefault="00D15DD4">
      <w:pPr>
        <w:autoSpaceDE w:val="0"/>
        <w:autoSpaceDN w:val="0"/>
        <w:spacing w:line="440" w:lineRule="exact"/>
        <w:jc w:val="left"/>
        <w:outlineLvl w:val="0"/>
        <w:rPr>
          <w:rFonts w:hAnsi="宋体" w:cs="宋体"/>
          <w:b/>
          <w:sz w:val="24"/>
        </w:rPr>
      </w:pPr>
      <w:bookmarkStart w:id="128" w:name="_Toc283559972"/>
      <w:bookmarkStart w:id="129" w:name="_Toc515949929"/>
      <w:r>
        <w:rPr>
          <w:rFonts w:hAnsi="宋体" w:cs="宋体"/>
          <w:b/>
          <w:sz w:val="24"/>
        </w:rPr>
        <w:t xml:space="preserve">6.2 </w:t>
      </w:r>
      <w:r>
        <w:rPr>
          <w:rFonts w:hAnsi="宋体" w:cs="宋体" w:hint="eastAsia"/>
          <w:b/>
          <w:sz w:val="24"/>
        </w:rPr>
        <w:t>评标原则</w:t>
      </w:r>
      <w:bookmarkEnd w:id="128"/>
      <w:bookmarkEnd w:id="129"/>
    </w:p>
    <w:p w:rsidR="00FF12F0" w:rsidRDefault="00D15DD4">
      <w:pPr>
        <w:autoSpaceDE w:val="0"/>
        <w:autoSpaceDN w:val="0"/>
        <w:spacing w:line="440" w:lineRule="exact"/>
        <w:ind w:firstLineChars="200" w:firstLine="480"/>
        <w:jc w:val="left"/>
        <w:outlineLvl w:val="0"/>
        <w:rPr>
          <w:rFonts w:hAnsi="宋体" w:cs="宋体"/>
          <w:sz w:val="24"/>
        </w:rPr>
      </w:pPr>
      <w:bookmarkStart w:id="130" w:name="_Toc515949930"/>
      <w:r>
        <w:rPr>
          <w:rFonts w:hAnsi="宋体" w:cs="宋体" w:hint="eastAsia"/>
          <w:sz w:val="24"/>
        </w:rPr>
        <w:t>评标活动遵循公平、公正、科学和择优的原则。</w:t>
      </w:r>
      <w:bookmarkEnd w:id="130"/>
    </w:p>
    <w:p w:rsidR="00FF12F0" w:rsidRDefault="00D15DD4">
      <w:pPr>
        <w:autoSpaceDE w:val="0"/>
        <w:autoSpaceDN w:val="0"/>
        <w:spacing w:line="440" w:lineRule="exact"/>
        <w:jc w:val="left"/>
        <w:outlineLvl w:val="0"/>
        <w:rPr>
          <w:rFonts w:hAnsi="宋体" w:cs="宋体"/>
          <w:b/>
          <w:sz w:val="24"/>
        </w:rPr>
      </w:pPr>
      <w:bookmarkStart w:id="131" w:name="_Toc283559973"/>
      <w:bookmarkStart w:id="132" w:name="_Toc515949931"/>
      <w:r>
        <w:rPr>
          <w:rFonts w:hAnsi="宋体" w:cs="宋体"/>
          <w:b/>
          <w:sz w:val="24"/>
        </w:rPr>
        <w:t xml:space="preserve">6.3 </w:t>
      </w:r>
      <w:r>
        <w:rPr>
          <w:rFonts w:hAnsi="宋体" w:cs="宋体" w:hint="eastAsia"/>
          <w:b/>
          <w:sz w:val="24"/>
        </w:rPr>
        <w:t>评标</w:t>
      </w:r>
      <w:bookmarkEnd w:id="131"/>
      <w:bookmarkEnd w:id="132"/>
    </w:p>
    <w:p w:rsidR="00FF12F0" w:rsidRDefault="00D15DD4">
      <w:pPr>
        <w:autoSpaceDE w:val="0"/>
        <w:autoSpaceDN w:val="0"/>
        <w:spacing w:line="440" w:lineRule="exact"/>
        <w:ind w:firstLineChars="200" w:firstLine="480"/>
        <w:jc w:val="left"/>
        <w:outlineLvl w:val="0"/>
        <w:rPr>
          <w:rFonts w:hAnsi="宋体" w:cs="宋体"/>
          <w:sz w:val="24"/>
        </w:rPr>
      </w:pPr>
      <w:bookmarkStart w:id="133" w:name="_Toc515949932"/>
      <w:r>
        <w:rPr>
          <w:rFonts w:hAnsi="宋体" w:cs="宋体" w:hint="eastAsia"/>
          <w:sz w:val="24"/>
        </w:rPr>
        <w:t>评标委员会按照第三章“评标办法”规定的方法、评审因素、标准和程序对投标文件进行评审。第三章“评标办法”没有规定的方法、评审因素和标准，不作为评标依据。</w:t>
      </w:r>
      <w:bookmarkEnd w:id="133"/>
    </w:p>
    <w:p w:rsidR="00FF12F0" w:rsidRDefault="00D15DD4">
      <w:pPr>
        <w:pStyle w:val="2"/>
        <w:spacing w:line="240" w:lineRule="auto"/>
        <w:rPr>
          <w:rFonts w:asciiTheme="minorEastAsia" w:eastAsiaTheme="minorEastAsia" w:hAnsiTheme="minorEastAsia"/>
          <w:b w:val="0"/>
          <w:sz w:val="24"/>
        </w:rPr>
      </w:pPr>
      <w:bookmarkStart w:id="134" w:name="_Toc515949933"/>
      <w:r>
        <w:rPr>
          <w:rFonts w:asciiTheme="minorEastAsia" w:eastAsiaTheme="minorEastAsia" w:hAnsiTheme="minorEastAsia"/>
          <w:sz w:val="24"/>
        </w:rPr>
        <w:t>7.  合同授予</w:t>
      </w:r>
      <w:bookmarkEnd w:id="134"/>
    </w:p>
    <w:p w:rsidR="00FF12F0" w:rsidRDefault="00D15DD4">
      <w:pPr>
        <w:rPr>
          <w:rFonts w:asciiTheme="minorEastAsia" w:eastAsiaTheme="minorEastAsia" w:hAnsiTheme="minorEastAsia"/>
          <w:b/>
          <w:sz w:val="24"/>
        </w:rPr>
      </w:pPr>
      <w:bookmarkStart w:id="135" w:name="_bookmark63"/>
      <w:bookmarkEnd w:id="135"/>
      <w:r>
        <w:rPr>
          <w:rFonts w:asciiTheme="minorEastAsia" w:eastAsiaTheme="minorEastAsia" w:hAnsiTheme="minorEastAsia"/>
          <w:b/>
          <w:sz w:val="24"/>
        </w:rPr>
        <w:t xml:space="preserve">7.1  </w:t>
      </w:r>
      <w:r>
        <w:rPr>
          <w:rFonts w:asciiTheme="minorEastAsia" w:eastAsiaTheme="minorEastAsia" w:hAnsiTheme="minorEastAsia" w:hint="eastAsia"/>
          <w:b/>
          <w:sz w:val="24"/>
        </w:rPr>
        <w:t>中标候选人公示</w:t>
      </w:r>
    </w:p>
    <w:p w:rsidR="00FF12F0" w:rsidRDefault="00D15DD4">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招标人在收到评标报告之日起3日内，按照投标人须知前附表规定的公示媒介和期限公示中标候选人，公示期</w:t>
      </w:r>
      <w:r>
        <w:rPr>
          <w:rFonts w:asciiTheme="minorEastAsia" w:eastAsiaTheme="minorEastAsia" w:hAnsiTheme="minorEastAsia" w:hint="eastAsia"/>
          <w:color w:val="000000" w:themeColor="text1"/>
          <w:sz w:val="24"/>
        </w:rPr>
        <w:t>4日</w:t>
      </w:r>
      <w:r>
        <w:rPr>
          <w:rFonts w:asciiTheme="minorEastAsia" w:eastAsiaTheme="minorEastAsia" w:hAnsiTheme="minorEastAsia"/>
          <w:color w:val="000000" w:themeColor="text1"/>
          <w:sz w:val="24"/>
        </w:rPr>
        <w:t>。</w:t>
      </w:r>
    </w:p>
    <w:p w:rsidR="00FF12F0" w:rsidRDefault="00D15DD4">
      <w:pPr>
        <w:spacing w:line="360" w:lineRule="auto"/>
        <w:rPr>
          <w:rFonts w:asciiTheme="minorEastAsia" w:eastAsiaTheme="minorEastAsia" w:hAnsiTheme="minorEastAsia"/>
          <w:b/>
          <w:sz w:val="24"/>
        </w:rPr>
      </w:pPr>
      <w:bookmarkStart w:id="136" w:name="_bookmark64"/>
      <w:bookmarkEnd w:id="136"/>
      <w:r>
        <w:rPr>
          <w:rFonts w:asciiTheme="minorEastAsia" w:eastAsiaTheme="minorEastAsia" w:hAnsiTheme="minorEastAsia"/>
          <w:b/>
          <w:sz w:val="24"/>
        </w:rPr>
        <w:t xml:space="preserve">7.2 </w:t>
      </w:r>
      <w:r>
        <w:rPr>
          <w:rFonts w:asciiTheme="minorEastAsia" w:eastAsiaTheme="minorEastAsia" w:hAnsiTheme="minorEastAsia" w:hint="eastAsia"/>
          <w:b/>
          <w:sz w:val="24"/>
        </w:rPr>
        <w:t>评标结果异议</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投标人或者其他利害关系人对评标结果有异议的，应当在中标候选人公示期间提出。招标人将在收到异议之日起3日内作出答复；作出答复前，将暂停招标投标活动。</w:t>
      </w:r>
    </w:p>
    <w:p w:rsidR="00FF12F0" w:rsidRDefault="00D15DD4">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7.3  </w:t>
      </w:r>
      <w:r>
        <w:rPr>
          <w:rFonts w:asciiTheme="minorEastAsia" w:eastAsiaTheme="minorEastAsia" w:hAnsiTheme="minorEastAsia" w:hint="eastAsia"/>
          <w:b/>
          <w:sz w:val="24"/>
        </w:rPr>
        <w:t>中标候选人履约能力审查</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中标候选人的经营、财务状况发生较大变化或存在违法行为，招标人认为可能影响其履约 能力的，将在发出中标通知书前提请原评标委员会按照招标文件规定的标准和方法进行审查确认。</w:t>
      </w:r>
    </w:p>
    <w:p w:rsidR="00FF12F0" w:rsidRDefault="00D15DD4">
      <w:pPr>
        <w:spacing w:line="360" w:lineRule="auto"/>
        <w:rPr>
          <w:rFonts w:asciiTheme="minorEastAsia" w:eastAsiaTheme="minorEastAsia" w:hAnsiTheme="minorEastAsia"/>
          <w:b/>
          <w:sz w:val="24"/>
        </w:rPr>
      </w:pPr>
      <w:bookmarkStart w:id="137" w:name="_bookmark66"/>
      <w:bookmarkEnd w:id="137"/>
      <w:r>
        <w:rPr>
          <w:rFonts w:asciiTheme="minorEastAsia" w:eastAsiaTheme="minorEastAsia" w:hAnsiTheme="minorEastAsia"/>
          <w:b/>
          <w:sz w:val="24"/>
        </w:rPr>
        <w:t xml:space="preserve">7.4 </w:t>
      </w:r>
      <w:r>
        <w:rPr>
          <w:rFonts w:asciiTheme="minorEastAsia" w:eastAsiaTheme="minorEastAsia" w:hAnsiTheme="minorEastAsia" w:hint="eastAsia"/>
          <w:b/>
          <w:sz w:val="24"/>
        </w:rPr>
        <w:t>定标方式</w:t>
      </w:r>
    </w:p>
    <w:p w:rsidR="00FF12F0" w:rsidRDefault="00D15DD4">
      <w:pPr>
        <w:spacing w:line="360" w:lineRule="auto"/>
        <w:rPr>
          <w:rFonts w:asciiTheme="minorEastAsia" w:eastAsiaTheme="minorEastAsia" w:hAnsiTheme="minorEastAsia"/>
          <w:sz w:val="24"/>
        </w:rPr>
      </w:pPr>
      <w:bookmarkStart w:id="138" w:name="_bookmark67"/>
      <w:bookmarkEnd w:id="138"/>
      <w:r>
        <w:rPr>
          <w:rFonts w:asciiTheme="minorEastAsia" w:eastAsiaTheme="minorEastAsia" w:hAnsiTheme="minorEastAsia" w:hint="eastAsia"/>
          <w:sz w:val="24"/>
        </w:rPr>
        <w:lastRenderedPageBreak/>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需和业主协商支付），或者被查实存在影响中标结果的违法行为等情形，不符合中标条件的，招标人可以按照评标委员会提出的中标候选人名单排序依次确定其他中标候选人为中标人，也可以重新招标。</w:t>
      </w:r>
    </w:p>
    <w:p w:rsidR="00FF12F0" w:rsidRDefault="00D15DD4">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7.5  </w:t>
      </w:r>
      <w:r>
        <w:rPr>
          <w:rFonts w:asciiTheme="minorEastAsia" w:eastAsiaTheme="minorEastAsia" w:hAnsiTheme="minorEastAsia" w:hint="eastAsia"/>
          <w:b/>
          <w:sz w:val="24"/>
        </w:rPr>
        <w:t>中标通知</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在本章第 3.3 款规定的投标有效期内，招标人以书面形式向中标人发出中标通知书，同时 将中标结果通知未中标的投标人。</w:t>
      </w:r>
    </w:p>
    <w:p w:rsidR="00FF12F0" w:rsidRDefault="00D15DD4">
      <w:pPr>
        <w:spacing w:line="360" w:lineRule="auto"/>
        <w:ind w:firstLineChars="100" w:firstLine="240"/>
        <w:rPr>
          <w:rFonts w:asciiTheme="minorEastAsia" w:eastAsiaTheme="minorEastAsia" w:hAnsiTheme="minorEastAsia"/>
          <w:sz w:val="24"/>
        </w:rPr>
      </w:pPr>
      <w:bookmarkStart w:id="139" w:name="_bookmark68"/>
      <w:bookmarkEnd w:id="139"/>
      <w:r>
        <w:rPr>
          <w:rFonts w:asciiTheme="minorEastAsia" w:eastAsiaTheme="minorEastAsia" w:hAnsiTheme="minorEastAsia"/>
          <w:sz w:val="24"/>
        </w:rPr>
        <w:t xml:space="preserve">7.6 </w:t>
      </w:r>
      <w:r>
        <w:rPr>
          <w:rFonts w:asciiTheme="minorEastAsia" w:eastAsiaTheme="minorEastAsia" w:hAnsiTheme="minorEastAsia" w:hint="eastAsia"/>
          <w:sz w:val="24"/>
        </w:rPr>
        <w:t>技术成果经济补偿</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招标人对符合招标文件规定的未中标人的技术成果进行补偿的，招标人将按投标人须知前 附表规定的标准给予经济补偿，未中标人在投标文件中声明放弃技术成果经济补偿费的除外。 招标人将于中标通知书发出后30日内向未中标人支付技术成果经济补偿费。</w:t>
      </w:r>
    </w:p>
    <w:p w:rsidR="00FF12F0" w:rsidRDefault="00D15DD4">
      <w:pPr>
        <w:autoSpaceDE w:val="0"/>
        <w:autoSpaceDN w:val="0"/>
        <w:spacing w:line="440" w:lineRule="exact"/>
        <w:jc w:val="left"/>
        <w:outlineLvl w:val="0"/>
        <w:rPr>
          <w:rFonts w:hAnsi="宋体" w:cs="宋体"/>
          <w:b/>
          <w:sz w:val="24"/>
        </w:rPr>
      </w:pPr>
      <w:bookmarkStart w:id="140" w:name="_Toc515949934"/>
      <w:r>
        <w:rPr>
          <w:rFonts w:hAnsi="宋体" w:cs="宋体" w:hint="eastAsia"/>
          <w:b/>
          <w:sz w:val="24"/>
        </w:rPr>
        <w:t>7.8 签订合同</w:t>
      </w:r>
      <w:bookmarkEnd w:id="140"/>
    </w:p>
    <w:p w:rsidR="00FF12F0" w:rsidRDefault="00D15DD4">
      <w:pPr>
        <w:autoSpaceDE w:val="0"/>
        <w:autoSpaceDN w:val="0"/>
        <w:spacing w:line="440" w:lineRule="exact"/>
        <w:ind w:firstLineChars="200" w:firstLine="480"/>
        <w:jc w:val="left"/>
        <w:outlineLvl w:val="0"/>
        <w:rPr>
          <w:rFonts w:hAnsi="宋体" w:cs="宋体"/>
          <w:sz w:val="24"/>
        </w:rPr>
      </w:pPr>
      <w:bookmarkStart w:id="141" w:name="_Toc515949935"/>
      <w:r>
        <w:rPr>
          <w:rFonts w:hAnsi="宋体" w:cs="宋体" w:hint="eastAsia"/>
          <w:sz w:val="24"/>
        </w:rPr>
        <w:t>7.8.1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bookmarkEnd w:id="141"/>
    </w:p>
    <w:p w:rsidR="00FF12F0" w:rsidRDefault="00D15DD4">
      <w:pPr>
        <w:spacing w:line="360" w:lineRule="auto"/>
        <w:ind w:firstLineChars="100" w:firstLine="240"/>
        <w:rPr>
          <w:rFonts w:hAnsi="宋体" w:cs="宋体"/>
          <w:sz w:val="24"/>
        </w:rPr>
      </w:pPr>
      <w:r>
        <w:rPr>
          <w:rFonts w:hAnsi="宋体" w:cs="宋体" w:hint="eastAsia"/>
          <w:sz w:val="24"/>
        </w:rPr>
        <w:t>7.8.2 发出中标通知书后，招标人无正当理由拒签合同的，招标人向中标人退还投标保证金；给中标人造成损失的，还应当赔偿损失。</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7.8.3 联合体中标的，联合体各方应当共同与招标人签订合同，就中标项目向招标人承担连带责任。</w:t>
      </w:r>
    </w:p>
    <w:p w:rsidR="00FF12F0" w:rsidRDefault="00D15DD4">
      <w:pPr>
        <w:pStyle w:val="Default"/>
        <w:spacing w:line="440" w:lineRule="exact"/>
        <w:jc w:val="both"/>
        <w:outlineLvl w:val="0"/>
        <w:rPr>
          <w:rFonts w:hAnsi="宋体"/>
          <w:b/>
          <w:color w:val="auto"/>
        </w:rPr>
      </w:pPr>
      <w:bookmarkStart w:id="142" w:name="_Toc283559981"/>
      <w:bookmarkStart w:id="143" w:name="_Toc515949936"/>
      <w:r>
        <w:rPr>
          <w:rFonts w:hAnsi="宋体" w:hint="eastAsia"/>
          <w:b/>
          <w:color w:val="auto"/>
        </w:rPr>
        <w:t>8</w:t>
      </w:r>
      <w:r>
        <w:rPr>
          <w:rFonts w:hAnsi="宋体"/>
          <w:b/>
          <w:color w:val="auto"/>
        </w:rPr>
        <w:t xml:space="preserve">. </w:t>
      </w:r>
      <w:r>
        <w:rPr>
          <w:rFonts w:hAnsi="宋体" w:hint="eastAsia"/>
          <w:b/>
          <w:color w:val="auto"/>
        </w:rPr>
        <w:t>纪律和监督</w:t>
      </w:r>
      <w:bookmarkEnd w:id="142"/>
      <w:bookmarkEnd w:id="143"/>
    </w:p>
    <w:p w:rsidR="00FF12F0" w:rsidRDefault="00D15DD4">
      <w:pPr>
        <w:autoSpaceDE w:val="0"/>
        <w:autoSpaceDN w:val="0"/>
        <w:adjustRightInd w:val="0"/>
        <w:spacing w:line="440" w:lineRule="exact"/>
        <w:jc w:val="left"/>
        <w:outlineLvl w:val="0"/>
        <w:rPr>
          <w:rFonts w:hAnsi="宋体" w:cs="宋体"/>
          <w:b/>
          <w:sz w:val="24"/>
        </w:rPr>
      </w:pPr>
      <w:bookmarkStart w:id="144" w:name="_Toc515949937"/>
      <w:bookmarkStart w:id="145" w:name="_Toc283559982"/>
      <w:r>
        <w:rPr>
          <w:rFonts w:hAnsi="宋体" w:cs="宋体" w:hint="eastAsia"/>
          <w:b/>
          <w:sz w:val="24"/>
        </w:rPr>
        <w:t>8</w:t>
      </w:r>
      <w:r>
        <w:rPr>
          <w:rFonts w:hAnsi="宋体" w:cs="宋体"/>
          <w:b/>
          <w:sz w:val="24"/>
        </w:rPr>
        <w:t xml:space="preserve">.1 </w:t>
      </w:r>
      <w:r>
        <w:rPr>
          <w:rFonts w:hAnsi="宋体" w:cs="宋体" w:hint="eastAsia"/>
          <w:b/>
          <w:sz w:val="24"/>
        </w:rPr>
        <w:t>对招标人的纪律要求</w:t>
      </w:r>
      <w:bookmarkEnd w:id="144"/>
      <w:bookmarkEnd w:id="145"/>
    </w:p>
    <w:p w:rsidR="00FF12F0" w:rsidRDefault="00D15DD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F12F0" w:rsidRDefault="00D15DD4">
      <w:pPr>
        <w:autoSpaceDE w:val="0"/>
        <w:autoSpaceDN w:val="0"/>
        <w:adjustRightInd w:val="0"/>
        <w:spacing w:line="440" w:lineRule="exact"/>
        <w:jc w:val="left"/>
        <w:outlineLvl w:val="0"/>
        <w:rPr>
          <w:rFonts w:hAnsi="宋体" w:cs="宋体"/>
          <w:b/>
          <w:sz w:val="24"/>
        </w:rPr>
      </w:pPr>
      <w:bookmarkStart w:id="146" w:name="_Toc515949938"/>
      <w:bookmarkStart w:id="147" w:name="_Toc283559983"/>
      <w:r>
        <w:rPr>
          <w:rFonts w:hAnsi="宋体" w:cs="宋体" w:hint="eastAsia"/>
          <w:b/>
          <w:sz w:val="24"/>
        </w:rPr>
        <w:t>8</w:t>
      </w:r>
      <w:r>
        <w:rPr>
          <w:rFonts w:hAnsi="宋体" w:cs="宋体"/>
          <w:b/>
          <w:sz w:val="24"/>
        </w:rPr>
        <w:t xml:space="preserve">.2 </w:t>
      </w:r>
      <w:r>
        <w:rPr>
          <w:rFonts w:hAnsi="宋体" w:cs="宋体" w:hint="eastAsia"/>
          <w:b/>
          <w:sz w:val="24"/>
        </w:rPr>
        <w:t>对投标人的纪律要求</w:t>
      </w:r>
      <w:bookmarkEnd w:id="146"/>
      <w:bookmarkEnd w:id="147"/>
    </w:p>
    <w:p w:rsidR="00FF12F0" w:rsidRDefault="00D15DD4">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FF12F0" w:rsidRDefault="00D15DD4">
      <w:pPr>
        <w:autoSpaceDE w:val="0"/>
        <w:autoSpaceDN w:val="0"/>
        <w:adjustRightInd w:val="0"/>
        <w:spacing w:line="440" w:lineRule="exact"/>
        <w:jc w:val="left"/>
        <w:outlineLvl w:val="0"/>
        <w:rPr>
          <w:rFonts w:hAnsi="宋体" w:cs="宋体"/>
          <w:b/>
          <w:sz w:val="24"/>
        </w:rPr>
      </w:pPr>
      <w:bookmarkStart w:id="148" w:name="_Toc283559984"/>
      <w:bookmarkStart w:id="149" w:name="_Toc515949939"/>
      <w:r>
        <w:rPr>
          <w:rFonts w:hAnsi="宋体" w:cs="宋体" w:hint="eastAsia"/>
          <w:b/>
          <w:sz w:val="24"/>
        </w:rPr>
        <w:t>8</w:t>
      </w:r>
      <w:r>
        <w:rPr>
          <w:rFonts w:hAnsi="宋体" w:cs="宋体"/>
          <w:b/>
          <w:sz w:val="24"/>
        </w:rPr>
        <w:t xml:space="preserve">.3 </w:t>
      </w:r>
      <w:r>
        <w:rPr>
          <w:rFonts w:hAnsi="宋体" w:cs="宋体" w:hint="eastAsia"/>
          <w:b/>
          <w:sz w:val="24"/>
        </w:rPr>
        <w:t>对评标委员会成员的纪律要求</w:t>
      </w:r>
      <w:bookmarkEnd w:id="148"/>
      <w:bookmarkEnd w:id="149"/>
    </w:p>
    <w:p w:rsidR="00FF12F0" w:rsidRDefault="00D15DD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F12F0" w:rsidRDefault="00D15DD4">
      <w:pPr>
        <w:autoSpaceDE w:val="0"/>
        <w:autoSpaceDN w:val="0"/>
        <w:adjustRightInd w:val="0"/>
        <w:spacing w:line="440" w:lineRule="exact"/>
        <w:jc w:val="left"/>
        <w:outlineLvl w:val="0"/>
        <w:rPr>
          <w:rFonts w:hAnsi="宋体" w:cs="宋体"/>
          <w:b/>
          <w:sz w:val="24"/>
        </w:rPr>
      </w:pPr>
      <w:bookmarkStart w:id="150" w:name="_Toc283559985"/>
      <w:bookmarkStart w:id="151" w:name="_Toc515949940"/>
      <w:r>
        <w:rPr>
          <w:rFonts w:hAnsi="宋体" w:cs="宋体" w:hint="eastAsia"/>
          <w:b/>
          <w:sz w:val="24"/>
        </w:rPr>
        <w:t>8</w:t>
      </w:r>
      <w:r>
        <w:rPr>
          <w:rFonts w:hAnsi="宋体" w:cs="宋体"/>
          <w:b/>
          <w:sz w:val="24"/>
        </w:rPr>
        <w:t xml:space="preserve">.4 </w:t>
      </w:r>
      <w:r>
        <w:rPr>
          <w:rFonts w:hAnsi="宋体" w:cs="宋体" w:hint="eastAsia"/>
          <w:b/>
          <w:sz w:val="24"/>
        </w:rPr>
        <w:t>对与评标活动有关的工作人员的纪律要求</w:t>
      </w:r>
      <w:bookmarkEnd w:id="150"/>
      <w:bookmarkEnd w:id="151"/>
    </w:p>
    <w:p w:rsidR="00FF12F0" w:rsidRDefault="00D15DD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F12F0" w:rsidRDefault="00D15DD4">
      <w:pPr>
        <w:autoSpaceDE w:val="0"/>
        <w:autoSpaceDN w:val="0"/>
        <w:adjustRightInd w:val="0"/>
        <w:spacing w:line="440" w:lineRule="exact"/>
        <w:jc w:val="left"/>
        <w:outlineLvl w:val="0"/>
        <w:rPr>
          <w:rFonts w:hAnsi="宋体" w:cs="宋体"/>
          <w:b/>
          <w:sz w:val="24"/>
        </w:rPr>
      </w:pPr>
      <w:bookmarkStart w:id="152" w:name="_Toc515949941"/>
      <w:bookmarkStart w:id="153" w:name="_Toc283559986"/>
      <w:r>
        <w:rPr>
          <w:rFonts w:hAnsi="宋体" w:cs="宋体" w:hint="eastAsia"/>
          <w:b/>
          <w:sz w:val="24"/>
        </w:rPr>
        <w:t>8</w:t>
      </w:r>
      <w:r>
        <w:rPr>
          <w:rFonts w:hAnsi="宋体" w:cs="宋体"/>
          <w:b/>
          <w:sz w:val="24"/>
        </w:rPr>
        <w:t xml:space="preserve">.5 </w:t>
      </w:r>
      <w:r>
        <w:rPr>
          <w:rFonts w:hAnsi="宋体" w:cs="宋体" w:hint="eastAsia"/>
          <w:b/>
          <w:sz w:val="24"/>
        </w:rPr>
        <w:t>投诉</w:t>
      </w:r>
      <w:bookmarkEnd w:id="152"/>
      <w:bookmarkEnd w:id="153"/>
    </w:p>
    <w:p w:rsidR="00FF12F0" w:rsidRDefault="00D15DD4">
      <w:pPr>
        <w:spacing w:line="360" w:lineRule="auto"/>
        <w:ind w:firstLineChars="100" w:firstLine="240"/>
        <w:rPr>
          <w:rFonts w:asciiTheme="minorEastAsia" w:eastAsiaTheme="minorEastAsia" w:hAnsiTheme="minorEastAsia"/>
          <w:sz w:val="24"/>
        </w:rPr>
      </w:pPr>
      <w:bookmarkStart w:id="154" w:name="_Toc515949942"/>
      <w:r>
        <w:rPr>
          <w:rFonts w:asciiTheme="minorEastAsia" w:eastAsiaTheme="minorEastAsia" w:hAnsiTheme="minorEastAsia"/>
          <w:sz w:val="24"/>
        </w:rPr>
        <w:t xml:space="preserve">8.5.1投标人或者其他利害关系人认为招标投标活动不符合法律、行政法规规定的，可以自知道或者应当知道之日起 </w:t>
      </w:r>
      <w:r>
        <w:rPr>
          <w:rFonts w:asciiTheme="minorEastAsia" w:eastAsiaTheme="minorEastAsia" w:hAnsiTheme="minorEastAsia" w:hint="eastAsia"/>
          <w:sz w:val="24"/>
        </w:rPr>
        <w:t>7</w:t>
      </w:r>
      <w:r>
        <w:rPr>
          <w:rFonts w:asciiTheme="minorEastAsia" w:eastAsiaTheme="minorEastAsia" w:hAnsiTheme="minorEastAsia"/>
          <w:sz w:val="24"/>
        </w:rPr>
        <w:t>日内向有关行政监督部门投诉。投诉应当有明确的请求和必要的证 明材料。</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8.5.2投标人或者其他利害关系人对招标文件、开标和评标结果提出投诉的，应当按照投标</w:t>
      </w:r>
    </w:p>
    <w:p w:rsidR="00FF12F0" w:rsidRDefault="00D15DD4">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人须知第 2.4 款、第 5.3 款和第 7.2 款的规定先向招标人提出异议。异议答复期间不计算在第 8.5.1项规定的期限内。</w:t>
      </w:r>
    </w:p>
    <w:p w:rsidR="00FF12F0" w:rsidRDefault="00D15DD4">
      <w:pPr>
        <w:autoSpaceDE w:val="0"/>
        <w:autoSpaceDN w:val="0"/>
        <w:adjustRightInd w:val="0"/>
        <w:spacing w:line="440" w:lineRule="exact"/>
        <w:jc w:val="left"/>
        <w:outlineLvl w:val="0"/>
        <w:rPr>
          <w:rFonts w:hAnsi="宋体" w:cs="宋体"/>
          <w:b/>
          <w:sz w:val="24"/>
        </w:rPr>
      </w:pPr>
      <w:r>
        <w:rPr>
          <w:rFonts w:hAnsi="宋体" w:cs="宋体" w:hint="eastAsia"/>
          <w:b/>
          <w:sz w:val="24"/>
        </w:rPr>
        <w:t>9是否采用电子招标投标</w:t>
      </w:r>
      <w:bookmarkEnd w:id="154"/>
    </w:p>
    <w:p w:rsidR="00FF12F0" w:rsidRDefault="00D15DD4">
      <w:pPr>
        <w:pStyle w:val="a0"/>
        <w:ind w:firstLine="240"/>
        <w:rPr>
          <w:rFonts w:hAnsi="宋体" w:cs="宋体"/>
          <w:sz w:val="24"/>
        </w:rPr>
      </w:pPr>
      <w:r>
        <w:rPr>
          <w:rFonts w:hAnsi="宋体" w:cs="宋体" w:hint="eastAsia"/>
          <w:sz w:val="24"/>
        </w:rPr>
        <w:t>本项目是否采用电子招标投标，见投标人须知前附表。</w:t>
      </w:r>
    </w:p>
    <w:p w:rsidR="00FF12F0" w:rsidRDefault="00D15DD4">
      <w:pPr>
        <w:pStyle w:val="Default"/>
        <w:spacing w:line="440" w:lineRule="exact"/>
        <w:jc w:val="both"/>
        <w:outlineLvl w:val="0"/>
        <w:rPr>
          <w:rFonts w:hAnsi="宋体"/>
          <w:b/>
          <w:color w:val="auto"/>
        </w:rPr>
      </w:pPr>
      <w:bookmarkStart w:id="155" w:name="_Toc515949943"/>
      <w:bookmarkStart w:id="156" w:name="_Toc283559987"/>
      <w:r>
        <w:rPr>
          <w:rFonts w:hAnsi="宋体"/>
          <w:b/>
          <w:color w:val="auto"/>
        </w:rPr>
        <w:t xml:space="preserve">10. </w:t>
      </w:r>
      <w:r>
        <w:rPr>
          <w:rFonts w:hAnsi="宋体" w:hint="eastAsia"/>
          <w:b/>
          <w:color w:val="auto"/>
        </w:rPr>
        <w:t>需要补充的其他内容</w:t>
      </w:r>
      <w:bookmarkEnd w:id="155"/>
      <w:bookmarkEnd w:id="156"/>
    </w:p>
    <w:p w:rsidR="00FF12F0" w:rsidRDefault="00D15DD4">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157" w:name="_Toc283559990"/>
    </w:p>
    <w:p w:rsidR="00FF12F0" w:rsidRDefault="00FF12F0">
      <w:pPr>
        <w:spacing w:line="400" w:lineRule="exact"/>
        <w:ind w:firstLineChars="200" w:firstLine="482"/>
        <w:rPr>
          <w:rFonts w:ascii="新宋体" w:eastAsia="新宋体" w:hAnsi="新宋体"/>
          <w:b/>
          <w:sz w:val="24"/>
        </w:rPr>
      </w:pPr>
    </w:p>
    <w:p w:rsidR="00FF12F0" w:rsidRDefault="00FF12F0">
      <w:pPr>
        <w:spacing w:line="400" w:lineRule="exact"/>
        <w:ind w:firstLineChars="200" w:firstLine="482"/>
        <w:rPr>
          <w:rFonts w:ascii="新宋体" w:eastAsia="新宋体" w:hAnsi="新宋体"/>
          <w:b/>
          <w:sz w:val="24"/>
        </w:rPr>
      </w:pPr>
    </w:p>
    <w:p w:rsidR="00FF12F0" w:rsidRDefault="00FF12F0">
      <w:pPr>
        <w:pStyle w:val="a4"/>
        <w:rPr>
          <w:sz w:val="20"/>
        </w:rPr>
      </w:pPr>
    </w:p>
    <w:p w:rsidR="00FF12F0" w:rsidRDefault="00FF12F0">
      <w:pPr>
        <w:pStyle w:val="310"/>
        <w:spacing w:line="363" w:lineRule="exact"/>
        <w:ind w:left="420" w:right="222"/>
        <w:outlineLvl w:val="2"/>
        <w:rPr>
          <w:lang w:eastAsia="zh-CN"/>
        </w:rPr>
      </w:pPr>
    </w:p>
    <w:p w:rsidR="00FF12F0" w:rsidRDefault="00FF12F0">
      <w:pPr>
        <w:pStyle w:val="310"/>
        <w:spacing w:line="363" w:lineRule="exact"/>
        <w:ind w:left="420" w:right="222"/>
        <w:outlineLvl w:val="2"/>
        <w:rPr>
          <w:lang w:eastAsia="zh-CN"/>
        </w:rPr>
      </w:pPr>
    </w:p>
    <w:p w:rsidR="00FF12F0" w:rsidRDefault="00FF12F0">
      <w:pPr>
        <w:pStyle w:val="310"/>
        <w:spacing w:line="363" w:lineRule="exact"/>
        <w:ind w:left="420" w:right="222"/>
        <w:outlineLvl w:val="2"/>
        <w:rPr>
          <w:lang w:eastAsia="zh-CN"/>
        </w:rPr>
      </w:pPr>
      <w:bookmarkStart w:id="158" w:name="_Toc515949944"/>
    </w:p>
    <w:p w:rsidR="00FF12F0" w:rsidRDefault="00D15DD4">
      <w:pPr>
        <w:pStyle w:val="310"/>
        <w:spacing w:line="363" w:lineRule="exact"/>
        <w:ind w:left="420" w:right="222"/>
        <w:outlineLvl w:val="2"/>
        <w:rPr>
          <w:lang w:eastAsia="zh-CN"/>
        </w:rPr>
      </w:pPr>
      <w:r>
        <w:rPr>
          <w:lang w:eastAsia="zh-CN"/>
        </w:rPr>
        <w:lastRenderedPageBreak/>
        <w:t>附件一：开标记录表</w:t>
      </w:r>
      <w:bookmarkEnd w:id="158"/>
    </w:p>
    <w:p w:rsidR="00FF12F0" w:rsidRDefault="00FF12F0">
      <w:pPr>
        <w:pStyle w:val="a4"/>
        <w:rPr>
          <w:sz w:val="20"/>
        </w:rPr>
      </w:pPr>
    </w:p>
    <w:p w:rsidR="00FF12F0" w:rsidRDefault="00FF12F0">
      <w:pPr>
        <w:pStyle w:val="a4"/>
        <w:spacing w:before="9"/>
        <w:rPr>
          <w:sz w:val="23"/>
        </w:rPr>
      </w:pPr>
    </w:p>
    <w:p w:rsidR="00FF12F0" w:rsidRDefault="00D15DD4">
      <w:pPr>
        <w:spacing w:before="14"/>
        <w:ind w:left="3238" w:right="3137"/>
        <w:jc w:val="center"/>
        <w:rPr>
          <w:sz w:val="28"/>
        </w:rPr>
      </w:pPr>
      <w:r>
        <w:rPr>
          <w:sz w:val="28"/>
        </w:rPr>
        <w:t>开标记录表</w:t>
      </w:r>
    </w:p>
    <w:p w:rsidR="00FF12F0" w:rsidRDefault="00D15DD4">
      <w:pPr>
        <w:pStyle w:val="a4"/>
        <w:tabs>
          <w:tab w:val="left" w:pos="3614"/>
          <w:tab w:val="left" w:pos="4768"/>
          <w:tab w:val="left" w:pos="5923"/>
          <w:tab w:val="left" w:pos="7078"/>
          <w:tab w:val="left" w:pos="8233"/>
        </w:tabs>
        <w:spacing w:before="241"/>
        <w:ind w:left="1617" w:right="222"/>
      </w:pPr>
      <w:r>
        <w:t>开标时间：</w:t>
      </w:r>
      <w:r>
        <w:rPr>
          <w:rFonts w:eastAsia="Times New Roman"/>
          <w:u w:val="single"/>
        </w:rPr>
        <w:tab/>
      </w:r>
      <w:r>
        <w:t>年</w:t>
      </w:r>
      <w:r>
        <w:rPr>
          <w:rFonts w:eastAsia="Times New Roman"/>
          <w:u w:val="single"/>
        </w:rPr>
        <w:tab/>
      </w:r>
      <w:r>
        <w:t>月</w:t>
      </w:r>
      <w:r>
        <w:rPr>
          <w:rFonts w:eastAsia="Times New Roman"/>
          <w:u w:val="single"/>
        </w:rPr>
        <w:tab/>
      </w:r>
      <w:r>
        <w:t>日</w:t>
      </w:r>
      <w:r>
        <w:rPr>
          <w:rFonts w:eastAsia="Times New Roman"/>
          <w:u w:val="single"/>
        </w:rPr>
        <w:tab/>
      </w:r>
      <w:r>
        <w:t>时</w:t>
      </w:r>
      <w:r>
        <w:rPr>
          <w:rFonts w:eastAsia="Times New Roman"/>
          <w:u w:val="single"/>
        </w:rPr>
        <w:tab/>
      </w:r>
      <w:r>
        <w:t>分</w:t>
      </w:r>
    </w:p>
    <w:p w:rsidR="00FF12F0" w:rsidRDefault="00FF12F0">
      <w:pPr>
        <w:pStyle w:val="a4"/>
        <w:spacing w:before="1" w:after="1"/>
        <w:rPr>
          <w:sz w:val="13"/>
        </w:rPr>
      </w:pPr>
    </w:p>
    <w:tbl>
      <w:tblPr>
        <w:tblStyle w:val="TableNormal"/>
        <w:tblW w:w="8332" w:type="dxa"/>
        <w:jc w:val="center"/>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020"/>
        <w:gridCol w:w="992"/>
        <w:gridCol w:w="994"/>
        <w:gridCol w:w="991"/>
        <w:gridCol w:w="994"/>
        <w:gridCol w:w="991"/>
        <w:gridCol w:w="710"/>
        <w:gridCol w:w="992"/>
      </w:tblGrid>
      <w:tr w:rsidR="00FF12F0">
        <w:trPr>
          <w:trHeight w:hRule="exact" w:val="1010"/>
          <w:jc w:val="center"/>
        </w:trPr>
        <w:tc>
          <w:tcPr>
            <w:tcW w:w="648" w:type="dxa"/>
            <w:vAlign w:val="center"/>
          </w:tcPr>
          <w:p w:rsidR="00FF12F0" w:rsidRDefault="00D15DD4">
            <w:pPr>
              <w:pStyle w:val="TableParagraph"/>
              <w:ind w:left="139"/>
              <w:jc w:val="center"/>
              <w:rPr>
                <w:sz w:val="18"/>
              </w:rPr>
            </w:pPr>
            <w:r>
              <w:rPr>
                <w:rFonts w:hint="eastAsia"/>
                <w:sz w:val="18"/>
              </w:rPr>
              <w:t>序号</w:t>
            </w:r>
          </w:p>
        </w:tc>
        <w:tc>
          <w:tcPr>
            <w:tcW w:w="1020" w:type="dxa"/>
            <w:vAlign w:val="center"/>
          </w:tcPr>
          <w:p w:rsidR="00FF12F0" w:rsidRDefault="00D15DD4">
            <w:pPr>
              <w:pStyle w:val="TableParagraph"/>
              <w:ind w:left="235"/>
              <w:jc w:val="center"/>
              <w:rPr>
                <w:sz w:val="18"/>
              </w:rPr>
            </w:pPr>
            <w:r>
              <w:rPr>
                <w:rFonts w:hint="eastAsia"/>
                <w:sz w:val="18"/>
              </w:rPr>
              <w:t>投标人</w:t>
            </w:r>
          </w:p>
        </w:tc>
        <w:tc>
          <w:tcPr>
            <w:tcW w:w="992" w:type="dxa"/>
            <w:vAlign w:val="center"/>
          </w:tcPr>
          <w:p w:rsidR="00FF12F0" w:rsidRDefault="00D15DD4">
            <w:pPr>
              <w:pStyle w:val="TableParagraph"/>
              <w:ind w:left="103"/>
              <w:jc w:val="center"/>
              <w:rPr>
                <w:sz w:val="18"/>
              </w:rPr>
            </w:pPr>
            <w:r>
              <w:rPr>
                <w:rFonts w:hint="eastAsia"/>
                <w:sz w:val="18"/>
              </w:rPr>
              <w:t>密封情况</w:t>
            </w:r>
          </w:p>
        </w:tc>
        <w:tc>
          <w:tcPr>
            <w:tcW w:w="994" w:type="dxa"/>
            <w:vAlign w:val="center"/>
          </w:tcPr>
          <w:p w:rsidR="00FF12F0" w:rsidRDefault="00FF12F0">
            <w:pPr>
              <w:pStyle w:val="TableParagraph"/>
              <w:spacing w:before="7"/>
              <w:jc w:val="center"/>
              <w:rPr>
                <w:sz w:val="14"/>
              </w:rPr>
            </w:pPr>
          </w:p>
          <w:p w:rsidR="00FF12F0" w:rsidRDefault="00D15DD4">
            <w:pPr>
              <w:pStyle w:val="TableParagraph"/>
              <w:ind w:left="111" w:right="113"/>
              <w:jc w:val="center"/>
              <w:rPr>
                <w:sz w:val="18"/>
              </w:rPr>
            </w:pPr>
            <w:r>
              <w:rPr>
                <w:rFonts w:hint="eastAsia"/>
                <w:sz w:val="18"/>
              </w:rPr>
              <w:t>投标保证</w:t>
            </w:r>
          </w:p>
          <w:p w:rsidR="00FF12F0" w:rsidRDefault="00FF12F0">
            <w:pPr>
              <w:pStyle w:val="TableParagraph"/>
              <w:spacing w:before="4"/>
              <w:jc w:val="center"/>
              <w:rPr>
                <w:sz w:val="20"/>
              </w:rPr>
            </w:pPr>
          </w:p>
          <w:p w:rsidR="00FF12F0" w:rsidRDefault="00D15DD4">
            <w:pPr>
              <w:pStyle w:val="TableParagraph"/>
              <w:jc w:val="center"/>
              <w:rPr>
                <w:sz w:val="18"/>
              </w:rPr>
            </w:pPr>
            <w:r>
              <w:rPr>
                <w:rFonts w:hint="eastAsia"/>
                <w:sz w:val="18"/>
              </w:rPr>
              <w:t>金</w:t>
            </w:r>
          </w:p>
        </w:tc>
        <w:tc>
          <w:tcPr>
            <w:tcW w:w="991" w:type="dxa"/>
            <w:vAlign w:val="center"/>
          </w:tcPr>
          <w:p w:rsidR="00FF12F0" w:rsidRDefault="00FF12F0">
            <w:pPr>
              <w:pStyle w:val="TableParagraph"/>
              <w:spacing w:before="7"/>
              <w:jc w:val="center"/>
              <w:rPr>
                <w:sz w:val="14"/>
              </w:rPr>
            </w:pPr>
          </w:p>
          <w:p w:rsidR="00FF12F0" w:rsidRDefault="00D15DD4">
            <w:pPr>
              <w:pStyle w:val="TableParagraph"/>
              <w:ind w:left="129"/>
              <w:jc w:val="center"/>
              <w:rPr>
                <w:sz w:val="18"/>
              </w:rPr>
            </w:pPr>
            <w:r>
              <w:rPr>
                <w:rFonts w:hint="eastAsia"/>
                <w:sz w:val="18"/>
              </w:rPr>
              <w:t>投标报价</w:t>
            </w:r>
          </w:p>
          <w:p w:rsidR="00FF12F0" w:rsidRDefault="00FF12F0">
            <w:pPr>
              <w:pStyle w:val="TableParagraph"/>
              <w:spacing w:before="4"/>
              <w:jc w:val="center"/>
              <w:rPr>
                <w:sz w:val="20"/>
              </w:rPr>
            </w:pPr>
          </w:p>
          <w:p w:rsidR="00FF12F0" w:rsidRDefault="00D15DD4">
            <w:pPr>
              <w:pStyle w:val="TableParagraph"/>
              <w:ind w:left="129"/>
              <w:jc w:val="center"/>
              <w:rPr>
                <w:sz w:val="18"/>
              </w:rPr>
            </w:pPr>
            <w:r>
              <w:rPr>
                <w:rFonts w:hint="eastAsia"/>
                <w:sz w:val="18"/>
              </w:rPr>
              <w:t>（万元）</w:t>
            </w:r>
          </w:p>
        </w:tc>
        <w:tc>
          <w:tcPr>
            <w:tcW w:w="994" w:type="dxa"/>
            <w:vAlign w:val="center"/>
          </w:tcPr>
          <w:p w:rsidR="00FF12F0" w:rsidRDefault="00FF12F0">
            <w:pPr>
              <w:pStyle w:val="TableParagraph"/>
              <w:spacing w:before="7"/>
              <w:jc w:val="center"/>
              <w:rPr>
                <w:sz w:val="14"/>
              </w:rPr>
            </w:pPr>
          </w:p>
          <w:p w:rsidR="00FF12F0" w:rsidRDefault="00D15DD4">
            <w:pPr>
              <w:pStyle w:val="TableParagraph"/>
              <w:ind w:left="112" w:right="112"/>
              <w:jc w:val="center"/>
              <w:rPr>
                <w:sz w:val="18"/>
              </w:rPr>
            </w:pPr>
            <w:r>
              <w:rPr>
                <w:rFonts w:hint="eastAsia"/>
                <w:sz w:val="18"/>
              </w:rPr>
              <w:t>项目负责</w:t>
            </w:r>
          </w:p>
          <w:p w:rsidR="00FF12F0" w:rsidRDefault="00FF12F0">
            <w:pPr>
              <w:pStyle w:val="TableParagraph"/>
              <w:spacing w:before="4"/>
              <w:jc w:val="center"/>
              <w:rPr>
                <w:sz w:val="20"/>
              </w:rPr>
            </w:pPr>
          </w:p>
          <w:p w:rsidR="00FF12F0" w:rsidRDefault="00D15DD4">
            <w:pPr>
              <w:pStyle w:val="TableParagraph"/>
              <w:jc w:val="center"/>
              <w:rPr>
                <w:sz w:val="18"/>
              </w:rPr>
            </w:pPr>
            <w:r>
              <w:rPr>
                <w:rFonts w:hint="eastAsia"/>
                <w:sz w:val="18"/>
              </w:rPr>
              <w:t>人</w:t>
            </w:r>
          </w:p>
        </w:tc>
        <w:tc>
          <w:tcPr>
            <w:tcW w:w="991" w:type="dxa"/>
            <w:vAlign w:val="center"/>
          </w:tcPr>
          <w:p w:rsidR="00FF12F0" w:rsidRDefault="00FF12F0">
            <w:pPr>
              <w:pStyle w:val="TableParagraph"/>
              <w:spacing w:before="7"/>
              <w:jc w:val="center"/>
              <w:rPr>
                <w:sz w:val="14"/>
              </w:rPr>
            </w:pPr>
          </w:p>
          <w:p w:rsidR="00FF12F0" w:rsidRDefault="00D15DD4">
            <w:pPr>
              <w:pStyle w:val="TableParagraph"/>
              <w:ind w:left="110" w:right="110"/>
              <w:jc w:val="center"/>
              <w:rPr>
                <w:sz w:val="18"/>
              </w:rPr>
            </w:pPr>
            <w:r>
              <w:rPr>
                <w:rFonts w:hint="eastAsia"/>
                <w:sz w:val="18"/>
              </w:rPr>
              <w:t>设计服务</w:t>
            </w:r>
          </w:p>
          <w:p w:rsidR="00FF12F0" w:rsidRDefault="00FF12F0">
            <w:pPr>
              <w:pStyle w:val="TableParagraph"/>
              <w:spacing w:before="4"/>
              <w:jc w:val="center"/>
              <w:rPr>
                <w:sz w:val="20"/>
              </w:rPr>
            </w:pPr>
          </w:p>
          <w:p w:rsidR="00FF12F0" w:rsidRDefault="00D15DD4">
            <w:pPr>
              <w:pStyle w:val="TableParagraph"/>
              <w:ind w:left="110" w:right="110"/>
              <w:jc w:val="center"/>
              <w:rPr>
                <w:sz w:val="18"/>
              </w:rPr>
            </w:pPr>
            <w:r>
              <w:rPr>
                <w:rFonts w:hint="eastAsia"/>
                <w:sz w:val="18"/>
              </w:rPr>
              <w:t>期限</w:t>
            </w:r>
          </w:p>
        </w:tc>
        <w:tc>
          <w:tcPr>
            <w:tcW w:w="710" w:type="dxa"/>
            <w:vAlign w:val="center"/>
          </w:tcPr>
          <w:p w:rsidR="00FF12F0" w:rsidRDefault="00D15DD4">
            <w:pPr>
              <w:pStyle w:val="TableParagraph"/>
              <w:ind w:left="168"/>
              <w:jc w:val="center"/>
              <w:rPr>
                <w:sz w:val="18"/>
              </w:rPr>
            </w:pPr>
            <w:r>
              <w:rPr>
                <w:rFonts w:hint="eastAsia"/>
                <w:sz w:val="18"/>
              </w:rPr>
              <w:t>备注</w:t>
            </w:r>
          </w:p>
        </w:tc>
        <w:tc>
          <w:tcPr>
            <w:tcW w:w="992" w:type="dxa"/>
            <w:vAlign w:val="center"/>
          </w:tcPr>
          <w:p w:rsidR="00FF12F0" w:rsidRDefault="00FF12F0">
            <w:pPr>
              <w:pStyle w:val="TableParagraph"/>
              <w:spacing w:before="7"/>
              <w:jc w:val="center"/>
              <w:rPr>
                <w:sz w:val="14"/>
              </w:rPr>
            </w:pPr>
          </w:p>
          <w:p w:rsidR="00FF12F0" w:rsidRDefault="00D15DD4">
            <w:pPr>
              <w:pStyle w:val="TableParagraph"/>
              <w:ind w:left="218" w:hanging="92"/>
              <w:jc w:val="center"/>
              <w:rPr>
                <w:sz w:val="18"/>
              </w:rPr>
            </w:pPr>
            <w:r>
              <w:rPr>
                <w:rFonts w:hint="eastAsia"/>
                <w:sz w:val="18"/>
              </w:rPr>
              <w:t>投标人代</w:t>
            </w:r>
          </w:p>
          <w:p w:rsidR="00FF12F0" w:rsidRDefault="00FF12F0">
            <w:pPr>
              <w:pStyle w:val="TableParagraph"/>
              <w:spacing w:before="4"/>
              <w:jc w:val="center"/>
              <w:rPr>
                <w:sz w:val="20"/>
              </w:rPr>
            </w:pPr>
          </w:p>
          <w:p w:rsidR="00FF12F0" w:rsidRDefault="00D15DD4">
            <w:pPr>
              <w:pStyle w:val="TableParagraph"/>
              <w:ind w:left="218"/>
              <w:jc w:val="center"/>
              <w:rPr>
                <w:sz w:val="18"/>
              </w:rPr>
            </w:pPr>
            <w:r>
              <w:rPr>
                <w:rFonts w:hint="eastAsia"/>
                <w:sz w:val="18"/>
              </w:rPr>
              <w:t>表签名</w:t>
            </w:r>
          </w:p>
        </w:tc>
      </w:tr>
      <w:tr w:rsidR="00FF12F0">
        <w:trPr>
          <w:trHeight w:hRule="exact" w:val="509"/>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11"/>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09"/>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11"/>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09"/>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11"/>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09"/>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11"/>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11"/>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11"/>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09"/>
          <w:jc w:val="center"/>
        </w:trPr>
        <w:tc>
          <w:tcPr>
            <w:tcW w:w="648" w:type="dxa"/>
            <w:vAlign w:val="center"/>
          </w:tcPr>
          <w:p w:rsidR="00FF12F0" w:rsidRDefault="00FF12F0">
            <w:pPr>
              <w:jc w:val="center"/>
            </w:pPr>
          </w:p>
        </w:tc>
        <w:tc>
          <w:tcPr>
            <w:tcW w:w="1020" w:type="dxa"/>
            <w:vAlign w:val="center"/>
          </w:tcPr>
          <w:p w:rsidR="00FF12F0" w:rsidRDefault="00FF12F0">
            <w:pPr>
              <w:jc w:val="center"/>
            </w:pPr>
          </w:p>
        </w:tc>
        <w:tc>
          <w:tcPr>
            <w:tcW w:w="992"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994" w:type="dxa"/>
            <w:vAlign w:val="center"/>
          </w:tcPr>
          <w:p w:rsidR="00FF12F0" w:rsidRDefault="00FF12F0">
            <w:pPr>
              <w:jc w:val="center"/>
            </w:pPr>
          </w:p>
        </w:tc>
        <w:tc>
          <w:tcPr>
            <w:tcW w:w="991" w:type="dxa"/>
            <w:vAlign w:val="center"/>
          </w:tcPr>
          <w:p w:rsidR="00FF12F0" w:rsidRDefault="00FF12F0">
            <w:pPr>
              <w:jc w:val="center"/>
            </w:pPr>
          </w:p>
        </w:tc>
        <w:tc>
          <w:tcPr>
            <w:tcW w:w="710" w:type="dxa"/>
            <w:vAlign w:val="center"/>
          </w:tcPr>
          <w:p w:rsidR="00FF12F0" w:rsidRDefault="00FF12F0">
            <w:pPr>
              <w:jc w:val="center"/>
            </w:pPr>
          </w:p>
        </w:tc>
        <w:tc>
          <w:tcPr>
            <w:tcW w:w="992" w:type="dxa"/>
            <w:vAlign w:val="center"/>
          </w:tcPr>
          <w:p w:rsidR="00FF12F0" w:rsidRDefault="00FF12F0">
            <w:pPr>
              <w:jc w:val="center"/>
            </w:pPr>
          </w:p>
        </w:tc>
      </w:tr>
      <w:tr w:rsidR="00FF12F0">
        <w:trPr>
          <w:trHeight w:hRule="exact" w:val="511"/>
          <w:jc w:val="center"/>
        </w:trPr>
        <w:tc>
          <w:tcPr>
            <w:tcW w:w="2660" w:type="dxa"/>
            <w:gridSpan w:val="3"/>
          </w:tcPr>
          <w:p w:rsidR="00FF12F0" w:rsidRDefault="00D15DD4">
            <w:pPr>
              <w:pStyle w:val="TableParagraph"/>
              <w:spacing w:before="155"/>
              <w:ind w:left="103"/>
              <w:rPr>
                <w:sz w:val="21"/>
              </w:rPr>
            </w:pPr>
            <w:r>
              <w:rPr>
                <w:rFonts w:hint="eastAsia"/>
                <w:sz w:val="21"/>
              </w:rPr>
              <w:t>最高投标限价：</w:t>
            </w:r>
          </w:p>
        </w:tc>
        <w:tc>
          <w:tcPr>
            <w:tcW w:w="5672" w:type="dxa"/>
            <w:gridSpan w:val="6"/>
          </w:tcPr>
          <w:p w:rsidR="00FF12F0" w:rsidRDefault="00FF12F0"/>
        </w:tc>
      </w:tr>
    </w:tbl>
    <w:p w:rsidR="00FF12F0" w:rsidRDefault="00FF12F0">
      <w:pPr>
        <w:pStyle w:val="a4"/>
        <w:rPr>
          <w:sz w:val="20"/>
        </w:rPr>
      </w:pPr>
    </w:p>
    <w:p w:rsidR="00FF12F0" w:rsidRDefault="00FF12F0">
      <w:pPr>
        <w:pStyle w:val="a4"/>
        <w:rPr>
          <w:sz w:val="20"/>
        </w:rPr>
      </w:pPr>
    </w:p>
    <w:p w:rsidR="00FF12F0" w:rsidRDefault="00D15DD4">
      <w:pPr>
        <w:pStyle w:val="a4"/>
        <w:tabs>
          <w:tab w:val="left" w:pos="2264"/>
          <w:tab w:val="left" w:pos="3057"/>
          <w:tab w:val="left" w:pos="4679"/>
          <w:tab w:val="left" w:pos="5366"/>
          <w:tab w:val="left" w:pos="6989"/>
        </w:tabs>
        <w:spacing w:before="168"/>
        <w:ind w:left="220" w:right="222" w:firstLineChars="200" w:firstLine="420"/>
        <w:rPr>
          <w:rFonts w:ascii="Times New Roman" w:eastAsia="Times New Roman"/>
          <w:kern w:val="2"/>
          <w:sz w:val="21"/>
          <w:szCs w:val="24"/>
        </w:rPr>
      </w:pPr>
      <w:r>
        <w:rPr>
          <w:rFonts w:ascii="Times New Roman" w:eastAsia="Times New Roman"/>
          <w:kern w:val="2"/>
          <w:sz w:val="21"/>
          <w:szCs w:val="24"/>
        </w:rPr>
        <w:t>招标人代表：</w:t>
      </w:r>
      <w:r>
        <w:rPr>
          <w:rFonts w:ascii="Times New Roman" w:eastAsia="Times New Roman"/>
          <w:kern w:val="2"/>
          <w:sz w:val="21"/>
          <w:szCs w:val="24"/>
        </w:rPr>
        <w:tab/>
      </w:r>
      <w:r>
        <w:rPr>
          <w:rFonts w:ascii="Times New Roman" w:eastAsia="Times New Roman"/>
          <w:kern w:val="2"/>
          <w:sz w:val="21"/>
          <w:szCs w:val="24"/>
        </w:rPr>
        <w:tab/>
        <w:t>记录人：</w:t>
      </w:r>
      <w:r>
        <w:rPr>
          <w:rFonts w:ascii="Times New Roman" w:eastAsia="Times New Roman"/>
          <w:kern w:val="2"/>
          <w:sz w:val="21"/>
          <w:szCs w:val="24"/>
        </w:rPr>
        <w:tab/>
      </w:r>
      <w:r>
        <w:rPr>
          <w:rFonts w:ascii="Times New Roman" w:eastAsia="Times New Roman"/>
          <w:kern w:val="2"/>
          <w:sz w:val="21"/>
          <w:szCs w:val="24"/>
        </w:rPr>
        <w:tab/>
        <w:t>监标人：</w:t>
      </w:r>
      <w:r>
        <w:rPr>
          <w:rFonts w:ascii="Times New Roman" w:eastAsia="Times New Roman"/>
          <w:kern w:val="2"/>
          <w:sz w:val="21"/>
          <w:szCs w:val="24"/>
        </w:rPr>
        <w:tab/>
      </w:r>
    </w:p>
    <w:p w:rsidR="00FF12F0" w:rsidRDefault="00FF12F0">
      <w:pPr>
        <w:pStyle w:val="a4"/>
        <w:rPr>
          <w:rFonts w:ascii="Times New Roman" w:eastAsia="Times New Roman"/>
          <w:kern w:val="2"/>
          <w:sz w:val="21"/>
          <w:szCs w:val="24"/>
        </w:rPr>
      </w:pPr>
    </w:p>
    <w:p w:rsidR="00FF12F0" w:rsidRDefault="00D15DD4">
      <w:pPr>
        <w:rPr>
          <w:rFonts w:ascii="Times New Roman" w:eastAsia="Times New Roman"/>
          <w:kern w:val="2"/>
          <w:sz w:val="21"/>
          <w:szCs w:val="24"/>
        </w:rPr>
      </w:pPr>
      <w:r>
        <w:rPr>
          <w:rFonts w:ascii="Times New Roman" w:eastAsia="Times New Roman"/>
          <w:kern w:val="2"/>
          <w:sz w:val="21"/>
          <w:szCs w:val="24"/>
        </w:rPr>
        <w:tab/>
        <w:t>年</w:t>
      </w:r>
      <w:r>
        <w:rPr>
          <w:rFonts w:ascii="Times New Roman" w:eastAsia="Times New Roman"/>
          <w:kern w:val="2"/>
          <w:sz w:val="21"/>
          <w:szCs w:val="24"/>
        </w:rPr>
        <w:tab/>
        <w:t>月</w:t>
      </w:r>
      <w:r>
        <w:rPr>
          <w:rFonts w:ascii="Times New Roman" w:eastAsia="Times New Roman"/>
          <w:kern w:val="2"/>
          <w:sz w:val="21"/>
          <w:szCs w:val="24"/>
        </w:rPr>
        <w:tab/>
        <w:t>日</w:t>
      </w:r>
    </w:p>
    <w:p w:rsidR="00FF12F0" w:rsidRDefault="00D15DD4">
      <w:pPr>
        <w:rPr>
          <w:rFonts w:ascii="Times New Roman" w:eastAsia="Times New Roman"/>
          <w:kern w:val="2"/>
          <w:sz w:val="21"/>
          <w:szCs w:val="24"/>
        </w:rPr>
      </w:pPr>
      <w:r>
        <w:rPr>
          <w:rFonts w:ascii="Times New Roman" w:eastAsia="Times New Roman"/>
          <w:kern w:val="2"/>
          <w:sz w:val="21"/>
          <w:szCs w:val="24"/>
        </w:rPr>
        <w:br w:type="page"/>
      </w:r>
    </w:p>
    <w:p w:rsidR="00FF12F0" w:rsidRDefault="00FF12F0" w:rsidP="00BD538B">
      <w:pPr>
        <w:spacing w:beforeLines="100" w:afterLines="100" w:line="400" w:lineRule="exact"/>
        <w:rPr>
          <w:rFonts w:hAnsi="宋体" w:cs="宋体"/>
          <w:b/>
          <w:bCs/>
          <w:sz w:val="24"/>
        </w:rPr>
      </w:pPr>
    </w:p>
    <w:p w:rsidR="00FF12F0" w:rsidRDefault="00D15DD4" w:rsidP="00BD538B">
      <w:pPr>
        <w:spacing w:beforeLines="100" w:afterLines="100" w:line="400" w:lineRule="exact"/>
        <w:rPr>
          <w:rFonts w:hAnsi="宋体" w:cs="宋体"/>
          <w:b/>
          <w:bCs/>
          <w:sz w:val="24"/>
        </w:rPr>
      </w:pPr>
      <w:r>
        <w:rPr>
          <w:rFonts w:hAnsi="宋体" w:cs="宋体" w:hint="eastAsia"/>
          <w:b/>
          <w:bCs/>
          <w:sz w:val="24"/>
        </w:rPr>
        <w:t>附表二：</w:t>
      </w:r>
    </w:p>
    <w:p w:rsidR="00FF12F0" w:rsidRDefault="00D15DD4" w:rsidP="00BD538B">
      <w:pPr>
        <w:spacing w:beforeLines="100" w:afterLines="100" w:line="400" w:lineRule="exact"/>
        <w:jc w:val="center"/>
        <w:rPr>
          <w:rFonts w:hAnsi="宋体" w:cs="宋体"/>
          <w:sz w:val="28"/>
          <w:szCs w:val="28"/>
        </w:rPr>
      </w:pPr>
      <w:r>
        <w:rPr>
          <w:rFonts w:hAnsi="宋体" w:cs="宋体" w:hint="eastAsia"/>
          <w:sz w:val="28"/>
          <w:szCs w:val="28"/>
        </w:rPr>
        <w:t>问题澄清通知</w:t>
      </w:r>
    </w:p>
    <w:p w:rsidR="00FF12F0" w:rsidRDefault="00D15DD4">
      <w:pPr>
        <w:spacing w:line="400" w:lineRule="exact"/>
        <w:ind w:firstLineChars="2550" w:firstLine="6120"/>
        <w:rPr>
          <w:rFonts w:hAnsi="宋体" w:cs="宋体"/>
          <w:sz w:val="24"/>
          <w:u w:val="single"/>
        </w:rPr>
      </w:pPr>
      <w:r>
        <w:rPr>
          <w:rFonts w:hAnsi="宋体" w:cs="宋体" w:hint="eastAsia"/>
          <w:sz w:val="24"/>
        </w:rPr>
        <w:t>编号：</w:t>
      </w:r>
    </w:p>
    <w:p w:rsidR="00FF12F0" w:rsidRDefault="00D15DD4">
      <w:pPr>
        <w:spacing w:line="480" w:lineRule="exact"/>
        <w:ind w:firstLineChars="200" w:firstLine="480"/>
        <w:rPr>
          <w:rFonts w:hAnsi="宋体" w:cs="宋体"/>
          <w:sz w:val="24"/>
        </w:rPr>
      </w:pPr>
      <w:r>
        <w:rPr>
          <w:rFonts w:hAnsi="宋体" w:cs="宋体" w:hint="eastAsia"/>
          <w:sz w:val="24"/>
        </w:rPr>
        <w:t>（投标人名称）：</w:t>
      </w:r>
    </w:p>
    <w:p w:rsidR="00FF12F0" w:rsidRDefault="00D15DD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F12F0" w:rsidRDefault="00FF12F0">
      <w:pPr>
        <w:spacing w:line="480" w:lineRule="exact"/>
        <w:ind w:firstLineChars="200" w:firstLine="480"/>
        <w:rPr>
          <w:rFonts w:hAnsi="宋体" w:cs="宋体"/>
          <w:sz w:val="24"/>
        </w:rPr>
      </w:pPr>
    </w:p>
    <w:p w:rsidR="00FF12F0" w:rsidRDefault="00D15DD4">
      <w:pPr>
        <w:spacing w:line="480" w:lineRule="exact"/>
        <w:ind w:firstLineChars="200" w:firstLine="480"/>
        <w:rPr>
          <w:rFonts w:hAnsi="宋体" w:cs="宋体"/>
          <w:sz w:val="24"/>
        </w:rPr>
      </w:pPr>
      <w:r>
        <w:rPr>
          <w:rFonts w:hAnsi="宋体" w:cs="宋体" w:hint="eastAsia"/>
          <w:sz w:val="24"/>
        </w:rPr>
        <w:t>1.</w:t>
      </w:r>
    </w:p>
    <w:p w:rsidR="00FF12F0" w:rsidRDefault="00D15DD4">
      <w:pPr>
        <w:spacing w:line="480" w:lineRule="exact"/>
        <w:ind w:firstLineChars="200" w:firstLine="480"/>
        <w:rPr>
          <w:rFonts w:hAnsi="宋体" w:cs="宋体"/>
          <w:sz w:val="24"/>
        </w:rPr>
      </w:pPr>
      <w:r>
        <w:rPr>
          <w:rFonts w:hAnsi="宋体" w:cs="宋体" w:hint="eastAsia"/>
          <w:sz w:val="24"/>
        </w:rPr>
        <w:t>2.</w:t>
      </w:r>
    </w:p>
    <w:p w:rsidR="00FF12F0" w:rsidRDefault="00FF12F0">
      <w:pPr>
        <w:spacing w:line="480" w:lineRule="exact"/>
        <w:ind w:firstLineChars="200" w:firstLine="480"/>
        <w:rPr>
          <w:rFonts w:hAnsi="宋体" w:cs="宋体"/>
          <w:sz w:val="24"/>
        </w:rPr>
      </w:pPr>
    </w:p>
    <w:p w:rsidR="00FF12F0" w:rsidRDefault="00D15DD4">
      <w:pPr>
        <w:spacing w:line="480" w:lineRule="exact"/>
        <w:ind w:firstLineChars="200" w:firstLine="480"/>
        <w:rPr>
          <w:rFonts w:hAnsi="宋体" w:cs="宋体"/>
          <w:sz w:val="24"/>
        </w:rPr>
      </w:pPr>
      <w:r>
        <w:rPr>
          <w:rFonts w:hAnsi="宋体" w:cs="宋体" w:hint="eastAsia"/>
          <w:sz w:val="24"/>
        </w:rPr>
        <w:t>……</w:t>
      </w:r>
    </w:p>
    <w:p w:rsidR="00FF12F0" w:rsidRDefault="00FF12F0">
      <w:pPr>
        <w:spacing w:line="480" w:lineRule="exact"/>
        <w:ind w:firstLineChars="200" w:firstLine="480"/>
        <w:rPr>
          <w:rFonts w:hAnsi="宋体" w:cs="宋体"/>
          <w:sz w:val="24"/>
        </w:rPr>
      </w:pPr>
    </w:p>
    <w:p w:rsidR="00FF12F0" w:rsidRDefault="00D15DD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F12F0" w:rsidRDefault="00FF12F0">
      <w:pPr>
        <w:spacing w:line="480" w:lineRule="exact"/>
        <w:rPr>
          <w:rFonts w:hAnsi="宋体" w:cs="宋体"/>
          <w:sz w:val="24"/>
        </w:rPr>
      </w:pPr>
    </w:p>
    <w:p w:rsidR="00FF12F0" w:rsidRDefault="00D15DD4">
      <w:pPr>
        <w:spacing w:line="480" w:lineRule="exact"/>
        <w:rPr>
          <w:rFonts w:hAnsi="宋体" w:cs="宋体"/>
          <w:sz w:val="24"/>
        </w:rPr>
      </w:pPr>
      <w:r>
        <w:rPr>
          <w:rFonts w:hAnsi="宋体" w:cs="宋体" w:hint="eastAsia"/>
          <w:sz w:val="24"/>
        </w:rPr>
        <w:t>附件：质疑问卷</w:t>
      </w:r>
    </w:p>
    <w:p w:rsidR="00FF12F0" w:rsidRDefault="00FF12F0">
      <w:pPr>
        <w:spacing w:line="480" w:lineRule="exact"/>
        <w:ind w:firstLineChars="1700" w:firstLine="4080"/>
        <w:rPr>
          <w:rFonts w:hAnsi="宋体" w:cs="宋体"/>
          <w:sz w:val="24"/>
          <w:u w:val="single"/>
        </w:rPr>
      </w:pPr>
    </w:p>
    <w:p w:rsidR="00FF12F0" w:rsidRDefault="00FF12F0">
      <w:pPr>
        <w:spacing w:line="480" w:lineRule="exact"/>
        <w:ind w:firstLineChars="1700" w:firstLine="4080"/>
        <w:rPr>
          <w:rFonts w:hAnsi="宋体" w:cs="宋体"/>
          <w:sz w:val="24"/>
          <w:u w:val="single"/>
        </w:rPr>
      </w:pPr>
    </w:p>
    <w:p w:rsidR="00FF12F0" w:rsidRDefault="00FF12F0">
      <w:pPr>
        <w:spacing w:line="480" w:lineRule="exact"/>
        <w:ind w:firstLineChars="1700" w:firstLine="4080"/>
        <w:rPr>
          <w:rFonts w:hAnsi="宋体" w:cs="宋体"/>
          <w:sz w:val="24"/>
          <w:u w:val="single"/>
        </w:rPr>
      </w:pPr>
    </w:p>
    <w:p w:rsidR="00FF12F0" w:rsidRDefault="00FF12F0">
      <w:pPr>
        <w:spacing w:line="480" w:lineRule="exact"/>
        <w:rPr>
          <w:rFonts w:hAnsi="宋体" w:cs="宋体"/>
          <w:sz w:val="24"/>
          <w:u w:val="single"/>
        </w:rPr>
      </w:pPr>
    </w:p>
    <w:p w:rsidR="00FF12F0" w:rsidRDefault="00FF12F0">
      <w:pPr>
        <w:spacing w:line="480" w:lineRule="exact"/>
        <w:ind w:firstLineChars="1700" w:firstLine="4080"/>
        <w:rPr>
          <w:rFonts w:hAnsi="宋体" w:cs="宋体"/>
          <w:sz w:val="24"/>
          <w:u w:val="single"/>
        </w:rPr>
      </w:pPr>
    </w:p>
    <w:p w:rsidR="00FF12F0" w:rsidRDefault="00D15DD4">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FF12F0" w:rsidRDefault="00D15DD4">
      <w:pPr>
        <w:spacing w:line="480" w:lineRule="exact"/>
        <w:ind w:firstLineChars="1100" w:firstLine="2640"/>
        <w:rPr>
          <w:color w:val="000000"/>
          <w:sz w:val="24"/>
        </w:rPr>
      </w:pPr>
      <w:r>
        <w:rPr>
          <w:rFonts w:hint="eastAsia"/>
          <w:color w:val="000000"/>
          <w:sz w:val="24"/>
        </w:rPr>
        <w:t>（经评标委员会授权的招标人代表签字或招标人加盖单位章）</w:t>
      </w:r>
    </w:p>
    <w:p w:rsidR="00FF12F0" w:rsidRDefault="00D15DD4">
      <w:pPr>
        <w:spacing w:line="480" w:lineRule="exact"/>
        <w:ind w:firstLineChars="2950" w:firstLine="7080"/>
        <w:rPr>
          <w:rFonts w:hAnsi="宋体" w:cs="宋体"/>
          <w:sz w:val="24"/>
        </w:rPr>
      </w:pPr>
      <w:r>
        <w:rPr>
          <w:rFonts w:hint="eastAsia"/>
          <w:color w:val="000000"/>
          <w:sz w:val="24"/>
        </w:rPr>
        <w:t>年   月    日</w:t>
      </w:r>
    </w:p>
    <w:p w:rsidR="00FF12F0" w:rsidRDefault="00FF12F0">
      <w:pPr>
        <w:spacing w:line="400" w:lineRule="exact"/>
        <w:ind w:firstLineChars="200" w:firstLine="482"/>
        <w:rPr>
          <w:rFonts w:ascii="新宋体" w:eastAsia="新宋体" w:hAnsi="新宋体"/>
          <w:b/>
          <w:sz w:val="24"/>
        </w:rPr>
      </w:pPr>
    </w:p>
    <w:p w:rsidR="00FF12F0" w:rsidRDefault="00FF12F0">
      <w:pPr>
        <w:spacing w:line="400" w:lineRule="exact"/>
        <w:ind w:firstLineChars="200" w:firstLine="482"/>
        <w:rPr>
          <w:rFonts w:ascii="新宋体" w:eastAsia="新宋体" w:hAnsi="新宋体"/>
          <w:b/>
          <w:sz w:val="24"/>
        </w:rPr>
      </w:pPr>
    </w:p>
    <w:p w:rsidR="00FF12F0" w:rsidRDefault="00FF12F0">
      <w:pPr>
        <w:spacing w:line="400" w:lineRule="exact"/>
        <w:ind w:firstLineChars="200" w:firstLine="482"/>
        <w:rPr>
          <w:rFonts w:ascii="新宋体" w:eastAsia="新宋体" w:hAnsi="新宋体"/>
          <w:b/>
          <w:sz w:val="24"/>
        </w:rPr>
      </w:pPr>
    </w:p>
    <w:p w:rsidR="00FF12F0" w:rsidRDefault="00FF12F0">
      <w:pPr>
        <w:spacing w:line="400" w:lineRule="exact"/>
        <w:ind w:firstLineChars="200" w:firstLine="482"/>
        <w:rPr>
          <w:rFonts w:hAnsi="宋体" w:cs="宋体"/>
          <w:b/>
          <w:bCs/>
          <w:sz w:val="24"/>
        </w:rPr>
      </w:pPr>
    </w:p>
    <w:p w:rsidR="00FF12F0" w:rsidRDefault="00D15DD4">
      <w:pPr>
        <w:spacing w:line="400" w:lineRule="exact"/>
        <w:ind w:firstLineChars="200" w:firstLine="482"/>
        <w:rPr>
          <w:rFonts w:hAnsi="宋体" w:cs="宋体"/>
          <w:b/>
          <w:bCs/>
          <w:sz w:val="24"/>
        </w:rPr>
      </w:pPr>
      <w:r>
        <w:rPr>
          <w:rFonts w:hAnsi="宋体" w:cs="宋体" w:hint="eastAsia"/>
          <w:b/>
          <w:bCs/>
          <w:sz w:val="24"/>
        </w:rPr>
        <w:t>附表三：问题的澄清</w:t>
      </w:r>
    </w:p>
    <w:p w:rsidR="00FF12F0" w:rsidRDefault="00D15DD4" w:rsidP="00BD538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F12F0" w:rsidRDefault="00D15DD4">
      <w:pPr>
        <w:spacing w:line="400" w:lineRule="exact"/>
        <w:ind w:firstLineChars="2550" w:firstLine="6120"/>
        <w:rPr>
          <w:rFonts w:hAnsi="宋体" w:cs="宋体"/>
          <w:sz w:val="24"/>
          <w:u w:val="single"/>
        </w:rPr>
      </w:pPr>
      <w:r>
        <w:rPr>
          <w:rFonts w:hAnsi="宋体" w:cs="宋体" w:hint="eastAsia"/>
          <w:sz w:val="24"/>
        </w:rPr>
        <w:t>编号：</w:t>
      </w:r>
    </w:p>
    <w:p w:rsidR="00FF12F0" w:rsidRDefault="00D15DD4">
      <w:pPr>
        <w:spacing w:line="480" w:lineRule="exact"/>
        <w:rPr>
          <w:rFonts w:hAnsi="宋体" w:cs="宋体"/>
          <w:sz w:val="24"/>
        </w:rPr>
      </w:pPr>
      <w:r>
        <w:rPr>
          <w:rFonts w:hAnsi="宋体" w:cs="宋体" w:hint="eastAsia"/>
          <w:sz w:val="24"/>
        </w:rPr>
        <w:t>（项目名称）招标评标委员会：</w:t>
      </w:r>
    </w:p>
    <w:p w:rsidR="00FF12F0" w:rsidRDefault="00D15DD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F12F0" w:rsidRDefault="00D15DD4">
      <w:pPr>
        <w:spacing w:line="480" w:lineRule="exact"/>
        <w:ind w:firstLineChars="200" w:firstLine="480"/>
        <w:rPr>
          <w:rFonts w:hAnsi="宋体" w:cs="宋体"/>
          <w:sz w:val="24"/>
        </w:rPr>
      </w:pPr>
      <w:r>
        <w:rPr>
          <w:rFonts w:hAnsi="宋体" w:cs="宋体" w:hint="eastAsia"/>
          <w:sz w:val="24"/>
        </w:rPr>
        <w:t>1.</w:t>
      </w:r>
    </w:p>
    <w:p w:rsidR="00FF12F0" w:rsidRDefault="00D15DD4">
      <w:pPr>
        <w:spacing w:line="480" w:lineRule="exact"/>
        <w:ind w:firstLineChars="200" w:firstLine="480"/>
        <w:rPr>
          <w:rFonts w:hAnsi="宋体" w:cs="宋体"/>
          <w:sz w:val="24"/>
        </w:rPr>
      </w:pPr>
      <w:r>
        <w:rPr>
          <w:rFonts w:hAnsi="宋体" w:cs="宋体" w:hint="eastAsia"/>
          <w:sz w:val="24"/>
        </w:rPr>
        <w:t>2.</w:t>
      </w:r>
    </w:p>
    <w:p w:rsidR="00FF12F0" w:rsidRDefault="00FF12F0">
      <w:pPr>
        <w:spacing w:line="480" w:lineRule="exact"/>
        <w:ind w:firstLineChars="200" w:firstLine="480"/>
        <w:rPr>
          <w:rFonts w:hAnsi="宋体" w:cs="宋体"/>
          <w:sz w:val="24"/>
        </w:rPr>
      </w:pPr>
    </w:p>
    <w:p w:rsidR="00FF12F0" w:rsidRDefault="00D15DD4">
      <w:pPr>
        <w:spacing w:line="480" w:lineRule="exact"/>
        <w:ind w:firstLineChars="200" w:firstLine="480"/>
        <w:rPr>
          <w:rFonts w:hAnsi="宋体" w:cs="宋体"/>
          <w:sz w:val="24"/>
        </w:rPr>
      </w:pPr>
      <w:r>
        <w:rPr>
          <w:rFonts w:hAnsi="宋体" w:cs="宋体" w:hint="eastAsia"/>
          <w:sz w:val="24"/>
        </w:rPr>
        <w:t>……</w:t>
      </w:r>
    </w:p>
    <w:p w:rsidR="00FF12F0" w:rsidRDefault="00FF12F0">
      <w:pPr>
        <w:spacing w:line="480" w:lineRule="exact"/>
        <w:ind w:firstLineChars="200" w:firstLine="480"/>
        <w:rPr>
          <w:rFonts w:hAnsi="宋体" w:cs="宋体"/>
          <w:sz w:val="24"/>
        </w:rPr>
      </w:pPr>
    </w:p>
    <w:p w:rsidR="00FF12F0" w:rsidRDefault="00FF12F0">
      <w:pPr>
        <w:spacing w:line="480" w:lineRule="exact"/>
        <w:ind w:firstLineChars="200" w:firstLine="480"/>
        <w:rPr>
          <w:rFonts w:hAnsi="宋体" w:cs="宋体"/>
          <w:sz w:val="24"/>
        </w:rPr>
      </w:pPr>
    </w:p>
    <w:p w:rsidR="00FF12F0" w:rsidRDefault="00FF12F0">
      <w:pPr>
        <w:spacing w:line="480" w:lineRule="exact"/>
        <w:ind w:firstLineChars="200" w:firstLine="480"/>
        <w:rPr>
          <w:rFonts w:hAnsi="宋体" w:cs="宋体"/>
          <w:sz w:val="24"/>
        </w:rPr>
      </w:pPr>
    </w:p>
    <w:p w:rsidR="00FF12F0" w:rsidRDefault="00FF12F0">
      <w:pPr>
        <w:spacing w:line="480" w:lineRule="exact"/>
        <w:ind w:firstLineChars="200" w:firstLine="480"/>
        <w:rPr>
          <w:rFonts w:hAnsi="宋体" w:cs="宋体"/>
          <w:sz w:val="24"/>
        </w:rPr>
      </w:pPr>
    </w:p>
    <w:p w:rsidR="00FF12F0" w:rsidRDefault="00FF12F0">
      <w:pPr>
        <w:spacing w:line="480" w:lineRule="exact"/>
        <w:ind w:firstLineChars="200" w:firstLine="480"/>
        <w:rPr>
          <w:rFonts w:hAnsi="宋体" w:cs="宋体"/>
          <w:sz w:val="24"/>
        </w:rPr>
      </w:pPr>
    </w:p>
    <w:p w:rsidR="00FF12F0" w:rsidRDefault="00FF12F0">
      <w:pPr>
        <w:spacing w:line="480" w:lineRule="exact"/>
        <w:ind w:firstLineChars="200" w:firstLine="480"/>
        <w:rPr>
          <w:rFonts w:hAnsi="宋体" w:cs="宋体"/>
          <w:sz w:val="24"/>
        </w:rPr>
      </w:pPr>
    </w:p>
    <w:p w:rsidR="00FF12F0" w:rsidRDefault="00D15DD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FF12F0" w:rsidRDefault="00D15DD4" w:rsidP="00BD538B">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FF12F0" w:rsidRDefault="00D15DD4">
      <w:pPr>
        <w:spacing w:line="480" w:lineRule="exact"/>
        <w:ind w:firstLineChars="3250" w:firstLine="7800"/>
        <w:rPr>
          <w:rFonts w:hAnsi="宋体" w:cs="宋体"/>
          <w:sz w:val="24"/>
        </w:rPr>
      </w:pPr>
      <w:r>
        <w:rPr>
          <w:rFonts w:hAnsi="宋体" w:cs="宋体" w:hint="eastAsia"/>
          <w:sz w:val="24"/>
        </w:rPr>
        <w:t>年月日</w:t>
      </w: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D15DD4">
      <w:pPr>
        <w:pStyle w:val="1"/>
        <w:spacing w:line="240" w:lineRule="auto"/>
        <w:jc w:val="center"/>
      </w:pPr>
      <w:bookmarkStart w:id="159" w:name="_Toc515949945"/>
      <w:r>
        <w:rPr>
          <w:rFonts w:hint="eastAsia"/>
        </w:rPr>
        <w:lastRenderedPageBreak/>
        <w:t>第三章</w:t>
      </w:r>
      <w:bookmarkStart w:id="160" w:name="_Toc308075820"/>
      <w:bookmarkStart w:id="161" w:name="_Toc498503003"/>
      <w:bookmarkStart w:id="162" w:name="_Toc17923"/>
      <w:r>
        <w:t>评标办法（综合评估法</w:t>
      </w:r>
      <w:bookmarkEnd w:id="160"/>
      <w:bookmarkEnd w:id="161"/>
      <w:bookmarkEnd w:id="162"/>
      <w:r>
        <w:t>）</w:t>
      </w:r>
      <w:bookmarkEnd w:id="159"/>
    </w:p>
    <w:p w:rsidR="00FF12F0" w:rsidRDefault="00D15DD4">
      <w:pPr>
        <w:jc w:val="center"/>
        <w:rPr>
          <w:rFonts w:asciiTheme="minorEastAsia" w:eastAsiaTheme="minorEastAsia" w:hAnsiTheme="minorEastAsia"/>
          <w:sz w:val="24"/>
        </w:rPr>
      </w:pPr>
      <w:r>
        <w:rPr>
          <w:rFonts w:asciiTheme="minorEastAsia" w:eastAsiaTheme="minorEastAsia" w:hAnsiTheme="minorEastAsia" w:hint="eastAsia"/>
          <w:sz w:val="24"/>
        </w:rPr>
        <w:t>评标办法前附表</w:t>
      </w:r>
    </w:p>
    <w:tbl>
      <w:tblPr>
        <w:tblpPr w:leftFromText="180" w:rightFromText="180" w:vertAnchor="text" w:horzAnchor="margin" w:tblpX="216" w:tblpY="682"/>
        <w:tblOverlap w:val="never"/>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8"/>
        <w:gridCol w:w="109"/>
        <w:gridCol w:w="747"/>
        <w:gridCol w:w="104"/>
        <w:gridCol w:w="1984"/>
        <w:gridCol w:w="322"/>
        <w:gridCol w:w="2513"/>
        <w:gridCol w:w="2873"/>
      </w:tblGrid>
      <w:tr w:rsidR="00FF12F0">
        <w:trPr>
          <w:trHeight w:val="421"/>
        </w:trPr>
        <w:tc>
          <w:tcPr>
            <w:tcW w:w="1564"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条款号</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评审因素</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评审标准</w:t>
            </w:r>
          </w:p>
        </w:tc>
      </w:tr>
      <w:tr w:rsidR="00FF12F0">
        <w:trPr>
          <w:trHeight w:val="546"/>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pacing w:val="1"/>
                <w:sz w:val="24"/>
                <w:szCs w:val="21"/>
              </w:rPr>
              <w:t>2</w:t>
            </w:r>
            <w:r>
              <w:rPr>
                <w:rFonts w:asciiTheme="minorEastAsia" w:eastAsiaTheme="minorEastAsia" w:hAnsiTheme="minorEastAsia"/>
                <w:sz w:val="24"/>
                <w:szCs w:val="21"/>
              </w:rPr>
              <w:t>.1.1</w:t>
            </w:r>
          </w:p>
        </w:tc>
        <w:tc>
          <w:tcPr>
            <w:tcW w:w="856" w:type="dxa"/>
            <w:gridSpan w:val="2"/>
            <w:vMerge w:val="restart"/>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形式评审标准</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投标人名称</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与营业执照、资质证书一致</w:t>
            </w:r>
          </w:p>
        </w:tc>
      </w:tr>
      <w:tr w:rsidR="00FF12F0">
        <w:trPr>
          <w:trHeight w:val="540"/>
        </w:trPr>
        <w:tc>
          <w:tcPr>
            <w:tcW w:w="708" w:type="dxa"/>
            <w:vMerge/>
            <w:tcBorders>
              <w:top w:val="single" w:sz="4" w:space="0" w:color="auto"/>
              <w:left w:val="single" w:sz="4" w:space="0" w:color="auto"/>
              <w:bottom w:val="single" w:sz="4" w:space="0" w:color="auto"/>
              <w:right w:val="single" w:sz="4" w:space="0" w:color="auto"/>
            </w:tcBorders>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4" w:space="0" w:color="auto"/>
              <w:left w:val="single" w:sz="4" w:space="0" w:color="auto"/>
              <w:bottom w:val="single" w:sz="4" w:space="0" w:color="auto"/>
              <w:right w:val="single" w:sz="4" w:space="0" w:color="auto"/>
            </w:tcBorders>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hint="eastAsia"/>
                <w:sz w:val="24"/>
                <w:szCs w:val="21"/>
              </w:rPr>
              <w:t>投标函及投标函附录</w:t>
            </w:r>
            <w:r>
              <w:rPr>
                <w:rFonts w:asciiTheme="minorEastAsia" w:eastAsiaTheme="minorEastAsia" w:hAnsiTheme="minorEastAsia"/>
                <w:sz w:val="24"/>
                <w:szCs w:val="21"/>
              </w:rPr>
              <w:t>投标文件签字盖章</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hint="eastAsia"/>
                <w:bCs/>
                <w:sz w:val="24"/>
                <w:szCs w:val="21"/>
              </w:rPr>
              <w:t>符合招标文件第六章“投标文件格式”签字盖章的要求</w:t>
            </w:r>
          </w:p>
        </w:tc>
      </w:tr>
      <w:tr w:rsidR="00FF12F0">
        <w:trPr>
          <w:trHeight w:val="548"/>
        </w:trPr>
        <w:tc>
          <w:tcPr>
            <w:tcW w:w="708" w:type="dxa"/>
            <w:vMerge/>
            <w:tcBorders>
              <w:top w:val="single" w:sz="4" w:space="0" w:color="auto"/>
              <w:left w:val="single" w:sz="4" w:space="0" w:color="auto"/>
              <w:bottom w:val="single" w:sz="6" w:space="0" w:color="auto"/>
            </w:tcBorders>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4" w:space="0" w:color="auto"/>
              <w:bottom w:val="single" w:sz="6" w:space="0" w:color="auto"/>
            </w:tcBorders>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4" w:space="0" w:color="auto"/>
              <w:bottom w:val="single" w:sz="6"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投标文件格式</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hint="eastAsia"/>
                <w:bCs/>
                <w:sz w:val="24"/>
                <w:szCs w:val="21"/>
              </w:rPr>
              <w:t>符合招标文件第六章“投标文件格式”格式的要求</w:t>
            </w:r>
          </w:p>
        </w:tc>
      </w:tr>
      <w:tr w:rsidR="00FF12F0">
        <w:trPr>
          <w:trHeight w:val="431"/>
        </w:trPr>
        <w:tc>
          <w:tcPr>
            <w:tcW w:w="708" w:type="dxa"/>
            <w:vMerge/>
            <w:tcBorders>
              <w:top w:val="single" w:sz="6" w:space="0" w:color="auto"/>
              <w:left w:val="single" w:sz="4" w:space="0" w:color="auto"/>
              <w:bottom w:val="single" w:sz="6" w:space="0" w:color="auto"/>
            </w:tcBorders>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报价唯一</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只能有一个有效报价</w:t>
            </w:r>
          </w:p>
        </w:tc>
      </w:tr>
      <w:tr w:rsidR="00FF12F0">
        <w:trPr>
          <w:trHeight w:val="416"/>
        </w:trPr>
        <w:tc>
          <w:tcPr>
            <w:tcW w:w="708" w:type="dxa"/>
            <w:vMerge w:val="restart"/>
            <w:tcBorders>
              <w:top w:val="single" w:sz="6" w:space="0" w:color="auto"/>
              <w:left w:val="single" w:sz="4" w:space="0" w:color="auto"/>
              <w:bottom w:val="single" w:sz="6"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pacing w:val="1"/>
                <w:sz w:val="24"/>
                <w:szCs w:val="21"/>
              </w:rPr>
              <w:t>2.1.2</w:t>
            </w:r>
          </w:p>
        </w:tc>
        <w:tc>
          <w:tcPr>
            <w:tcW w:w="856" w:type="dxa"/>
            <w:gridSpan w:val="2"/>
            <w:vMerge w:val="restart"/>
            <w:tcBorders>
              <w:top w:val="single" w:sz="6" w:space="0" w:color="auto"/>
              <w:bottom w:val="single" w:sz="6" w:space="0" w:color="auto"/>
            </w:tcBorders>
            <w:vAlign w:val="center"/>
          </w:tcPr>
          <w:p w:rsidR="00FF12F0" w:rsidRDefault="00D15DD4">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资格评审标准</w:t>
            </w: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营业执照</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w:t>
            </w:r>
            <w:r>
              <w:rPr>
                <w:rFonts w:asciiTheme="minorEastAsia" w:eastAsiaTheme="minorEastAsia" w:hAnsiTheme="minorEastAsia" w:hint="eastAsia"/>
                <w:sz w:val="24"/>
                <w:szCs w:val="21"/>
              </w:rPr>
              <w:t>3.5.1</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资质</w:t>
            </w:r>
            <w:r>
              <w:rPr>
                <w:rFonts w:asciiTheme="minorEastAsia" w:eastAsiaTheme="minorEastAsia" w:hAnsiTheme="minorEastAsia" w:hint="eastAsia"/>
                <w:sz w:val="24"/>
                <w:szCs w:val="21"/>
              </w:rPr>
              <w:t>条件</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财务</w:t>
            </w:r>
            <w:r>
              <w:rPr>
                <w:rFonts w:asciiTheme="minorEastAsia" w:eastAsiaTheme="minorEastAsia" w:hAnsiTheme="minorEastAsia" w:hint="eastAsia"/>
                <w:sz w:val="24"/>
                <w:szCs w:val="21"/>
              </w:rPr>
              <w:t>要求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业绩</w:t>
            </w:r>
            <w:r>
              <w:rPr>
                <w:rFonts w:asciiTheme="minorEastAsia" w:eastAsiaTheme="minorEastAsia" w:hAnsiTheme="minorEastAsia" w:hint="eastAsia"/>
                <w:sz w:val="24"/>
                <w:szCs w:val="21"/>
              </w:rPr>
              <w:t>要求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信誉要求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项目负责人</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其他主要人员</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联合体投标人</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w:t>
            </w:r>
            <w:r>
              <w:rPr>
                <w:rFonts w:asciiTheme="minorEastAsia" w:eastAsiaTheme="minorEastAsia" w:hAnsiTheme="minorEastAsia" w:hint="eastAsia"/>
                <w:sz w:val="24"/>
                <w:szCs w:val="21"/>
              </w:rPr>
              <w:t>2</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w:t>
            </w:r>
          </w:p>
        </w:tc>
      </w:tr>
      <w:tr w:rsidR="00FF12F0">
        <w:trPr>
          <w:trHeight w:val="416"/>
        </w:trPr>
        <w:tc>
          <w:tcPr>
            <w:tcW w:w="708" w:type="dxa"/>
            <w:vMerge/>
            <w:tcBorders>
              <w:top w:val="single" w:sz="6" w:space="0" w:color="auto"/>
              <w:left w:val="single" w:sz="4"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FF12F0" w:rsidRDefault="00FF12F0">
            <w:pPr>
              <w:spacing w:line="312" w:lineRule="auto"/>
              <w:ind w:firstLine="420"/>
              <w:rPr>
                <w:rFonts w:asciiTheme="minorEastAsia" w:eastAsiaTheme="minorEastAsia" w:hAnsiTheme="minorEastAsia"/>
                <w:sz w:val="24"/>
                <w:szCs w:val="21"/>
              </w:rPr>
            </w:pPr>
          </w:p>
        </w:tc>
        <w:tc>
          <w:tcPr>
            <w:tcW w:w="2410" w:type="dxa"/>
            <w:gridSpan w:val="3"/>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不存在禁止投标的情形</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不存在</w:t>
            </w:r>
            <w:r>
              <w:rPr>
                <w:rFonts w:asciiTheme="minorEastAsia" w:eastAsiaTheme="minorEastAsia" w:hAnsiTheme="minorEastAsia"/>
                <w:sz w:val="24"/>
                <w:szCs w:val="21"/>
              </w:rPr>
              <w:t>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w:t>
            </w:r>
            <w:r>
              <w:rPr>
                <w:rFonts w:asciiTheme="minorEastAsia" w:eastAsiaTheme="minorEastAsia" w:hAnsiTheme="minorEastAsia" w:hint="eastAsia"/>
                <w:sz w:val="24"/>
                <w:szCs w:val="21"/>
              </w:rPr>
              <w:t>3</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规定的任何一种情形</w:t>
            </w:r>
          </w:p>
        </w:tc>
      </w:tr>
      <w:tr w:rsidR="00FF12F0">
        <w:trPr>
          <w:trHeight w:val="416"/>
        </w:trPr>
        <w:tc>
          <w:tcPr>
            <w:tcW w:w="9360" w:type="dxa"/>
            <w:gridSpan w:val="8"/>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b/>
                <w:bCs/>
                <w:sz w:val="24"/>
                <w:szCs w:val="21"/>
              </w:rPr>
              <w:t>提供相关原件进行资格审查</w:t>
            </w:r>
          </w:p>
        </w:tc>
      </w:tr>
      <w:tr w:rsidR="00FF12F0">
        <w:trPr>
          <w:trHeight w:val="626"/>
        </w:trPr>
        <w:tc>
          <w:tcPr>
            <w:tcW w:w="708" w:type="dxa"/>
            <w:vMerge w:val="restart"/>
            <w:tcBorders>
              <w:top w:val="single" w:sz="6" w:space="0" w:color="auto"/>
              <w:left w:val="single" w:sz="6" w:space="0" w:color="auto"/>
              <w:bottom w:val="single" w:sz="6"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pacing w:val="1"/>
                <w:sz w:val="24"/>
                <w:szCs w:val="21"/>
              </w:rPr>
            </w:pPr>
            <w:r>
              <w:rPr>
                <w:rFonts w:asciiTheme="minorEastAsia" w:eastAsiaTheme="minorEastAsia" w:hAnsiTheme="minorEastAsia"/>
                <w:spacing w:val="1"/>
                <w:sz w:val="24"/>
                <w:szCs w:val="21"/>
              </w:rPr>
              <w:t>2.1.3</w:t>
            </w:r>
          </w:p>
        </w:tc>
        <w:tc>
          <w:tcPr>
            <w:tcW w:w="960" w:type="dxa"/>
            <w:gridSpan w:val="3"/>
            <w:vMerge w:val="restart"/>
            <w:tcBorders>
              <w:top w:val="single" w:sz="6" w:space="0" w:color="auto"/>
              <w:bottom w:val="single" w:sz="6" w:space="0" w:color="auto"/>
            </w:tcBorders>
            <w:vAlign w:val="center"/>
          </w:tcPr>
          <w:p w:rsidR="00FF12F0" w:rsidRDefault="00D15DD4">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响应性评审标准</w:t>
            </w:r>
          </w:p>
        </w:tc>
        <w:tc>
          <w:tcPr>
            <w:tcW w:w="1984" w:type="dxa"/>
            <w:tcBorders>
              <w:top w:val="single" w:sz="6" w:space="0" w:color="auto"/>
              <w:bottom w:val="single" w:sz="6"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hint="eastAsia"/>
                <w:sz w:val="24"/>
                <w:szCs w:val="21"/>
              </w:rPr>
              <w:t>投标报价</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w:t>
            </w:r>
            <w:r>
              <w:rPr>
                <w:rFonts w:asciiTheme="minorEastAsia" w:eastAsiaTheme="minorEastAsia" w:hAnsiTheme="minorEastAsia" w:hint="eastAsia"/>
                <w:sz w:val="24"/>
                <w:szCs w:val="21"/>
              </w:rPr>
              <w:t>2款</w:t>
            </w:r>
            <w:r>
              <w:rPr>
                <w:rFonts w:asciiTheme="minorEastAsia" w:eastAsiaTheme="minorEastAsia" w:hAnsiTheme="minorEastAsia"/>
                <w:sz w:val="24"/>
                <w:szCs w:val="21"/>
              </w:rPr>
              <w:t>规定</w:t>
            </w:r>
          </w:p>
        </w:tc>
      </w:tr>
      <w:tr w:rsidR="00FF12F0">
        <w:trPr>
          <w:trHeight w:val="626"/>
        </w:trPr>
        <w:tc>
          <w:tcPr>
            <w:tcW w:w="708" w:type="dxa"/>
            <w:vMerge/>
            <w:tcBorders>
              <w:top w:val="single" w:sz="6" w:space="0" w:color="auto"/>
              <w:left w:val="single" w:sz="6" w:space="0" w:color="auto"/>
              <w:bottom w:val="single" w:sz="6" w:space="0" w:color="auto"/>
            </w:tcBorders>
            <w:vAlign w:val="center"/>
          </w:tcPr>
          <w:p w:rsidR="00FF12F0" w:rsidRDefault="00FF12F0">
            <w:pPr>
              <w:adjustRightInd w:val="0"/>
              <w:spacing w:line="312" w:lineRule="auto"/>
              <w:jc w:val="center"/>
              <w:textAlignment w:val="baseline"/>
              <w:rPr>
                <w:rFonts w:asciiTheme="minorEastAsia" w:eastAsiaTheme="minorEastAsia" w:hAnsiTheme="minorEastAsia"/>
                <w:sz w:val="24"/>
                <w:szCs w:val="21"/>
              </w:rPr>
            </w:pPr>
          </w:p>
        </w:tc>
        <w:tc>
          <w:tcPr>
            <w:tcW w:w="960" w:type="dxa"/>
            <w:gridSpan w:val="3"/>
            <w:vMerge/>
            <w:tcBorders>
              <w:top w:val="single" w:sz="6" w:space="0" w:color="auto"/>
              <w:bottom w:val="single" w:sz="6" w:space="0" w:color="auto"/>
            </w:tcBorders>
            <w:vAlign w:val="center"/>
          </w:tcPr>
          <w:p w:rsidR="00FF12F0" w:rsidRDefault="00FF12F0">
            <w:pPr>
              <w:adjustRightInd w:val="0"/>
              <w:spacing w:line="312" w:lineRule="auto"/>
              <w:textAlignment w:val="baseline"/>
              <w:rPr>
                <w:rFonts w:asciiTheme="minorEastAsia" w:eastAsiaTheme="minorEastAsia" w:hAnsiTheme="minorEastAsia"/>
                <w:sz w:val="24"/>
                <w:szCs w:val="21"/>
              </w:rPr>
            </w:pPr>
          </w:p>
        </w:tc>
        <w:tc>
          <w:tcPr>
            <w:tcW w:w="1984" w:type="dxa"/>
            <w:tcBorders>
              <w:top w:val="single" w:sz="6" w:space="0" w:color="auto"/>
              <w:bottom w:val="single" w:sz="6" w:space="0" w:color="auto"/>
              <w:right w:val="single" w:sz="4" w:space="0" w:color="auto"/>
            </w:tcBorders>
            <w:vAlign w:val="center"/>
          </w:tcPr>
          <w:p w:rsidR="00FF12F0" w:rsidRDefault="00D15DD4">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投标内容</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1</w:t>
            </w:r>
            <w:r>
              <w:rPr>
                <w:rFonts w:asciiTheme="minorEastAsia" w:eastAsiaTheme="minorEastAsia" w:hAnsiTheme="minorEastAsia"/>
                <w:sz w:val="24"/>
                <w:szCs w:val="21"/>
              </w:rPr>
              <w:t>项规定</w:t>
            </w:r>
          </w:p>
        </w:tc>
      </w:tr>
      <w:tr w:rsidR="00FF12F0">
        <w:trPr>
          <w:trHeight w:val="576"/>
        </w:trPr>
        <w:tc>
          <w:tcPr>
            <w:tcW w:w="708" w:type="dxa"/>
            <w:vMerge/>
            <w:tcBorders>
              <w:top w:val="single" w:sz="6" w:space="0" w:color="auto"/>
              <w:left w:val="single" w:sz="6" w:space="0" w:color="auto"/>
              <w:bottom w:val="single" w:sz="6"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960" w:type="dxa"/>
            <w:gridSpan w:val="3"/>
            <w:vMerge/>
            <w:tcBorders>
              <w:top w:val="single" w:sz="6" w:space="0" w:color="auto"/>
              <w:bottom w:val="single" w:sz="6"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1984" w:type="dxa"/>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设计服务期限</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2</w:t>
            </w:r>
            <w:r>
              <w:rPr>
                <w:rFonts w:asciiTheme="minorEastAsia" w:eastAsiaTheme="minorEastAsia" w:hAnsiTheme="minorEastAsia"/>
                <w:sz w:val="24"/>
                <w:szCs w:val="21"/>
              </w:rPr>
              <w:t>项规定</w:t>
            </w:r>
          </w:p>
        </w:tc>
      </w:tr>
      <w:tr w:rsidR="00FF12F0">
        <w:trPr>
          <w:trHeight w:val="501"/>
        </w:trPr>
        <w:tc>
          <w:tcPr>
            <w:tcW w:w="708" w:type="dxa"/>
            <w:vMerge/>
            <w:tcBorders>
              <w:top w:val="single" w:sz="6" w:space="0" w:color="auto"/>
              <w:left w:val="single" w:sz="6" w:space="0" w:color="auto"/>
              <w:bottom w:val="single" w:sz="6"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960" w:type="dxa"/>
            <w:gridSpan w:val="3"/>
            <w:vMerge/>
            <w:tcBorders>
              <w:top w:val="single" w:sz="6" w:space="0" w:color="auto"/>
              <w:bottom w:val="single" w:sz="6"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1984" w:type="dxa"/>
            <w:tcBorders>
              <w:top w:val="single" w:sz="6"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质量要求</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3</w:t>
            </w:r>
            <w:r>
              <w:rPr>
                <w:rFonts w:asciiTheme="minorEastAsia" w:eastAsiaTheme="minorEastAsia" w:hAnsiTheme="minorEastAsia"/>
                <w:sz w:val="24"/>
                <w:szCs w:val="21"/>
              </w:rPr>
              <w:t>项规定</w:t>
            </w:r>
          </w:p>
        </w:tc>
      </w:tr>
      <w:tr w:rsidR="00FF12F0">
        <w:trPr>
          <w:trHeight w:val="416"/>
        </w:trPr>
        <w:tc>
          <w:tcPr>
            <w:tcW w:w="708" w:type="dxa"/>
            <w:vMerge/>
            <w:tcBorders>
              <w:top w:val="single" w:sz="4" w:space="0" w:color="auto"/>
              <w:left w:val="single" w:sz="6" w:space="0" w:color="auto"/>
              <w:bottom w:val="single" w:sz="6"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960" w:type="dxa"/>
            <w:gridSpan w:val="3"/>
            <w:vMerge/>
            <w:tcBorders>
              <w:top w:val="single" w:sz="4" w:space="0" w:color="auto"/>
              <w:bottom w:val="single" w:sz="6"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1984" w:type="dxa"/>
            <w:tcBorders>
              <w:top w:val="single" w:sz="4" w:space="0" w:color="auto"/>
              <w:bottom w:val="single" w:sz="6"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投标有效期</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第3.3.1项规定</w:t>
            </w:r>
          </w:p>
        </w:tc>
      </w:tr>
      <w:tr w:rsidR="00FF12F0">
        <w:trPr>
          <w:trHeight w:val="416"/>
        </w:trPr>
        <w:tc>
          <w:tcPr>
            <w:tcW w:w="708" w:type="dxa"/>
            <w:vMerge/>
            <w:tcBorders>
              <w:top w:val="single" w:sz="6" w:space="0" w:color="auto"/>
              <w:left w:val="single" w:sz="6" w:space="0" w:color="auto"/>
              <w:bottom w:val="single" w:sz="4"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960" w:type="dxa"/>
            <w:gridSpan w:val="3"/>
            <w:vMerge/>
            <w:tcBorders>
              <w:top w:val="single" w:sz="6" w:space="0" w:color="auto"/>
              <w:bottom w:val="single" w:sz="4"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1984" w:type="dxa"/>
            <w:tcBorders>
              <w:top w:val="single" w:sz="6" w:space="0" w:color="auto"/>
              <w:bottom w:val="single" w:sz="4"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投标保证金</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第3.4.</w:t>
            </w:r>
            <w:r>
              <w:rPr>
                <w:rFonts w:asciiTheme="minorEastAsia" w:eastAsiaTheme="minorEastAsia" w:hAnsiTheme="minorEastAsia" w:hint="eastAsia"/>
                <w:sz w:val="24"/>
                <w:szCs w:val="21"/>
              </w:rPr>
              <w:t>1</w:t>
            </w:r>
            <w:r>
              <w:rPr>
                <w:rFonts w:asciiTheme="minorEastAsia" w:eastAsiaTheme="minorEastAsia" w:hAnsiTheme="minorEastAsia"/>
                <w:sz w:val="24"/>
                <w:szCs w:val="21"/>
              </w:rPr>
              <w:t>项</w:t>
            </w:r>
            <w:r>
              <w:rPr>
                <w:rFonts w:asciiTheme="minorEastAsia" w:eastAsiaTheme="minorEastAsia" w:hAnsiTheme="minorEastAsia" w:hint="eastAsia"/>
                <w:sz w:val="24"/>
                <w:szCs w:val="21"/>
              </w:rPr>
              <w:t>中投标保证金金额、投标保证金形式</w:t>
            </w:r>
            <w:r>
              <w:rPr>
                <w:rFonts w:asciiTheme="minorEastAsia" w:eastAsiaTheme="minorEastAsia" w:hAnsiTheme="minorEastAsia"/>
                <w:sz w:val="24"/>
                <w:szCs w:val="21"/>
              </w:rPr>
              <w:t>规定</w:t>
            </w:r>
          </w:p>
        </w:tc>
      </w:tr>
      <w:tr w:rsidR="00FF12F0">
        <w:trPr>
          <w:trHeight w:val="411"/>
        </w:trPr>
        <w:tc>
          <w:tcPr>
            <w:tcW w:w="708" w:type="dxa"/>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权利义务</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符合第二章“</w:t>
            </w:r>
            <w:r>
              <w:rPr>
                <w:rFonts w:asciiTheme="minorEastAsia" w:eastAsiaTheme="minorEastAsia" w:hAnsiTheme="minorEastAsia"/>
                <w:sz w:val="24"/>
                <w:szCs w:val="21"/>
              </w:rPr>
              <w:t>投标人须知前附表</w:t>
            </w:r>
            <w:r>
              <w:rPr>
                <w:rFonts w:asciiTheme="minorEastAsia" w:eastAsiaTheme="minorEastAsia" w:hAnsiTheme="minorEastAsia" w:hint="eastAsia"/>
                <w:sz w:val="24"/>
                <w:szCs w:val="21"/>
              </w:rPr>
              <w:t>”</w:t>
            </w:r>
            <w:r>
              <w:rPr>
                <w:rFonts w:asciiTheme="minorEastAsia" w:eastAsiaTheme="minorEastAsia" w:hAnsiTheme="minorEastAsia"/>
                <w:sz w:val="24"/>
                <w:szCs w:val="21"/>
              </w:rPr>
              <w:t>第</w:t>
            </w:r>
            <w:r>
              <w:rPr>
                <w:rFonts w:asciiTheme="minorEastAsia" w:eastAsiaTheme="minorEastAsia" w:hAnsiTheme="minorEastAsia" w:hint="eastAsia"/>
                <w:sz w:val="24"/>
                <w:szCs w:val="21"/>
              </w:rPr>
              <w:t>1.12.1项规定和第四章“合同条款及格式”中的实质性要求和条件</w:t>
            </w:r>
          </w:p>
        </w:tc>
      </w:tr>
      <w:tr w:rsidR="00FF12F0">
        <w:trPr>
          <w:trHeight w:val="530"/>
        </w:trPr>
        <w:tc>
          <w:tcPr>
            <w:tcW w:w="708" w:type="dxa"/>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rPr>
                <w:rFonts w:asciiTheme="minorEastAsia" w:eastAsiaTheme="minorEastAsia" w:hAnsiTheme="minorEastAsia"/>
                <w:sz w:val="24"/>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技术标准与要求</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符合第五章</w:t>
            </w:r>
            <w:r>
              <w:rPr>
                <w:rFonts w:asciiTheme="minorEastAsia" w:eastAsiaTheme="minorEastAsia" w:hAnsiTheme="minorEastAsia" w:hint="eastAsia"/>
                <w:sz w:val="24"/>
                <w:szCs w:val="21"/>
              </w:rPr>
              <w:t>“发包人</w:t>
            </w:r>
            <w:r>
              <w:rPr>
                <w:rFonts w:asciiTheme="minorEastAsia" w:eastAsiaTheme="minorEastAsia" w:hAnsiTheme="minorEastAsia"/>
                <w:sz w:val="24"/>
                <w:szCs w:val="21"/>
              </w:rPr>
              <w:t>要求</w:t>
            </w:r>
            <w:r>
              <w:rPr>
                <w:rFonts w:asciiTheme="minorEastAsia" w:eastAsiaTheme="minorEastAsia" w:hAnsiTheme="minorEastAsia" w:hint="eastAsia"/>
                <w:sz w:val="24"/>
                <w:szCs w:val="21"/>
              </w:rPr>
              <w:t>”</w:t>
            </w:r>
            <w:r>
              <w:rPr>
                <w:rFonts w:asciiTheme="minorEastAsia" w:eastAsiaTheme="minorEastAsia" w:hAnsiTheme="minorEastAsia" w:cs="宋体"/>
                <w:sz w:val="24"/>
                <w:szCs w:val="21"/>
              </w:rPr>
              <w:t>中的实质性要求和条件</w:t>
            </w:r>
          </w:p>
        </w:tc>
      </w:tr>
      <w:tr w:rsidR="00FF12F0">
        <w:trPr>
          <w:trHeight w:val="416"/>
        </w:trPr>
        <w:tc>
          <w:tcPr>
            <w:tcW w:w="1668" w:type="dxa"/>
            <w:gridSpan w:val="4"/>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b/>
                <w:sz w:val="24"/>
                <w:szCs w:val="21"/>
              </w:rPr>
            </w:pPr>
            <w:r>
              <w:rPr>
                <w:rFonts w:asciiTheme="minorEastAsia" w:eastAsiaTheme="minorEastAsia" w:hAnsiTheme="minorEastAsia"/>
                <w:b/>
                <w:sz w:val="24"/>
                <w:szCs w:val="21"/>
              </w:rPr>
              <w:t>条款号</w:t>
            </w: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条款内容</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编列内容</w:t>
            </w:r>
          </w:p>
        </w:tc>
      </w:tr>
      <w:tr w:rsidR="00FF12F0">
        <w:trPr>
          <w:trHeight w:val="832"/>
        </w:trPr>
        <w:tc>
          <w:tcPr>
            <w:tcW w:w="1668" w:type="dxa"/>
            <w:gridSpan w:val="4"/>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2.2.1</w:t>
            </w: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分值构成</w:t>
            </w:r>
          </w:p>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（总分100分）</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资信业绩部分</w:t>
            </w:r>
            <w:r>
              <w:rPr>
                <w:rFonts w:asciiTheme="minorEastAsia" w:eastAsiaTheme="minorEastAsia" w:hAnsiTheme="minorEastAsia"/>
                <w:sz w:val="24"/>
                <w:szCs w:val="21"/>
              </w:rPr>
              <w:t>：</w:t>
            </w:r>
            <w:r>
              <w:rPr>
                <w:rFonts w:asciiTheme="minorEastAsia" w:eastAsiaTheme="minorEastAsia" w:hAnsiTheme="minorEastAsia" w:hint="eastAsia"/>
                <w:sz w:val="24"/>
                <w:szCs w:val="21"/>
                <w:u w:val="single"/>
              </w:rPr>
              <w:t>15</w:t>
            </w:r>
            <w:r>
              <w:rPr>
                <w:rFonts w:asciiTheme="minorEastAsia" w:eastAsiaTheme="minorEastAsia" w:hAnsiTheme="minorEastAsia"/>
                <w:sz w:val="24"/>
                <w:szCs w:val="21"/>
              </w:rPr>
              <w:t>分</w:t>
            </w:r>
          </w:p>
          <w:p w:rsidR="00FF12F0" w:rsidRDefault="00D15DD4">
            <w:pPr>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技术部分</w:t>
            </w:r>
            <w:r>
              <w:rPr>
                <w:rFonts w:asciiTheme="minorEastAsia" w:eastAsiaTheme="minorEastAsia" w:hAnsiTheme="minorEastAsia"/>
                <w:sz w:val="24"/>
                <w:szCs w:val="21"/>
              </w:rPr>
              <w:t>：</w:t>
            </w:r>
            <w:r>
              <w:rPr>
                <w:rFonts w:asciiTheme="minorEastAsia" w:eastAsiaTheme="minorEastAsia" w:hAnsiTheme="minorEastAsia" w:hint="eastAsia"/>
                <w:sz w:val="24"/>
                <w:szCs w:val="21"/>
                <w:u w:val="single"/>
              </w:rPr>
              <w:t xml:space="preserve">55  </w:t>
            </w:r>
            <w:r>
              <w:rPr>
                <w:rFonts w:asciiTheme="minorEastAsia" w:eastAsiaTheme="minorEastAsia" w:hAnsiTheme="minorEastAsia"/>
                <w:sz w:val="24"/>
                <w:szCs w:val="21"/>
              </w:rPr>
              <w:t>分</w:t>
            </w:r>
          </w:p>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投标报价：</w:t>
            </w:r>
            <w:r>
              <w:rPr>
                <w:rFonts w:asciiTheme="minorEastAsia" w:eastAsiaTheme="minorEastAsia" w:hAnsiTheme="minorEastAsia" w:hint="eastAsia"/>
                <w:sz w:val="24"/>
                <w:szCs w:val="21"/>
                <w:u w:val="single"/>
              </w:rPr>
              <w:t xml:space="preserve"> 20 </w:t>
            </w:r>
            <w:r>
              <w:rPr>
                <w:rFonts w:asciiTheme="minorEastAsia" w:eastAsiaTheme="minorEastAsia" w:hAnsiTheme="minorEastAsia"/>
                <w:sz w:val="24"/>
                <w:szCs w:val="21"/>
              </w:rPr>
              <w:t>分</w:t>
            </w:r>
          </w:p>
          <w:p w:rsidR="00FF12F0" w:rsidRDefault="00D15DD4">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其他因素部分：</w:t>
            </w:r>
            <w:r>
              <w:rPr>
                <w:rFonts w:asciiTheme="minorEastAsia" w:eastAsiaTheme="minorEastAsia" w:hAnsiTheme="minorEastAsia" w:hint="eastAsia"/>
                <w:sz w:val="24"/>
                <w:szCs w:val="21"/>
                <w:u w:val="single"/>
              </w:rPr>
              <w:t xml:space="preserve">10 </w:t>
            </w:r>
            <w:r>
              <w:rPr>
                <w:rFonts w:asciiTheme="minorEastAsia" w:eastAsiaTheme="minorEastAsia" w:hAnsiTheme="minorEastAsia" w:hint="eastAsia"/>
                <w:sz w:val="24"/>
                <w:szCs w:val="21"/>
              </w:rPr>
              <w:t>分</w:t>
            </w:r>
          </w:p>
        </w:tc>
      </w:tr>
      <w:tr w:rsidR="00FF12F0">
        <w:trPr>
          <w:trHeight w:val="832"/>
        </w:trPr>
        <w:tc>
          <w:tcPr>
            <w:tcW w:w="1668" w:type="dxa"/>
            <w:gridSpan w:val="4"/>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2.2.2</w:t>
            </w: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cs="宋体"/>
                <w:sz w:val="24"/>
                <w:szCs w:val="21"/>
              </w:rPr>
            </w:pPr>
            <w:r>
              <w:rPr>
                <w:rFonts w:asciiTheme="minorEastAsia" w:eastAsiaTheme="minorEastAsia" w:hAnsiTheme="minorEastAsia" w:cs="宋体"/>
                <w:sz w:val="24"/>
                <w:szCs w:val="21"/>
              </w:rPr>
              <w:t>评标基准价计算方法</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autoSpaceDE w:val="0"/>
              <w:autoSpaceDN w:val="0"/>
              <w:adjustRightInd w:val="0"/>
              <w:ind w:left="40" w:right="20"/>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满足招标文件要求且投标价格最低的投标报价</w:t>
            </w:r>
          </w:p>
        </w:tc>
      </w:tr>
      <w:tr w:rsidR="00FF12F0">
        <w:trPr>
          <w:trHeight w:val="860"/>
        </w:trPr>
        <w:tc>
          <w:tcPr>
            <w:tcW w:w="1668" w:type="dxa"/>
            <w:gridSpan w:val="4"/>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2.2.3</w:t>
            </w: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投标报价的偏差率</w:t>
            </w:r>
          </w:p>
          <w:p w:rsidR="00FF12F0" w:rsidRDefault="00D15DD4">
            <w:pPr>
              <w:jc w:val="center"/>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计算公式</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pStyle w:val="2"/>
              <w:spacing w:line="240" w:lineRule="auto"/>
              <w:rPr>
                <w:rFonts w:asciiTheme="minorEastAsia" w:eastAsiaTheme="minorEastAsia" w:hAnsiTheme="minorEastAsia" w:cs="宋体"/>
                <w:b w:val="0"/>
                <w:bCs w:val="0"/>
                <w:kern w:val="0"/>
                <w:sz w:val="24"/>
                <w:szCs w:val="21"/>
              </w:rPr>
            </w:pPr>
            <w:bookmarkStart w:id="163" w:name="_Toc515949946"/>
            <w:r>
              <w:rPr>
                <w:rFonts w:asciiTheme="minorEastAsia" w:eastAsiaTheme="minorEastAsia" w:hAnsiTheme="minorEastAsia" w:cs="宋体" w:hint="eastAsia"/>
                <w:b w:val="0"/>
                <w:bCs w:val="0"/>
                <w:kern w:val="0"/>
                <w:sz w:val="24"/>
                <w:szCs w:val="21"/>
              </w:rPr>
              <w:t>(有效的投标人报价-评标基准价)/评标基准价×100%</w:t>
            </w:r>
            <w:bookmarkEnd w:id="163"/>
          </w:p>
        </w:tc>
      </w:tr>
      <w:tr w:rsidR="00FF12F0">
        <w:trPr>
          <w:trHeight w:val="424"/>
        </w:trPr>
        <w:tc>
          <w:tcPr>
            <w:tcW w:w="817" w:type="dxa"/>
            <w:gridSpan w:val="2"/>
            <w:vMerge w:val="restart"/>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2.2.4（1）</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资信业绩评分标准（15分）</w:t>
            </w: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spacing w:before="60" w:after="60" w:line="315" w:lineRule="atLeast"/>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信誉（2分）</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spacing w:line="288"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、投标人提供工商企业信用信息公示报告，包含基础信息、行政许可信息、行政处罚信息、列入经营异常名录信息、列入严重违法失信企业名单（黑名单）信息（国家企业信用信息公示系统</w:t>
            </w:r>
            <w:r>
              <w:rPr>
                <w:rFonts w:asciiTheme="minorEastAsia" w:eastAsiaTheme="minorEastAsia" w:hAnsiTheme="minorEastAsia"/>
                <w:sz w:val="24"/>
              </w:rPr>
              <w:t>http://www.gsxt.gov.cn</w:t>
            </w:r>
            <w:r>
              <w:rPr>
                <w:rFonts w:asciiTheme="minorEastAsia" w:eastAsiaTheme="minorEastAsia" w:hAnsiTheme="minorEastAsia" w:hint="eastAsia"/>
                <w:sz w:val="24"/>
              </w:rPr>
              <w:t>），无不良信息者得1分，未提供或有不良信息者不得分，本项最高得1分（以网页截图为准）。</w:t>
            </w:r>
          </w:p>
          <w:p w:rsidR="00FF12F0" w:rsidRDefault="00D15DD4">
            <w:pPr>
              <w:autoSpaceDE w:val="0"/>
              <w:autoSpaceDN w:val="0"/>
              <w:adjustRightInd w:val="0"/>
              <w:spacing w:line="288" w:lineRule="auto"/>
              <w:ind w:right="97"/>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、投标人提供企业所在地税务主管部门出具的纳税情况证明等信用情况，无不良信息者得1分，未提供或有不良信息者不得分，本项最高得1分（以原件为准）。</w:t>
            </w:r>
          </w:p>
        </w:tc>
      </w:tr>
      <w:tr w:rsidR="00FF12F0">
        <w:trPr>
          <w:trHeight w:val="424"/>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sz w:val="24"/>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sz w:val="24"/>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类似项目业绩（4分）</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提供自2015年1月1日以来城乡规划设计项目的，每提供一项得2分，最高2分；提供自2015年1月1日以来合同金额在100万元以上的城乡规划设计项目一项者得1分。本项最高2分。</w:t>
            </w:r>
          </w:p>
          <w:p w:rsidR="00FF12F0" w:rsidRDefault="00D15DD4">
            <w:pPr>
              <w:spacing w:line="312" w:lineRule="auto"/>
              <w:jc w:val="left"/>
              <w:rPr>
                <w:rFonts w:asciiTheme="minorEastAsia" w:eastAsiaTheme="minorEastAsia" w:hAnsiTheme="minorEastAsia"/>
                <w:sz w:val="24"/>
              </w:rPr>
            </w:pPr>
            <w:r>
              <w:rPr>
                <w:rFonts w:asciiTheme="minorEastAsia" w:eastAsiaTheme="minorEastAsia" w:hAnsiTheme="minorEastAsia" w:hint="eastAsia"/>
                <w:sz w:val="24"/>
              </w:rPr>
              <w:t>注：开标当天需携带合同原件或中标通知书原件进行现场验证，否则不得分。</w:t>
            </w:r>
          </w:p>
        </w:tc>
      </w:tr>
      <w:tr w:rsidR="00FF12F0">
        <w:trPr>
          <w:trHeight w:val="424"/>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项目负责人资历和业绩（3分）</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numPr>
                <w:ilvl w:val="0"/>
                <w:numId w:val="4"/>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项目负责人具有注册规划师者得1分。</w:t>
            </w:r>
          </w:p>
          <w:p w:rsidR="00FF12F0" w:rsidRDefault="00D15DD4">
            <w:pPr>
              <w:numPr>
                <w:ilvl w:val="0"/>
                <w:numId w:val="4"/>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拟派项目负责人同时具备高级职称者得2分。</w:t>
            </w:r>
          </w:p>
        </w:tc>
      </w:tr>
      <w:tr w:rsidR="00FF12F0">
        <w:trPr>
          <w:trHeight w:val="424"/>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其他主要人员资</w:t>
            </w:r>
            <w:r>
              <w:rPr>
                <w:rFonts w:asciiTheme="minorEastAsia" w:eastAsiaTheme="minorEastAsia" w:hAnsiTheme="minorEastAsia" w:hint="eastAsia"/>
                <w:sz w:val="24"/>
                <w:szCs w:val="21"/>
              </w:rPr>
              <w:lastRenderedPageBreak/>
              <w:t>历和业绩（6分）</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numPr>
                <w:ilvl w:val="0"/>
                <w:numId w:val="5"/>
              </w:numPr>
              <w:spacing w:line="288" w:lineRule="auto"/>
              <w:rPr>
                <w:rFonts w:asciiTheme="minorEastAsia" w:eastAsiaTheme="minorEastAsia" w:hAnsiTheme="minorEastAsia"/>
                <w:sz w:val="24"/>
                <w:szCs w:val="21"/>
              </w:rPr>
            </w:pPr>
            <w:r>
              <w:rPr>
                <w:rFonts w:asciiTheme="minorEastAsia" w:eastAsiaTheme="minorEastAsia" w:hAnsiTheme="minorEastAsia" w:hint="eastAsia"/>
                <w:sz w:val="24"/>
                <w:szCs w:val="21"/>
              </w:rPr>
              <w:lastRenderedPageBreak/>
              <w:t>项目设计组成员中具有高级职称数量≥4人，每人</w:t>
            </w:r>
            <w:r>
              <w:rPr>
                <w:rFonts w:asciiTheme="minorEastAsia" w:eastAsiaTheme="minorEastAsia" w:hAnsiTheme="minorEastAsia" w:hint="eastAsia"/>
                <w:sz w:val="24"/>
                <w:szCs w:val="21"/>
              </w:rPr>
              <w:lastRenderedPageBreak/>
              <w:t>得1分，最高得4分；不足4人的，不得分。</w:t>
            </w:r>
          </w:p>
          <w:p w:rsidR="00FF12F0" w:rsidRDefault="00D15DD4">
            <w:pPr>
              <w:numPr>
                <w:ilvl w:val="0"/>
                <w:numId w:val="5"/>
              </w:numPr>
              <w:spacing w:line="288"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项目设计组成员中具有中级职称数量≥2人，每人得1分，最高得2分；不足2人的，不得分。</w:t>
            </w:r>
          </w:p>
        </w:tc>
      </w:tr>
      <w:tr w:rsidR="00FF12F0">
        <w:trPr>
          <w:trHeight w:val="711"/>
        </w:trPr>
        <w:tc>
          <w:tcPr>
            <w:tcW w:w="817" w:type="dxa"/>
            <w:gridSpan w:val="2"/>
            <w:vMerge w:val="restart"/>
            <w:tcBorders>
              <w:top w:val="single" w:sz="4" w:space="0" w:color="auto"/>
              <w:left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lastRenderedPageBreak/>
              <w:t>2.2.4（2）</w:t>
            </w:r>
          </w:p>
        </w:tc>
        <w:tc>
          <w:tcPr>
            <w:tcW w:w="851" w:type="dxa"/>
            <w:gridSpan w:val="2"/>
            <w:vMerge w:val="restart"/>
            <w:tcBorders>
              <w:top w:val="single" w:sz="4" w:space="0" w:color="auto"/>
              <w:left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技术部分（55分）</w:t>
            </w:r>
          </w:p>
        </w:tc>
        <w:tc>
          <w:tcPr>
            <w:tcW w:w="1984" w:type="dxa"/>
            <w:vMerge w:val="restart"/>
            <w:tcBorders>
              <w:top w:val="single" w:sz="4" w:space="0" w:color="auto"/>
              <w:left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color w:val="000000" w:themeColor="text1"/>
                <w:sz w:val="24"/>
                <w:szCs w:val="21"/>
              </w:rPr>
            </w:pPr>
            <w:r>
              <w:rPr>
                <w:rFonts w:asciiTheme="minorEastAsia" w:hAnsiTheme="minorEastAsia" w:cstheme="minorEastAsia" w:hint="eastAsia"/>
                <w:iCs/>
                <w:color w:val="000000" w:themeColor="text1"/>
                <w:sz w:val="24"/>
                <w:szCs w:val="24"/>
              </w:rPr>
              <w:t>规划思路的完整性和编制水平（0-10）</w:t>
            </w:r>
          </w:p>
        </w:tc>
        <w:tc>
          <w:tcPr>
            <w:tcW w:w="2835" w:type="dxa"/>
            <w:gridSpan w:val="2"/>
            <w:vMerge w:val="restart"/>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iCs/>
                <w:color w:val="000000" w:themeColor="text1"/>
                <w:sz w:val="24"/>
                <w:szCs w:val="24"/>
              </w:rPr>
              <w:t>对项目整体有深刻认识，设计方案内容针对项目特点完整规范、具体可行和整体编制水平。</w:t>
            </w: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科学，方案合理得10分</w:t>
            </w:r>
          </w:p>
        </w:tc>
      </w:tr>
      <w:tr w:rsidR="00FF12F0">
        <w:trPr>
          <w:trHeight w:val="371"/>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sz w:val="24"/>
                <w:szCs w:val="21"/>
              </w:rPr>
            </w:pPr>
          </w:p>
        </w:tc>
        <w:tc>
          <w:tcPr>
            <w:tcW w:w="1984" w:type="dxa"/>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hAnsiTheme="minorEastAsia" w:cstheme="minorEastAsia"/>
                <w:iCs/>
                <w:color w:val="000000" w:themeColor="text1"/>
                <w:sz w:val="24"/>
                <w:szCs w:val="24"/>
              </w:rPr>
            </w:pPr>
          </w:p>
        </w:tc>
        <w:tc>
          <w:tcPr>
            <w:tcW w:w="2835" w:type="dxa"/>
            <w:gridSpan w:val="2"/>
            <w:vMerge/>
            <w:tcBorders>
              <w:left w:val="single" w:sz="4" w:space="0" w:color="auto"/>
              <w:bottom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没有或不合理得0分</w:t>
            </w:r>
          </w:p>
        </w:tc>
      </w:tr>
      <w:tr w:rsidR="00FF12F0">
        <w:trPr>
          <w:trHeight w:val="225"/>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val="restart"/>
            <w:tcBorders>
              <w:top w:val="single" w:sz="4" w:space="0" w:color="auto"/>
              <w:left w:val="single" w:sz="4" w:space="0" w:color="auto"/>
              <w:right w:val="single" w:sz="4" w:space="0" w:color="auto"/>
            </w:tcBorders>
            <w:vAlign w:val="center"/>
          </w:tcPr>
          <w:p w:rsidR="00FF12F0" w:rsidRDefault="00D15DD4">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对现状的分析</w:t>
            </w:r>
          </w:p>
          <w:p w:rsidR="00FF12F0" w:rsidRDefault="00D15DD4">
            <w:pPr>
              <w:spacing w:line="312" w:lineRule="auto"/>
              <w:jc w:val="center"/>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（0-13）</w:t>
            </w:r>
          </w:p>
        </w:tc>
        <w:tc>
          <w:tcPr>
            <w:tcW w:w="2835" w:type="dxa"/>
            <w:gridSpan w:val="2"/>
            <w:vMerge w:val="restart"/>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color w:val="000000" w:themeColor="text1"/>
                <w:sz w:val="24"/>
                <w:szCs w:val="24"/>
              </w:rPr>
              <w:t>编制投标文件前现场调研，有翔实的调研记录，对整治范围自然情况和现状建设情况了解清楚、分析透彻。</w:t>
            </w: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有调研记录、照片与分析得13分</w:t>
            </w:r>
          </w:p>
        </w:tc>
      </w:tr>
      <w:tr w:rsidR="00FF12F0">
        <w:trPr>
          <w:trHeight w:val="375"/>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有调研照片无分析 得8分</w:t>
            </w:r>
          </w:p>
        </w:tc>
      </w:tr>
      <w:tr w:rsidR="00FF12F0">
        <w:trPr>
          <w:trHeight w:val="338"/>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无调研照片，有文字得5分</w:t>
            </w:r>
          </w:p>
        </w:tc>
      </w:tr>
      <w:tr w:rsidR="00FF12F0">
        <w:trPr>
          <w:trHeight w:val="175"/>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bottom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无调研得0分</w:t>
            </w:r>
          </w:p>
        </w:tc>
      </w:tr>
      <w:tr w:rsidR="00FF12F0">
        <w:trPr>
          <w:trHeight w:val="250"/>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val="restart"/>
            <w:tcBorders>
              <w:top w:val="single" w:sz="4" w:space="0" w:color="auto"/>
              <w:left w:val="single" w:sz="4" w:space="0" w:color="auto"/>
              <w:right w:val="single" w:sz="4" w:space="0" w:color="auto"/>
            </w:tcBorders>
            <w:vAlign w:val="center"/>
          </w:tcPr>
          <w:p w:rsidR="00FF12F0" w:rsidRDefault="00D15DD4">
            <w:pPr>
              <w:jc w:val="center"/>
              <w:rPr>
                <w:rFonts w:asciiTheme="minorEastAsia" w:hAnsiTheme="minorEastAsia" w:cstheme="minorEastAsia"/>
                <w:iCs/>
                <w:color w:val="000000" w:themeColor="text1"/>
                <w:sz w:val="24"/>
                <w:szCs w:val="24"/>
              </w:rPr>
            </w:pPr>
            <w:r>
              <w:rPr>
                <w:rFonts w:asciiTheme="minorEastAsia" w:hAnsiTheme="minorEastAsia" w:cstheme="minorEastAsia" w:hint="eastAsia"/>
                <w:iCs/>
                <w:color w:val="000000" w:themeColor="text1"/>
                <w:sz w:val="24"/>
                <w:szCs w:val="24"/>
              </w:rPr>
              <w:t>规划方案（0-10）</w:t>
            </w:r>
          </w:p>
        </w:tc>
        <w:tc>
          <w:tcPr>
            <w:tcW w:w="2835" w:type="dxa"/>
            <w:gridSpan w:val="2"/>
            <w:vMerge w:val="restart"/>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iCs/>
                <w:color w:val="000000" w:themeColor="text1"/>
                <w:sz w:val="24"/>
                <w:szCs w:val="24"/>
              </w:rPr>
              <w:t>规划方法得当，表现方法清晰，新颖；规划边界条件分析周密，满足技术要求的相关规定，方案科学合理。</w:t>
            </w: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有总平面和效果图得10分</w:t>
            </w:r>
          </w:p>
        </w:tc>
      </w:tr>
      <w:tr w:rsidR="00FF12F0">
        <w:trPr>
          <w:trHeight w:val="665"/>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有总平面，无效果图得5分</w:t>
            </w:r>
          </w:p>
        </w:tc>
      </w:tr>
      <w:tr w:rsidR="00FF12F0">
        <w:trPr>
          <w:trHeight w:val="401"/>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无规划结构图得0分</w:t>
            </w:r>
          </w:p>
        </w:tc>
      </w:tr>
      <w:tr w:rsidR="00FF12F0">
        <w:trPr>
          <w:trHeight w:val="325"/>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tcBorders>
              <w:top w:val="single" w:sz="4" w:space="0" w:color="auto"/>
              <w:left w:val="single" w:sz="4" w:space="0" w:color="auto"/>
              <w:right w:val="single" w:sz="4" w:space="0" w:color="auto"/>
            </w:tcBorders>
            <w:vAlign w:val="center"/>
          </w:tcPr>
          <w:p w:rsidR="00FF12F0" w:rsidRDefault="00D15DD4">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主要工作方案技术内容（0-5）</w:t>
            </w:r>
          </w:p>
        </w:tc>
        <w:tc>
          <w:tcPr>
            <w:tcW w:w="2835" w:type="dxa"/>
            <w:gridSpan w:val="2"/>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color w:val="000000" w:themeColor="text1"/>
                <w:sz w:val="24"/>
                <w:szCs w:val="24"/>
              </w:rPr>
              <w:t>项目编制思路及理念，总体分析，技术路线，总体定位，总体思路清晰</w:t>
            </w: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eastAsiaTheme="minorEastAsia" w:hAnsiTheme="minorEastAsia" w:hint="eastAsia"/>
                <w:color w:val="000000" w:themeColor="text1"/>
                <w:sz w:val="24"/>
                <w:szCs w:val="21"/>
              </w:rPr>
              <w:t>0-5分</w:t>
            </w:r>
          </w:p>
        </w:tc>
      </w:tr>
      <w:tr w:rsidR="00FF12F0">
        <w:trPr>
          <w:trHeight w:val="786"/>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val="restart"/>
            <w:tcBorders>
              <w:top w:val="single" w:sz="4" w:space="0" w:color="auto"/>
              <w:left w:val="single" w:sz="4" w:space="0" w:color="auto"/>
              <w:right w:val="single" w:sz="4" w:space="0" w:color="auto"/>
            </w:tcBorders>
            <w:vAlign w:val="center"/>
          </w:tcPr>
          <w:p w:rsidR="00FF12F0" w:rsidRDefault="00D15DD4">
            <w:pPr>
              <w:spacing w:line="312" w:lineRule="auto"/>
              <w:jc w:val="center"/>
              <w:rPr>
                <w:rFonts w:asciiTheme="minorEastAsia" w:eastAsiaTheme="minorEastAsia" w:hAnsiTheme="minorEastAsia"/>
                <w:color w:val="000000" w:themeColor="text1"/>
                <w:sz w:val="24"/>
                <w:szCs w:val="21"/>
              </w:rPr>
            </w:pPr>
            <w:r>
              <w:rPr>
                <w:rFonts w:asciiTheme="minorEastAsia" w:hAnsiTheme="minorEastAsia" w:cstheme="minorEastAsia" w:hint="eastAsia"/>
                <w:iCs/>
                <w:color w:val="000000" w:themeColor="text1"/>
                <w:sz w:val="24"/>
                <w:szCs w:val="24"/>
              </w:rPr>
              <w:t>进度计划及保障措施（0-5）</w:t>
            </w:r>
          </w:p>
        </w:tc>
        <w:tc>
          <w:tcPr>
            <w:tcW w:w="2835" w:type="dxa"/>
            <w:gridSpan w:val="2"/>
            <w:vMerge w:val="restart"/>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bCs/>
                <w:iCs/>
                <w:color w:val="000000" w:themeColor="text1"/>
                <w:sz w:val="24"/>
                <w:szCs w:val="24"/>
              </w:rPr>
              <w:t>承诺项目按时完成，根据项目计划编排合理、可行，技术路线清晰、任务量分配合理、全面系统，切实可行。</w:t>
            </w: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hAnsiTheme="minorEastAsia" w:cstheme="minorEastAsia"/>
                <w:iCs/>
                <w:color w:val="000000" w:themeColor="text1"/>
                <w:sz w:val="24"/>
                <w:szCs w:val="24"/>
              </w:rPr>
            </w:pPr>
            <w:r>
              <w:rPr>
                <w:rFonts w:asciiTheme="minorEastAsia" w:hAnsiTheme="minorEastAsia" w:cstheme="minorEastAsia" w:hint="eastAsia"/>
                <w:iCs/>
                <w:color w:val="000000" w:themeColor="text1"/>
                <w:sz w:val="24"/>
                <w:szCs w:val="24"/>
              </w:rPr>
              <w:t>计划合理，保障措施得当</w:t>
            </w:r>
          </w:p>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得5分</w:t>
            </w:r>
          </w:p>
        </w:tc>
      </w:tr>
      <w:tr w:rsidR="00FF12F0">
        <w:trPr>
          <w:trHeight w:val="638"/>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有相关的基本描述得2分</w:t>
            </w:r>
          </w:p>
        </w:tc>
      </w:tr>
      <w:tr w:rsidR="00FF12F0">
        <w:trPr>
          <w:trHeight w:val="715"/>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hAnsiTheme="minorEastAsia" w:cstheme="minorEastAsia"/>
                <w:iCs/>
                <w:color w:val="000000" w:themeColor="text1"/>
                <w:sz w:val="24"/>
                <w:szCs w:val="24"/>
              </w:rPr>
            </w:pPr>
            <w:r>
              <w:rPr>
                <w:rFonts w:asciiTheme="minorEastAsia" w:hAnsiTheme="minorEastAsia" w:cstheme="minorEastAsia" w:hint="eastAsia"/>
                <w:iCs/>
                <w:color w:val="000000" w:themeColor="text1"/>
                <w:sz w:val="24"/>
                <w:szCs w:val="24"/>
              </w:rPr>
              <w:t>没有得0分</w:t>
            </w:r>
          </w:p>
        </w:tc>
      </w:tr>
      <w:tr w:rsidR="00FF12F0">
        <w:trPr>
          <w:trHeight w:val="456"/>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val="restart"/>
            <w:tcBorders>
              <w:top w:val="single" w:sz="4" w:space="0" w:color="auto"/>
              <w:left w:val="single" w:sz="4" w:space="0" w:color="auto"/>
              <w:right w:val="single" w:sz="4" w:space="0" w:color="auto"/>
            </w:tcBorders>
            <w:vAlign w:val="center"/>
          </w:tcPr>
          <w:p w:rsidR="00FF12F0" w:rsidRDefault="00D15DD4">
            <w:pPr>
              <w:jc w:val="center"/>
              <w:rPr>
                <w:rFonts w:asciiTheme="minorEastAsia" w:hAnsiTheme="minorEastAsia" w:cstheme="minorEastAsia"/>
                <w:iCs/>
                <w:color w:val="000000" w:themeColor="text1"/>
                <w:sz w:val="24"/>
                <w:szCs w:val="24"/>
              </w:rPr>
            </w:pPr>
            <w:r>
              <w:rPr>
                <w:rFonts w:asciiTheme="minorEastAsia" w:hAnsiTheme="minorEastAsia" w:cstheme="minorEastAsia" w:hint="eastAsia"/>
                <w:iCs/>
                <w:color w:val="000000" w:themeColor="text1"/>
                <w:sz w:val="24"/>
                <w:szCs w:val="24"/>
              </w:rPr>
              <w:t>拟投入本项目的设备情况（2-5）</w:t>
            </w:r>
          </w:p>
        </w:tc>
        <w:tc>
          <w:tcPr>
            <w:tcW w:w="2835" w:type="dxa"/>
            <w:gridSpan w:val="2"/>
            <w:vMerge w:val="restart"/>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iCs/>
                <w:color w:val="000000" w:themeColor="text1"/>
                <w:sz w:val="24"/>
                <w:szCs w:val="24"/>
              </w:rPr>
              <w:t>拟投入本项目设备先进性、投入计划与进度计划相呼应。</w:t>
            </w: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配置齐全、优秀得5分</w:t>
            </w:r>
          </w:p>
        </w:tc>
      </w:tr>
      <w:tr w:rsidR="00FF12F0">
        <w:trPr>
          <w:trHeight w:val="979"/>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齐全，满足本项目工作需要得3分</w:t>
            </w:r>
          </w:p>
        </w:tc>
      </w:tr>
      <w:tr w:rsidR="00FF12F0">
        <w:trPr>
          <w:trHeight w:val="553"/>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000000" w:themeColor="text1"/>
                <w:sz w:val="24"/>
                <w:szCs w:val="21"/>
              </w:rPr>
            </w:pPr>
          </w:p>
        </w:tc>
        <w:tc>
          <w:tcPr>
            <w:tcW w:w="2835" w:type="dxa"/>
            <w:gridSpan w:val="2"/>
            <w:vMerge/>
            <w:tcBorders>
              <w:left w:val="single" w:sz="4" w:space="0" w:color="auto"/>
              <w:bottom w:val="single" w:sz="4" w:space="0" w:color="auto"/>
              <w:right w:val="single" w:sz="4" w:space="0" w:color="auto"/>
            </w:tcBorders>
            <w:vAlign w:val="center"/>
          </w:tcPr>
          <w:p w:rsidR="00FF12F0" w:rsidRDefault="00FF12F0">
            <w:pPr>
              <w:jc w:val="left"/>
              <w:rPr>
                <w:rFonts w:asciiTheme="minorEastAsia" w:eastAsiaTheme="minorEastAsia" w:hAnsiTheme="minorEastAsia"/>
                <w:color w:val="000000" w:themeColor="text1"/>
                <w:sz w:val="24"/>
                <w:szCs w:val="21"/>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iCs/>
                <w:color w:val="000000" w:themeColor="text1"/>
                <w:sz w:val="24"/>
                <w:szCs w:val="24"/>
              </w:rPr>
              <w:t>有相关的基本描述得2分</w:t>
            </w:r>
          </w:p>
        </w:tc>
      </w:tr>
      <w:tr w:rsidR="00FF12F0">
        <w:trPr>
          <w:trHeight w:val="974"/>
        </w:trPr>
        <w:tc>
          <w:tcPr>
            <w:tcW w:w="817" w:type="dxa"/>
            <w:gridSpan w:val="2"/>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val="restart"/>
            <w:tcBorders>
              <w:top w:val="single" w:sz="4" w:space="0" w:color="auto"/>
              <w:left w:val="single" w:sz="4" w:space="0" w:color="auto"/>
              <w:right w:val="single" w:sz="4" w:space="0" w:color="auto"/>
            </w:tcBorders>
            <w:vAlign w:val="center"/>
          </w:tcPr>
          <w:p w:rsidR="00FF12F0" w:rsidRDefault="00D15DD4">
            <w:pPr>
              <w:jc w:val="center"/>
              <w:rPr>
                <w:rFonts w:asciiTheme="minorEastAsia" w:hAnsiTheme="minorEastAsia" w:cstheme="minorEastAsia"/>
                <w:color w:val="000000" w:themeColor="text1"/>
                <w:sz w:val="24"/>
                <w:szCs w:val="24"/>
                <w:lang w:val="zh-CN"/>
              </w:rPr>
            </w:pPr>
            <w:r>
              <w:rPr>
                <w:rFonts w:asciiTheme="minorEastAsia" w:hAnsiTheme="minorEastAsia" w:cstheme="minorEastAsia" w:hint="eastAsia"/>
                <w:color w:val="000000" w:themeColor="text1"/>
                <w:sz w:val="24"/>
                <w:szCs w:val="24"/>
                <w:lang w:val="zh-CN"/>
              </w:rPr>
              <w:t>质量保证体系（0-5）</w:t>
            </w:r>
          </w:p>
        </w:tc>
        <w:tc>
          <w:tcPr>
            <w:tcW w:w="2835" w:type="dxa"/>
            <w:gridSpan w:val="2"/>
            <w:vMerge w:val="restart"/>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color w:val="000000" w:themeColor="text1"/>
                <w:sz w:val="24"/>
                <w:szCs w:val="24"/>
                <w:lang w:val="zh-CN"/>
              </w:rPr>
              <w:t>质量保证体系完整、内容齐全、安排合理、针对本项目特点措施先进可行、</w:t>
            </w:r>
            <w:r>
              <w:rPr>
                <w:rFonts w:asciiTheme="minorEastAsia" w:hAnsiTheme="minorEastAsia" w:cstheme="minorEastAsia" w:hint="eastAsia"/>
                <w:color w:val="000000" w:themeColor="text1"/>
                <w:sz w:val="24"/>
                <w:szCs w:val="24"/>
                <w:lang w:val="zh-CN"/>
              </w:rPr>
              <w:lastRenderedPageBreak/>
              <w:t>措施具体可靠，有严格的作业和质检制度，能够完成招标文件规定的调查任务。</w:t>
            </w: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hAnsiTheme="minorEastAsia" w:cstheme="minorEastAsia"/>
                <w:color w:val="000000" w:themeColor="text1"/>
                <w:sz w:val="24"/>
                <w:szCs w:val="24"/>
              </w:rPr>
            </w:pPr>
            <w:r>
              <w:rPr>
                <w:rFonts w:asciiTheme="minorEastAsia" w:hAnsiTheme="minorEastAsia" w:cstheme="minorEastAsia" w:hint="eastAsia"/>
                <w:iCs/>
                <w:color w:val="000000" w:themeColor="text1"/>
                <w:sz w:val="24"/>
                <w:szCs w:val="24"/>
              </w:rPr>
              <w:lastRenderedPageBreak/>
              <w:t>保障措施得当5分没有不得分</w:t>
            </w:r>
          </w:p>
        </w:tc>
      </w:tr>
      <w:tr w:rsidR="00FF12F0">
        <w:trPr>
          <w:trHeight w:val="664"/>
        </w:trPr>
        <w:tc>
          <w:tcPr>
            <w:tcW w:w="817" w:type="dxa"/>
            <w:gridSpan w:val="2"/>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F12F0" w:rsidRDefault="00FF12F0">
            <w:pPr>
              <w:jc w:val="center"/>
              <w:rPr>
                <w:rFonts w:asciiTheme="minorEastAsia" w:hAnsiTheme="minorEastAsia" w:cstheme="minorEastAsia"/>
                <w:color w:val="000000" w:themeColor="text1"/>
                <w:sz w:val="24"/>
                <w:szCs w:val="24"/>
                <w:lang w:val="zh-CN"/>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jc w:val="left"/>
              <w:rPr>
                <w:rFonts w:asciiTheme="minorEastAsia" w:hAnsiTheme="minorEastAsia" w:cstheme="minorEastAsia"/>
                <w:color w:val="000000" w:themeColor="text1"/>
                <w:sz w:val="24"/>
                <w:szCs w:val="24"/>
                <w:lang w:val="zh-CN"/>
              </w:rPr>
            </w:pPr>
          </w:p>
        </w:tc>
        <w:tc>
          <w:tcPr>
            <w:tcW w:w="2873" w:type="dxa"/>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hAnsiTheme="minorEastAsia" w:cstheme="minorEastAsia"/>
                <w:color w:val="000000" w:themeColor="text1"/>
                <w:sz w:val="24"/>
                <w:szCs w:val="24"/>
              </w:rPr>
            </w:pPr>
            <w:r>
              <w:rPr>
                <w:rFonts w:asciiTheme="minorEastAsia" w:hAnsiTheme="minorEastAsia" w:cstheme="minorEastAsia" w:hint="eastAsia"/>
                <w:iCs/>
                <w:color w:val="000000" w:themeColor="text1"/>
                <w:sz w:val="24"/>
                <w:szCs w:val="24"/>
              </w:rPr>
              <w:t>有相关的基本描述得2分</w:t>
            </w:r>
          </w:p>
        </w:tc>
      </w:tr>
      <w:tr w:rsidR="00FF12F0">
        <w:trPr>
          <w:trHeight w:val="728"/>
        </w:trPr>
        <w:tc>
          <w:tcPr>
            <w:tcW w:w="817" w:type="dxa"/>
            <w:gridSpan w:val="2"/>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bottom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F12F0" w:rsidRDefault="00FF12F0">
            <w:pPr>
              <w:jc w:val="center"/>
              <w:rPr>
                <w:rFonts w:asciiTheme="minorEastAsia" w:hAnsiTheme="minorEastAsia" w:cstheme="minorEastAsia"/>
                <w:color w:val="000000" w:themeColor="text1"/>
                <w:sz w:val="24"/>
                <w:szCs w:val="24"/>
                <w:lang w:val="zh-CN"/>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FF12F0" w:rsidRDefault="00FF12F0">
            <w:pPr>
              <w:jc w:val="left"/>
              <w:rPr>
                <w:rFonts w:asciiTheme="minorEastAsia" w:hAnsiTheme="minorEastAsia" w:cstheme="minorEastAsia"/>
                <w:color w:val="000000" w:themeColor="text1"/>
                <w:sz w:val="24"/>
                <w:szCs w:val="24"/>
                <w:lang w:val="zh-CN"/>
              </w:rPr>
            </w:pPr>
          </w:p>
        </w:tc>
        <w:tc>
          <w:tcPr>
            <w:tcW w:w="2873" w:type="dxa"/>
            <w:tcBorders>
              <w:top w:val="single" w:sz="4" w:space="0" w:color="auto"/>
              <w:left w:val="single" w:sz="4" w:space="0" w:color="auto"/>
              <w:bottom w:val="single" w:sz="6" w:space="0" w:color="auto"/>
              <w:right w:val="single" w:sz="4" w:space="0" w:color="auto"/>
            </w:tcBorders>
            <w:vAlign w:val="center"/>
          </w:tcPr>
          <w:p w:rsidR="00FF12F0" w:rsidRDefault="00D15DD4">
            <w:pPr>
              <w:jc w:val="center"/>
              <w:rPr>
                <w:rFonts w:asciiTheme="minorEastAsia" w:hAnsiTheme="minorEastAsia" w:cstheme="minorEastAsia"/>
                <w:color w:val="000000" w:themeColor="text1"/>
                <w:sz w:val="24"/>
                <w:szCs w:val="24"/>
              </w:rPr>
            </w:pPr>
            <w:r>
              <w:rPr>
                <w:rFonts w:asciiTheme="minorEastAsia" w:hAnsiTheme="minorEastAsia" w:cstheme="minorEastAsia" w:hint="eastAsia"/>
                <w:iCs/>
                <w:color w:val="000000" w:themeColor="text1"/>
                <w:sz w:val="24"/>
                <w:szCs w:val="24"/>
              </w:rPr>
              <w:t>没有得0分</w:t>
            </w:r>
          </w:p>
        </w:tc>
      </w:tr>
      <w:tr w:rsidR="00FF12F0">
        <w:trPr>
          <w:trHeight w:val="117"/>
        </w:trPr>
        <w:tc>
          <w:tcPr>
            <w:tcW w:w="817"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851" w:type="dxa"/>
            <w:gridSpan w:val="2"/>
            <w:vMerge/>
            <w:tcBorders>
              <w:left w:val="single" w:sz="4" w:space="0" w:color="auto"/>
              <w:right w:val="single" w:sz="4" w:space="0" w:color="auto"/>
            </w:tcBorders>
            <w:vAlign w:val="center"/>
          </w:tcPr>
          <w:p w:rsidR="00FF12F0" w:rsidRDefault="00FF12F0">
            <w:pPr>
              <w:spacing w:line="312" w:lineRule="auto"/>
              <w:jc w:val="center"/>
              <w:rPr>
                <w:rFonts w:asciiTheme="minorEastAsia" w:eastAsiaTheme="minorEastAsia" w:hAnsiTheme="minorEastAsia"/>
                <w:color w:val="FF0000"/>
                <w:sz w:val="24"/>
                <w:szCs w:val="21"/>
              </w:rPr>
            </w:pPr>
          </w:p>
        </w:tc>
        <w:tc>
          <w:tcPr>
            <w:tcW w:w="1984" w:type="dxa"/>
            <w:tcBorders>
              <w:top w:val="single" w:sz="4" w:space="0" w:color="auto"/>
              <w:left w:val="single" w:sz="4" w:space="0" w:color="auto"/>
              <w:right w:val="single" w:sz="4" w:space="0" w:color="auto"/>
            </w:tcBorders>
            <w:vAlign w:val="center"/>
          </w:tcPr>
          <w:p w:rsidR="00FF12F0" w:rsidRDefault="00D15DD4">
            <w:pPr>
              <w:jc w:val="center"/>
              <w:rPr>
                <w:rFonts w:asciiTheme="minorEastAsia" w:hAnsiTheme="minorEastAsia" w:cstheme="minorEastAsia"/>
                <w:color w:val="000000" w:themeColor="text1"/>
                <w:sz w:val="24"/>
                <w:szCs w:val="24"/>
                <w:lang w:val="zh-CN"/>
              </w:rPr>
            </w:pPr>
            <w:r>
              <w:rPr>
                <w:rFonts w:asciiTheme="minorEastAsia" w:hAnsiTheme="minorEastAsia" w:cstheme="minorEastAsia" w:hint="eastAsia"/>
                <w:color w:val="000000" w:themeColor="text1"/>
                <w:sz w:val="24"/>
                <w:szCs w:val="24"/>
                <w:lang w:val="zh-CN"/>
              </w:rPr>
              <w:t>服务措施及承诺</w:t>
            </w:r>
          </w:p>
          <w:p w:rsidR="00FF12F0" w:rsidRDefault="00D15DD4">
            <w:pPr>
              <w:spacing w:line="312" w:lineRule="auto"/>
              <w:jc w:val="center"/>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（0-2）</w:t>
            </w:r>
          </w:p>
        </w:tc>
        <w:tc>
          <w:tcPr>
            <w:tcW w:w="2835" w:type="dxa"/>
            <w:gridSpan w:val="2"/>
            <w:tcBorders>
              <w:top w:val="single" w:sz="4" w:space="0" w:color="auto"/>
              <w:left w:val="single" w:sz="4" w:space="0" w:color="auto"/>
              <w:right w:val="single" w:sz="4" w:space="0" w:color="auto"/>
            </w:tcBorders>
            <w:vAlign w:val="center"/>
          </w:tcPr>
          <w:p w:rsidR="00FF12F0" w:rsidRDefault="00D15DD4">
            <w:pPr>
              <w:jc w:val="left"/>
              <w:rPr>
                <w:rFonts w:asciiTheme="minorEastAsia" w:eastAsiaTheme="minorEastAsia" w:hAnsiTheme="minorEastAsia"/>
                <w:color w:val="000000" w:themeColor="text1"/>
                <w:sz w:val="24"/>
                <w:szCs w:val="21"/>
              </w:rPr>
            </w:pPr>
            <w:r>
              <w:rPr>
                <w:rFonts w:asciiTheme="minorEastAsia" w:hAnsiTheme="minorEastAsia" w:cstheme="minorEastAsia" w:hint="eastAsia"/>
                <w:color w:val="000000" w:themeColor="text1"/>
                <w:sz w:val="24"/>
                <w:szCs w:val="24"/>
                <w:lang w:val="zh-CN"/>
              </w:rPr>
              <w:t>投标人向招标人承诺服务保障措施是否制定、承诺服务标准是否完善合理</w:t>
            </w:r>
          </w:p>
        </w:tc>
        <w:tc>
          <w:tcPr>
            <w:tcW w:w="2873" w:type="dxa"/>
            <w:tcBorders>
              <w:top w:val="single" w:sz="6" w:space="0" w:color="auto"/>
              <w:left w:val="single" w:sz="4" w:space="0" w:color="auto"/>
              <w:bottom w:val="single" w:sz="4" w:space="0" w:color="auto"/>
              <w:right w:val="single" w:sz="4" w:space="0" w:color="auto"/>
            </w:tcBorders>
            <w:vAlign w:val="center"/>
          </w:tcPr>
          <w:p w:rsidR="00FF12F0" w:rsidRDefault="00D15DD4">
            <w:pPr>
              <w:jc w:val="left"/>
              <w:rPr>
                <w:rFonts w:asciiTheme="minorEastAsia" w:eastAsiaTheme="minorEastAsia" w:hAnsiTheme="minorEastAsia"/>
                <w:sz w:val="24"/>
                <w:szCs w:val="21"/>
              </w:rPr>
            </w:pPr>
            <w:r>
              <w:rPr>
                <w:rFonts w:asciiTheme="minorEastAsia" w:hAnsiTheme="minorEastAsia" w:cstheme="minorEastAsia" w:hint="eastAsia"/>
                <w:color w:val="000000" w:themeColor="text1"/>
                <w:sz w:val="24"/>
                <w:szCs w:val="24"/>
                <w:lang w:val="zh-CN"/>
              </w:rPr>
              <w:t>能够为本项目提供完善服务得0-</w:t>
            </w:r>
            <w:r>
              <w:rPr>
                <w:rFonts w:asciiTheme="minorEastAsia" w:hAnsiTheme="minorEastAsia" w:cstheme="minorEastAsia" w:hint="eastAsia"/>
                <w:iCs/>
                <w:color w:val="000000" w:themeColor="text1"/>
                <w:sz w:val="24"/>
                <w:szCs w:val="24"/>
              </w:rPr>
              <w:t>2分</w:t>
            </w:r>
          </w:p>
        </w:tc>
      </w:tr>
      <w:tr w:rsidR="00FF12F0">
        <w:trPr>
          <w:trHeight w:val="274"/>
        </w:trPr>
        <w:tc>
          <w:tcPr>
            <w:tcW w:w="1668" w:type="dxa"/>
            <w:gridSpan w:val="4"/>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2.2.4（3）</w:t>
            </w: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投标报价评分标准</w:t>
            </w:r>
          </w:p>
          <w:p w:rsidR="00FF12F0" w:rsidRDefault="00D15DD4">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（20分）</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rPr>
                <w:rFonts w:asciiTheme="minorEastAsia" w:eastAsiaTheme="minorEastAsia" w:hAnsiTheme="minorEastAsia" w:cs="宋体"/>
                <w:sz w:val="24"/>
                <w:szCs w:val="21"/>
              </w:rPr>
            </w:pPr>
            <w:r>
              <w:rPr>
                <w:rFonts w:asciiTheme="minorEastAsia" w:eastAsiaTheme="minorEastAsia" w:hAnsiTheme="minorEastAsia" w:hint="eastAsia"/>
                <w:sz w:val="24"/>
                <w:szCs w:val="21"/>
              </w:rPr>
              <w:t>以评标基准价为基础，报价等于评标基准价得20分，每高于评标基准价1%，在20分基础上减1分，扣完为止。</w:t>
            </w:r>
          </w:p>
        </w:tc>
      </w:tr>
      <w:tr w:rsidR="00FF12F0">
        <w:trPr>
          <w:trHeight w:val="690"/>
        </w:trPr>
        <w:tc>
          <w:tcPr>
            <w:tcW w:w="817"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F12F0" w:rsidRDefault="00D15DD4">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其他因素评分标准（10分）</w:t>
            </w:r>
          </w:p>
        </w:tc>
        <w:tc>
          <w:tcPr>
            <w:tcW w:w="1984" w:type="dxa"/>
            <w:tcBorders>
              <w:top w:val="single" w:sz="4" w:space="0" w:color="auto"/>
              <w:left w:val="single" w:sz="4" w:space="0" w:color="auto"/>
              <w:bottom w:val="single" w:sz="4" w:space="0" w:color="auto"/>
              <w:right w:val="single" w:sz="4" w:space="0" w:color="auto"/>
            </w:tcBorders>
            <w:vAlign w:val="center"/>
          </w:tcPr>
          <w:p w:rsidR="00FF12F0" w:rsidRDefault="00D15DD4">
            <w:pPr>
              <w:spacing w:before="60" w:after="60"/>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服务承诺（10分）</w:t>
            </w:r>
          </w:p>
        </w:tc>
        <w:tc>
          <w:tcPr>
            <w:tcW w:w="5708" w:type="dxa"/>
            <w:gridSpan w:val="3"/>
            <w:tcBorders>
              <w:top w:val="single" w:sz="4" w:space="0" w:color="auto"/>
              <w:left w:val="single" w:sz="4" w:space="0" w:color="auto"/>
              <w:bottom w:val="single" w:sz="4" w:space="0" w:color="auto"/>
              <w:right w:val="single" w:sz="4" w:space="0" w:color="auto"/>
            </w:tcBorders>
            <w:vAlign w:val="center"/>
          </w:tcPr>
          <w:p w:rsidR="00FF12F0" w:rsidRDefault="00D15DD4">
            <w:pPr>
              <w:rPr>
                <w:rFonts w:asciiTheme="minorEastAsia" w:eastAsiaTheme="minorEastAsia" w:hAnsiTheme="minorEastAsia"/>
                <w:sz w:val="24"/>
              </w:rPr>
            </w:pPr>
            <w:r>
              <w:rPr>
                <w:rFonts w:asciiTheme="minorEastAsia" w:eastAsiaTheme="minorEastAsia" w:hAnsiTheme="minorEastAsia" w:hint="eastAsia"/>
                <w:sz w:val="24"/>
              </w:rPr>
              <w:t>1、承诺在本工程设计及实施过程中，为了设计优化的需要，负责完善、优化设计方案（1</w:t>
            </w:r>
            <w:r>
              <w:rPr>
                <w:rFonts w:asciiTheme="minorEastAsia" w:eastAsiaTheme="minorEastAsia" w:hAnsiTheme="minorEastAsia"/>
                <w:sz w:val="24"/>
              </w:rPr>
              <w:t>-</w:t>
            </w:r>
            <w:r>
              <w:rPr>
                <w:rFonts w:asciiTheme="minorEastAsia" w:eastAsiaTheme="minorEastAsia" w:hAnsiTheme="minorEastAsia" w:hint="eastAsia"/>
                <w:sz w:val="24"/>
              </w:rPr>
              <w:t>5分）；</w:t>
            </w:r>
          </w:p>
          <w:p w:rsidR="00FF12F0" w:rsidRDefault="00D15DD4">
            <w:pPr>
              <w:rPr>
                <w:rFonts w:asciiTheme="minorEastAsia" w:eastAsiaTheme="minorEastAsia" w:hAnsiTheme="minorEastAsia"/>
                <w:sz w:val="24"/>
              </w:rPr>
            </w:pPr>
            <w:r>
              <w:rPr>
                <w:rFonts w:asciiTheme="minorEastAsia" w:eastAsiaTheme="minorEastAsia" w:hAnsiTheme="minorEastAsia" w:hint="eastAsia"/>
                <w:sz w:val="24"/>
              </w:rPr>
              <w:t>2、保证后期设计工期的配合服务承诺；承诺对普通问题</w:t>
            </w:r>
            <w:r>
              <w:rPr>
                <w:rFonts w:asciiTheme="minorEastAsia" w:eastAsiaTheme="minorEastAsia" w:hAnsiTheme="minorEastAsia"/>
                <w:sz w:val="24"/>
              </w:rPr>
              <w:t>8</w:t>
            </w:r>
            <w:r>
              <w:rPr>
                <w:rFonts w:asciiTheme="minorEastAsia" w:eastAsiaTheme="minorEastAsia" w:hAnsiTheme="minorEastAsia" w:hint="eastAsia"/>
                <w:sz w:val="24"/>
              </w:rPr>
              <w:t>小时内回复解决方案，紧急问题</w:t>
            </w:r>
            <w:r>
              <w:rPr>
                <w:rFonts w:asciiTheme="minorEastAsia" w:eastAsiaTheme="minorEastAsia" w:hAnsiTheme="minorEastAsia"/>
                <w:sz w:val="24"/>
              </w:rPr>
              <w:t>2</w:t>
            </w:r>
            <w:r>
              <w:rPr>
                <w:rFonts w:asciiTheme="minorEastAsia" w:eastAsiaTheme="minorEastAsia" w:hAnsiTheme="minorEastAsia" w:hint="eastAsia"/>
                <w:sz w:val="24"/>
              </w:rPr>
              <w:t>小时内回复解决方案（1</w:t>
            </w:r>
            <w:r>
              <w:rPr>
                <w:rFonts w:asciiTheme="minorEastAsia" w:eastAsiaTheme="minorEastAsia" w:hAnsiTheme="minorEastAsia"/>
                <w:sz w:val="24"/>
              </w:rPr>
              <w:t>-</w:t>
            </w:r>
            <w:r>
              <w:rPr>
                <w:rFonts w:asciiTheme="minorEastAsia" w:eastAsiaTheme="minorEastAsia" w:hAnsiTheme="minorEastAsia" w:hint="eastAsia"/>
                <w:sz w:val="24"/>
              </w:rPr>
              <w:t>5分）；</w:t>
            </w:r>
          </w:p>
        </w:tc>
      </w:tr>
    </w:tbl>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D15DD4">
      <w:pPr>
        <w:pStyle w:val="210"/>
        <w:spacing w:line="443" w:lineRule="exact"/>
        <w:ind w:left="0"/>
        <w:outlineLvl w:val="1"/>
        <w:rPr>
          <w:rFonts w:asciiTheme="minorEastAsia" w:eastAsiaTheme="minorEastAsia" w:hAnsiTheme="minorEastAsia" w:cs="Times New Roman"/>
          <w:bCs w:val="0"/>
          <w:sz w:val="24"/>
          <w:szCs w:val="24"/>
          <w:lang w:eastAsia="zh-CN"/>
        </w:rPr>
      </w:pPr>
      <w:bookmarkStart w:id="164" w:name="_Toc515949947"/>
      <w:r>
        <w:rPr>
          <w:rFonts w:asciiTheme="minorEastAsia" w:eastAsiaTheme="minorEastAsia" w:hAnsiTheme="minorEastAsia" w:cstheme="majorBidi"/>
          <w:kern w:val="2"/>
          <w:sz w:val="24"/>
          <w:szCs w:val="24"/>
          <w:lang w:eastAsia="zh-CN"/>
        </w:rPr>
        <w:lastRenderedPageBreak/>
        <w:t>1.  评标方法</w:t>
      </w:r>
      <w:bookmarkEnd w:id="164"/>
    </w:p>
    <w:p w:rsidR="00FF12F0" w:rsidRDefault="00D15DD4">
      <w:pPr>
        <w:pStyle w:val="a4"/>
        <w:spacing w:line="276" w:lineRule="auto"/>
        <w:ind w:left="100" w:right="111" w:firstLine="419"/>
        <w:rPr>
          <w:rFonts w:asciiTheme="minorEastAsia" w:eastAsiaTheme="minorEastAsia" w:hAnsiTheme="minorEastAsia"/>
          <w:sz w:val="24"/>
        </w:rPr>
      </w:pPr>
      <w:r>
        <w:rPr>
          <w:rFonts w:asciiTheme="minorEastAsia" w:eastAsiaTheme="minorEastAsia" w:hAnsiTheme="minorEastAsia"/>
          <w:sz w:val="24"/>
        </w:rPr>
        <w:t>本次评标采用综合评估法。评标委员会对满足招标文件实质性要求的投标文件，按照本章 第 2.2 款规定的评分标准进行打分，并按得分由高到低顺序推荐中标候选人，或根据招标人授 权直接确定中标人，但投标报价低于其成本的除外。综合评分相等时，以投标报价低的优先； 投标报价也相等的，以设计方案得分高的优先；如果设计方案得分也相等，按照评标办法前附 表的规定确定中标候选人顺序。</w:t>
      </w:r>
    </w:p>
    <w:p w:rsidR="00FF12F0" w:rsidRDefault="00D15DD4">
      <w:pPr>
        <w:pStyle w:val="2"/>
        <w:spacing w:line="276" w:lineRule="auto"/>
        <w:rPr>
          <w:rFonts w:asciiTheme="minorEastAsia" w:eastAsiaTheme="minorEastAsia" w:hAnsiTheme="minorEastAsia"/>
          <w:sz w:val="24"/>
          <w:szCs w:val="24"/>
        </w:rPr>
      </w:pPr>
      <w:bookmarkStart w:id="165" w:name="_bookmark88"/>
      <w:bookmarkStart w:id="166" w:name="_Toc515949948"/>
      <w:bookmarkEnd w:id="165"/>
      <w:r>
        <w:rPr>
          <w:rFonts w:asciiTheme="minorEastAsia" w:eastAsiaTheme="minorEastAsia" w:hAnsiTheme="minorEastAsia"/>
          <w:sz w:val="24"/>
          <w:szCs w:val="24"/>
        </w:rPr>
        <w:t>2.  评审标准</w:t>
      </w:r>
      <w:bookmarkEnd w:id="166"/>
    </w:p>
    <w:p w:rsidR="00FF12F0" w:rsidRDefault="00D15DD4">
      <w:pPr>
        <w:spacing w:line="276" w:lineRule="auto"/>
        <w:rPr>
          <w:rFonts w:asciiTheme="minorEastAsia" w:eastAsiaTheme="minorEastAsia" w:hAnsiTheme="minorEastAsia"/>
          <w:sz w:val="24"/>
        </w:rPr>
      </w:pPr>
      <w:bookmarkStart w:id="167" w:name="_bookmark89"/>
      <w:bookmarkEnd w:id="167"/>
      <w:r>
        <w:rPr>
          <w:rFonts w:asciiTheme="minorEastAsia" w:eastAsiaTheme="minorEastAsia" w:hAnsiTheme="minorEastAsia"/>
          <w:sz w:val="24"/>
        </w:rPr>
        <w:t xml:space="preserve">2.1 </w:t>
      </w:r>
      <w:r>
        <w:rPr>
          <w:rFonts w:asciiTheme="minorEastAsia" w:eastAsiaTheme="minorEastAsia" w:hAnsiTheme="minorEastAsia" w:hint="eastAsia"/>
          <w:sz w:val="24"/>
        </w:rPr>
        <w:t>初步评审标准</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2.1.1 形式评审标准：见评标办法前附表。</w:t>
      </w:r>
    </w:p>
    <w:p w:rsidR="00FF12F0" w:rsidRDefault="00D15DD4">
      <w:pPr>
        <w:pStyle w:val="a4"/>
        <w:spacing w:before="110" w:line="276" w:lineRule="auto"/>
        <w:ind w:left="520" w:right="108"/>
        <w:rPr>
          <w:rFonts w:asciiTheme="minorEastAsia" w:eastAsiaTheme="minorEastAsia" w:hAnsiTheme="minorEastAsia"/>
          <w:sz w:val="24"/>
        </w:rPr>
      </w:pPr>
      <w:r>
        <w:rPr>
          <w:rFonts w:asciiTheme="minorEastAsia" w:eastAsiaTheme="minorEastAsia" w:hAnsiTheme="minorEastAsia"/>
          <w:sz w:val="24"/>
        </w:rPr>
        <w:t>2.1.2 资格评审标准：见评标办法前附表。</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2.1.3 响应性评审标准：见评标办法前附表。</w:t>
      </w:r>
    </w:p>
    <w:p w:rsidR="00FF12F0" w:rsidRDefault="00D15DD4">
      <w:pPr>
        <w:pStyle w:val="a4"/>
        <w:spacing w:before="1" w:line="276" w:lineRule="auto"/>
        <w:ind w:right="108"/>
        <w:rPr>
          <w:rFonts w:asciiTheme="minorEastAsia" w:eastAsiaTheme="minorEastAsia" w:hAnsiTheme="minorEastAsia"/>
          <w:sz w:val="24"/>
        </w:rPr>
      </w:pPr>
      <w:bookmarkStart w:id="168" w:name="_bookmark90"/>
      <w:bookmarkEnd w:id="168"/>
      <w:r>
        <w:rPr>
          <w:rFonts w:asciiTheme="minorEastAsia" w:eastAsiaTheme="minorEastAsia" w:hAnsiTheme="minorEastAsia" w:cstheme="majorBidi"/>
          <w:b/>
          <w:bCs/>
          <w:sz w:val="24"/>
        </w:rPr>
        <w:t xml:space="preserve">2.2 </w:t>
      </w:r>
      <w:r>
        <w:rPr>
          <w:rFonts w:asciiTheme="minorEastAsia" w:eastAsiaTheme="minorEastAsia" w:hAnsiTheme="minorEastAsia" w:cstheme="majorBidi" w:hint="eastAsia"/>
          <w:b/>
          <w:bCs/>
          <w:sz w:val="24"/>
        </w:rPr>
        <w:t>分值构成与评分标准</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2.2.1  分值构成</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（1）资信业绩部分：见评标办法前附表；</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（2）设计方案部分：见评标办法前附表；</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（3）投标报价：见评标办法前附表；</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 xml:space="preserve">（4）其他评分因素：见评标办法前附表。 </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2.2.2 评标基准价计算 评标基准价计算方法：见评标办法前附表。</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2.2.3 投标报价的偏差率计算</w:t>
      </w:r>
    </w:p>
    <w:p w:rsidR="00FF12F0" w:rsidRDefault="00D15DD4">
      <w:pPr>
        <w:pStyle w:val="a4"/>
        <w:spacing w:before="1" w:line="276" w:lineRule="auto"/>
        <w:ind w:left="520" w:right="108"/>
        <w:rPr>
          <w:rFonts w:asciiTheme="minorEastAsia" w:eastAsiaTheme="minorEastAsia" w:hAnsiTheme="minorEastAsia"/>
          <w:sz w:val="24"/>
        </w:rPr>
      </w:pPr>
      <w:r>
        <w:rPr>
          <w:rFonts w:asciiTheme="minorEastAsia" w:eastAsiaTheme="minorEastAsia" w:hAnsiTheme="minorEastAsia"/>
          <w:sz w:val="24"/>
        </w:rPr>
        <w:t>投标报价的偏差率计算公式：见评标办法前附表。</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2.2.4评分标准</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（1）资信业绩评分标准：见评标办法前附表；</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（2）设计方案评分标准：见评标办法前附表；</w:t>
      </w:r>
    </w:p>
    <w:p w:rsidR="00FF12F0" w:rsidRDefault="00D15DD4">
      <w:pPr>
        <w:pStyle w:val="a4"/>
        <w:spacing w:before="107"/>
        <w:ind w:left="520" w:right="108"/>
        <w:rPr>
          <w:rFonts w:asciiTheme="minorEastAsia" w:eastAsiaTheme="minorEastAsia" w:hAnsiTheme="minorEastAsia"/>
          <w:sz w:val="24"/>
        </w:rPr>
      </w:pPr>
      <w:r>
        <w:rPr>
          <w:rFonts w:asciiTheme="minorEastAsia" w:eastAsiaTheme="minorEastAsia" w:hAnsiTheme="minorEastAsia"/>
          <w:sz w:val="24"/>
        </w:rPr>
        <w:t>（3）投标报价评分标准：见评标办法前附表；</w:t>
      </w:r>
    </w:p>
    <w:p w:rsidR="00FF12F0" w:rsidRDefault="00D15DD4">
      <w:pPr>
        <w:pStyle w:val="a4"/>
        <w:spacing w:before="110"/>
        <w:ind w:left="520" w:right="108"/>
        <w:rPr>
          <w:rFonts w:asciiTheme="minorEastAsia" w:eastAsiaTheme="minorEastAsia" w:hAnsiTheme="minorEastAsia"/>
          <w:sz w:val="24"/>
        </w:rPr>
      </w:pPr>
      <w:r>
        <w:rPr>
          <w:rFonts w:asciiTheme="minorEastAsia" w:eastAsiaTheme="minorEastAsia" w:hAnsiTheme="minorEastAsia"/>
          <w:sz w:val="24"/>
        </w:rPr>
        <w:t>（4）其他因素评分标准：见评标办法前附表。</w:t>
      </w:r>
    </w:p>
    <w:p w:rsidR="00FF12F0" w:rsidRDefault="00D15DD4">
      <w:pPr>
        <w:pStyle w:val="a4"/>
        <w:spacing w:before="1"/>
        <w:ind w:right="108"/>
        <w:outlineLvl w:val="1"/>
        <w:rPr>
          <w:rFonts w:asciiTheme="minorEastAsia" w:eastAsiaTheme="minorEastAsia" w:hAnsiTheme="minorEastAsia" w:cstheme="majorBidi"/>
          <w:b/>
          <w:bCs/>
          <w:sz w:val="24"/>
        </w:rPr>
      </w:pPr>
      <w:bookmarkStart w:id="169" w:name="_bookmark91"/>
      <w:bookmarkStart w:id="170" w:name="_Toc515949949"/>
      <w:bookmarkEnd w:id="169"/>
      <w:r>
        <w:rPr>
          <w:rFonts w:asciiTheme="minorEastAsia" w:eastAsiaTheme="minorEastAsia" w:hAnsiTheme="minorEastAsia" w:cstheme="majorBidi"/>
          <w:b/>
          <w:bCs/>
          <w:sz w:val="24"/>
        </w:rPr>
        <w:t>3.  评标程序</w:t>
      </w:r>
      <w:bookmarkEnd w:id="170"/>
    </w:p>
    <w:p w:rsidR="00FF12F0" w:rsidRDefault="00D15DD4">
      <w:pPr>
        <w:pStyle w:val="a4"/>
        <w:spacing w:before="1"/>
        <w:ind w:right="108"/>
        <w:rPr>
          <w:rFonts w:asciiTheme="minorEastAsia" w:eastAsiaTheme="minorEastAsia" w:hAnsiTheme="minorEastAsia"/>
          <w:sz w:val="24"/>
        </w:rPr>
      </w:pPr>
      <w:bookmarkStart w:id="171" w:name="_bookmark92"/>
      <w:bookmarkEnd w:id="171"/>
      <w:r>
        <w:rPr>
          <w:rFonts w:asciiTheme="minorEastAsia" w:eastAsiaTheme="minorEastAsia" w:hAnsiTheme="minorEastAsia" w:cstheme="majorBidi"/>
          <w:b/>
          <w:bCs/>
          <w:sz w:val="24"/>
        </w:rPr>
        <w:t xml:space="preserve">3.1  </w:t>
      </w:r>
      <w:r>
        <w:rPr>
          <w:rFonts w:asciiTheme="minorEastAsia" w:eastAsiaTheme="minorEastAsia" w:hAnsiTheme="minorEastAsia" w:cstheme="majorBidi" w:hint="eastAsia"/>
          <w:b/>
          <w:bCs/>
          <w:sz w:val="24"/>
        </w:rPr>
        <w:t>初步评审</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3.1.1评标委员会可以要求投标人提交第二章“投标人须知”规定的有关证明和证件的原件，以便核验。评标委员会依据本章第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lastRenderedPageBreak/>
        <w:t>3.1.2 投标人有以下情形之一的，评标委员会应当否决其投标：</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（1）投标文件没有对招标文件的实质性要求和条件作出响应，或者对招标文件的偏差超出 招标文件规定的偏差范围或最高项数；</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（2）有串通投标、弄虚作假、行贿等违法行为。</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3.1.3 投标报价有算术错误及其他错误的，评标委员会按以下原则要求投标人对投标报价进 行修正，并要求投标人书面澄清确认。投标人拒不澄清确认的，评标委员会应当否决其投标：</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（1）投标文件中的大写金额与小写金额不一致的，以大写金额为准；</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（2）总价金额与单价金额不一致的，以单价金额为准，但单价金额小数点有明显错误的除 外。</w:t>
      </w:r>
    </w:p>
    <w:p w:rsidR="00FF12F0" w:rsidRDefault="00D15DD4">
      <w:pPr>
        <w:pStyle w:val="a4"/>
        <w:spacing w:before="1"/>
        <w:ind w:right="108"/>
        <w:rPr>
          <w:rFonts w:asciiTheme="minorEastAsia" w:eastAsiaTheme="minorEastAsia" w:hAnsiTheme="minorEastAsia"/>
          <w:sz w:val="24"/>
        </w:rPr>
      </w:pPr>
      <w:bookmarkStart w:id="172" w:name="_bookmark93"/>
      <w:bookmarkEnd w:id="172"/>
      <w:r>
        <w:rPr>
          <w:rFonts w:asciiTheme="minorEastAsia" w:eastAsiaTheme="minorEastAsia" w:hAnsiTheme="minorEastAsia" w:cstheme="majorBidi"/>
          <w:b/>
          <w:bCs/>
          <w:sz w:val="24"/>
        </w:rPr>
        <w:t xml:space="preserve">3.2  </w:t>
      </w:r>
      <w:r>
        <w:rPr>
          <w:rFonts w:asciiTheme="minorEastAsia" w:eastAsiaTheme="minorEastAsia" w:hAnsiTheme="minorEastAsia" w:cstheme="majorBidi" w:hint="eastAsia"/>
          <w:b/>
          <w:bCs/>
          <w:sz w:val="24"/>
        </w:rPr>
        <w:t>详细评审</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3.2.1  评标委员会按本章第 2.2 款规定的量化因素和分值进行打分，并计算出综合评估得分。</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（1）按本章第 2.2.4（1）目规定的评审因素和分值对资信业绩部分计算出得分 A；</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（2）按本章第 2.2.4（2）目规定的评审因素和分值对设计方案部分计算出得分 B；</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（3）按本章第 2.2.4（3）目规定的评审因素和分值对投标报价计算出得分 C；</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（4）按本章第 2.2.4（4）目规定的评审因素和分值对其他部分计算出得分 D。 3.2.2 评分分值计算保留小数点后两位，小数点后第三位“四舍五入”。</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3.2.3 投标人得分=A+B+C+D。</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rsidR="00FF12F0" w:rsidRDefault="00D15DD4">
      <w:pPr>
        <w:pStyle w:val="a4"/>
        <w:spacing w:before="1"/>
        <w:ind w:right="108"/>
        <w:rPr>
          <w:rFonts w:asciiTheme="minorEastAsia" w:eastAsiaTheme="minorEastAsia" w:hAnsiTheme="minorEastAsia"/>
          <w:sz w:val="24"/>
        </w:rPr>
      </w:pPr>
      <w:bookmarkStart w:id="173" w:name="_bookmark94"/>
      <w:bookmarkEnd w:id="173"/>
      <w:r>
        <w:rPr>
          <w:rFonts w:asciiTheme="minorEastAsia" w:eastAsiaTheme="minorEastAsia" w:hAnsiTheme="minorEastAsia" w:cstheme="majorBidi"/>
          <w:b/>
          <w:bCs/>
          <w:sz w:val="24"/>
        </w:rPr>
        <w:t xml:space="preserve">3.3  </w:t>
      </w:r>
      <w:r>
        <w:rPr>
          <w:rFonts w:asciiTheme="minorEastAsia" w:eastAsiaTheme="minorEastAsia" w:hAnsiTheme="minorEastAsia" w:cstheme="majorBidi" w:hint="eastAsia"/>
          <w:b/>
          <w:bCs/>
          <w:sz w:val="24"/>
        </w:rPr>
        <w:t>投标文件的澄清</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3.3.2 澄清、说明或补正不得超出投标文件的范围且不得改变投标文件的实质性内容，并构 成投标文件的组成部分。</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3.3.3  评标委员会对投标人提交的澄清、说明或补正有疑问的，可以要求投标人进一步澄清、说明或补正，直至满足评标委员会的要求。</w:t>
      </w:r>
    </w:p>
    <w:p w:rsidR="00FF12F0" w:rsidRDefault="00D15DD4">
      <w:pPr>
        <w:pStyle w:val="a4"/>
        <w:spacing w:before="1"/>
        <w:ind w:right="108"/>
        <w:rPr>
          <w:rFonts w:asciiTheme="minorEastAsia" w:eastAsiaTheme="minorEastAsia" w:hAnsiTheme="minorEastAsia"/>
          <w:sz w:val="24"/>
        </w:rPr>
      </w:pPr>
      <w:bookmarkStart w:id="174" w:name="_bookmark95"/>
      <w:bookmarkEnd w:id="174"/>
      <w:r>
        <w:rPr>
          <w:rFonts w:asciiTheme="minorEastAsia" w:eastAsiaTheme="minorEastAsia" w:hAnsiTheme="minorEastAsia" w:cstheme="majorBidi"/>
          <w:b/>
          <w:bCs/>
          <w:sz w:val="24"/>
        </w:rPr>
        <w:t xml:space="preserve">3.4  </w:t>
      </w:r>
      <w:r>
        <w:rPr>
          <w:rFonts w:asciiTheme="minorEastAsia" w:eastAsiaTheme="minorEastAsia" w:hAnsiTheme="minorEastAsia" w:cstheme="majorBidi" w:hint="eastAsia"/>
          <w:b/>
          <w:bCs/>
          <w:sz w:val="24"/>
        </w:rPr>
        <w:t>评标结果</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lastRenderedPageBreak/>
        <w:t>3.4.1 除第二章“投标人须知”前附表授权直接确定中标人外，评标委员会按照得分由高到低 的顺序推荐中标候选人，并标明排序。</w:t>
      </w:r>
    </w:p>
    <w:p w:rsidR="00FF12F0" w:rsidRDefault="00D15DD4">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3.4.2 评标委员会完成评标后，应当向招标人提交书面评标报告和中标候选人名单</w:t>
      </w:r>
      <w:r>
        <w:rPr>
          <w:rFonts w:asciiTheme="minorEastAsia" w:eastAsiaTheme="minorEastAsia" w:hAnsiTheme="minorEastAsia" w:hint="eastAsia"/>
          <w:sz w:val="24"/>
        </w:rPr>
        <w:t>。</w:t>
      </w:r>
    </w:p>
    <w:p w:rsidR="00FF12F0" w:rsidRDefault="00D15DD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FF12F0" w:rsidRDefault="00D15DD4">
      <w:pPr>
        <w:pStyle w:val="110"/>
        <w:spacing w:line="574" w:lineRule="exact"/>
        <w:ind w:left="840" w:right="108"/>
        <w:outlineLvl w:val="0"/>
        <w:rPr>
          <w:rFonts w:asciiTheme="majorEastAsia" w:eastAsiaTheme="majorEastAsia" w:hAnsiTheme="majorEastAsia"/>
          <w:lang w:eastAsia="zh-CN"/>
        </w:rPr>
      </w:pPr>
      <w:bookmarkStart w:id="175" w:name="_Toc515949950"/>
      <w:bookmarkStart w:id="176" w:name="_Toc278443518"/>
      <w:bookmarkEnd w:id="157"/>
      <w:r>
        <w:rPr>
          <w:rFonts w:asciiTheme="majorEastAsia" w:eastAsiaTheme="majorEastAsia" w:hAnsiTheme="majorEastAsia"/>
          <w:lang w:eastAsia="zh-CN"/>
        </w:rPr>
        <w:lastRenderedPageBreak/>
        <w:t>第四章合同条款及格式</w:t>
      </w:r>
      <w:bookmarkEnd w:id="175"/>
    </w:p>
    <w:p w:rsidR="00FF12F0" w:rsidRDefault="00FF12F0">
      <w:pPr>
        <w:pStyle w:val="a4"/>
        <w:spacing w:before="1"/>
        <w:rPr>
          <w:rFonts w:ascii="Microsoft JhengHei"/>
          <w:b/>
          <w:sz w:val="29"/>
        </w:rPr>
      </w:pPr>
    </w:p>
    <w:p w:rsidR="00FF12F0" w:rsidRDefault="00D15DD4">
      <w:pPr>
        <w:pStyle w:val="a4"/>
        <w:spacing w:before="37"/>
        <w:ind w:left="100" w:right="108"/>
        <w:rPr>
          <w:rFonts w:asciiTheme="minorEastAsia" w:eastAsiaTheme="minorEastAsia" w:hAnsiTheme="minorEastAsia"/>
          <w:sz w:val="24"/>
        </w:rPr>
      </w:pPr>
      <w:r>
        <w:rPr>
          <w:rFonts w:asciiTheme="minorEastAsia" w:eastAsiaTheme="minorEastAsia" w:hAnsiTheme="minorEastAsia"/>
          <w:sz w:val="24"/>
        </w:rPr>
        <w:t>说明：</w:t>
      </w:r>
    </w:p>
    <w:p w:rsidR="00FF12F0" w:rsidRDefault="00D15DD4">
      <w:pPr>
        <w:pStyle w:val="a4"/>
        <w:spacing w:line="348" w:lineRule="auto"/>
        <w:ind w:left="100" w:right="114" w:firstLine="419"/>
        <w:rPr>
          <w:rFonts w:asciiTheme="minorEastAsia" w:eastAsiaTheme="minorEastAsia" w:hAnsiTheme="minorEastAsia"/>
          <w:sz w:val="24"/>
        </w:rPr>
      </w:pPr>
      <w:r>
        <w:rPr>
          <w:rFonts w:asciiTheme="minorEastAsia" w:eastAsiaTheme="minorEastAsia" w:hAnsiTheme="minorEastAsia"/>
          <w:sz w:val="24"/>
        </w:rPr>
        <w:t>房屋建筑和市政工程等工程设计项目招标可以使用《建设工程设计合同示范文本（房屋建筑工程）》（GF-2015-0209）、《建设工程设计合同示范文本（专业建设工程）》（GF-2015-0210）。</w:t>
      </w:r>
    </w:p>
    <w:p w:rsidR="00FF12F0" w:rsidRDefault="00D15DD4">
      <w:pPr>
        <w:pStyle w:val="2"/>
        <w:jc w:val="center"/>
        <w:rPr>
          <w:rFonts w:asciiTheme="minorEastAsia" w:eastAsiaTheme="minorEastAsia" w:hAnsiTheme="minorEastAsia"/>
          <w:sz w:val="24"/>
        </w:rPr>
      </w:pPr>
      <w:r>
        <w:br w:type="page"/>
      </w:r>
      <w:bookmarkStart w:id="177" w:name="_Toc515949951"/>
      <w:r>
        <w:rPr>
          <w:rFonts w:asciiTheme="minorEastAsia" w:hAnsiTheme="minorEastAsia" w:cs="宋体"/>
        </w:rPr>
        <w:lastRenderedPageBreak/>
        <w:t>第一节通用合同条款</w:t>
      </w:r>
      <w:bookmarkEnd w:id="177"/>
    </w:p>
    <w:p w:rsidR="00FF12F0" w:rsidRDefault="00D15DD4">
      <w:pPr>
        <w:spacing w:line="420" w:lineRule="exact"/>
        <w:rPr>
          <w:rFonts w:ascii="新宋体" w:eastAsia="新宋体" w:hAnsi="新宋体"/>
          <w:b/>
          <w:sz w:val="24"/>
        </w:rPr>
      </w:pPr>
      <w:bookmarkStart w:id="178" w:name="_bookmark98"/>
      <w:bookmarkEnd w:id="178"/>
      <w:r>
        <w:rPr>
          <w:rFonts w:ascii="新宋体" w:eastAsia="新宋体" w:hAnsi="新宋体"/>
          <w:b/>
          <w:sz w:val="24"/>
        </w:rPr>
        <w:t>1.  一般约定</w:t>
      </w:r>
    </w:p>
    <w:p w:rsidR="00FF12F0" w:rsidRDefault="00D15DD4">
      <w:pPr>
        <w:spacing w:line="420" w:lineRule="exact"/>
        <w:ind w:firstLineChars="200" w:firstLine="482"/>
        <w:rPr>
          <w:rFonts w:asciiTheme="minorEastAsia" w:eastAsiaTheme="minorEastAsia" w:hAnsiTheme="minorEastAsia"/>
          <w:sz w:val="24"/>
        </w:rPr>
      </w:pPr>
      <w:bookmarkStart w:id="179" w:name="_bookmark99"/>
      <w:bookmarkEnd w:id="179"/>
      <w:r>
        <w:rPr>
          <w:rFonts w:ascii="新宋体" w:eastAsia="新宋体" w:hAnsi="新宋体"/>
          <w:b/>
          <w:sz w:val="24"/>
        </w:rPr>
        <w:t xml:space="preserve">1.1  </w:t>
      </w:r>
      <w:r>
        <w:rPr>
          <w:rFonts w:ascii="新宋体" w:eastAsia="新宋体" w:hAnsi="新宋体" w:hint="eastAsia"/>
          <w:b/>
          <w:sz w:val="24"/>
        </w:rPr>
        <w:t>词语定义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通用合同条款、专用合同条款中的下列词语应具有本款所赋予的含义。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合同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1.1.1.1  合同文件（或称合同）：指合同协议书、中标通知书、投标函和投标函附录、专用 合同条款、通用合同条款、发包人要求、设计费用清单、设计方案，以及其他构成合同组成部 分的文件。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1.1.1.2 合同协议书：指发包人和设计人共同签署的合同协议书。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1.1.1.3 中标通知书：指发包人通知设计人中标的函件。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1.1.1.4 投标函：指由设计人填写并签署的，名为“投标函”的函件。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1.1.1.5   投标函附录：指由设计人填写并签署的、附在投标函后，名为“投标函附录”的函件。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1.1.1.6 发包人要求：指合同文件中名为“发包人要求”的文件。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1.1.1.7 设计方案：指勘察人在投标文件中的设计方案。</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1.1.1.8 设计费用清单：指勘察人投标文件中的设计费用清单。</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1.1.1.9 其他合同文件：指经合同双方当事人确认构成合同文件的其他文件。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合同当事人和人员</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合同当事人：指发包人和（或）设计人。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发包人：指与设计人签订合同协议书的当事人，及其合法继承人。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1.1.2.3 设计人：指与发包人签订合同协议书的当事人，及其合法继承人。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1.1.2.4 发包人代表：指由发包人任命，并在授权范围和期限内代表发包人行使权利和履行 义务的全权负责人。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1.1.2.5 项目负责人：指由设计人任命，代表设计人行使权利和履行义务的全权负责人。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1.1.2.6   分包人：指从设计人处分包合同中某一部分工作，并与其签订分包合同的分包人。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工程和设计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1.1.3.1 工程：指专用合同条款中指明进行设计招标的工程。</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1.1.3.2 设计服务：指设计人按照合同约定履行的服务，包括编制设计文件和设计概算、预 算、提供技术交底、施工配合、参加竣工验收或发包人委托的其他服务。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1.1.3.3 设计资料：是发包人按合同约定向设计人提供的，用于完成设计服务范围与内容所 需要的资料。</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1.1.3.4 设计文件：指设计人按合同约定向发包人提交的设计说明、模型、计算书、软件和其他文件等，包括阶段性文件和最终文件，且应当采用合同中双方约定的格式和 载体。</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日期</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1.1.4.1 开始设计通知：指发包人按第 6.1 款通知设计人开始设计的函件。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1.1.4.2 开始设计日期：指发包人按第 6.1 款发出的开始设计通知中写明的开始设计日期。</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1.1.4.3   设计服务期限：指设计人在投标函中承诺的完成合同设计服务所需的期限，包括按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第 6.2 款、第 6.4 款和第 6.6 款约定所作的调整。</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1.1.4.4 完成设计日期：指第 1.1.4.3 目约定设计服务期限届满时的日期。</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1.1.4.5 基准日：指投标截止时间前 28 天的日期。</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1.1.4.6 天：除特别指明外，指日历天。合同中按天计算时间的，开始当天不计入，从次日 开始计算。期限最后一天的截止时间为当天 24:00。</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合同价格和费用</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1.1.5.1 签约合同价：指签订合同时合同协议书中写明的设计费用总金额。</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1.1.5.2 合同价格：指设计人按合同约定完成了全部设计工作后，发包人应付给设计人的金 额，包括在履行合同过程中按合同约定进行的变更和调整。</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1.1.5.3 费用：指为履行合同所发生的或将要发生的所有合理开支，包括管理费和应分摊的 其他费用，但不包括利润。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1.1.6  </w:t>
      </w:r>
      <w:r>
        <w:rPr>
          <w:rFonts w:asciiTheme="minorEastAsia" w:eastAsiaTheme="minorEastAsia" w:hAnsiTheme="minorEastAsia" w:hint="eastAsia"/>
          <w:sz w:val="24"/>
        </w:rPr>
        <w:t>其他</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1.1.6.1 书面形式：指合同文件、信件和数据电文（包括电报、电传、传真、电子数据交换 和电子邮件）等可以有形地表现所载内容的形式。</w:t>
      </w:r>
    </w:p>
    <w:p w:rsidR="00FF12F0" w:rsidRDefault="00D15DD4">
      <w:pPr>
        <w:spacing w:line="420" w:lineRule="exact"/>
        <w:ind w:firstLineChars="200" w:firstLine="482"/>
        <w:rPr>
          <w:rFonts w:asciiTheme="minorEastAsia" w:eastAsiaTheme="minorEastAsia" w:hAnsiTheme="minorEastAsia"/>
          <w:sz w:val="24"/>
        </w:rPr>
      </w:pPr>
      <w:bookmarkStart w:id="180" w:name="_bookmark100"/>
      <w:bookmarkEnd w:id="180"/>
      <w:r>
        <w:rPr>
          <w:rFonts w:ascii="新宋体" w:eastAsia="新宋体" w:hAnsi="新宋体"/>
          <w:b/>
          <w:sz w:val="24"/>
        </w:rPr>
        <w:t xml:space="preserve">1.2  </w:t>
      </w:r>
      <w:r>
        <w:rPr>
          <w:rFonts w:ascii="新宋体" w:eastAsia="新宋体" w:hAnsi="新宋体" w:hint="eastAsia"/>
          <w:b/>
          <w:sz w:val="24"/>
        </w:rPr>
        <w:t>语言文字</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合同使用的语言文字为中文。专用术语使用外文的，应附有中文注释。</w:t>
      </w:r>
    </w:p>
    <w:p w:rsidR="00FF12F0" w:rsidRDefault="00FF12F0">
      <w:pPr>
        <w:pStyle w:val="2"/>
        <w:sectPr w:rsidR="00FF12F0">
          <w:headerReference w:type="default" r:id="rId17"/>
          <w:footerReference w:type="default" r:id="rId18"/>
          <w:pgSz w:w="12240" w:h="15840"/>
          <w:pgMar w:top="1400" w:right="1580" w:bottom="1120" w:left="1700" w:header="0" w:footer="921" w:gutter="0"/>
          <w:pgNumType w:start="1"/>
          <w:cols w:space="720"/>
          <w:titlePg/>
          <w:docGrid w:linePitch="286"/>
        </w:sectPr>
      </w:pPr>
    </w:p>
    <w:p w:rsidR="00FF12F0" w:rsidRDefault="00D15DD4">
      <w:pPr>
        <w:spacing w:line="420" w:lineRule="exact"/>
        <w:ind w:firstLineChars="200" w:firstLine="482"/>
        <w:rPr>
          <w:rFonts w:asciiTheme="minorEastAsia" w:eastAsiaTheme="minorEastAsia" w:hAnsiTheme="minorEastAsia"/>
          <w:sz w:val="24"/>
        </w:rPr>
      </w:pPr>
      <w:bookmarkStart w:id="181" w:name="_bookmark101"/>
      <w:bookmarkEnd w:id="181"/>
      <w:r>
        <w:rPr>
          <w:rFonts w:ascii="新宋体" w:eastAsia="新宋体" w:hAnsi="新宋体"/>
          <w:b/>
          <w:sz w:val="24"/>
        </w:rPr>
        <w:lastRenderedPageBreak/>
        <w:t xml:space="preserve">1.3  </w:t>
      </w:r>
      <w:r>
        <w:rPr>
          <w:rFonts w:ascii="新宋体" w:eastAsia="新宋体" w:hAnsi="新宋体" w:hint="eastAsia"/>
          <w:b/>
          <w:sz w:val="24"/>
        </w:rPr>
        <w:t>适用法律</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适用于合同的法律包括中华人民共和国法律、行政法规、部门规章，以及工程所在地的地 方法规、自治条例、单行条例和地方政府规章。</w:t>
      </w:r>
    </w:p>
    <w:p w:rsidR="00FF12F0" w:rsidRDefault="00D15DD4">
      <w:pPr>
        <w:spacing w:line="420" w:lineRule="exact"/>
        <w:rPr>
          <w:rFonts w:asciiTheme="minorEastAsia" w:eastAsiaTheme="minorEastAsia" w:hAnsiTheme="minorEastAsia"/>
          <w:sz w:val="24"/>
        </w:rPr>
      </w:pPr>
      <w:r>
        <w:rPr>
          <w:rFonts w:asciiTheme="minorEastAsia" w:eastAsiaTheme="minorEastAsia" w:hAnsiTheme="minorEastAsia"/>
          <w:sz w:val="24"/>
        </w:rPr>
        <w:t>本合同适用的其他规范性文件，可在专用合同条款中约定。</w:t>
      </w:r>
    </w:p>
    <w:p w:rsidR="00FF12F0" w:rsidRDefault="00D15DD4">
      <w:pPr>
        <w:spacing w:line="420" w:lineRule="exact"/>
        <w:rPr>
          <w:rFonts w:asciiTheme="minorEastAsia" w:eastAsiaTheme="minorEastAsia" w:hAnsiTheme="minorEastAsia"/>
          <w:sz w:val="24"/>
        </w:rPr>
      </w:pPr>
      <w:r>
        <w:rPr>
          <w:rFonts w:ascii="新宋体" w:eastAsia="新宋体" w:hAnsi="新宋体" w:hint="eastAsia"/>
          <w:b/>
          <w:sz w:val="24"/>
        </w:rPr>
        <w:t>1</w:t>
      </w:r>
      <w:r>
        <w:rPr>
          <w:rFonts w:ascii="新宋体" w:eastAsia="新宋体" w:hAnsi="新宋体"/>
          <w:b/>
          <w:sz w:val="24"/>
        </w:rPr>
        <w:t xml:space="preserve">.4 </w:t>
      </w:r>
      <w:r>
        <w:rPr>
          <w:rFonts w:ascii="新宋体" w:eastAsia="新宋体" w:hAnsi="新宋体" w:hint="eastAsia"/>
          <w:b/>
          <w:sz w:val="24"/>
        </w:rPr>
        <w:t>合同文件的优先顺序</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组成合同的各项文件应互相解释，互为说明。除专用合同条款另有约定外，解释合同文件 的优先顺序如下：</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（1）合同协议书；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（2）中标通知书；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（3）投标函及投标函附录；</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（4）专用合同条款；</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（5）通用合同条款；</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（6）发包人要求；</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（7）设计费用清单；</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（8）设计方案；</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（9）其他合同文件。</w:t>
      </w:r>
    </w:p>
    <w:p w:rsidR="00FF12F0" w:rsidRDefault="00D15DD4">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1.5  </w:t>
      </w:r>
      <w:r>
        <w:rPr>
          <w:rFonts w:ascii="新宋体" w:eastAsia="新宋体" w:hAnsi="新宋体" w:hint="eastAsia"/>
          <w:b/>
          <w:sz w:val="24"/>
        </w:rPr>
        <w:t>合同协议书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设计人按中标通知书规定的时间与发包人签订合同协议书。除法律另有规定或合同另有约 定外，发包人和设计人的法定代表人或其委托代理人在合同协议书上签字并盖单位章后，合同 生效。</w:t>
      </w:r>
    </w:p>
    <w:p w:rsidR="00FF12F0" w:rsidRDefault="00D15DD4">
      <w:pPr>
        <w:spacing w:line="420" w:lineRule="exact"/>
        <w:ind w:firstLineChars="200" w:firstLine="482"/>
        <w:rPr>
          <w:rFonts w:asciiTheme="minorEastAsia" w:eastAsiaTheme="minorEastAsia" w:hAnsiTheme="minorEastAsia"/>
          <w:sz w:val="24"/>
        </w:rPr>
      </w:pPr>
      <w:bookmarkStart w:id="182" w:name="_bookmark104"/>
      <w:bookmarkEnd w:id="182"/>
      <w:r>
        <w:rPr>
          <w:rFonts w:ascii="新宋体" w:eastAsia="新宋体" w:hAnsi="新宋体"/>
          <w:b/>
          <w:sz w:val="24"/>
        </w:rPr>
        <w:t xml:space="preserve">1.6 </w:t>
      </w:r>
      <w:r>
        <w:rPr>
          <w:rFonts w:ascii="新宋体" w:eastAsia="新宋体" w:hAnsi="新宋体" w:hint="eastAsia"/>
          <w:b/>
          <w:sz w:val="24"/>
        </w:rPr>
        <w:t>文件的提供和照管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1.6.1 </w:t>
      </w:r>
      <w:r>
        <w:rPr>
          <w:rFonts w:asciiTheme="minorEastAsia" w:eastAsiaTheme="minorEastAsia" w:hAnsiTheme="minorEastAsia" w:hint="eastAsia"/>
          <w:sz w:val="24"/>
        </w:rPr>
        <w:t xml:space="preserve">设计文件的提供 </w:t>
      </w:r>
      <w:r>
        <w:rPr>
          <w:rFonts w:asciiTheme="minorEastAsia" w:eastAsiaTheme="minorEastAsia" w:hAnsiTheme="minorEastAsia"/>
          <w:sz w:val="24"/>
        </w:rPr>
        <w:t>除专用合同条款另有约定外，设计人应在合理的期限内按照合同约定的数量向发包人提供</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设计文件。合同约定设计文件应经发包人批复的，发包人应当在合同约定的期限内批复或提出 修改意见。</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1.6.2  </w:t>
      </w:r>
      <w:r>
        <w:rPr>
          <w:rFonts w:asciiTheme="minorEastAsia" w:eastAsiaTheme="minorEastAsia" w:hAnsiTheme="minorEastAsia" w:hint="eastAsia"/>
          <w:sz w:val="24"/>
        </w:rPr>
        <w:t>发包人提供的文件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按专用合同条款约定由发包人提供的文件，包括基础资料、勘察报告、设计任务书等，发 包人应按约定的数量和期限交给设计人。由于发包人未按时提供文件造成设计服务期限延误的， 按第 6.2 款约定执行。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1.6.3  </w:t>
      </w:r>
      <w:r>
        <w:rPr>
          <w:rFonts w:asciiTheme="minorEastAsia" w:eastAsiaTheme="minorEastAsia" w:hAnsiTheme="minorEastAsia" w:hint="eastAsia"/>
          <w:sz w:val="24"/>
        </w:rPr>
        <w:t>文件错误的通知</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任何一方当事人发现文件中存在的明显错误或疏忽，均应及时通知对方当事人，</w:t>
      </w:r>
      <w:r>
        <w:rPr>
          <w:rFonts w:asciiTheme="minorEastAsia" w:eastAsiaTheme="minorEastAsia" w:hAnsiTheme="minorEastAsia"/>
          <w:sz w:val="24"/>
        </w:rPr>
        <w:lastRenderedPageBreak/>
        <w:t>并应立即 采取适当的措施防止损失扩大。</w:t>
      </w:r>
    </w:p>
    <w:p w:rsidR="00FF12F0" w:rsidRDefault="00D15DD4">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1.7 </w:t>
      </w:r>
      <w:r>
        <w:rPr>
          <w:rFonts w:ascii="新宋体" w:eastAsia="新宋体" w:hAnsi="新宋体" w:hint="eastAsia"/>
          <w:b/>
          <w:sz w:val="24"/>
        </w:rPr>
        <w:t>联络</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1.7.1 与合同有关的通知、批准、证明、证书、指示、要求、请求、同意、意见、确定和决 定等，均应采用书面形式。</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1.7.2 上述通知、批准、证明、证书、指示、要求、请求、同意、意见、确定和决定等来往 函件，均应在合同约定的期限内送达指定的地点和指定的接收人，并办理签收手续。</w:t>
      </w:r>
    </w:p>
    <w:p w:rsidR="00FF12F0" w:rsidRDefault="00D15DD4">
      <w:pPr>
        <w:spacing w:line="420" w:lineRule="exact"/>
        <w:ind w:firstLineChars="200" w:firstLine="482"/>
        <w:rPr>
          <w:rFonts w:asciiTheme="minorEastAsia" w:eastAsiaTheme="minorEastAsia" w:hAnsiTheme="minorEastAsia"/>
          <w:sz w:val="24"/>
        </w:rPr>
      </w:pPr>
      <w:bookmarkStart w:id="183" w:name="_bookmark106"/>
      <w:bookmarkEnd w:id="183"/>
      <w:r>
        <w:rPr>
          <w:rFonts w:ascii="新宋体" w:eastAsia="新宋体" w:hAnsi="新宋体"/>
          <w:b/>
          <w:sz w:val="24"/>
        </w:rPr>
        <w:t xml:space="preserve">1.8 </w:t>
      </w:r>
      <w:r>
        <w:rPr>
          <w:rFonts w:ascii="新宋体" w:eastAsia="新宋体" w:hAnsi="新宋体" w:hint="eastAsia"/>
          <w:b/>
          <w:sz w:val="24"/>
        </w:rPr>
        <w:t>转让</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除专用合同条款另有约定外，未经对方当事人同意，一方当事人不得将合同权利全部或部 分转让给第三人，也不得全部或部分转移合同义务。</w:t>
      </w:r>
    </w:p>
    <w:p w:rsidR="00FF12F0" w:rsidRDefault="00D15DD4">
      <w:pPr>
        <w:spacing w:line="420" w:lineRule="exact"/>
        <w:ind w:firstLineChars="200" w:firstLine="482"/>
        <w:rPr>
          <w:rFonts w:asciiTheme="minorEastAsia" w:eastAsiaTheme="minorEastAsia" w:hAnsiTheme="minorEastAsia"/>
          <w:sz w:val="24"/>
        </w:rPr>
      </w:pPr>
      <w:bookmarkStart w:id="184" w:name="_bookmark107"/>
      <w:bookmarkEnd w:id="184"/>
      <w:r>
        <w:rPr>
          <w:rFonts w:ascii="新宋体" w:eastAsia="新宋体" w:hAnsi="新宋体"/>
          <w:b/>
          <w:sz w:val="24"/>
        </w:rPr>
        <w:t xml:space="preserve">1.9  </w:t>
      </w:r>
      <w:r>
        <w:rPr>
          <w:rFonts w:ascii="新宋体" w:eastAsia="新宋体" w:hAnsi="新宋体" w:hint="eastAsia"/>
          <w:b/>
          <w:sz w:val="24"/>
        </w:rPr>
        <w:t>严禁贿赂</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合同双方当事人不得以贿赂或变相贿赂的方式，谋取不当利益或损害对方权益。因贿赂造 成对方当事人损失的，行为人应当赔偿损失，并承担相应的法律责任。</w:t>
      </w:r>
    </w:p>
    <w:p w:rsidR="00FF12F0" w:rsidRDefault="00D15DD4">
      <w:pPr>
        <w:spacing w:line="420" w:lineRule="exact"/>
        <w:ind w:firstLineChars="200" w:firstLine="482"/>
        <w:rPr>
          <w:rFonts w:asciiTheme="minorEastAsia" w:eastAsiaTheme="minorEastAsia" w:hAnsiTheme="minorEastAsia"/>
          <w:sz w:val="24"/>
        </w:rPr>
      </w:pPr>
      <w:bookmarkStart w:id="185" w:name="_bookmark108"/>
      <w:bookmarkEnd w:id="185"/>
      <w:r>
        <w:rPr>
          <w:rFonts w:ascii="新宋体" w:eastAsia="新宋体" w:hAnsi="新宋体"/>
          <w:b/>
          <w:sz w:val="24"/>
        </w:rPr>
        <w:t xml:space="preserve">1.10  </w:t>
      </w:r>
      <w:r>
        <w:rPr>
          <w:rFonts w:ascii="新宋体" w:eastAsia="新宋体" w:hAnsi="新宋体" w:hint="eastAsia"/>
          <w:b/>
          <w:sz w:val="24"/>
        </w:rPr>
        <w:t>知识产权</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1.10.1 除专用合同条款另有约定外，设计人完成的设计工作成果，除署名权以外的著作权 和其他知识产权均归发包人享有。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1.10.2 设计人在从事设计活动时，不得侵犯他人的知识产权。因侵犯专利权或其他知识产 权所引起的责任，由设计人自行承担。因发包人提供的设计资料导致侵权的，由发包人承担责 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1.10.3 设计人在投标文件中采用专利技术、专有技术的，相应的使用费视为已包含在投标 报价之中。</w:t>
      </w:r>
    </w:p>
    <w:p w:rsidR="00FF12F0" w:rsidRDefault="00D15DD4">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1.11  </w:t>
      </w:r>
      <w:r>
        <w:rPr>
          <w:rFonts w:ascii="新宋体" w:eastAsia="新宋体" w:hAnsi="新宋体" w:hint="eastAsia"/>
          <w:b/>
          <w:sz w:val="24"/>
        </w:rPr>
        <w:t>文件及信息的保密</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未经对方同意，任何一方当事人不得将有关文件、技术秘密、需要保密的资料和信息泄露 给他人或公开发表与引用。</w:t>
      </w:r>
    </w:p>
    <w:p w:rsidR="00FF12F0" w:rsidRDefault="00D15DD4">
      <w:pPr>
        <w:spacing w:line="420" w:lineRule="exact"/>
        <w:ind w:firstLineChars="200" w:firstLine="482"/>
        <w:rPr>
          <w:rFonts w:asciiTheme="minorEastAsia" w:eastAsiaTheme="minorEastAsia" w:hAnsiTheme="minorEastAsia"/>
          <w:sz w:val="24"/>
        </w:rPr>
      </w:pPr>
      <w:bookmarkStart w:id="186" w:name="_bookmark110"/>
      <w:bookmarkEnd w:id="186"/>
      <w:r>
        <w:rPr>
          <w:rFonts w:ascii="新宋体" w:eastAsia="新宋体" w:hAnsi="新宋体"/>
          <w:b/>
          <w:sz w:val="24"/>
        </w:rPr>
        <w:t xml:space="preserve">1.12  </w:t>
      </w:r>
      <w:r>
        <w:rPr>
          <w:rFonts w:ascii="新宋体" w:eastAsia="新宋体" w:hAnsi="新宋体" w:hint="eastAsia"/>
          <w:b/>
          <w:sz w:val="24"/>
        </w:rPr>
        <w:t>发包人要求</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设计人应认真阅读、复核发包人要求，发现错误的，应及时书面通知发包人。无论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是否存在错误，发包人均有权修改发包人要求，并在修改后 3 日内通知设计人。除专用合同条款另有约定外，由此导致设计人费用增加和(或)周期延误的，发包人应当相应地增加费用和(或) 延长周期。</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如果发包人要求违反法律规定，设计人应在发现后及时书面通知发包人，</w:t>
      </w:r>
      <w:r>
        <w:rPr>
          <w:rFonts w:asciiTheme="minorEastAsia" w:eastAsiaTheme="minorEastAsia" w:hAnsiTheme="minorEastAsia"/>
          <w:sz w:val="24"/>
        </w:rPr>
        <w:lastRenderedPageBreak/>
        <w:t>要求其改 正。发包人收到通知书后不予改正或不予答复的，设计人有权拒绝履行合同义务，直至解除合 同；由此引起的设计人的全部损失由发包人承担。</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1.12.3 发包人要求采用国外规范和标准进行设计时，应由发包人负责提供该规范和标准的 外国文本和中文译本，提供的时间、份数和其他要求在专用合同条款中约定。</w:t>
      </w:r>
    </w:p>
    <w:p w:rsidR="00FF12F0" w:rsidRDefault="00D15DD4">
      <w:pPr>
        <w:spacing w:line="420" w:lineRule="exact"/>
        <w:ind w:firstLineChars="200" w:firstLine="482"/>
        <w:rPr>
          <w:rFonts w:asciiTheme="minorEastAsia" w:eastAsiaTheme="minorEastAsia" w:hAnsiTheme="minorEastAsia"/>
          <w:sz w:val="24"/>
        </w:rPr>
      </w:pPr>
      <w:bookmarkStart w:id="187" w:name="_bookmark111"/>
      <w:bookmarkEnd w:id="187"/>
      <w:r>
        <w:rPr>
          <w:rFonts w:ascii="新宋体" w:eastAsia="新宋体" w:hAnsi="新宋体"/>
          <w:b/>
          <w:sz w:val="24"/>
        </w:rPr>
        <w:t>2.  发包人义务</w:t>
      </w:r>
    </w:p>
    <w:p w:rsidR="00FF12F0" w:rsidRDefault="00D15DD4">
      <w:pPr>
        <w:spacing w:line="420" w:lineRule="exact"/>
        <w:ind w:firstLineChars="200" w:firstLine="482"/>
        <w:rPr>
          <w:rFonts w:asciiTheme="minorEastAsia" w:eastAsiaTheme="minorEastAsia" w:hAnsiTheme="minorEastAsia"/>
          <w:sz w:val="24"/>
        </w:rPr>
      </w:pPr>
      <w:bookmarkStart w:id="188" w:name="_bookmark112"/>
      <w:bookmarkEnd w:id="188"/>
      <w:r>
        <w:rPr>
          <w:rFonts w:ascii="新宋体" w:eastAsia="新宋体" w:hAnsi="新宋体"/>
          <w:b/>
          <w:sz w:val="24"/>
        </w:rPr>
        <w:t xml:space="preserve">2.1  </w:t>
      </w:r>
      <w:r>
        <w:rPr>
          <w:rFonts w:ascii="新宋体" w:eastAsia="新宋体" w:hAnsi="新宋体" w:hint="eastAsia"/>
          <w:b/>
          <w:sz w:val="24"/>
        </w:rPr>
        <w:t>遵守法律</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发包人在履行合同过程中应遵守法律，并保证设计人免于承担因发包人违反法律而引起的 任何责任。</w:t>
      </w:r>
    </w:p>
    <w:p w:rsidR="00FF12F0" w:rsidRDefault="00D15DD4">
      <w:pPr>
        <w:spacing w:line="420" w:lineRule="exact"/>
        <w:ind w:firstLineChars="200" w:firstLine="482"/>
        <w:rPr>
          <w:rFonts w:asciiTheme="minorEastAsia" w:eastAsiaTheme="minorEastAsia" w:hAnsiTheme="minorEastAsia"/>
          <w:sz w:val="24"/>
        </w:rPr>
      </w:pPr>
      <w:bookmarkStart w:id="189" w:name="_bookmark113"/>
      <w:bookmarkEnd w:id="189"/>
      <w:r>
        <w:rPr>
          <w:rFonts w:ascii="新宋体" w:eastAsia="新宋体" w:hAnsi="新宋体"/>
          <w:b/>
          <w:sz w:val="24"/>
        </w:rPr>
        <w:t xml:space="preserve">2.2 </w:t>
      </w:r>
      <w:r>
        <w:rPr>
          <w:rFonts w:ascii="新宋体" w:eastAsia="新宋体" w:hAnsi="新宋体" w:hint="eastAsia"/>
          <w:b/>
          <w:sz w:val="24"/>
        </w:rPr>
        <w:t>发出开始设计通知</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发包人应按第 6.1 款的约定向设计人发出开始设计通知。</w:t>
      </w:r>
    </w:p>
    <w:p w:rsidR="00FF12F0" w:rsidRDefault="00D15DD4">
      <w:pPr>
        <w:spacing w:line="420" w:lineRule="exact"/>
        <w:ind w:firstLineChars="200" w:firstLine="482"/>
        <w:rPr>
          <w:rFonts w:asciiTheme="minorEastAsia" w:eastAsiaTheme="minorEastAsia" w:hAnsiTheme="minorEastAsia"/>
          <w:sz w:val="24"/>
        </w:rPr>
      </w:pPr>
      <w:bookmarkStart w:id="190" w:name="_bookmark114"/>
      <w:bookmarkEnd w:id="190"/>
      <w:r>
        <w:rPr>
          <w:rFonts w:ascii="新宋体" w:eastAsia="新宋体" w:hAnsi="新宋体"/>
          <w:b/>
          <w:sz w:val="24"/>
        </w:rPr>
        <w:t xml:space="preserve">2.3  </w:t>
      </w:r>
      <w:r>
        <w:rPr>
          <w:rFonts w:ascii="新宋体" w:eastAsia="新宋体" w:hAnsi="新宋体" w:hint="eastAsia"/>
          <w:b/>
          <w:sz w:val="24"/>
        </w:rPr>
        <w:t>办理证件和批件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法律规定和（或）合同约定由发包人负责办理的工程建设项目必须履行的各类审批、核准 或备案手续，发包人应当按时办理，设计人应给予必要的协助。</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法律规定和（或）合同约定由设计人负责办理的设计所需的证件和批件，发包人应给予必 要的协助。</w:t>
      </w:r>
    </w:p>
    <w:p w:rsidR="00FF12F0" w:rsidRDefault="00D15DD4">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2.4 </w:t>
      </w:r>
      <w:r>
        <w:rPr>
          <w:rFonts w:ascii="新宋体" w:eastAsia="新宋体" w:hAnsi="新宋体" w:hint="eastAsia"/>
          <w:b/>
          <w:sz w:val="24"/>
        </w:rPr>
        <w:t>支付合同价款</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发包人应按合同约定向设计人及时支付合同价款。</w:t>
      </w:r>
    </w:p>
    <w:p w:rsidR="00FF12F0" w:rsidRDefault="00D15DD4">
      <w:pPr>
        <w:spacing w:line="420" w:lineRule="exact"/>
        <w:ind w:firstLineChars="200" w:firstLine="482"/>
        <w:rPr>
          <w:rFonts w:asciiTheme="minorEastAsia" w:eastAsiaTheme="minorEastAsia" w:hAnsiTheme="minorEastAsia"/>
          <w:sz w:val="24"/>
        </w:rPr>
      </w:pPr>
      <w:bookmarkStart w:id="191" w:name="_bookmark116"/>
      <w:bookmarkEnd w:id="191"/>
      <w:r>
        <w:rPr>
          <w:rFonts w:ascii="新宋体" w:eastAsia="新宋体" w:hAnsi="新宋体"/>
          <w:b/>
          <w:sz w:val="24"/>
        </w:rPr>
        <w:t xml:space="preserve">2.5 </w:t>
      </w:r>
      <w:r>
        <w:rPr>
          <w:rFonts w:ascii="新宋体" w:eastAsia="新宋体" w:hAnsi="新宋体" w:hint="eastAsia"/>
          <w:b/>
          <w:sz w:val="24"/>
        </w:rPr>
        <w:t>提供设计资料</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发包人应按第 1.6.2 项的约定向设计人提供设计资料。</w:t>
      </w:r>
    </w:p>
    <w:p w:rsidR="00FF12F0" w:rsidRDefault="00D15DD4">
      <w:pPr>
        <w:spacing w:line="420" w:lineRule="exact"/>
        <w:ind w:firstLineChars="200" w:firstLine="482"/>
        <w:rPr>
          <w:rFonts w:asciiTheme="minorEastAsia" w:eastAsiaTheme="minorEastAsia" w:hAnsiTheme="minorEastAsia"/>
          <w:sz w:val="24"/>
        </w:rPr>
      </w:pPr>
      <w:bookmarkStart w:id="192" w:name="_bookmark117"/>
      <w:bookmarkEnd w:id="192"/>
      <w:r>
        <w:rPr>
          <w:rFonts w:ascii="新宋体" w:eastAsia="新宋体" w:hAnsi="新宋体"/>
          <w:b/>
          <w:sz w:val="24"/>
        </w:rPr>
        <w:t xml:space="preserve">2.6  </w:t>
      </w:r>
      <w:r>
        <w:rPr>
          <w:rFonts w:ascii="新宋体" w:eastAsia="新宋体" w:hAnsi="新宋体" w:hint="eastAsia"/>
          <w:b/>
          <w:sz w:val="24"/>
        </w:rPr>
        <w:t>其他义务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发包人应履行合同约定的其他义务。</w:t>
      </w:r>
    </w:p>
    <w:p w:rsidR="00FF12F0" w:rsidRDefault="00D15DD4">
      <w:pPr>
        <w:spacing w:line="420" w:lineRule="exact"/>
        <w:ind w:firstLineChars="200" w:firstLine="482"/>
        <w:rPr>
          <w:rFonts w:ascii="新宋体" w:eastAsia="新宋体" w:hAnsi="新宋体"/>
          <w:b/>
          <w:sz w:val="24"/>
        </w:rPr>
      </w:pPr>
      <w:bookmarkStart w:id="193" w:name="_bookmark118"/>
      <w:bookmarkEnd w:id="193"/>
      <w:r>
        <w:rPr>
          <w:rFonts w:ascii="新宋体" w:eastAsia="新宋体" w:hAnsi="新宋体"/>
          <w:b/>
          <w:sz w:val="24"/>
        </w:rPr>
        <w:t>3.  发包人管理</w:t>
      </w:r>
    </w:p>
    <w:p w:rsidR="00FF12F0" w:rsidRDefault="00D15DD4">
      <w:pPr>
        <w:spacing w:line="420" w:lineRule="exact"/>
        <w:ind w:firstLineChars="200" w:firstLine="482"/>
        <w:rPr>
          <w:rFonts w:asciiTheme="minorEastAsia" w:eastAsiaTheme="minorEastAsia" w:hAnsiTheme="minorEastAsia"/>
          <w:sz w:val="24"/>
        </w:rPr>
      </w:pPr>
      <w:bookmarkStart w:id="194" w:name="_bookmark119"/>
      <w:bookmarkEnd w:id="194"/>
      <w:r>
        <w:rPr>
          <w:rFonts w:ascii="新宋体" w:eastAsia="新宋体" w:hAnsi="新宋体"/>
          <w:b/>
          <w:sz w:val="24"/>
        </w:rPr>
        <w:t xml:space="preserve">3.1  </w:t>
      </w:r>
      <w:r>
        <w:rPr>
          <w:rFonts w:ascii="新宋体" w:eastAsia="新宋体" w:hAnsi="新宋体" w:hint="eastAsia"/>
          <w:b/>
          <w:sz w:val="24"/>
        </w:rPr>
        <w:t>发包人代表</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3.1.2  发包人代表违反法律法规、违背职业道德守则或者不按合同约定履行职责及义务，导</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致合同无法继续正常履行的，设计人有权通知发包人更换发包人代表。发包人收</w:t>
      </w:r>
      <w:r>
        <w:rPr>
          <w:rFonts w:asciiTheme="minorEastAsia" w:eastAsiaTheme="minorEastAsia" w:hAnsiTheme="minorEastAsia"/>
          <w:sz w:val="24"/>
        </w:rPr>
        <w:lastRenderedPageBreak/>
        <w:t>到通知后 7 天 内，应当核实完毕并将处理结果通知设计人。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3.1.3 发包人更换发包人代表的，应提前 14 天将更换人员的姓名、职务、联系方式、授权 范围和授权期限书面通知设计人。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rsidR="00FF12F0" w:rsidRDefault="00D15DD4">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3.2  </w:t>
      </w:r>
      <w:r>
        <w:rPr>
          <w:rFonts w:ascii="新宋体" w:eastAsia="新宋体" w:hAnsi="新宋体" w:hint="eastAsia"/>
          <w:b/>
          <w:sz w:val="24"/>
        </w:rPr>
        <w:t>监理人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3.2.2 合同约定应由设计人承担的义务和责任，不因监理人对设计文件的审查或批准，以及 为实施监理作出的指示等职务行为而减轻或解除。</w:t>
      </w:r>
    </w:p>
    <w:p w:rsidR="00FF12F0" w:rsidRDefault="00D15DD4">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3.3 </w:t>
      </w:r>
      <w:r>
        <w:rPr>
          <w:rFonts w:ascii="新宋体" w:eastAsia="新宋体" w:hAnsi="新宋体" w:hint="eastAsia"/>
          <w:b/>
          <w:sz w:val="24"/>
        </w:rPr>
        <w:t>发包人的指示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3.3.1 发包人应按合同约定向设计人发出指示，发包人的指示应盖有发包人单位章，并由发 包人代表签字确认。</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3.3.2 设计人收到发包人作出的指示后应遵照执行。指示构成变更的，应按第 11 条执行。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3.3.3   在紧急情况下，发包人代表或其授权人员可以当场签发临时书面指示，设计人应遵照</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执行。发包人代表应在临时书面指示发出后 24 小时内发出书面确认函，逾期未发出书面确认函 的，该临时书面指示应被视为发包人的正式指示。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3.3.4 除专用合同条款另有约定外，设计人只从发包人代表或按第 3.1.4 项约定的被授权人 员处取得指示。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3.3.5   由于发包人未能按合同约定发出指示、指示延误或指示错误而导致设计人费用增加和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（或）周期延误的，发包人应承担由此增加的费用和（或）周期延误。</w:t>
      </w:r>
    </w:p>
    <w:p w:rsidR="00FF12F0" w:rsidRDefault="00D15DD4">
      <w:pPr>
        <w:spacing w:line="420" w:lineRule="exact"/>
        <w:ind w:firstLineChars="200" w:firstLine="482"/>
        <w:rPr>
          <w:rFonts w:asciiTheme="minorEastAsia" w:eastAsiaTheme="minorEastAsia" w:hAnsiTheme="minorEastAsia"/>
          <w:sz w:val="24"/>
        </w:rPr>
      </w:pPr>
      <w:bookmarkStart w:id="195" w:name="_bookmark122"/>
      <w:bookmarkEnd w:id="195"/>
      <w:r>
        <w:rPr>
          <w:rFonts w:ascii="新宋体" w:eastAsia="新宋体" w:hAnsi="新宋体"/>
          <w:b/>
          <w:sz w:val="24"/>
        </w:rPr>
        <w:t xml:space="preserve">3.4  </w:t>
      </w:r>
      <w:r>
        <w:rPr>
          <w:rFonts w:ascii="新宋体" w:eastAsia="新宋体" w:hAnsi="新宋体" w:hint="eastAsia"/>
          <w:b/>
          <w:sz w:val="24"/>
        </w:rPr>
        <w:t>决定或答复</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3.4.1   发包人在法律允许的范围内有权对设计人的设计工作和/或设计文件作出处理决定，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设计人应按照发包人的决定执行，涉及设计服务期限或设计费用等问题按第 11 条的约定处理。</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3.4.2 发包人应在专用合同条款约定的时间之内，对设计人书面提出的事项作出书面答复； 逾期没有做出答复的，视为已获得发包人的批准。</w:t>
      </w:r>
    </w:p>
    <w:p w:rsidR="00FF12F0" w:rsidRDefault="00D15DD4">
      <w:pPr>
        <w:spacing w:line="420" w:lineRule="exact"/>
        <w:ind w:firstLineChars="200" w:firstLine="482"/>
        <w:rPr>
          <w:rFonts w:asciiTheme="minorEastAsia" w:eastAsiaTheme="minorEastAsia" w:hAnsiTheme="minorEastAsia"/>
          <w:sz w:val="24"/>
        </w:rPr>
      </w:pPr>
      <w:r>
        <w:rPr>
          <w:rFonts w:ascii="新宋体" w:eastAsia="新宋体" w:hAnsi="新宋体"/>
          <w:b/>
          <w:sz w:val="24"/>
        </w:rPr>
        <w:t>4.  设计人义务</w:t>
      </w:r>
    </w:p>
    <w:p w:rsidR="00FF12F0" w:rsidRDefault="00D15DD4">
      <w:pPr>
        <w:spacing w:line="420" w:lineRule="exact"/>
        <w:ind w:firstLineChars="200" w:firstLine="482"/>
        <w:rPr>
          <w:rFonts w:asciiTheme="minorEastAsia" w:eastAsiaTheme="minorEastAsia" w:hAnsiTheme="minorEastAsia"/>
          <w:sz w:val="24"/>
        </w:rPr>
      </w:pPr>
      <w:bookmarkStart w:id="196" w:name="_bookmark124"/>
      <w:bookmarkEnd w:id="196"/>
      <w:r>
        <w:rPr>
          <w:rFonts w:ascii="新宋体" w:eastAsia="新宋体" w:hAnsi="新宋体"/>
          <w:b/>
          <w:sz w:val="24"/>
        </w:rPr>
        <w:t xml:space="preserve">4.1 </w:t>
      </w:r>
      <w:r>
        <w:rPr>
          <w:rFonts w:ascii="新宋体" w:eastAsia="新宋体" w:hAnsi="新宋体" w:hint="eastAsia"/>
          <w:b/>
          <w:sz w:val="24"/>
        </w:rPr>
        <w:t>设计人的一般义务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4.1.1 </w:t>
      </w:r>
      <w:r>
        <w:rPr>
          <w:rFonts w:asciiTheme="minorEastAsia" w:eastAsiaTheme="minorEastAsia" w:hAnsiTheme="minorEastAsia" w:hint="eastAsia"/>
          <w:sz w:val="24"/>
        </w:rPr>
        <w:t xml:space="preserve">遵守法律 </w:t>
      </w:r>
      <w:r>
        <w:rPr>
          <w:rFonts w:asciiTheme="minorEastAsia" w:eastAsiaTheme="minorEastAsia" w:hAnsiTheme="minorEastAsia"/>
          <w:sz w:val="24"/>
        </w:rPr>
        <w:t>设计人在履行合同过程中应遵守法律，并保证发包人免于承担因设计人违反法律而引起的</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任何责任。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4.1.2 </w:t>
      </w:r>
      <w:r>
        <w:rPr>
          <w:rFonts w:asciiTheme="minorEastAsia" w:eastAsiaTheme="minorEastAsia" w:hAnsiTheme="minorEastAsia" w:hint="eastAsia"/>
          <w:sz w:val="24"/>
        </w:rPr>
        <w:t xml:space="preserve">依法纳税 </w:t>
      </w:r>
      <w:r>
        <w:rPr>
          <w:rFonts w:asciiTheme="minorEastAsia" w:eastAsiaTheme="minorEastAsia" w:hAnsiTheme="minorEastAsia"/>
          <w:sz w:val="24"/>
        </w:rPr>
        <w:t xml:space="preserve">设计人应按有关法律规定纳税，应缴纳的税金（含增值税）包括在合同价格之中。 4.1.3  </w:t>
      </w:r>
      <w:r>
        <w:rPr>
          <w:rFonts w:asciiTheme="minorEastAsia" w:eastAsiaTheme="minorEastAsia" w:hAnsiTheme="minorEastAsia" w:hint="eastAsia"/>
          <w:sz w:val="24"/>
        </w:rPr>
        <w:t>完成全部设计工作</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设计人应按合同约定以及发包人要求，完成合同约定的全部工作，并对工作中的任何缺陷 进行整改、完善和修补，使其满足合同约定的目的。设计人应按合同约定提供设计文件及相关 服务等。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4.1.4  </w:t>
      </w:r>
      <w:r>
        <w:rPr>
          <w:rFonts w:asciiTheme="minorEastAsia" w:eastAsiaTheme="minorEastAsia" w:hAnsiTheme="minorEastAsia" w:hint="eastAsia"/>
          <w:sz w:val="24"/>
        </w:rPr>
        <w:t>其他义务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设计人应履行合同约定的其他义务。</w:t>
      </w:r>
    </w:p>
    <w:p w:rsidR="00FF12F0" w:rsidRDefault="00D15DD4">
      <w:pPr>
        <w:spacing w:line="420" w:lineRule="exact"/>
        <w:ind w:firstLineChars="200" w:firstLine="482"/>
        <w:rPr>
          <w:rFonts w:asciiTheme="minorEastAsia" w:eastAsiaTheme="minorEastAsia" w:hAnsiTheme="minorEastAsia"/>
          <w:sz w:val="24"/>
        </w:rPr>
      </w:pPr>
      <w:bookmarkStart w:id="197" w:name="_bookmark125"/>
      <w:bookmarkStart w:id="198" w:name="_bookmark126"/>
      <w:bookmarkEnd w:id="197"/>
      <w:bookmarkEnd w:id="198"/>
      <w:r>
        <w:rPr>
          <w:rFonts w:ascii="新宋体" w:eastAsia="新宋体" w:hAnsi="新宋体"/>
          <w:b/>
          <w:sz w:val="24"/>
        </w:rPr>
        <w:t xml:space="preserve">4.3  </w:t>
      </w:r>
      <w:r>
        <w:rPr>
          <w:rFonts w:ascii="新宋体" w:eastAsia="新宋体" w:hAnsi="新宋体" w:hint="eastAsia"/>
          <w:b/>
          <w:sz w:val="24"/>
        </w:rPr>
        <w:t>分包和不得转包</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4.3.1 设计人不得将其设计的全部工作转包给第三人。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4.3.2 设计人不得将设计的主体、关键性工作分包给第三人。除专用合同条款另有约定外， 未经发包人同意，设计人也不得将非主体、非关键性工作分包给第三人。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4.3.3 发包人同意设计人分包工作的，设计人应向发包人提交 1 份分包合同副本，并对分包 设计工作质量承担连带责任。除专用合同条款另有约定外，分包人的设计费用由设计人与分包 人自行支付。</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4.3.4  分包人的资格能力应与其分包工作的标准和规模相适应，包括必要的企业资质、人员、 设备和类似业绩等。</w:t>
      </w:r>
    </w:p>
    <w:p w:rsidR="00FF12F0" w:rsidRDefault="00FF12F0">
      <w:pPr>
        <w:spacing w:line="420" w:lineRule="exact"/>
        <w:ind w:firstLineChars="200" w:firstLine="480"/>
        <w:rPr>
          <w:rFonts w:asciiTheme="minorEastAsia" w:eastAsiaTheme="minorEastAsia" w:hAnsiTheme="minorEastAsia"/>
          <w:sz w:val="24"/>
        </w:rPr>
        <w:sectPr w:rsidR="00FF12F0">
          <w:pgSz w:w="12240" w:h="15840"/>
          <w:pgMar w:top="1400" w:right="1680" w:bottom="1120" w:left="1700" w:header="0" w:footer="921" w:gutter="0"/>
          <w:cols w:space="720"/>
        </w:sectPr>
      </w:pPr>
    </w:p>
    <w:p w:rsidR="00FF12F0" w:rsidRDefault="00D15DD4" w:rsidP="001C273F">
      <w:pPr>
        <w:spacing w:line="420" w:lineRule="exact"/>
        <w:ind w:firstLineChars="200" w:firstLine="482"/>
        <w:rPr>
          <w:rFonts w:asciiTheme="minorEastAsia" w:eastAsiaTheme="minorEastAsia" w:hAnsiTheme="minorEastAsia"/>
          <w:sz w:val="24"/>
        </w:rPr>
      </w:pPr>
      <w:bookmarkStart w:id="199" w:name="_bookmark115"/>
      <w:bookmarkStart w:id="200" w:name="_bookmark109"/>
      <w:bookmarkStart w:id="201" w:name="_bookmark120"/>
      <w:bookmarkStart w:id="202" w:name="_bookmark123"/>
      <w:bookmarkStart w:id="203" w:name="_bookmark105"/>
      <w:bookmarkStart w:id="204" w:name="_bookmark121"/>
      <w:bookmarkStart w:id="205" w:name="_bookmark102"/>
      <w:bookmarkStart w:id="206" w:name="_bookmark127"/>
      <w:bookmarkStart w:id="207" w:name="_bookmark103"/>
      <w:bookmarkEnd w:id="199"/>
      <w:bookmarkEnd w:id="200"/>
      <w:bookmarkEnd w:id="201"/>
      <w:bookmarkEnd w:id="202"/>
      <w:bookmarkEnd w:id="203"/>
      <w:bookmarkEnd w:id="204"/>
      <w:bookmarkEnd w:id="205"/>
      <w:bookmarkEnd w:id="206"/>
      <w:bookmarkEnd w:id="207"/>
      <w:r>
        <w:rPr>
          <w:rFonts w:ascii="新宋体" w:eastAsia="新宋体" w:hAnsi="新宋体"/>
          <w:b/>
          <w:sz w:val="24"/>
        </w:rPr>
        <w:lastRenderedPageBreak/>
        <w:t xml:space="preserve">4.4  </w:t>
      </w:r>
      <w:r>
        <w:rPr>
          <w:rFonts w:ascii="新宋体" w:eastAsia="新宋体" w:hAnsi="新宋体" w:hint="eastAsia"/>
          <w:b/>
          <w:sz w:val="24"/>
        </w:rPr>
        <w:t>联合体</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4.4.1 联合体各方应共同与发包人签订合同。联合体各方应为履行合同承担连带责任。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4.4.2 联合体协议经发包人确认后作为合同附件。在履行合同过程中，未经发包人同意，不 得修改联合体协议。</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4.4.3 联合体牵头人或联合体授权的代表负责与发包人联系，并接受指示，负责组织联合体 各成员全面履行合同。</w:t>
      </w:r>
    </w:p>
    <w:p w:rsidR="00FF12F0" w:rsidRDefault="00D15DD4" w:rsidP="001C273F">
      <w:pPr>
        <w:spacing w:line="420" w:lineRule="exact"/>
        <w:ind w:firstLineChars="200" w:firstLine="482"/>
        <w:rPr>
          <w:rFonts w:asciiTheme="minorEastAsia" w:eastAsiaTheme="minorEastAsia" w:hAnsiTheme="minorEastAsia"/>
          <w:sz w:val="24"/>
        </w:rPr>
      </w:pPr>
      <w:bookmarkStart w:id="208" w:name="_bookmark128"/>
      <w:bookmarkEnd w:id="208"/>
      <w:r>
        <w:rPr>
          <w:rFonts w:ascii="新宋体" w:eastAsia="新宋体" w:hAnsi="新宋体"/>
          <w:b/>
          <w:sz w:val="24"/>
        </w:rPr>
        <w:t xml:space="preserve">4.5  </w:t>
      </w:r>
      <w:r>
        <w:rPr>
          <w:rFonts w:ascii="新宋体" w:eastAsia="新宋体" w:hAnsi="新宋体" w:hint="eastAsia"/>
          <w:b/>
          <w:sz w:val="24"/>
        </w:rPr>
        <w:t>项目负责人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4.5.1   设计人应按合同协议书的约定指派项目负责人，并在约定的期限内到职。设计人更换</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项目负责人应事先征得发包人同意，并应在更换 14 天前将拟更换的项目负责人的姓名和详细资</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料提交发包人。项目负责人 2 天内不能履行职责的，应事先征得发包人同意，并委派代表代行 其职责。</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4.5.2 项目负责人应按合同约定以及发包人要求，负责组织合同工作的实施。在情况紧急且 无法与发包人取得联系时，可采取保证工程和人员生命财产安全的紧急措施，并在采取措施后 24 小时内向发包人提交书面报告。</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4.5.3   设计人为履行合同发出的一切函件均应盖有设计人单位章，并由设计人的项目负责人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签字确认。</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4.5.4 按照专用合同条款约定，项目负责人可以授权其下属人员履行其某项职责，但事先应 将这些人员的姓名和授权范围书面通知发包人。</w:t>
      </w:r>
    </w:p>
    <w:p w:rsidR="00FF12F0" w:rsidRDefault="00D15DD4" w:rsidP="001C273F">
      <w:pPr>
        <w:spacing w:line="420" w:lineRule="exact"/>
        <w:ind w:firstLineChars="200" w:firstLine="482"/>
        <w:rPr>
          <w:rFonts w:asciiTheme="minorEastAsia" w:eastAsiaTheme="minorEastAsia" w:hAnsiTheme="minorEastAsia"/>
          <w:sz w:val="24"/>
        </w:rPr>
      </w:pPr>
      <w:bookmarkStart w:id="209" w:name="_bookmark129"/>
      <w:bookmarkEnd w:id="209"/>
      <w:r>
        <w:rPr>
          <w:rFonts w:ascii="新宋体" w:eastAsia="新宋体" w:hAnsi="新宋体"/>
          <w:b/>
          <w:sz w:val="24"/>
        </w:rPr>
        <w:t xml:space="preserve">4.6  </w:t>
      </w:r>
      <w:r>
        <w:rPr>
          <w:rFonts w:ascii="新宋体" w:eastAsia="新宋体" w:hAnsi="新宋体" w:hint="eastAsia"/>
          <w:b/>
          <w:sz w:val="24"/>
        </w:rPr>
        <w:t>设计人员的管理</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4.6.2 除专用合同条款另有约定外，主要设计人员包括项目负责人、专业负责人、审核人、 审定人等；其他人员包括各专业的设计人员、管理人员等。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4.6.3 设计人应保证其主要设计人员（含分包人）在合同期限内的任何时候，都能按时参加 发包人组织的工作会议。</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4.6.4 国家规定应当持证上岗的工作人员均应持有相应的资格证明，发包人有权随时检查。 发包人认为有必要时，可以进行现场考核。</w:t>
      </w:r>
    </w:p>
    <w:p w:rsidR="00FF12F0" w:rsidRDefault="00D15DD4" w:rsidP="001C273F">
      <w:pPr>
        <w:spacing w:line="420" w:lineRule="exact"/>
        <w:ind w:firstLineChars="200" w:firstLine="482"/>
        <w:rPr>
          <w:rFonts w:asciiTheme="minorEastAsia" w:eastAsiaTheme="minorEastAsia" w:hAnsiTheme="minorEastAsia"/>
          <w:sz w:val="24"/>
        </w:rPr>
      </w:pPr>
      <w:bookmarkStart w:id="210" w:name="_bookmark130"/>
      <w:bookmarkEnd w:id="210"/>
      <w:r>
        <w:rPr>
          <w:rFonts w:ascii="新宋体" w:eastAsia="新宋体" w:hAnsi="新宋体"/>
          <w:b/>
          <w:sz w:val="24"/>
        </w:rPr>
        <w:lastRenderedPageBreak/>
        <w:t xml:space="preserve">4.7 </w:t>
      </w:r>
      <w:r>
        <w:rPr>
          <w:rFonts w:ascii="新宋体" w:eastAsia="新宋体" w:hAnsi="新宋体" w:hint="eastAsia"/>
          <w:b/>
          <w:sz w:val="24"/>
        </w:rPr>
        <w:t>撤换项目负责人和其他人员</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设计人应对其项目负责人和其他人员进行有效管理。发包人要求撤换不能胜任本职工作、 行为不端或玩忽职守的项目负责人和其他人员的，设计人应予以撤换。</w:t>
      </w:r>
    </w:p>
    <w:p w:rsidR="00FF12F0" w:rsidRDefault="00D15DD4" w:rsidP="001C273F">
      <w:pPr>
        <w:spacing w:line="420" w:lineRule="exact"/>
        <w:ind w:firstLineChars="200" w:firstLine="482"/>
        <w:rPr>
          <w:rFonts w:asciiTheme="minorEastAsia" w:eastAsiaTheme="minorEastAsia" w:hAnsiTheme="minorEastAsia"/>
          <w:sz w:val="24"/>
        </w:rPr>
      </w:pPr>
      <w:bookmarkStart w:id="211" w:name="_bookmark131"/>
      <w:bookmarkEnd w:id="211"/>
      <w:r>
        <w:rPr>
          <w:rFonts w:ascii="新宋体" w:eastAsia="新宋体" w:hAnsi="新宋体"/>
          <w:b/>
          <w:sz w:val="24"/>
        </w:rPr>
        <w:t xml:space="preserve">4.8 </w:t>
      </w:r>
      <w:r>
        <w:rPr>
          <w:rFonts w:ascii="新宋体" w:eastAsia="新宋体" w:hAnsi="新宋体" w:hint="eastAsia"/>
          <w:b/>
          <w:sz w:val="24"/>
        </w:rPr>
        <w:t>保障人员的合法权益</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4.8.1 设计人应与其雇佣的人员签订劳动合同，并按时发放工资。</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4.8.2 设计人应按劳动法的规定安排工作时间，保证其雇佣人员享有休息和休假的权利。因 设计需要占用休假日或延长工作时间的，应不超过法律规定的限度，并按法律规定给予补休或付酬。</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4.8.3 设计人应按有关法律规定和合同约定，为其雇佣人员办理保险。</w:t>
      </w:r>
    </w:p>
    <w:p w:rsidR="00FF12F0" w:rsidRDefault="00D15DD4" w:rsidP="001C273F">
      <w:pPr>
        <w:spacing w:line="420" w:lineRule="exact"/>
        <w:ind w:firstLineChars="200" w:firstLine="482"/>
        <w:rPr>
          <w:rFonts w:asciiTheme="minorEastAsia" w:eastAsiaTheme="minorEastAsia" w:hAnsiTheme="minorEastAsia"/>
          <w:sz w:val="24"/>
        </w:rPr>
      </w:pPr>
      <w:bookmarkStart w:id="212" w:name="_bookmark132"/>
      <w:bookmarkEnd w:id="212"/>
      <w:r>
        <w:rPr>
          <w:rFonts w:ascii="新宋体" w:eastAsia="新宋体" w:hAnsi="新宋体"/>
          <w:b/>
          <w:sz w:val="24"/>
        </w:rPr>
        <w:t xml:space="preserve">4.9 </w:t>
      </w:r>
      <w:r>
        <w:rPr>
          <w:rFonts w:ascii="新宋体" w:eastAsia="新宋体" w:hAnsi="新宋体" w:hint="eastAsia"/>
          <w:b/>
          <w:sz w:val="24"/>
        </w:rPr>
        <w:t>合同价款应专款专用</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发包人按合同约定支付给设计人的各项价款，应专用于合同设计工作。</w:t>
      </w:r>
    </w:p>
    <w:p w:rsidR="00FF12F0" w:rsidRDefault="00D15DD4" w:rsidP="001C273F">
      <w:pPr>
        <w:spacing w:line="420" w:lineRule="exact"/>
        <w:ind w:firstLineChars="200" w:firstLine="482"/>
        <w:rPr>
          <w:rFonts w:asciiTheme="minorEastAsia" w:eastAsiaTheme="minorEastAsia" w:hAnsiTheme="minorEastAsia"/>
          <w:sz w:val="24"/>
        </w:rPr>
      </w:pPr>
      <w:bookmarkStart w:id="213" w:name="_bookmark133"/>
      <w:bookmarkEnd w:id="213"/>
      <w:r>
        <w:rPr>
          <w:rFonts w:ascii="新宋体" w:eastAsia="新宋体" w:hAnsi="新宋体"/>
          <w:b/>
          <w:sz w:val="24"/>
        </w:rPr>
        <w:t>5.  设计要求</w:t>
      </w:r>
    </w:p>
    <w:p w:rsidR="00FF12F0" w:rsidRDefault="00D15DD4" w:rsidP="001C273F">
      <w:pPr>
        <w:spacing w:line="420" w:lineRule="exact"/>
        <w:ind w:firstLineChars="200" w:firstLine="482"/>
        <w:rPr>
          <w:rFonts w:asciiTheme="minorEastAsia" w:eastAsiaTheme="minorEastAsia" w:hAnsiTheme="minorEastAsia"/>
          <w:sz w:val="24"/>
        </w:rPr>
      </w:pPr>
      <w:bookmarkStart w:id="214" w:name="_bookmark134"/>
      <w:bookmarkEnd w:id="214"/>
      <w:r>
        <w:rPr>
          <w:rFonts w:ascii="新宋体" w:eastAsia="新宋体" w:hAnsi="新宋体"/>
          <w:b/>
          <w:sz w:val="24"/>
        </w:rPr>
        <w:t xml:space="preserve">5.1  </w:t>
      </w:r>
      <w:r>
        <w:rPr>
          <w:rFonts w:ascii="新宋体" w:eastAsia="新宋体" w:hAnsi="新宋体" w:hint="eastAsia"/>
          <w:b/>
          <w:sz w:val="24"/>
        </w:rPr>
        <w:t>一般要求</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5.1.1 发包人应当遵守法律和规范标准，不得以任何理由要求设计人违反法律和工程质量、 安全标准进行设计服务，降低工程质量。</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5.1.2 设计人应按照法律规定，以及国家、行业和地方的规范和标准完成设计工作，并应符 合发包人要求。各项规范、标准和发包人要求之间如对同一内容的描述不一致时，应以描述更 为严格的内容为准。</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新规定的，按照第 11 条约定执行。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5.1.4 设计人在设计服务中选用的材料、设备，应当注明其规格、型号、性能等技术指标及 适应性，满足质量、安全、节能、环保等要求。</w:t>
      </w:r>
    </w:p>
    <w:p w:rsidR="00FF12F0" w:rsidRDefault="00D15DD4" w:rsidP="001C273F">
      <w:pPr>
        <w:spacing w:line="420" w:lineRule="exact"/>
        <w:ind w:firstLineChars="200" w:firstLine="482"/>
        <w:rPr>
          <w:rFonts w:asciiTheme="minorEastAsia" w:eastAsiaTheme="minorEastAsia" w:hAnsiTheme="minorEastAsia"/>
          <w:sz w:val="24"/>
        </w:rPr>
      </w:pPr>
      <w:bookmarkStart w:id="215" w:name="_bookmark135"/>
      <w:bookmarkEnd w:id="215"/>
      <w:r>
        <w:rPr>
          <w:rFonts w:ascii="新宋体" w:eastAsia="新宋体" w:hAnsi="新宋体"/>
          <w:b/>
          <w:sz w:val="24"/>
        </w:rPr>
        <w:t xml:space="preserve">5.2  </w:t>
      </w:r>
      <w:r>
        <w:rPr>
          <w:rFonts w:ascii="新宋体" w:eastAsia="新宋体" w:hAnsi="新宋体" w:hint="eastAsia"/>
          <w:b/>
          <w:sz w:val="24"/>
        </w:rPr>
        <w:t>设计依据</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除专用合同条款另有约定外，本工程的设计依据如下：</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（1）适用的法律、行政法规及部门规章；</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（2）与工程有关的规范、标准、规程；</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（3）工程基础资料及其他文件；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（4）本设计服务合同及补充合同；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（5）本工程勘察文件和施工需求；</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（6）合同履行中与设计服务有关的来往函件；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（7）其他设计依据。</w:t>
      </w:r>
    </w:p>
    <w:p w:rsidR="00FF12F0" w:rsidRDefault="00D15DD4" w:rsidP="001C273F">
      <w:pPr>
        <w:spacing w:line="420" w:lineRule="exact"/>
        <w:ind w:firstLineChars="200" w:firstLine="482"/>
        <w:rPr>
          <w:rFonts w:asciiTheme="minorEastAsia" w:eastAsiaTheme="minorEastAsia" w:hAnsiTheme="minorEastAsia"/>
          <w:sz w:val="24"/>
        </w:rPr>
      </w:pPr>
      <w:bookmarkStart w:id="216" w:name="_bookmark136"/>
      <w:bookmarkEnd w:id="216"/>
      <w:r>
        <w:rPr>
          <w:rFonts w:ascii="新宋体" w:eastAsia="新宋体" w:hAnsi="新宋体"/>
          <w:b/>
          <w:sz w:val="24"/>
        </w:rPr>
        <w:t xml:space="preserve">5.3  </w:t>
      </w:r>
      <w:r>
        <w:rPr>
          <w:rFonts w:ascii="新宋体" w:eastAsia="新宋体" w:hAnsi="新宋体" w:hint="eastAsia"/>
          <w:b/>
          <w:sz w:val="24"/>
        </w:rPr>
        <w:t>设计范围</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5.3.1 本合同的设计范围包括工程范围、阶段范围和工作范围，具体设计范围应当根据三者 之间的关联内容进行确定。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5.3.2 工程范围指所设计工程的建设内容，具体范围在专用合同条款中约定。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5.3.3 阶段范围指工程建设程序中的方案设计、初步设计、扩大初步（招标）设计、施工图 设计等阶段中的一个或者多个阶段，具体范围在专用合同条款中约定。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5.3.4 工作范围指编制设计文件、编制设计概算、预算、提供技术交底、施工配合、参加试 车（试运行）、编制竣工图、竣工验收和发包人委托的其他服务中的一项或者多项工作，具体范 围在专用合同条款中约定。</w:t>
      </w:r>
    </w:p>
    <w:p w:rsidR="00FF12F0" w:rsidRDefault="00D15DD4" w:rsidP="001C273F">
      <w:pPr>
        <w:spacing w:line="420" w:lineRule="exact"/>
        <w:ind w:firstLineChars="200" w:firstLine="482"/>
        <w:rPr>
          <w:rFonts w:asciiTheme="minorEastAsia" w:eastAsiaTheme="minorEastAsia" w:hAnsiTheme="minorEastAsia"/>
          <w:sz w:val="24"/>
        </w:rPr>
      </w:pPr>
      <w:bookmarkStart w:id="217" w:name="_bookmark137"/>
      <w:bookmarkEnd w:id="217"/>
      <w:r>
        <w:rPr>
          <w:rFonts w:ascii="新宋体" w:eastAsia="新宋体" w:hAnsi="新宋体"/>
          <w:b/>
          <w:sz w:val="24"/>
        </w:rPr>
        <w:t xml:space="preserve">5.4 </w:t>
      </w:r>
      <w:r>
        <w:rPr>
          <w:rFonts w:ascii="新宋体" w:eastAsia="新宋体" w:hAnsi="新宋体" w:hint="eastAsia"/>
          <w:b/>
          <w:sz w:val="24"/>
        </w:rPr>
        <w:t>设计文件要求</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5.4.1 设计文件的编制应符合法律法规、规范标准的强制性规定和发包人要求，相关设计依 据应完整、准确、可靠，设计方案论证充分，计算成果规范可靠，并能够实施。</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5.4.2 设计服务应当根据法律、规范标准和发包人要求，保证工程的合理使用寿命年限，并 在设计文件中予以注明。</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5.4.3 设计文件的深度应满足本合同相应设计阶段的规定要求，满足发包人的下步工作需要， 并应符合国家和行业现行规定。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5.4.4 设计文件必须保证工程质量和施工安全等方面的要求，按照有关法律法规规定在设计 文件中提出保障施工作业人员安全和预防生产安全事故的措施建议。</w:t>
      </w:r>
    </w:p>
    <w:p w:rsidR="00FF12F0" w:rsidRDefault="00D15DD4" w:rsidP="001C273F">
      <w:pPr>
        <w:spacing w:line="420" w:lineRule="exact"/>
        <w:ind w:firstLineChars="200" w:firstLine="482"/>
        <w:rPr>
          <w:rFonts w:ascii="新宋体" w:eastAsia="新宋体" w:hAnsi="新宋体"/>
          <w:b/>
          <w:sz w:val="24"/>
        </w:rPr>
      </w:pPr>
      <w:bookmarkStart w:id="218" w:name="_bookmark138"/>
      <w:bookmarkEnd w:id="218"/>
      <w:r>
        <w:rPr>
          <w:rFonts w:ascii="新宋体" w:eastAsia="新宋体" w:hAnsi="新宋体"/>
          <w:b/>
          <w:sz w:val="24"/>
        </w:rPr>
        <w:t>6.  开始设计和完成设计</w:t>
      </w:r>
    </w:p>
    <w:p w:rsidR="00FF12F0" w:rsidRDefault="00D15DD4" w:rsidP="001C273F">
      <w:pPr>
        <w:spacing w:line="420" w:lineRule="exact"/>
        <w:ind w:firstLineChars="200" w:firstLine="482"/>
        <w:rPr>
          <w:rFonts w:asciiTheme="minorEastAsia" w:eastAsiaTheme="minorEastAsia" w:hAnsiTheme="minorEastAsia"/>
          <w:sz w:val="24"/>
        </w:rPr>
      </w:pPr>
      <w:bookmarkStart w:id="219" w:name="_bookmark139"/>
      <w:bookmarkEnd w:id="219"/>
      <w:r>
        <w:rPr>
          <w:rFonts w:ascii="新宋体" w:eastAsia="新宋体" w:hAnsi="新宋体"/>
          <w:b/>
          <w:sz w:val="24"/>
        </w:rPr>
        <w:t xml:space="preserve">6.1  </w:t>
      </w:r>
      <w:r>
        <w:rPr>
          <w:rFonts w:ascii="新宋体" w:eastAsia="新宋体" w:hAnsi="新宋体" w:hint="eastAsia"/>
          <w:b/>
          <w:sz w:val="24"/>
        </w:rPr>
        <w:t>开始设计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6.1.1 符合专用合同条款约定的开始设计条件的，发包人应提前 7 天向设计人发出开始设计 通知。设计服务期限自开始设计通知中载明的开始设计日期起计算。</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6.1.2 除专用合同条款另有约定外，因发包人原因造成合同签订之日起 90 天内未能发出开 始设计通知的，设计人有权提出价格调整要求，或者解除合同。发包人应当承担由此增加的费 用和（或）周期延误。</w:t>
      </w:r>
    </w:p>
    <w:p w:rsidR="00FF12F0" w:rsidRDefault="00D15DD4" w:rsidP="001C273F">
      <w:pPr>
        <w:spacing w:line="420" w:lineRule="exact"/>
        <w:ind w:firstLineChars="200" w:firstLine="482"/>
        <w:rPr>
          <w:rFonts w:asciiTheme="minorEastAsia" w:eastAsiaTheme="minorEastAsia" w:hAnsiTheme="minorEastAsia"/>
          <w:sz w:val="24"/>
        </w:rPr>
      </w:pPr>
      <w:bookmarkStart w:id="220" w:name="_bookmark140"/>
      <w:bookmarkEnd w:id="220"/>
      <w:r>
        <w:rPr>
          <w:rFonts w:ascii="新宋体" w:eastAsia="新宋体" w:hAnsi="新宋体"/>
          <w:b/>
          <w:sz w:val="24"/>
        </w:rPr>
        <w:t xml:space="preserve">6.2  </w:t>
      </w:r>
      <w:r>
        <w:rPr>
          <w:rFonts w:ascii="新宋体" w:eastAsia="新宋体" w:hAnsi="新宋体" w:hint="eastAsia"/>
          <w:b/>
          <w:sz w:val="24"/>
        </w:rPr>
        <w:t>发包人引起的周期延误</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在履行合同过程中，由于发包人的下列原因造成设计服务期限延误的，发包人应当延长设 计服务期限并增加设计费用，具体方法在专用合同条款中约定。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（1）合同变更；</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（2）未按合同约定期限及时答复设计事项；</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（3）因发包人原因导致的暂停设计；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（4）未按合同约定及时支付设计费用；</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（5）发包人提供的基准资料错误；</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（6）未及时按照履行合同约定的相关义务；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（7）未能按照合同约定期限对设计文件进行审查；</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（8）发包人造成周期延误的其他原因。</w:t>
      </w:r>
    </w:p>
    <w:p w:rsidR="00FF12F0" w:rsidRDefault="00D15DD4" w:rsidP="001C273F">
      <w:pPr>
        <w:spacing w:line="420" w:lineRule="exact"/>
        <w:ind w:firstLineChars="200" w:firstLine="482"/>
        <w:rPr>
          <w:rFonts w:ascii="新宋体" w:eastAsia="新宋体" w:hAnsi="新宋体"/>
          <w:b/>
          <w:sz w:val="24"/>
        </w:rPr>
      </w:pPr>
      <w:bookmarkStart w:id="221" w:name="_bookmark141"/>
      <w:bookmarkEnd w:id="221"/>
      <w:r>
        <w:rPr>
          <w:rFonts w:ascii="新宋体" w:eastAsia="新宋体" w:hAnsi="新宋体"/>
          <w:b/>
          <w:sz w:val="24"/>
        </w:rPr>
        <w:t xml:space="preserve">6.3  </w:t>
      </w:r>
      <w:r>
        <w:rPr>
          <w:rFonts w:ascii="新宋体" w:eastAsia="新宋体" w:hAnsi="新宋体" w:hint="eastAsia"/>
          <w:b/>
          <w:sz w:val="24"/>
        </w:rPr>
        <w:t>设计人引起的周期延误</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由于设计人原因造成周期延误，设计人应支付逾期违约金。逾期违约金的计算方法和最高 限额在专用合同条款中约定。</w:t>
      </w:r>
    </w:p>
    <w:p w:rsidR="00FF12F0" w:rsidRDefault="00D15DD4" w:rsidP="001C273F">
      <w:pPr>
        <w:spacing w:line="420" w:lineRule="exact"/>
        <w:ind w:firstLineChars="200" w:firstLine="482"/>
        <w:rPr>
          <w:rFonts w:asciiTheme="minorEastAsia" w:eastAsiaTheme="minorEastAsia" w:hAnsiTheme="minorEastAsia"/>
          <w:sz w:val="24"/>
        </w:rPr>
      </w:pPr>
      <w:bookmarkStart w:id="222" w:name="_bookmark142"/>
      <w:bookmarkEnd w:id="222"/>
      <w:r>
        <w:rPr>
          <w:rFonts w:ascii="新宋体" w:eastAsia="新宋体" w:hAnsi="新宋体"/>
          <w:b/>
          <w:sz w:val="24"/>
        </w:rPr>
        <w:t xml:space="preserve">6.4  </w:t>
      </w:r>
      <w:r>
        <w:rPr>
          <w:rFonts w:ascii="新宋体" w:eastAsia="新宋体" w:hAnsi="新宋体" w:hint="eastAsia"/>
          <w:b/>
          <w:sz w:val="24"/>
        </w:rPr>
        <w:t>第三人引起的周期延误</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由于行政管理部门审查或其他第三人原因造成费用增加和（或）周期延误的，由发包人承 担。</w:t>
      </w:r>
    </w:p>
    <w:p w:rsidR="00FF12F0" w:rsidRDefault="00D15DD4" w:rsidP="001C273F">
      <w:pPr>
        <w:spacing w:line="420" w:lineRule="exact"/>
        <w:ind w:firstLineChars="200" w:firstLine="482"/>
        <w:rPr>
          <w:rFonts w:asciiTheme="minorEastAsia" w:eastAsiaTheme="minorEastAsia" w:hAnsiTheme="minorEastAsia"/>
          <w:sz w:val="24"/>
        </w:rPr>
      </w:pPr>
      <w:bookmarkStart w:id="223" w:name="_bookmark143"/>
      <w:bookmarkEnd w:id="223"/>
      <w:r>
        <w:rPr>
          <w:rFonts w:ascii="新宋体" w:eastAsia="新宋体" w:hAnsi="新宋体"/>
          <w:b/>
          <w:sz w:val="24"/>
        </w:rPr>
        <w:t xml:space="preserve">6.5  </w:t>
      </w:r>
      <w:r>
        <w:rPr>
          <w:rFonts w:ascii="新宋体" w:eastAsia="新宋体" w:hAnsi="新宋体" w:hint="eastAsia"/>
          <w:b/>
          <w:sz w:val="24"/>
        </w:rPr>
        <w:t>完成设计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6.6.1 设计人完成设计服务之后，应当根据法律、规范标准、合同约定和发包人要求编制设 计文件。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6.6.2 设计文件是工程设计的最终成果和施工的重要依据，应当根据本工程的设计内容和不 同阶段的设计任务、目的和要求等进行编制。设计文件的内容和深度应当满足对应阶段的规范 要求。</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rsidR="00FF12F0" w:rsidRDefault="00D15DD4" w:rsidP="001C273F">
      <w:pPr>
        <w:spacing w:line="420" w:lineRule="exact"/>
        <w:ind w:firstLineChars="200" w:firstLine="482"/>
        <w:rPr>
          <w:rFonts w:asciiTheme="minorEastAsia" w:eastAsiaTheme="minorEastAsia" w:hAnsiTheme="minorEastAsia"/>
          <w:sz w:val="24"/>
        </w:rPr>
      </w:pPr>
      <w:bookmarkStart w:id="224" w:name="_bookmark144"/>
      <w:bookmarkEnd w:id="224"/>
      <w:r>
        <w:rPr>
          <w:rFonts w:ascii="新宋体" w:eastAsia="新宋体" w:hAnsi="新宋体"/>
          <w:b/>
          <w:sz w:val="24"/>
        </w:rPr>
        <w:t xml:space="preserve">6.6 </w:t>
      </w:r>
      <w:r>
        <w:rPr>
          <w:rFonts w:ascii="新宋体" w:eastAsia="新宋体" w:hAnsi="新宋体" w:hint="eastAsia"/>
          <w:b/>
          <w:sz w:val="24"/>
        </w:rPr>
        <w:t>提前完成设计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6.7.2  发包人要求提前完成设计但设计人认为无法实施的，应在收到发包人书面指示后 7 天</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内提出异议，说明不能提前完成的理由。发包人应在收到异议后 7 天内予以答复。任何情况下，发包人不得压缩合理的设计服务期限。</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6.7.3 由于设计人提前完成设计而给发包人带来经济效益的，发包人可以在专用合同条款中 约定设计人因此获得的奖励内容。</w:t>
      </w:r>
    </w:p>
    <w:p w:rsidR="00FF12F0" w:rsidRDefault="00D15DD4" w:rsidP="001C273F">
      <w:pPr>
        <w:spacing w:line="420" w:lineRule="exact"/>
        <w:ind w:firstLineChars="200" w:firstLine="482"/>
        <w:rPr>
          <w:rFonts w:asciiTheme="minorEastAsia" w:eastAsiaTheme="minorEastAsia" w:hAnsiTheme="minorEastAsia"/>
          <w:sz w:val="24"/>
        </w:rPr>
      </w:pPr>
      <w:bookmarkStart w:id="225" w:name="_bookmark145"/>
      <w:bookmarkEnd w:id="225"/>
      <w:r>
        <w:rPr>
          <w:rFonts w:ascii="新宋体" w:eastAsia="新宋体" w:hAnsi="新宋体"/>
          <w:b/>
          <w:sz w:val="24"/>
        </w:rPr>
        <w:t>7.  暂停设计</w:t>
      </w:r>
    </w:p>
    <w:p w:rsidR="00FF12F0" w:rsidRDefault="00D15DD4" w:rsidP="001C273F">
      <w:pPr>
        <w:spacing w:line="420" w:lineRule="exact"/>
        <w:ind w:firstLineChars="200" w:firstLine="482"/>
        <w:rPr>
          <w:rFonts w:asciiTheme="minorEastAsia" w:eastAsiaTheme="minorEastAsia" w:hAnsiTheme="minorEastAsia"/>
          <w:sz w:val="24"/>
        </w:rPr>
      </w:pPr>
      <w:bookmarkStart w:id="226" w:name="_bookmark146"/>
      <w:bookmarkEnd w:id="226"/>
      <w:r>
        <w:rPr>
          <w:rFonts w:ascii="新宋体" w:eastAsia="新宋体" w:hAnsi="新宋体"/>
          <w:b/>
          <w:sz w:val="24"/>
        </w:rPr>
        <w:lastRenderedPageBreak/>
        <w:t xml:space="preserve">7.1 </w:t>
      </w:r>
      <w:r>
        <w:rPr>
          <w:rFonts w:ascii="新宋体" w:eastAsia="新宋体" w:hAnsi="新宋体" w:hint="eastAsia"/>
          <w:b/>
          <w:sz w:val="24"/>
        </w:rPr>
        <w:t>发包人原因暂停设计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（1）发包人违约；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（2）发包人确定暂停设计；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（3）合同约定由发包人承担责任的其他情形。</w:t>
      </w:r>
    </w:p>
    <w:p w:rsidR="00FF12F0" w:rsidRDefault="00D15DD4" w:rsidP="001C273F">
      <w:pPr>
        <w:spacing w:line="420" w:lineRule="exact"/>
        <w:ind w:firstLineChars="200" w:firstLine="482"/>
        <w:rPr>
          <w:rFonts w:asciiTheme="minorEastAsia" w:eastAsiaTheme="minorEastAsia" w:hAnsiTheme="minorEastAsia"/>
          <w:sz w:val="24"/>
        </w:rPr>
      </w:pPr>
      <w:bookmarkStart w:id="227" w:name="_bookmark147"/>
      <w:bookmarkEnd w:id="227"/>
      <w:r>
        <w:rPr>
          <w:rFonts w:ascii="新宋体" w:eastAsia="新宋体" w:hAnsi="新宋体"/>
          <w:b/>
          <w:sz w:val="24"/>
        </w:rPr>
        <w:t xml:space="preserve">7.2 </w:t>
      </w:r>
      <w:r>
        <w:rPr>
          <w:rFonts w:ascii="新宋体" w:eastAsia="新宋体" w:hAnsi="新宋体" w:hint="eastAsia"/>
          <w:b/>
          <w:sz w:val="24"/>
        </w:rPr>
        <w:t>设计人原因暂停设计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合同履行中发生下列情形之一的，发包人可向设计人发出通知暂停设计，由此造成费用的 增加和（或）周期延误由设计人承担：</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 设计人违约；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 设计人擅自暂停设计；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 合同约定由设计人承担责任的其他情形。</w:t>
      </w:r>
    </w:p>
    <w:p w:rsidR="00FF12F0" w:rsidRDefault="00D15DD4" w:rsidP="001C273F">
      <w:pPr>
        <w:spacing w:line="420" w:lineRule="exact"/>
        <w:ind w:firstLineChars="200" w:firstLine="482"/>
        <w:rPr>
          <w:rFonts w:asciiTheme="minorEastAsia" w:eastAsiaTheme="minorEastAsia" w:hAnsiTheme="minorEastAsia"/>
          <w:sz w:val="24"/>
        </w:rPr>
      </w:pPr>
      <w:bookmarkStart w:id="228" w:name="_bookmark148"/>
      <w:bookmarkEnd w:id="228"/>
      <w:r>
        <w:rPr>
          <w:rFonts w:ascii="新宋体" w:eastAsia="新宋体" w:hAnsi="新宋体"/>
          <w:b/>
          <w:sz w:val="24"/>
        </w:rPr>
        <w:t xml:space="preserve">7.3 </w:t>
      </w:r>
      <w:r>
        <w:rPr>
          <w:rFonts w:ascii="新宋体" w:eastAsia="新宋体" w:hAnsi="新宋体" w:hint="eastAsia"/>
          <w:b/>
          <w:sz w:val="24"/>
        </w:rPr>
        <w:t>暂停期间的文件照管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不论由于何种原因引起暂停设计的，暂停期间设计人应负责妥善保护已完部分的设计文件， 由此增加的费用由责任方承担。</w:t>
      </w:r>
    </w:p>
    <w:p w:rsidR="00FF12F0" w:rsidRDefault="00D15DD4" w:rsidP="001C273F">
      <w:pPr>
        <w:spacing w:line="420" w:lineRule="exact"/>
        <w:ind w:firstLineChars="200" w:firstLine="482"/>
        <w:rPr>
          <w:rFonts w:asciiTheme="minorEastAsia" w:eastAsiaTheme="minorEastAsia" w:hAnsiTheme="minorEastAsia"/>
          <w:sz w:val="24"/>
        </w:rPr>
      </w:pPr>
      <w:bookmarkStart w:id="229" w:name="_bookmark149"/>
      <w:bookmarkEnd w:id="229"/>
      <w:r>
        <w:rPr>
          <w:rFonts w:ascii="新宋体" w:eastAsia="新宋体" w:hAnsi="新宋体"/>
          <w:b/>
          <w:sz w:val="24"/>
        </w:rPr>
        <w:t>8.  设计文件</w:t>
      </w:r>
    </w:p>
    <w:p w:rsidR="00FF12F0" w:rsidRDefault="00D15DD4" w:rsidP="001C273F">
      <w:pPr>
        <w:spacing w:line="420" w:lineRule="exact"/>
        <w:ind w:firstLineChars="200" w:firstLine="482"/>
        <w:rPr>
          <w:rFonts w:asciiTheme="minorEastAsia" w:eastAsiaTheme="minorEastAsia" w:hAnsiTheme="minorEastAsia"/>
          <w:sz w:val="24"/>
        </w:rPr>
      </w:pPr>
      <w:bookmarkStart w:id="230" w:name="_bookmark150"/>
      <w:bookmarkEnd w:id="230"/>
      <w:r>
        <w:rPr>
          <w:rFonts w:ascii="新宋体" w:eastAsia="新宋体" w:hAnsi="新宋体"/>
          <w:b/>
          <w:sz w:val="24"/>
        </w:rPr>
        <w:t xml:space="preserve">8.1 </w:t>
      </w:r>
      <w:r>
        <w:rPr>
          <w:rFonts w:ascii="新宋体" w:eastAsia="新宋体" w:hAnsi="新宋体" w:hint="eastAsia"/>
          <w:b/>
          <w:sz w:val="24"/>
        </w:rPr>
        <w:t>设计文件接收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8.1.1 发包人应当及时接收设计人提交的设计文件。如无正当理由拒收的，视为发包人已经 接收设计文件。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8.1.2 发包人接收设计文件时，应向设计人出具文件签收凭证，凭证内容包括图纸名称、图 纸内容、图纸形式、份数、提交和接收日期、提交人与接收人的亲笔签名等。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8.1.3 设计文件提交的份数、内容、纸幅、装订格式、电子文件、展板、模型、沙盘、动画 等要求，在专用合同条款中约定。</w:t>
      </w:r>
    </w:p>
    <w:p w:rsidR="00FF12F0" w:rsidRDefault="00D15DD4" w:rsidP="001C273F">
      <w:pPr>
        <w:spacing w:line="420" w:lineRule="exact"/>
        <w:ind w:firstLineChars="200" w:firstLine="482"/>
        <w:rPr>
          <w:rFonts w:asciiTheme="minorEastAsia" w:eastAsiaTheme="minorEastAsia" w:hAnsiTheme="minorEastAsia"/>
          <w:sz w:val="24"/>
        </w:rPr>
      </w:pPr>
      <w:bookmarkStart w:id="231" w:name="_bookmark151"/>
      <w:bookmarkEnd w:id="231"/>
      <w:r>
        <w:rPr>
          <w:rFonts w:ascii="新宋体" w:eastAsia="新宋体" w:hAnsi="新宋体"/>
          <w:b/>
          <w:sz w:val="24"/>
        </w:rPr>
        <w:t xml:space="preserve">8.2 </w:t>
      </w:r>
      <w:r>
        <w:rPr>
          <w:rFonts w:ascii="新宋体" w:eastAsia="新宋体" w:hAnsi="新宋体" w:hint="eastAsia"/>
          <w:b/>
          <w:sz w:val="24"/>
        </w:rPr>
        <w:t>发包人审查设计文件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8.2.2   除专用合同条款另有约定外，发包人对于设计文件的审查期限，自文件接收之日起不</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应超过 14 天。发包人逾期未做出审查结论且未提出异议的，视为设计人的设计文件已经通过发 包人审查。</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8.2.3 发包人审查后不同意设计文件的，应以书面形式通知设计人，说明审查不通过的</w:t>
      </w:r>
      <w:r>
        <w:rPr>
          <w:rFonts w:asciiTheme="minorEastAsia" w:eastAsiaTheme="minorEastAsia" w:hAnsiTheme="minorEastAsia"/>
          <w:sz w:val="24"/>
        </w:rPr>
        <w:lastRenderedPageBreak/>
        <w:t>理由 及其具体内容。设计人应根据发包人的审查意见修改完善设计文件，并重新报送发包人审查， 审查期限重新起算。</w:t>
      </w:r>
    </w:p>
    <w:p w:rsidR="00FF12F0" w:rsidRDefault="00D15DD4" w:rsidP="001C273F">
      <w:pPr>
        <w:spacing w:line="420" w:lineRule="exact"/>
        <w:ind w:firstLineChars="200" w:firstLine="482"/>
        <w:rPr>
          <w:rFonts w:asciiTheme="minorEastAsia" w:eastAsiaTheme="minorEastAsia" w:hAnsiTheme="minorEastAsia"/>
          <w:sz w:val="24"/>
        </w:rPr>
      </w:pPr>
      <w:bookmarkStart w:id="232" w:name="_bookmark152"/>
      <w:bookmarkEnd w:id="232"/>
      <w:r>
        <w:rPr>
          <w:rFonts w:ascii="新宋体" w:eastAsia="新宋体" w:hAnsi="新宋体"/>
          <w:b/>
          <w:sz w:val="24"/>
        </w:rPr>
        <w:t xml:space="preserve">8.3  </w:t>
      </w:r>
      <w:r>
        <w:rPr>
          <w:rFonts w:ascii="新宋体" w:eastAsia="新宋体" w:hAnsi="新宋体" w:hint="eastAsia"/>
          <w:b/>
          <w:sz w:val="24"/>
        </w:rPr>
        <w:t>审查机构审查设计文件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8.3.3 由于自身原因造成设计文件未通过审查机构审查的，设计人应当承担违约责任，采取 补救措施直至达到合同约定的质量标准，并自行承担由此导致的费用增加和（或）周期延误。</w:t>
      </w:r>
    </w:p>
    <w:p w:rsidR="00FF12F0" w:rsidRDefault="00D15DD4" w:rsidP="001C273F">
      <w:pPr>
        <w:spacing w:line="420" w:lineRule="exact"/>
        <w:ind w:firstLineChars="200" w:firstLine="482"/>
        <w:rPr>
          <w:rFonts w:asciiTheme="minorEastAsia" w:eastAsiaTheme="minorEastAsia" w:hAnsiTheme="minorEastAsia"/>
          <w:sz w:val="24"/>
        </w:rPr>
      </w:pPr>
      <w:bookmarkStart w:id="233" w:name="_bookmark153"/>
      <w:bookmarkEnd w:id="233"/>
      <w:r>
        <w:rPr>
          <w:rFonts w:ascii="新宋体" w:eastAsia="新宋体" w:hAnsi="新宋体"/>
          <w:b/>
          <w:sz w:val="24"/>
        </w:rPr>
        <w:t>9.  设计责任与保险</w:t>
      </w:r>
    </w:p>
    <w:p w:rsidR="00FF12F0" w:rsidRDefault="00D15DD4" w:rsidP="001C273F">
      <w:pPr>
        <w:spacing w:line="420" w:lineRule="exact"/>
        <w:ind w:firstLineChars="200" w:firstLine="482"/>
        <w:rPr>
          <w:rFonts w:asciiTheme="minorEastAsia" w:eastAsiaTheme="minorEastAsia" w:hAnsiTheme="minorEastAsia"/>
          <w:sz w:val="24"/>
        </w:rPr>
      </w:pPr>
      <w:bookmarkStart w:id="234" w:name="_bookmark154"/>
      <w:bookmarkEnd w:id="234"/>
      <w:r>
        <w:rPr>
          <w:rFonts w:ascii="新宋体" w:eastAsia="新宋体" w:hAnsi="新宋体"/>
          <w:b/>
          <w:sz w:val="24"/>
        </w:rPr>
        <w:t xml:space="preserve">9.1 </w:t>
      </w:r>
      <w:r>
        <w:rPr>
          <w:rFonts w:ascii="新宋体" w:eastAsia="新宋体" w:hAnsi="新宋体" w:hint="eastAsia"/>
          <w:b/>
          <w:sz w:val="24"/>
        </w:rPr>
        <w:t>工作质量责任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9.1.1 设计工作质量应满足法律规定、规范标准、合同约定和发包人要求等。</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9.1.2   设计人应做好设计服务的质量与技术管理工作，建立健全内部质量管理体系和质量责</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任制度，加强设计服务全过程的质量控制，建立完整的设计文件的设计、复核、审核、会签和 批准制度，明确各阶段的责任人。</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9.1.3 设计人应按合同约定对设计服务进行全过程的质量检查和检验，并作详细记录，编制 设计工作质量报表，报送发包人审查。</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rsidR="00FF12F0" w:rsidRDefault="00D15DD4" w:rsidP="001C273F">
      <w:pPr>
        <w:spacing w:line="420" w:lineRule="exact"/>
        <w:ind w:firstLineChars="200" w:firstLine="482"/>
        <w:rPr>
          <w:rFonts w:asciiTheme="minorEastAsia" w:eastAsiaTheme="minorEastAsia" w:hAnsiTheme="minorEastAsia"/>
          <w:sz w:val="24"/>
        </w:rPr>
      </w:pPr>
      <w:bookmarkStart w:id="235" w:name="_bookmark155"/>
      <w:bookmarkEnd w:id="235"/>
      <w:r>
        <w:rPr>
          <w:rFonts w:ascii="新宋体" w:eastAsia="新宋体" w:hAnsi="新宋体"/>
          <w:b/>
          <w:sz w:val="24"/>
        </w:rPr>
        <w:t xml:space="preserve">9.2 </w:t>
      </w:r>
      <w:r>
        <w:rPr>
          <w:rFonts w:ascii="新宋体" w:eastAsia="新宋体" w:hAnsi="新宋体" w:hint="eastAsia"/>
          <w:b/>
          <w:sz w:val="24"/>
        </w:rPr>
        <w:t>设计文件错误责任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9.2.2   因设计人原因造成设计文件不合格的，发包人有权要求设计人采取补救措施，直至达</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到合同要求的质量标准，并按第 14.1 款的约定承担责任。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9.2.3 因发包人原因造成设计文件不合格的，设计人应当采取补救措施，直至达到合同要求 的质量标准，由此造成的设计费用增加和（或）设计服务期限延误由发包人承担。</w:t>
      </w:r>
    </w:p>
    <w:p w:rsidR="00FF12F0" w:rsidRDefault="00D15DD4" w:rsidP="001C273F">
      <w:pPr>
        <w:spacing w:line="420" w:lineRule="exact"/>
        <w:ind w:firstLineChars="200" w:firstLine="482"/>
        <w:rPr>
          <w:rFonts w:ascii="新宋体" w:eastAsia="新宋体" w:hAnsi="新宋体"/>
          <w:b/>
          <w:sz w:val="24"/>
        </w:rPr>
      </w:pPr>
      <w:bookmarkStart w:id="236" w:name="_bookmark156"/>
      <w:bookmarkEnd w:id="236"/>
      <w:r>
        <w:rPr>
          <w:rFonts w:ascii="新宋体" w:eastAsia="新宋体" w:hAnsi="新宋体"/>
          <w:b/>
          <w:sz w:val="24"/>
        </w:rPr>
        <w:lastRenderedPageBreak/>
        <w:t xml:space="preserve">9.3 </w:t>
      </w:r>
      <w:r>
        <w:rPr>
          <w:rFonts w:ascii="新宋体" w:eastAsia="新宋体" w:hAnsi="新宋体" w:hint="eastAsia"/>
          <w:b/>
          <w:sz w:val="24"/>
        </w:rPr>
        <w:t>设计责任主体</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9.3.1 设计人应运用一切合理的专业技术、知识技能和项目经验，按照职业道德准则和行业 公认标准尽其全部职责，勤勉、谨慎、公正地履行其在本合同项下的责任和义务。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9.3.2 设计责任为设计单位项目负责人终身责任制。项目负责人应当保证设计文件符合法律 法规和工程建设强制性标准的要求，对因设计导致的工程质量事故或质量问题承担责任。</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9.3.3 项目负责人应当在办理工程质量监督手续前签署工程质量终身责任承诺书，连同法定 代表人出具的授权书，报工程质量监督机构备案。</w:t>
      </w:r>
    </w:p>
    <w:p w:rsidR="00FF12F0" w:rsidRDefault="00D15DD4" w:rsidP="001C273F">
      <w:pPr>
        <w:spacing w:line="420" w:lineRule="exact"/>
        <w:ind w:firstLineChars="200" w:firstLine="482"/>
        <w:rPr>
          <w:rFonts w:asciiTheme="minorEastAsia" w:eastAsiaTheme="minorEastAsia" w:hAnsiTheme="minorEastAsia"/>
          <w:sz w:val="24"/>
        </w:rPr>
      </w:pPr>
      <w:bookmarkStart w:id="237" w:name="_bookmark157"/>
      <w:bookmarkEnd w:id="237"/>
      <w:r>
        <w:rPr>
          <w:rFonts w:ascii="新宋体" w:eastAsia="新宋体" w:hAnsi="新宋体"/>
          <w:b/>
          <w:sz w:val="24"/>
        </w:rPr>
        <w:t xml:space="preserve">9.4 </w:t>
      </w:r>
      <w:r>
        <w:rPr>
          <w:rFonts w:ascii="新宋体" w:eastAsia="新宋体" w:hAnsi="新宋体" w:hint="eastAsia"/>
          <w:b/>
          <w:sz w:val="24"/>
        </w:rPr>
        <w:t>设计责任保险</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9.4.1   除专用合同条款另有约定外，设计人应具有发包人认可的、履行本合同所需要的工程</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设计责任险，于合同签订后 28 天内向发包人提交工程设计责任险的保险单副本或者其他有效证 明，并在合同履行期间保持足额、有效。</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9.4.2 工程设计责任险的保险范围，应当包括由于设计人的疏忽或过失而造成的工程质量事 故损失，以及由于事故引发的第三者人身伤亡、财产损失或费用赔偿等。9.4.3 发生工程设计保险事故后，设计人应按保险人要求进行报告，并负责办理保险理赔业 务；保险金不足以补偿损失的，由设计人自行补偿。</w:t>
      </w:r>
    </w:p>
    <w:p w:rsidR="00FF12F0" w:rsidRDefault="00D15DD4" w:rsidP="001C273F">
      <w:pPr>
        <w:spacing w:line="420" w:lineRule="exact"/>
        <w:ind w:firstLineChars="200" w:firstLine="482"/>
        <w:rPr>
          <w:rFonts w:asciiTheme="minorEastAsia" w:eastAsiaTheme="minorEastAsia" w:hAnsiTheme="minorEastAsia"/>
          <w:sz w:val="24"/>
        </w:rPr>
      </w:pPr>
      <w:bookmarkStart w:id="238" w:name="_bookmark158"/>
      <w:bookmarkEnd w:id="238"/>
      <w:r>
        <w:rPr>
          <w:rFonts w:ascii="新宋体" w:eastAsia="新宋体" w:hAnsi="新宋体"/>
          <w:b/>
          <w:sz w:val="24"/>
        </w:rPr>
        <w:t>10. 施工期间配合</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10.1 施工配合指设计人配合施工承包人，在施工期间提供的设计服务或其他配合工作，直 至工程通过竣工验收为止。</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10.2 除专用合同条款另有约定外，发包人应为设计人派赴施工现场的工作人员，在施工期 间提供办公房间、办公桌椅、互联网接口、冷暖设施、生活设施、进出现场交通服务和其他便 利条件。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10.3 设计人应在本工程的施工期间，积极提供设计配合服务，包括并不限于设计技术交底、 施工现场服务、参与施工过程验收、参与投产试车（试运行）、参与工程竣工验收等工作。</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10.4 发包人应当组织设计技术交底会，由设计人向发包人、监理人和施工承包人等进行设 计交底，对本工程的设计意图、设计文件和施工要求等进行系统地说明和解释。</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rsidR="00FF12F0" w:rsidRDefault="00D15DD4" w:rsidP="001C273F">
      <w:pPr>
        <w:spacing w:line="420" w:lineRule="exact"/>
        <w:ind w:firstLineChars="200" w:firstLine="482"/>
        <w:rPr>
          <w:rFonts w:ascii="新宋体" w:eastAsia="新宋体" w:hAnsi="新宋体"/>
          <w:b/>
          <w:sz w:val="24"/>
        </w:rPr>
      </w:pPr>
      <w:bookmarkStart w:id="239" w:name="_bookmark159"/>
      <w:bookmarkEnd w:id="239"/>
      <w:r>
        <w:rPr>
          <w:rFonts w:ascii="新宋体" w:eastAsia="新宋体" w:hAnsi="新宋体"/>
          <w:b/>
          <w:sz w:val="24"/>
        </w:rPr>
        <w:t>11.  合同变更</w:t>
      </w:r>
    </w:p>
    <w:p w:rsidR="00FF12F0" w:rsidRDefault="00D15DD4" w:rsidP="001C273F">
      <w:pPr>
        <w:spacing w:line="420" w:lineRule="exact"/>
        <w:ind w:firstLineChars="200" w:firstLine="482"/>
        <w:rPr>
          <w:rFonts w:asciiTheme="minorEastAsia" w:eastAsiaTheme="minorEastAsia" w:hAnsiTheme="minorEastAsia"/>
          <w:sz w:val="24"/>
        </w:rPr>
      </w:pPr>
      <w:bookmarkStart w:id="240" w:name="_bookmark160"/>
      <w:bookmarkEnd w:id="240"/>
      <w:r>
        <w:rPr>
          <w:rFonts w:ascii="新宋体" w:eastAsia="新宋体" w:hAnsi="新宋体"/>
          <w:b/>
          <w:sz w:val="24"/>
        </w:rPr>
        <w:t xml:space="preserve">11.1  </w:t>
      </w:r>
      <w:r>
        <w:rPr>
          <w:rFonts w:ascii="新宋体" w:eastAsia="新宋体" w:hAnsi="新宋体" w:hint="eastAsia"/>
          <w:b/>
          <w:sz w:val="24"/>
        </w:rPr>
        <w:t>变更情形</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11.1.1 合同履行中发生下述情形时，合同一方均可向对方提出变更请求，经双方协商一致 后进行变更，设计服务期限和设计费用的调整方法在专用合同条款中约定。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（1）设计范围发生变化；</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（2）除不可抗力外，非设计人的原因引起的周期延误；</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（3）非设计人的原因，对工程同一部分重复进行设计；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（4）非设计人的原因，对工程暂停设计及恢复设计。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11.1.2 基准日后，因颁布新的或修订原有法律、法规、规范和标准等引发合同变更情形的， 按照上述约定进行调整。</w:t>
      </w:r>
    </w:p>
    <w:p w:rsidR="00FF12F0" w:rsidRDefault="00D15DD4" w:rsidP="001C273F">
      <w:pPr>
        <w:spacing w:line="420" w:lineRule="exact"/>
        <w:ind w:firstLineChars="200" w:firstLine="482"/>
        <w:rPr>
          <w:rFonts w:asciiTheme="minorEastAsia" w:eastAsiaTheme="minorEastAsia" w:hAnsiTheme="minorEastAsia"/>
          <w:sz w:val="24"/>
        </w:rPr>
      </w:pPr>
      <w:bookmarkStart w:id="241" w:name="_bookmark161"/>
      <w:bookmarkEnd w:id="241"/>
      <w:r>
        <w:rPr>
          <w:rFonts w:ascii="新宋体" w:eastAsia="新宋体" w:hAnsi="新宋体"/>
          <w:b/>
          <w:sz w:val="24"/>
        </w:rPr>
        <w:t xml:space="preserve">11.2  </w:t>
      </w:r>
      <w:r>
        <w:rPr>
          <w:rFonts w:ascii="新宋体" w:eastAsia="新宋体" w:hAnsi="新宋体" w:hint="eastAsia"/>
          <w:b/>
          <w:sz w:val="24"/>
        </w:rPr>
        <w:t>合理化建议</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合同履行中，设计人可对发包人要求提出合理化建议。合理化建议应以书面形式提</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交发包人，被发包人采纳并构成变更的，执行第 11.1 款约定。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设计人提出的合理化建议降低了工程投资、缩短了施工期限或者提高了工程经济效 益的，发包人应按专用合同条款中的约定给予奖励。</w:t>
      </w:r>
    </w:p>
    <w:p w:rsidR="00FF12F0" w:rsidRDefault="00D15DD4" w:rsidP="001C273F">
      <w:pPr>
        <w:spacing w:line="420" w:lineRule="exact"/>
        <w:ind w:firstLineChars="200" w:firstLine="482"/>
        <w:rPr>
          <w:rFonts w:ascii="新宋体" w:eastAsia="新宋体" w:hAnsi="新宋体"/>
          <w:b/>
          <w:sz w:val="24"/>
        </w:rPr>
      </w:pPr>
      <w:bookmarkStart w:id="242" w:name="_bookmark162"/>
      <w:bookmarkEnd w:id="242"/>
      <w:r>
        <w:rPr>
          <w:rFonts w:ascii="新宋体" w:eastAsia="新宋体" w:hAnsi="新宋体"/>
          <w:b/>
          <w:sz w:val="24"/>
        </w:rPr>
        <w:t>12.  合同价格与支付</w:t>
      </w:r>
    </w:p>
    <w:p w:rsidR="00FF12F0" w:rsidRDefault="00D15DD4" w:rsidP="001C273F">
      <w:pPr>
        <w:spacing w:line="420" w:lineRule="exact"/>
        <w:ind w:firstLineChars="200" w:firstLine="482"/>
        <w:rPr>
          <w:rFonts w:asciiTheme="minorEastAsia" w:eastAsiaTheme="minorEastAsia" w:hAnsiTheme="minorEastAsia"/>
          <w:sz w:val="24"/>
        </w:rPr>
      </w:pPr>
      <w:bookmarkStart w:id="243" w:name="_bookmark163"/>
      <w:bookmarkEnd w:id="243"/>
      <w:r>
        <w:rPr>
          <w:rFonts w:ascii="新宋体" w:eastAsia="新宋体" w:hAnsi="新宋体"/>
          <w:b/>
          <w:sz w:val="24"/>
        </w:rPr>
        <w:t xml:space="preserve">12.1 </w:t>
      </w:r>
      <w:r>
        <w:rPr>
          <w:rFonts w:ascii="新宋体" w:eastAsia="新宋体" w:hAnsi="新宋体" w:hint="eastAsia"/>
          <w:b/>
          <w:sz w:val="24"/>
        </w:rPr>
        <w:t>合同价格</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12.1.1 本合同的价款确定方式、调整方式和风险范围划分，在专用合同条款中约定。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12.1.2 设计费用实行发包人签证制度，即设计人完成设计项目后通知发包人进行验收，通 过验收后由发包人代表对实施的设计项目、数量、质量和实施时间签字确认，以此作为计算设 计费用的依据之一。</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12.1.3 除专用合同条款另有约定外，合同价格应当包括收集资料，踏勘现场，进行设计、 评估、审查等，编制设计文件，施工配合等全部费用和国家规定的增值税税金。</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12.1.4 发包人要求设计人进行外出考察、试验检测、专项咨询或专家评审时，相应费用不 含在合同价格之中，由发包人另行支付。</w:t>
      </w:r>
    </w:p>
    <w:p w:rsidR="00FF12F0" w:rsidRDefault="00D15DD4" w:rsidP="001C273F">
      <w:pPr>
        <w:spacing w:line="420" w:lineRule="exact"/>
        <w:ind w:firstLineChars="200" w:firstLine="482"/>
        <w:rPr>
          <w:rFonts w:asciiTheme="minorEastAsia" w:eastAsiaTheme="minorEastAsia" w:hAnsiTheme="minorEastAsia"/>
          <w:sz w:val="24"/>
        </w:rPr>
      </w:pPr>
      <w:bookmarkStart w:id="244" w:name="_bookmark164"/>
      <w:bookmarkEnd w:id="244"/>
      <w:r>
        <w:rPr>
          <w:rFonts w:ascii="新宋体" w:eastAsia="新宋体" w:hAnsi="新宋体"/>
          <w:b/>
          <w:sz w:val="24"/>
        </w:rPr>
        <w:t xml:space="preserve">12.2  </w:t>
      </w:r>
      <w:r>
        <w:rPr>
          <w:rFonts w:ascii="新宋体" w:eastAsia="新宋体" w:hAnsi="新宋体" w:hint="eastAsia"/>
          <w:b/>
          <w:sz w:val="24"/>
        </w:rPr>
        <w:t>定金或预付款</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12.2.1 定金或预付款应专用于本工程的设计。定金或预付款的额度、支付方式及抵扣方式 在专用合同条款中约定。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12.2.2 发包人应在收到定金或预付款支付申请后 28 天内，将定金或预付款支付给设计人； 设计人应当提供等额的增值税发票。</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12.2.3 设计服务完成之前，由于不可抗力或其他非设计人的原因解除合同时，定金不予退 还。</w:t>
      </w:r>
    </w:p>
    <w:p w:rsidR="00FF12F0" w:rsidRDefault="00D15DD4" w:rsidP="001C273F">
      <w:pPr>
        <w:spacing w:line="420" w:lineRule="exact"/>
        <w:ind w:firstLineChars="200" w:firstLine="482"/>
        <w:rPr>
          <w:rFonts w:asciiTheme="minorEastAsia" w:eastAsiaTheme="minorEastAsia" w:hAnsiTheme="minorEastAsia"/>
          <w:sz w:val="24"/>
        </w:rPr>
      </w:pPr>
      <w:bookmarkStart w:id="245" w:name="_bookmark165"/>
      <w:bookmarkEnd w:id="245"/>
      <w:r>
        <w:rPr>
          <w:rFonts w:ascii="新宋体" w:eastAsia="新宋体" w:hAnsi="新宋体"/>
          <w:b/>
          <w:sz w:val="24"/>
        </w:rPr>
        <w:t xml:space="preserve">12.3 </w:t>
      </w:r>
      <w:r>
        <w:rPr>
          <w:rFonts w:ascii="新宋体" w:eastAsia="新宋体" w:hAnsi="新宋体" w:hint="eastAsia"/>
          <w:b/>
          <w:sz w:val="24"/>
        </w:rPr>
        <w:t>中期支付</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12.3.1 设计人应按发包人批准或专用合同条款约定的格式及份数，向发包人提交中期</w:t>
      </w:r>
      <w:r>
        <w:rPr>
          <w:rFonts w:asciiTheme="minorEastAsia" w:eastAsiaTheme="minorEastAsia" w:hAnsiTheme="minorEastAsia"/>
          <w:sz w:val="24"/>
        </w:rPr>
        <w:lastRenderedPageBreak/>
        <w:t>支付 申请，并附相应的支持性证明文件。</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12.3.2  发包人应在收到中期支付申请后的 28 天内，将应付款项支付给设计人；设计人应当提供等额的增值税发票。发包人未能在前述时间内完成审批或不予答复的，视为发包人同意中 期支付申请。发包人不按期支付的，按专用合同条款的约定支付逾期付款违约金。</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12.3.3 中期支付涉及政府投资资金的，按照国库集中支付等国家相关规定和专用合同条款 的约定执行。</w:t>
      </w:r>
    </w:p>
    <w:p w:rsidR="00FF12F0" w:rsidRDefault="00D15DD4" w:rsidP="001C273F">
      <w:pPr>
        <w:spacing w:line="420" w:lineRule="exact"/>
        <w:ind w:firstLineChars="200" w:firstLine="482"/>
        <w:rPr>
          <w:rFonts w:asciiTheme="minorEastAsia" w:eastAsiaTheme="minorEastAsia" w:hAnsiTheme="minorEastAsia"/>
          <w:sz w:val="24"/>
        </w:rPr>
      </w:pPr>
      <w:bookmarkStart w:id="246" w:name="_bookmark166"/>
      <w:bookmarkEnd w:id="246"/>
      <w:r>
        <w:rPr>
          <w:rFonts w:ascii="新宋体" w:eastAsia="新宋体" w:hAnsi="新宋体"/>
          <w:b/>
          <w:sz w:val="24"/>
        </w:rPr>
        <w:t xml:space="preserve">12.4 </w:t>
      </w:r>
      <w:r>
        <w:rPr>
          <w:rFonts w:ascii="新宋体" w:eastAsia="新宋体" w:hAnsi="新宋体" w:hint="eastAsia"/>
          <w:b/>
          <w:sz w:val="24"/>
        </w:rPr>
        <w:t>费用结算</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12.4.1 合同工作完成后，设计人可按专用合同条款约定的份数和期限，向发包人提交设计 费用结算申请，并提供相关证明材料。</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12.4.3  发包人对费用结算申请内容有异议的，有权要求设计人进行修正和提供补充资料，</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由设计人重新提交。设计人对此有异议的，按第 15 条的约定执行。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12.4.4 最终结清付款涉及政府投资资金的，按第 12.3.3 项的约定执行。</w:t>
      </w:r>
    </w:p>
    <w:p w:rsidR="00FF12F0" w:rsidRDefault="00D15DD4" w:rsidP="001C273F">
      <w:pPr>
        <w:spacing w:line="420" w:lineRule="exact"/>
        <w:ind w:firstLineChars="200" w:firstLine="482"/>
        <w:rPr>
          <w:rFonts w:ascii="新宋体" w:eastAsia="新宋体" w:hAnsi="新宋体"/>
          <w:b/>
          <w:sz w:val="24"/>
        </w:rPr>
      </w:pPr>
      <w:bookmarkStart w:id="247" w:name="_bookmark167"/>
      <w:bookmarkEnd w:id="247"/>
      <w:r>
        <w:rPr>
          <w:rFonts w:ascii="新宋体" w:eastAsia="新宋体" w:hAnsi="新宋体"/>
          <w:b/>
          <w:sz w:val="24"/>
        </w:rPr>
        <w:t>13.  不可抗力</w:t>
      </w:r>
    </w:p>
    <w:p w:rsidR="00FF12F0" w:rsidRDefault="00D15DD4" w:rsidP="001C273F">
      <w:pPr>
        <w:spacing w:line="420" w:lineRule="exact"/>
        <w:ind w:firstLineChars="200" w:firstLine="482"/>
        <w:rPr>
          <w:rFonts w:asciiTheme="minorEastAsia" w:eastAsiaTheme="minorEastAsia" w:hAnsiTheme="minorEastAsia"/>
          <w:sz w:val="24"/>
        </w:rPr>
      </w:pPr>
      <w:bookmarkStart w:id="248" w:name="_bookmark168"/>
      <w:bookmarkEnd w:id="248"/>
      <w:r>
        <w:rPr>
          <w:rFonts w:ascii="新宋体" w:eastAsia="新宋体" w:hAnsi="新宋体"/>
          <w:b/>
          <w:sz w:val="24"/>
        </w:rPr>
        <w:t xml:space="preserve">13.1 </w:t>
      </w:r>
      <w:r>
        <w:rPr>
          <w:rFonts w:ascii="新宋体" w:eastAsia="新宋体" w:hAnsi="新宋体" w:hint="eastAsia"/>
          <w:b/>
          <w:sz w:val="24"/>
        </w:rPr>
        <w:t>不可抗力的确认</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13.1.2 不可抗力发生后，发包人和设计人应及时认真统计所造成的损失，收集不可抗力造 成损失的证据。合同双方对是否属于不可抗力或其损失的意见不一致的，由合同双方协商确定。</w:t>
      </w:r>
    </w:p>
    <w:p w:rsidR="00FF12F0" w:rsidRDefault="00D15DD4" w:rsidP="001C273F">
      <w:pPr>
        <w:spacing w:line="420" w:lineRule="exact"/>
        <w:ind w:firstLineChars="200" w:firstLine="482"/>
        <w:rPr>
          <w:rFonts w:asciiTheme="minorEastAsia" w:eastAsiaTheme="minorEastAsia" w:hAnsiTheme="minorEastAsia"/>
          <w:sz w:val="24"/>
        </w:rPr>
      </w:pPr>
      <w:bookmarkStart w:id="249" w:name="_bookmark169"/>
      <w:bookmarkEnd w:id="249"/>
      <w:r>
        <w:rPr>
          <w:rFonts w:ascii="新宋体" w:eastAsia="新宋体" w:hAnsi="新宋体"/>
          <w:b/>
          <w:sz w:val="24"/>
        </w:rPr>
        <w:t xml:space="preserve">13.2 </w:t>
      </w:r>
      <w:r>
        <w:rPr>
          <w:rFonts w:ascii="新宋体" w:eastAsia="新宋体" w:hAnsi="新宋体" w:hint="eastAsia"/>
          <w:b/>
          <w:sz w:val="24"/>
        </w:rPr>
        <w:t>不可抗力的通知</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13.2.1 合同一方当事人遇到不可抗力事件，使其履行合同义务受到阻碍时，应立即通知合 同另一方当事人，书面说明不可抗力和受阻碍的详细情况，并提供必要的证明。</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13.2.2  如不可抗力持续发生，合同一方当事人应及时向合同另一方当事人提交中间报告，</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说明不可抗力和履行合同受阻的情况，并于不可抗力事件结束后 28 天内提交最终报告及有关资 料。</w:t>
      </w:r>
    </w:p>
    <w:p w:rsidR="00FF12F0" w:rsidRDefault="00D15DD4" w:rsidP="001C273F">
      <w:pPr>
        <w:spacing w:line="420" w:lineRule="exact"/>
        <w:ind w:firstLineChars="200" w:firstLine="482"/>
        <w:rPr>
          <w:rFonts w:asciiTheme="minorEastAsia" w:eastAsiaTheme="minorEastAsia" w:hAnsiTheme="minorEastAsia"/>
          <w:sz w:val="24"/>
        </w:rPr>
      </w:pPr>
      <w:bookmarkStart w:id="250" w:name="_bookmark170"/>
      <w:bookmarkEnd w:id="250"/>
      <w:r>
        <w:rPr>
          <w:rFonts w:ascii="新宋体" w:eastAsia="新宋体" w:hAnsi="新宋体"/>
          <w:b/>
          <w:sz w:val="24"/>
        </w:rPr>
        <w:t xml:space="preserve">13.3  </w:t>
      </w:r>
      <w:r>
        <w:rPr>
          <w:rFonts w:ascii="新宋体" w:eastAsia="新宋体" w:hAnsi="新宋体" w:hint="eastAsia"/>
          <w:b/>
          <w:sz w:val="24"/>
        </w:rPr>
        <w:t>不可抗力后果及其处理</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13.3.1 不可抗力引起的后果及其损失，应由合同当事人依据法律规定各自承担。不可抗力 发生前已完成的设计工作，应当按照合同约定进行支付。</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13.3.2 不可抗力发生后，合同当事人应当采取有效措施避免损失进一步扩大，如未采取有 效措施致使损失扩大的，应当自行承担扩大部分的损失。</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13.3.3 因一方当事人迟延履行合同义务，致使迟延履行期间遭遇不可抗力的，应由该当事 人承担全部损失。</w:t>
      </w:r>
    </w:p>
    <w:p w:rsidR="00FF12F0" w:rsidRDefault="00D15DD4" w:rsidP="001C273F">
      <w:pPr>
        <w:spacing w:line="420" w:lineRule="exact"/>
        <w:ind w:firstLineChars="200" w:firstLine="482"/>
        <w:rPr>
          <w:rFonts w:ascii="新宋体" w:eastAsia="新宋体" w:hAnsi="新宋体"/>
          <w:b/>
          <w:sz w:val="24"/>
        </w:rPr>
      </w:pPr>
      <w:bookmarkStart w:id="251" w:name="_bookmark171"/>
      <w:bookmarkEnd w:id="251"/>
      <w:r>
        <w:rPr>
          <w:rFonts w:ascii="新宋体" w:eastAsia="新宋体" w:hAnsi="新宋体"/>
          <w:b/>
          <w:sz w:val="24"/>
        </w:rPr>
        <w:t>14. 违约</w:t>
      </w:r>
    </w:p>
    <w:p w:rsidR="00FF12F0" w:rsidRDefault="00D15DD4" w:rsidP="001C273F">
      <w:pPr>
        <w:spacing w:line="420" w:lineRule="exact"/>
        <w:ind w:firstLineChars="200" w:firstLine="482"/>
        <w:rPr>
          <w:rFonts w:asciiTheme="minorEastAsia" w:eastAsiaTheme="minorEastAsia" w:hAnsiTheme="minorEastAsia"/>
          <w:sz w:val="24"/>
        </w:rPr>
      </w:pPr>
      <w:bookmarkStart w:id="252" w:name="_bookmark172"/>
      <w:bookmarkEnd w:id="252"/>
      <w:r>
        <w:rPr>
          <w:rFonts w:ascii="新宋体" w:eastAsia="新宋体" w:hAnsi="新宋体"/>
          <w:b/>
          <w:sz w:val="24"/>
        </w:rPr>
        <w:t xml:space="preserve">14.1 </w:t>
      </w:r>
      <w:r>
        <w:rPr>
          <w:rFonts w:ascii="新宋体" w:eastAsia="新宋体" w:hAnsi="新宋体" w:hint="eastAsia"/>
          <w:b/>
          <w:sz w:val="24"/>
        </w:rPr>
        <w:t>设计人违约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14.1.1 合同履行中发生下列情况之一的，属设计人违约：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（1）设计文件不符合法律以及合同约定；</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（2）设计人转包、违法分包或者未经发包人同意擅自分包；</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（3）设计人未按合同计划完成设计，从而造成工程损失；</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（4）设计人无法履行或停止履行合同；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（5）设计人不履行合同约定的其他义务。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rsidR="00FF12F0" w:rsidRDefault="00D15DD4" w:rsidP="001C273F">
      <w:pPr>
        <w:spacing w:line="420" w:lineRule="exact"/>
        <w:ind w:firstLineChars="200" w:firstLine="482"/>
        <w:rPr>
          <w:rFonts w:asciiTheme="minorEastAsia" w:eastAsiaTheme="minorEastAsia" w:hAnsiTheme="minorEastAsia"/>
          <w:sz w:val="24"/>
        </w:rPr>
      </w:pPr>
      <w:bookmarkStart w:id="253" w:name="_bookmark173"/>
      <w:bookmarkEnd w:id="253"/>
      <w:r>
        <w:rPr>
          <w:rFonts w:ascii="新宋体" w:eastAsia="新宋体" w:hAnsi="新宋体"/>
          <w:b/>
          <w:sz w:val="24"/>
        </w:rPr>
        <w:t xml:space="preserve">14.2 </w:t>
      </w:r>
      <w:r>
        <w:rPr>
          <w:rFonts w:ascii="新宋体" w:eastAsia="新宋体" w:hAnsi="新宋体" w:hint="eastAsia"/>
          <w:b/>
          <w:sz w:val="24"/>
        </w:rPr>
        <w:t>发包人违约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14.2.1 合同履行中发生下列情况之一的，属发包人违约：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（1）发包人未按合同约定支付设计费用；</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（2）发包人原因造成设计停止；</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（3）发包人无法履行或停止履行合同；</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（4）发包人不履行合同约定的其他义务。</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rsidR="00FF12F0" w:rsidRDefault="00D15DD4" w:rsidP="001C273F">
      <w:pPr>
        <w:spacing w:line="420" w:lineRule="exact"/>
        <w:ind w:firstLineChars="200" w:firstLine="482"/>
        <w:rPr>
          <w:rFonts w:asciiTheme="minorEastAsia" w:eastAsiaTheme="minorEastAsia" w:hAnsiTheme="minorEastAsia"/>
          <w:sz w:val="24"/>
        </w:rPr>
      </w:pPr>
      <w:bookmarkStart w:id="254" w:name="_bookmark174"/>
      <w:bookmarkEnd w:id="254"/>
      <w:r>
        <w:rPr>
          <w:rFonts w:ascii="新宋体" w:eastAsia="新宋体" w:hAnsi="新宋体"/>
          <w:b/>
          <w:sz w:val="24"/>
        </w:rPr>
        <w:t xml:space="preserve">14.3 </w:t>
      </w:r>
      <w:r>
        <w:rPr>
          <w:rFonts w:ascii="新宋体" w:eastAsia="新宋体" w:hAnsi="新宋体" w:hint="eastAsia"/>
          <w:b/>
          <w:sz w:val="24"/>
        </w:rPr>
        <w:t>第三人造成的违约</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在履行合同过程中，一方当事人因第三人的原因造成违约的，应当向对方当事人承担违约 责任。一方当事人和第三人之间的纠纷，依照法律规定或者按照约定解决。</w:t>
      </w:r>
    </w:p>
    <w:p w:rsidR="00FF12F0" w:rsidRDefault="00D15DD4" w:rsidP="001C273F">
      <w:pPr>
        <w:spacing w:line="420" w:lineRule="exact"/>
        <w:ind w:firstLineChars="200" w:firstLine="482"/>
        <w:rPr>
          <w:rFonts w:asciiTheme="minorEastAsia" w:eastAsiaTheme="minorEastAsia" w:hAnsiTheme="minorEastAsia"/>
          <w:sz w:val="24"/>
        </w:rPr>
      </w:pPr>
      <w:bookmarkStart w:id="255" w:name="_bookmark175"/>
      <w:bookmarkEnd w:id="255"/>
      <w:r>
        <w:rPr>
          <w:rFonts w:ascii="新宋体" w:eastAsia="新宋体" w:hAnsi="新宋体"/>
          <w:b/>
          <w:sz w:val="24"/>
        </w:rPr>
        <w:t>15.  争议的解决</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发包人和设计人在履行合同中发生争议的，可以友好协商解决。合同当事人友好协商解决 不成的，可在专用合同条款中约定下列一种方式解决：</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（1）向约定的仲裁委员会申请仲裁；</w:t>
      </w:r>
    </w:p>
    <w:p w:rsidR="00FF12F0" w:rsidRDefault="00D15DD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（2）向有管辖权的人民法院提起诉讼。</w:t>
      </w:r>
    </w:p>
    <w:p w:rsidR="00FF12F0" w:rsidRDefault="00D15DD4">
      <w:pPr>
        <w:widowControl/>
        <w:jc w:val="left"/>
      </w:pPr>
      <w:r>
        <w:br w:type="page"/>
      </w:r>
    </w:p>
    <w:p w:rsidR="00FF12F0" w:rsidRDefault="00D15DD4">
      <w:pPr>
        <w:pStyle w:val="2"/>
        <w:jc w:val="center"/>
      </w:pPr>
      <w:bookmarkStart w:id="256" w:name="_Toc515949952"/>
      <w:r>
        <w:rPr>
          <w:rFonts w:asciiTheme="minorEastAsia" w:hAnsiTheme="minorEastAsia" w:cs="宋体"/>
        </w:rPr>
        <w:lastRenderedPageBreak/>
        <w:t>第二节专用合同条款</w:t>
      </w:r>
      <w:bookmarkEnd w:id="256"/>
    </w:p>
    <w:p w:rsidR="00FF12F0" w:rsidRDefault="00D15DD4">
      <w:pPr>
        <w:jc w:val="center"/>
      </w:pPr>
      <w:r>
        <w:rPr>
          <w:rFonts w:hint="eastAsia"/>
        </w:rPr>
        <w:t>略</w:t>
      </w:r>
    </w:p>
    <w:p w:rsidR="00FF12F0" w:rsidRDefault="00D15DD4">
      <w:pPr>
        <w:widowControl/>
        <w:jc w:val="left"/>
      </w:pPr>
      <w:r>
        <w:br w:type="page"/>
      </w:r>
    </w:p>
    <w:p w:rsidR="00FF12F0" w:rsidRDefault="00D15DD4">
      <w:pPr>
        <w:pStyle w:val="2"/>
        <w:jc w:val="center"/>
        <w:rPr>
          <w:rFonts w:asciiTheme="minorEastAsia" w:hAnsiTheme="minorEastAsia" w:cs="宋体"/>
        </w:rPr>
      </w:pPr>
      <w:bookmarkStart w:id="257" w:name="_Toc515949953"/>
      <w:r>
        <w:rPr>
          <w:rFonts w:asciiTheme="minorEastAsia" w:hAnsiTheme="minorEastAsia" w:cs="宋体"/>
        </w:rPr>
        <w:lastRenderedPageBreak/>
        <w:t>第三节合同附件格式</w:t>
      </w:r>
      <w:bookmarkEnd w:id="257"/>
    </w:p>
    <w:p w:rsidR="00FF12F0" w:rsidRDefault="00FF12F0">
      <w:pPr>
        <w:wordWrap w:val="0"/>
        <w:topLinePunct/>
        <w:autoSpaceDE w:val="0"/>
        <w:autoSpaceDN w:val="0"/>
        <w:adjustRightInd w:val="0"/>
        <w:snapToGrid w:val="0"/>
        <w:spacing w:line="360" w:lineRule="auto"/>
        <w:jc w:val="center"/>
        <w:rPr>
          <w:rFonts w:ascii="黑体" w:eastAsia="黑体" w:cs="黑体"/>
          <w:b/>
          <w:bCs/>
          <w:sz w:val="28"/>
          <w:szCs w:val="28"/>
        </w:rPr>
      </w:pPr>
    </w:p>
    <w:p w:rsidR="00FF12F0" w:rsidRDefault="00FF12F0">
      <w:pPr>
        <w:autoSpaceDE w:val="0"/>
        <w:autoSpaceDN w:val="0"/>
        <w:adjustRightInd w:val="0"/>
        <w:jc w:val="center"/>
        <w:outlineLvl w:val="0"/>
        <w:rPr>
          <w:rFonts w:hAnsi="宋体" w:cs="黑体"/>
          <w:sz w:val="36"/>
          <w:szCs w:val="36"/>
        </w:rPr>
      </w:pPr>
    </w:p>
    <w:bookmarkEnd w:id="176"/>
    <w:p w:rsidR="00FF12F0" w:rsidRDefault="00FF12F0">
      <w:pPr>
        <w:autoSpaceDE w:val="0"/>
        <w:autoSpaceDN w:val="0"/>
        <w:adjustRightInd w:val="0"/>
        <w:outlineLvl w:val="0"/>
        <w:rPr>
          <w:rFonts w:hAnsi="宋体" w:cs="黑体"/>
          <w:color w:val="0000FF"/>
          <w:sz w:val="32"/>
          <w:szCs w:val="32"/>
        </w:rPr>
      </w:pPr>
    </w:p>
    <w:p w:rsidR="00FF12F0" w:rsidRDefault="00FF12F0">
      <w:pPr>
        <w:autoSpaceDE w:val="0"/>
        <w:autoSpaceDN w:val="0"/>
        <w:adjustRightInd w:val="0"/>
        <w:jc w:val="center"/>
        <w:outlineLvl w:val="0"/>
        <w:rPr>
          <w:rFonts w:hAnsi="宋体" w:cs="黑体"/>
          <w:b/>
          <w:color w:val="0000FF"/>
          <w:sz w:val="44"/>
          <w:szCs w:val="44"/>
        </w:rPr>
      </w:pPr>
      <w:bookmarkStart w:id="258" w:name="_Toc278443525"/>
    </w:p>
    <w:p w:rsidR="00FF12F0" w:rsidRDefault="00FF12F0">
      <w:pPr>
        <w:jc w:val="center"/>
        <w:outlineLvl w:val="0"/>
        <w:rPr>
          <w:rFonts w:hAnsi="宋体" w:cs="黑体"/>
          <w:b/>
          <w:color w:val="0000FF"/>
          <w:sz w:val="44"/>
          <w:szCs w:val="44"/>
        </w:rPr>
      </w:pPr>
    </w:p>
    <w:p w:rsidR="00FF12F0" w:rsidRDefault="00D15DD4">
      <w:pPr>
        <w:pStyle w:val="a0"/>
        <w:ind w:firstLine="340"/>
      </w:pPr>
      <w:r>
        <w:br w:type="page"/>
      </w:r>
    </w:p>
    <w:p w:rsidR="00FF12F0" w:rsidRDefault="00D15DD4">
      <w:pPr>
        <w:pStyle w:val="1"/>
        <w:jc w:val="center"/>
        <w:rPr>
          <w:rFonts w:asciiTheme="majorEastAsia" w:eastAsiaTheme="majorEastAsia" w:hAnsiTheme="majorEastAsia"/>
          <w:b w:val="0"/>
          <w:bCs w:val="0"/>
        </w:rPr>
      </w:pPr>
      <w:bookmarkStart w:id="259" w:name="_Toc515949954"/>
      <w:r>
        <w:rPr>
          <w:rFonts w:asciiTheme="majorEastAsia" w:eastAsiaTheme="majorEastAsia" w:hAnsiTheme="majorEastAsia"/>
        </w:rPr>
        <w:lastRenderedPageBreak/>
        <w:t>第五章</w:t>
      </w:r>
      <w:r>
        <w:rPr>
          <w:rFonts w:asciiTheme="majorEastAsia" w:eastAsiaTheme="majorEastAsia" w:hAnsiTheme="majorEastAsia" w:hint="eastAsia"/>
        </w:rPr>
        <w:t xml:space="preserve"> 招标</w:t>
      </w:r>
      <w:r>
        <w:rPr>
          <w:rFonts w:asciiTheme="majorEastAsia" w:eastAsiaTheme="majorEastAsia" w:hAnsiTheme="majorEastAsia"/>
        </w:rPr>
        <w:t>人要求</w:t>
      </w:r>
      <w:bookmarkEnd w:id="259"/>
    </w:p>
    <w:p w:rsidR="00FF12F0" w:rsidRDefault="00D15DD4">
      <w:pPr>
        <w:spacing w:line="239" w:lineRule="auto"/>
        <w:ind w:left="420"/>
        <w:jc w:val="left"/>
        <w:rPr>
          <w:sz w:val="24"/>
        </w:rPr>
      </w:pPr>
      <w:bookmarkStart w:id="260" w:name="_Toc515949955"/>
      <w:bookmarkStart w:id="261" w:name="_Toc26819"/>
      <w:r>
        <w:rPr>
          <w:rFonts w:hAnsi="宋体" w:hint="eastAsia"/>
          <w:sz w:val="21"/>
        </w:rPr>
        <w:t>发包人要求应尽可能清晰准确，对于可以进行定量评估的工作，发包人要求不仅应明确规</w:t>
      </w:r>
    </w:p>
    <w:p w:rsidR="00FF12F0" w:rsidRDefault="00FF12F0">
      <w:pPr>
        <w:spacing w:line="201" w:lineRule="exact"/>
        <w:jc w:val="left"/>
        <w:rPr>
          <w:sz w:val="24"/>
        </w:rPr>
      </w:pPr>
    </w:p>
    <w:p w:rsidR="00FF12F0" w:rsidRDefault="00D15DD4">
      <w:pPr>
        <w:spacing w:line="239" w:lineRule="auto"/>
        <w:jc w:val="left"/>
        <w:rPr>
          <w:sz w:val="24"/>
        </w:rPr>
      </w:pPr>
      <w:r>
        <w:rPr>
          <w:rFonts w:hAnsi="宋体" w:hint="eastAsia"/>
          <w:sz w:val="21"/>
        </w:rPr>
        <w:t>定其功能、用途、质量、环境、安全，并且要规定偏差的范围和计算方法，以及检验、试验、</w:t>
      </w:r>
    </w:p>
    <w:p w:rsidR="00FF12F0" w:rsidRDefault="00FF12F0">
      <w:pPr>
        <w:spacing w:line="201" w:lineRule="exact"/>
        <w:jc w:val="left"/>
        <w:rPr>
          <w:sz w:val="24"/>
        </w:rPr>
      </w:pPr>
    </w:p>
    <w:p w:rsidR="00FF12F0" w:rsidRDefault="00D15DD4">
      <w:pPr>
        <w:spacing w:line="239" w:lineRule="auto"/>
        <w:jc w:val="left"/>
        <w:rPr>
          <w:sz w:val="24"/>
        </w:rPr>
      </w:pPr>
      <w:r>
        <w:rPr>
          <w:rFonts w:hAnsi="宋体" w:hint="eastAsia"/>
          <w:sz w:val="21"/>
        </w:rPr>
        <w:t>试运行的具体要求。对于设计人负责提供的有关服务，在发包人要求中应一并明确规定。</w:t>
      </w:r>
    </w:p>
    <w:p w:rsidR="00FF12F0" w:rsidRDefault="00FF12F0">
      <w:pPr>
        <w:spacing w:line="203" w:lineRule="exact"/>
        <w:jc w:val="left"/>
        <w:rPr>
          <w:sz w:val="24"/>
        </w:rPr>
      </w:pPr>
    </w:p>
    <w:p w:rsidR="00FF12F0" w:rsidRDefault="00D15DD4">
      <w:pPr>
        <w:spacing w:line="239" w:lineRule="auto"/>
        <w:ind w:left="420"/>
        <w:jc w:val="left"/>
        <w:rPr>
          <w:sz w:val="24"/>
        </w:rPr>
      </w:pPr>
      <w:r>
        <w:rPr>
          <w:rFonts w:hAnsi="宋体" w:hint="eastAsia"/>
          <w:sz w:val="21"/>
        </w:rPr>
        <w:t>发包人要求通常包括但不限于以下内容：</w:t>
      </w:r>
    </w:p>
    <w:p w:rsidR="00FF12F0" w:rsidRDefault="00D15DD4">
      <w:pPr>
        <w:jc w:val="left"/>
        <w:rPr>
          <w:sz w:val="24"/>
        </w:rPr>
      </w:pPr>
      <w:r>
        <w:rPr>
          <w:rFonts w:hAnsi="宋体" w:hint="eastAsia"/>
          <w:sz w:val="28"/>
        </w:rPr>
        <w:t>一、设计要求</w:t>
      </w:r>
    </w:p>
    <w:p w:rsidR="00FF12F0" w:rsidRDefault="00D15DD4">
      <w:pPr>
        <w:spacing w:line="239" w:lineRule="auto"/>
        <w:ind w:left="360"/>
        <w:jc w:val="left"/>
        <w:rPr>
          <w:sz w:val="24"/>
        </w:rPr>
      </w:pPr>
      <w:r>
        <w:rPr>
          <w:rFonts w:hAnsi="宋体" w:hint="eastAsia"/>
          <w:sz w:val="21"/>
        </w:rPr>
        <w:t>招标人应当根据项目情况在本章中明确相应的设计要求，一般应包括以下内容：</w:t>
      </w:r>
    </w:p>
    <w:p w:rsidR="00FF12F0" w:rsidRDefault="00D15DD4">
      <w:pPr>
        <w:widowControl/>
        <w:spacing w:line="360" w:lineRule="auto"/>
        <w:ind w:left="360"/>
        <w:jc w:val="left"/>
        <w:rPr>
          <w:sz w:val="24"/>
        </w:rPr>
      </w:pPr>
      <w:r>
        <w:rPr>
          <w:rFonts w:ascii="Times New Roman" w:eastAsia="Times New Roman"/>
          <w:sz w:val="21"/>
        </w:rPr>
        <w:t xml:space="preserve">1. </w:t>
      </w:r>
      <w:r>
        <w:rPr>
          <w:rFonts w:hAnsi="宋体" w:hint="eastAsia"/>
          <w:sz w:val="21"/>
        </w:rPr>
        <w:t>项目概况</w:t>
      </w:r>
    </w:p>
    <w:p w:rsidR="00FF12F0" w:rsidRDefault="00D15DD4">
      <w:pPr>
        <w:spacing w:line="239" w:lineRule="auto"/>
        <w:ind w:left="360"/>
        <w:jc w:val="left"/>
        <w:rPr>
          <w:rFonts w:hAnsi="宋体"/>
          <w:sz w:val="21"/>
        </w:rPr>
      </w:pPr>
      <w:r>
        <w:rPr>
          <w:rFonts w:hAnsi="宋体" w:hint="eastAsia"/>
          <w:sz w:val="21"/>
        </w:rPr>
        <w:t>项目名称：禹州市植物园提升改造工程规划设计。</w:t>
      </w:r>
    </w:p>
    <w:p w:rsidR="00FF12F0" w:rsidRDefault="00D15DD4">
      <w:pPr>
        <w:spacing w:line="239" w:lineRule="auto"/>
        <w:ind w:left="360"/>
        <w:jc w:val="left"/>
        <w:rPr>
          <w:rFonts w:hAnsi="宋体"/>
          <w:sz w:val="21"/>
        </w:rPr>
      </w:pPr>
      <w:r>
        <w:rPr>
          <w:rFonts w:hAnsi="宋体" w:hint="eastAsia"/>
          <w:sz w:val="21"/>
        </w:rPr>
        <w:t>项目地点：禹州市。</w:t>
      </w:r>
    </w:p>
    <w:p w:rsidR="00FF12F0" w:rsidRDefault="00D15DD4">
      <w:pPr>
        <w:spacing w:line="434" w:lineRule="exact"/>
        <w:ind w:firstLineChars="200" w:firstLine="420"/>
        <w:rPr>
          <w:rFonts w:ascii="Times New Roman" w:eastAsia="Times New Roman"/>
          <w:sz w:val="21"/>
        </w:rPr>
      </w:pPr>
      <w:r>
        <w:rPr>
          <w:rFonts w:hAnsi="宋体" w:hint="eastAsia"/>
          <w:sz w:val="21"/>
        </w:rPr>
        <w:t>2.设计范围及内容：</w:t>
      </w:r>
      <w:r>
        <w:rPr>
          <w:rFonts w:hAnsi="宋体" w:cs="宋体" w:hint="eastAsia"/>
          <w:bCs/>
          <w:sz w:val="21"/>
          <w:szCs w:val="21"/>
        </w:rPr>
        <w:t>禹州市植物园东大门、南大门工程设计、规划设计、植物园园内道路提升工程设计、逍遥湖工程设计；</w:t>
      </w:r>
    </w:p>
    <w:p w:rsidR="00FF12F0" w:rsidRDefault="00D15DD4">
      <w:pPr>
        <w:tabs>
          <w:tab w:val="left" w:pos="620"/>
        </w:tabs>
        <w:overflowPunct w:val="0"/>
        <w:ind w:left="360"/>
        <w:rPr>
          <w:rFonts w:ascii="Times New Roman" w:eastAsia="Times New Roman"/>
          <w:sz w:val="21"/>
        </w:rPr>
      </w:pPr>
      <w:r>
        <w:rPr>
          <w:rFonts w:hAnsi="宋体" w:hint="eastAsia"/>
          <w:sz w:val="21"/>
        </w:rPr>
        <w:t>3.设计依据：国家、本省、本行业的相关法律、法规、规范及规定</w:t>
      </w:r>
    </w:p>
    <w:p w:rsidR="00FF12F0" w:rsidRDefault="00FF12F0">
      <w:pPr>
        <w:spacing w:line="183" w:lineRule="exact"/>
        <w:jc w:val="left"/>
        <w:rPr>
          <w:rFonts w:ascii="Times New Roman" w:eastAsia="Times New Roman"/>
          <w:sz w:val="21"/>
        </w:rPr>
      </w:pPr>
    </w:p>
    <w:p w:rsidR="00FF12F0" w:rsidRDefault="00D15DD4">
      <w:pPr>
        <w:tabs>
          <w:tab w:val="left" w:pos="620"/>
        </w:tabs>
        <w:overflowPunct w:val="0"/>
        <w:ind w:left="360"/>
        <w:rPr>
          <w:rFonts w:ascii="Times New Roman" w:eastAsiaTheme="minorEastAsia"/>
          <w:sz w:val="21"/>
        </w:rPr>
      </w:pPr>
      <w:r>
        <w:rPr>
          <w:rFonts w:hAnsi="宋体" w:hint="eastAsia"/>
          <w:sz w:val="21"/>
        </w:rPr>
        <w:t>4.项目使用功能的要求：符合招标人要求</w:t>
      </w:r>
    </w:p>
    <w:p w:rsidR="00FF12F0" w:rsidRDefault="00D15DD4">
      <w:pPr>
        <w:jc w:val="left"/>
        <w:rPr>
          <w:sz w:val="24"/>
        </w:rPr>
      </w:pPr>
      <w:r>
        <w:rPr>
          <w:rFonts w:hAnsi="宋体" w:hint="eastAsia"/>
          <w:sz w:val="28"/>
        </w:rPr>
        <w:t>二、适用规范标准</w:t>
      </w:r>
    </w:p>
    <w:p w:rsidR="00FF12F0" w:rsidRDefault="00D15DD4">
      <w:pPr>
        <w:widowControl/>
        <w:spacing w:line="360" w:lineRule="auto"/>
        <w:ind w:firstLineChars="300" w:firstLine="720"/>
        <w:jc w:val="left"/>
        <w:rPr>
          <w:sz w:val="24"/>
        </w:rPr>
      </w:pPr>
      <w:r>
        <w:rPr>
          <w:rFonts w:hint="eastAsia"/>
          <w:sz w:val="24"/>
        </w:rPr>
        <w:t>按国家现行最新标准及规范执行</w:t>
      </w:r>
    </w:p>
    <w:p w:rsidR="00FF12F0" w:rsidRDefault="00D15DD4">
      <w:pPr>
        <w:jc w:val="left"/>
        <w:rPr>
          <w:sz w:val="24"/>
        </w:rPr>
      </w:pPr>
      <w:r>
        <w:rPr>
          <w:rFonts w:hAnsi="宋体" w:hint="eastAsia"/>
          <w:sz w:val="28"/>
        </w:rPr>
        <w:t>三、成果文件要求</w:t>
      </w:r>
    </w:p>
    <w:p w:rsidR="00FF12F0" w:rsidRDefault="00D15DD4">
      <w:pPr>
        <w:widowControl/>
        <w:numPr>
          <w:ilvl w:val="0"/>
          <w:numId w:val="6"/>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成果文件的组成：设计说明、图纸等</w:t>
      </w:r>
    </w:p>
    <w:p w:rsidR="00FF12F0" w:rsidRDefault="00FF12F0">
      <w:pPr>
        <w:spacing w:line="153" w:lineRule="exact"/>
        <w:jc w:val="left"/>
        <w:rPr>
          <w:rFonts w:ascii="Times New Roman" w:eastAsia="Times New Roman"/>
          <w:sz w:val="21"/>
        </w:rPr>
      </w:pPr>
    </w:p>
    <w:p w:rsidR="00FF12F0" w:rsidRDefault="00D15DD4">
      <w:pPr>
        <w:widowControl/>
        <w:numPr>
          <w:ilvl w:val="0"/>
          <w:numId w:val="6"/>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成果文件的深度：符合招标人要求</w:t>
      </w:r>
    </w:p>
    <w:p w:rsidR="00FF12F0" w:rsidRDefault="00FF12F0">
      <w:pPr>
        <w:spacing w:line="153" w:lineRule="exact"/>
        <w:jc w:val="left"/>
        <w:rPr>
          <w:rFonts w:ascii="Times New Roman" w:eastAsia="Times New Roman"/>
          <w:sz w:val="21"/>
        </w:rPr>
      </w:pPr>
    </w:p>
    <w:p w:rsidR="00FF12F0" w:rsidRDefault="00D15DD4">
      <w:pPr>
        <w:widowControl/>
        <w:numPr>
          <w:ilvl w:val="0"/>
          <w:numId w:val="6"/>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成果文件的格式要求：符合招标人要求</w:t>
      </w:r>
    </w:p>
    <w:p w:rsidR="00FF12F0" w:rsidRDefault="00FF12F0">
      <w:pPr>
        <w:spacing w:line="153" w:lineRule="exact"/>
        <w:jc w:val="left"/>
        <w:rPr>
          <w:rFonts w:ascii="Times New Roman" w:eastAsia="Times New Roman"/>
          <w:sz w:val="21"/>
        </w:rPr>
      </w:pPr>
    </w:p>
    <w:p w:rsidR="00FF12F0" w:rsidRDefault="00D15DD4">
      <w:pPr>
        <w:widowControl/>
        <w:numPr>
          <w:ilvl w:val="0"/>
          <w:numId w:val="6"/>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成果文件的份数要求：符合招标人要求</w:t>
      </w:r>
    </w:p>
    <w:p w:rsidR="00FF12F0" w:rsidRDefault="00FF12F0">
      <w:pPr>
        <w:spacing w:line="153" w:lineRule="exact"/>
        <w:jc w:val="left"/>
        <w:rPr>
          <w:rFonts w:ascii="Times New Roman" w:eastAsia="Times New Roman"/>
          <w:sz w:val="21"/>
        </w:rPr>
      </w:pPr>
    </w:p>
    <w:p w:rsidR="00FF12F0" w:rsidRDefault="00D15DD4">
      <w:pPr>
        <w:widowControl/>
        <w:numPr>
          <w:ilvl w:val="0"/>
          <w:numId w:val="6"/>
        </w:numPr>
        <w:tabs>
          <w:tab w:val="clear" w:pos="720"/>
          <w:tab w:val="left" w:pos="680"/>
        </w:tabs>
        <w:overflowPunct w:val="0"/>
        <w:ind w:left="680" w:hanging="260"/>
        <w:rPr>
          <w:rFonts w:ascii="Times New Roman" w:eastAsia="Times New Roman"/>
          <w:sz w:val="21"/>
        </w:rPr>
      </w:pPr>
      <w:r>
        <w:rPr>
          <w:rFonts w:hAnsi="宋体" w:hint="eastAsia"/>
          <w:sz w:val="21"/>
        </w:rPr>
        <w:t>成果文件的载体要求：符合招标人要求</w:t>
      </w:r>
    </w:p>
    <w:p w:rsidR="00FF12F0" w:rsidRDefault="00FF12F0">
      <w:pPr>
        <w:spacing w:line="171" w:lineRule="exact"/>
        <w:jc w:val="left"/>
        <w:rPr>
          <w:sz w:val="24"/>
        </w:rPr>
      </w:pPr>
    </w:p>
    <w:p w:rsidR="00FF12F0" w:rsidRDefault="00D15DD4">
      <w:pPr>
        <w:spacing w:line="239" w:lineRule="auto"/>
        <w:ind w:left="420"/>
        <w:jc w:val="left"/>
        <w:rPr>
          <w:sz w:val="24"/>
        </w:rPr>
      </w:pPr>
      <w:r>
        <w:rPr>
          <w:rFonts w:hAnsi="宋体" w:hint="eastAsia"/>
          <w:sz w:val="21"/>
        </w:rPr>
        <w:t>（</w:t>
      </w:r>
      <w:r>
        <w:rPr>
          <w:rFonts w:ascii="Times New Roman" w:eastAsia="Times New Roman"/>
          <w:sz w:val="21"/>
        </w:rPr>
        <w:t>1</w:t>
      </w:r>
      <w:r>
        <w:rPr>
          <w:rFonts w:hAnsi="宋体" w:hint="eastAsia"/>
          <w:sz w:val="21"/>
        </w:rPr>
        <w:t>）纸质版的要求：符合招标人要求</w:t>
      </w:r>
    </w:p>
    <w:p w:rsidR="00FF12F0" w:rsidRDefault="00FF12F0">
      <w:pPr>
        <w:spacing w:line="154" w:lineRule="exact"/>
        <w:jc w:val="left"/>
        <w:rPr>
          <w:sz w:val="24"/>
        </w:rPr>
      </w:pPr>
    </w:p>
    <w:p w:rsidR="00FF12F0" w:rsidRDefault="00D15DD4">
      <w:pPr>
        <w:widowControl/>
        <w:spacing w:line="360" w:lineRule="auto"/>
        <w:ind w:left="420"/>
        <w:jc w:val="left"/>
        <w:rPr>
          <w:sz w:val="24"/>
        </w:rPr>
      </w:pPr>
      <w:r>
        <w:rPr>
          <w:rFonts w:hAnsi="宋体" w:hint="eastAsia"/>
          <w:sz w:val="21"/>
        </w:rPr>
        <w:t>（</w:t>
      </w:r>
      <w:r>
        <w:rPr>
          <w:rFonts w:ascii="Times New Roman" w:eastAsia="Times New Roman"/>
          <w:sz w:val="21"/>
        </w:rPr>
        <w:t>2</w:t>
      </w:r>
      <w:r>
        <w:rPr>
          <w:rFonts w:hAnsi="宋体" w:hint="eastAsia"/>
          <w:sz w:val="21"/>
        </w:rPr>
        <w:t>）电子版的要求：符合招标人要求</w:t>
      </w:r>
    </w:p>
    <w:p w:rsidR="00FF12F0" w:rsidRDefault="00D15DD4">
      <w:pPr>
        <w:widowControl/>
        <w:spacing w:line="360" w:lineRule="auto"/>
        <w:ind w:firstLineChars="200" w:firstLine="420"/>
        <w:jc w:val="left"/>
        <w:rPr>
          <w:sz w:val="24"/>
        </w:rPr>
      </w:pPr>
      <w:bookmarkStart w:id="262" w:name="page77"/>
      <w:bookmarkEnd w:id="262"/>
      <w:r>
        <w:rPr>
          <w:rFonts w:hAnsi="宋体" w:hint="eastAsia"/>
          <w:sz w:val="21"/>
        </w:rPr>
        <w:t>（</w:t>
      </w:r>
      <w:r>
        <w:rPr>
          <w:rFonts w:ascii="Times New Roman" w:eastAsia="Times New Roman"/>
          <w:sz w:val="21"/>
        </w:rPr>
        <w:t>3</w:t>
      </w:r>
      <w:r>
        <w:rPr>
          <w:rFonts w:hAnsi="宋体" w:hint="eastAsia"/>
          <w:sz w:val="21"/>
        </w:rPr>
        <w:t>）其他要求：符合招标人要求</w:t>
      </w:r>
    </w:p>
    <w:p w:rsidR="00FF12F0" w:rsidRDefault="00FF12F0">
      <w:pPr>
        <w:spacing w:line="138" w:lineRule="exact"/>
        <w:jc w:val="left"/>
        <w:rPr>
          <w:sz w:val="24"/>
        </w:rPr>
      </w:pPr>
    </w:p>
    <w:p w:rsidR="00FF12F0" w:rsidRDefault="00D15DD4">
      <w:pPr>
        <w:widowControl/>
        <w:numPr>
          <w:ilvl w:val="0"/>
          <w:numId w:val="7"/>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成果文件的展板、模型、沙盘、动画要求：符合招标人要求</w:t>
      </w:r>
    </w:p>
    <w:p w:rsidR="00FF12F0" w:rsidRDefault="00FF12F0">
      <w:pPr>
        <w:spacing w:line="153" w:lineRule="exact"/>
        <w:jc w:val="left"/>
        <w:rPr>
          <w:rFonts w:ascii="Times New Roman" w:eastAsia="Times New Roman"/>
          <w:sz w:val="21"/>
        </w:rPr>
      </w:pPr>
    </w:p>
    <w:p w:rsidR="00FF12F0" w:rsidRDefault="00D15DD4">
      <w:pPr>
        <w:widowControl/>
        <w:numPr>
          <w:ilvl w:val="0"/>
          <w:numId w:val="7"/>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成果文件的其他要求：符合招标人要求</w:t>
      </w:r>
    </w:p>
    <w:p w:rsidR="00FF12F0" w:rsidRDefault="00D15DD4">
      <w:pPr>
        <w:widowControl/>
        <w:numPr>
          <w:ilvl w:val="0"/>
          <w:numId w:val="7"/>
        </w:numPr>
        <w:tabs>
          <w:tab w:val="clear" w:pos="720"/>
          <w:tab w:val="left" w:pos="680"/>
        </w:tabs>
        <w:overflowPunct w:val="0"/>
        <w:spacing w:line="239" w:lineRule="auto"/>
        <w:ind w:left="680" w:hanging="260"/>
        <w:rPr>
          <w:rFonts w:hAnsi="宋体"/>
          <w:sz w:val="21"/>
        </w:rPr>
      </w:pPr>
      <w:r>
        <w:rPr>
          <w:rFonts w:hAnsi="宋体" w:hint="eastAsia"/>
          <w:sz w:val="21"/>
        </w:rPr>
        <w:t>四、发包人财产清单</w:t>
      </w:r>
    </w:p>
    <w:p w:rsidR="00FF12F0" w:rsidRDefault="00D15DD4">
      <w:pPr>
        <w:widowControl/>
        <w:numPr>
          <w:ilvl w:val="0"/>
          <w:numId w:val="7"/>
        </w:numPr>
        <w:tabs>
          <w:tab w:val="clear" w:pos="720"/>
          <w:tab w:val="left" w:pos="680"/>
        </w:tabs>
        <w:overflowPunct w:val="0"/>
        <w:spacing w:line="239" w:lineRule="auto"/>
        <w:ind w:left="680" w:hanging="260"/>
        <w:rPr>
          <w:rFonts w:hAnsi="宋体"/>
          <w:sz w:val="21"/>
        </w:rPr>
      </w:pPr>
      <w:r>
        <w:rPr>
          <w:rFonts w:hAnsi="宋体" w:hint="eastAsia"/>
          <w:sz w:val="21"/>
        </w:rPr>
        <w:t>（一）发包人提供的资料</w:t>
      </w:r>
    </w:p>
    <w:p w:rsidR="00FF12F0" w:rsidRDefault="00D15DD4">
      <w:pPr>
        <w:widowControl/>
        <w:numPr>
          <w:ilvl w:val="0"/>
          <w:numId w:val="7"/>
        </w:numPr>
        <w:tabs>
          <w:tab w:val="clear" w:pos="720"/>
          <w:tab w:val="left" w:pos="680"/>
        </w:tabs>
        <w:overflowPunct w:val="0"/>
        <w:spacing w:line="239" w:lineRule="auto"/>
        <w:ind w:left="680" w:hanging="260"/>
        <w:rPr>
          <w:rFonts w:hAnsi="宋体"/>
          <w:sz w:val="21"/>
        </w:rPr>
      </w:pPr>
      <w:r>
        <w:rPr>
          <w:rFonts w:hAnsi="宋体" w:hint="eastAsia"/>
          <w:sz w:val="21"/>
        </w:rPr>
        <w:t>均可在【全国公共资源交易平台（河南省·许昌市）】自行下载</w:t>
      </w:r>
    </w:p>
    <w:p w:rsidR="00FF12F0" w:rsidRDefault="00D15DD4">
      <w:pPr>
        <w:widowControl/>
        <w:numPr>
          <w:ilvl w:val="0"/>
          <w:numId w:val="7"/>
        </w:numPr>
        <w:tabs>
          <w:tab w:val="clear" w:pos="720"/>
          <w:tab w:val="left" w:pos="680"/>
        </w:tabs>
        <w:overflowPunct w:val="0"/>
        <w:spacing w:line="239" w:lineRule="auto"/>
        <w:ind w:left="680" w:hanging="260"/>
        <w:rPr>
          <w:rFonts w:hAnsi="宋体"/>
          <w:sz w:val="21"/>
        </w:rPr>
      </w:pPr>
      <w:r>
        <w:rPr>
          <w:rFonts w:hAnsi="宋体" w:hint="eastAsia"/>
          <w:sz w:val="21"/>
        </w:rPr>
        <w:lastRenderedPageBreak/>
        <w:t>五、设计人需要自备的工作条件</w:t>
      </w:r>
    </w:p>
    <w:p w:rsidR="00FF12F0" w:rsidRDefault="00D15DD4">
      <w:pPr>
        <w:widowControl/>
        <w:numPr>
          <w:ilvl w:val="0"/>
          <w:numId w:val="8"/>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设计人自备的工作手册：如本项目必备的规范标准、图集等</w:t>
      </w:r>
    </w:p>
    <w:p w:rsidR="00FF12F0" w:rsidRDefault="00FF12F0">
      <w:pPr>
        <w:spacing w:line="154" w:lineRule="exact"/>
        <w:jc w:val="left"/>
        <w:rPr>
          <w:rFonts w:ascii="Times New Roman" w:eastAsia="Times New Roman"/>
          <w:sz w:val="21"/>
        </w:rPr>
      </w:pPr>
    </w:p>
    <w:p w:rsidR="00FF12F0" w:rsidRDefault="00D15DD4">
      <w:pPr>
        <w:widowControl/>
        <w:numPr>
          <w:ilvl w:val="0"/>
          <w:numId w:val="8"/>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设计人自备的办公设备：如电脑、软件、投影、打印机、复印机、照相机等</w:t>
      </w:r>
    </w:p>
    <w:p w:rsidR="00FF12F0" w:rsidRDefault="00FF12F0">
      <w:pPr>
        <w:spacing w:line="153" w:lineRule="exact"/>
        <w:jc w:val="left"/>
        <w:rPr>
          <w:rFonts w:ascii="Times New Roman" w:eastAsia="Times New Roman"/>
          <w:sz w:val="21"/>
        </w:rPr>
      </w:pPr>
    </w:p>
    <w:p w:rsidR="00FF12F0" w:rsidRDefault="00D15DD4">
      <w:pPr>
        <w:widowControl/>
        <w:numPr>
          <w:ilvl w:val="0"/>
          <w:numId w:val="8"/>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设计人自备的交通工具：如出行车辆等</w:t>
      </w:r>
    </w:p>
    <w:p w:rsidR="00FF12F0" w:rsidRDefault="00FF12F0">
      <w:pPr>
        <w:spacing w:line="153" w:lineRule="exact"/>
        <w:jc w:val="left"/>
        <w:rPr>
          <w:rFonts w:ascii="Times New Roman" w:eastAsia="Times New Roman"/>
          <w:sz w:val="21"/>
        </w:rPr>
      </w:pPr>
    </w:p>
    <w:p w:rsidR="00FF12F0" w:rsidRDefault="00D15DD4">
      <w:pPr>
        <w:widowControl/>
        <w:numPr>
          <w:ilvl w:val="0"/>
          <w:numId w:val="8"/>
        </w:numPr>
        <w:tabs>
          <w:tab w:val="clear" w:pos="720"/>
          <w:tab w:val="left" w:pos="680"/>
        </w:tabs>
        <w:overflowPunct w:val="0"/>
        <w:spacing w:line="239" w:lineRule="auto"/>
        <w:ind w:left="680" w:hanging="260"/>
        <w:rPr>
          <w:rFonts w:ascii="Times New Roman" w:eastAsia="Times New Roman"/>
          <w:sz w:val="21"/>
        </w:rPr>
      </w:pPr>
      <w:r>
        <w:rPr>
          <w:rFonts w:hAnsi="宋体" w:hint="eastAsia"/>
          <w:sz w:val="21"/>
        </w:rPr>
        <w:t>设计人自备的现场办公设施：如办公桌椅、文件柜等</w:t>
      </w:r>
    </w:p>
    <w:p w:rsidR="00FF12F0" w:rsidRDefault="00FF12F0">
      <w:pPr>
        <w:spacing w:line="153" w:lineRule="exact"/>
        <w:jc w:val="left"/>
        <w:rPr>
          <w:rFonts w:ascii="Times New Roman" w:eastAsia="Times New Roman"/>
          <w:sz w:val="21"/>
        </w:rPr>
      </w:pPr>
    </w:p>
    <w:p w:rsidR="00FF12F0" w:rsidRDefault="00D15DD4">
      <w:pPr>
        <w:widowControl/>
        <w:numPr>
          <w:ilvl w:val="0"/>
          <w:numId w:val="8"/>
        </w:numPr>
        <w:tabs>
          <w:tab w:val="clear" w:pos="720"/>
          <w:tab w:val="left" w:pos="680"/>
        </w:tabs>
        <w:overflowPunct w:val="0"/>
        <w:ind w:left="680" w:hanging="260"/>
        <w:rPr>
          <w:rFonts w:ascii="Times New Roman" w:eastAsia="Times New Roman"/>
          <w:sz w:val="21"/>
        </w:rPr>
      </w:pPr>
      <w:r>
        <w:rPr>
          <w:rFonts w:hAnsi="宋体" w:hint="eastAsia"/>
          <w:sz w:val="21"/>
        </w:rPr>
        <w:t>设计人自备的安全设施：如安全帽、安全鞋、手电筒等</w:t>
      </w:r>
    </w:p>
    <w:p w:rsidR="00FF12F0" w:rsidRDefault="00FF12F0">
      <w:pPr>
        <w:spacing w:line="163" w:lineRule="exact"/>
        <w:jc w:val="left"/>
        <w:rPr>
          <w:sz w:val="24"/>
        </w:rPr>
      </w:pPr>
    </w:p>
    <w:p w:rsidR="00FF12F0" w:rsidRDefault="00D15DD4">
      <w:pPr>
        <w:spacing w:line="239" w:lineRule="auto"/>
        <w:ind w:left="420"/>
        <w:jc w:val="left"/>
        <w:rPr>
          <w:sz w:val="24"/>
        </w:rPr>
      </w:pPr>
      <w:r>
        <w:rPr>
          <w:rFonts w:ascii="Times New Roman" w:eastAsia="Times New Roman"/>
          <w:sz w:val="21"/>
        </w:rPr>
        <w:t>……</w:t>
      </w:r>
    </w:p>
    <w:p w:rsidR="00FF12F0" w:rsidRDefault="00FF12F0">
      <w:pPr>
        <w:spacing w:line="388" w:lineRule="exact"/>
        <w:jc w:val="left"/>
        <w:rPr>
          <w:sz w:val="24"/>
        </w:rPr>
      </w:pPr>
    </w:p>
    <w:p w:rsidR="00FF12F0" w:rsidRDefault="00FF12F0">
      <w:pPr>
        <w:spacing w:line="200" w:lineRule="exact"/>
        <w:jc w:val="left"/>
        <w:rPr>
          <w:sz w:val="24"/>
        </w:rPr>
      </w:pPr>
    </w:p>
    <w:p w:rsidR="00FF12F0" w:rsidRDefault="00D15DD4">
      <w:pPr>
        <w:spacing w:line="388" w:lineRule="exact"/>
        <w:jc w:val="left"/>
        <w:rPr>
          <w:sz w:val="24"/>
        </w:rPr>
      </w:pPr>
      <w:r>
        <w:rPr>
          <w:rFonts w:hint="eastAsia"/>
          <w:sz w:val="24"/>
        </w:rPr>
        <w:t>备注：</w:t>
      </w:r>
    </w:p>
    <w:p w:rsidR="00FF12F0" w:rsidRDefault="00D15DD4">
      <w:pPr>
        <w:spacing w:line="388" w:lineRule="exact"/>
        <w:jc w:val="left"/>
        <w:rPr>
          <w:sz w:val="24"/>
        </w:rPr>
      </w:pPr>
      <w:r>
        <w:rPr>
          <w:rFonts w:hint="eastAsia"/>
          <w:sz w:val="24"/>
        </w:rPr>
        <w:t xml:space="preserve">     1.依据建设单位提供的请示、预算书；2.依据《工程勘察设计收费标准》（计价格【2002】10号文）；3.市场询价；4.以审定金额31.36万元、（园内工程设计费22.43万元、费率1.57%，逍遥湖设计费8.93万元、费率1.77%）作为该植物园提升工程设计费的招标控制价；</w:t>
      </w:r>
    </w:p>
    <w:p w:rsidR="00FF12F0" w:rsidRDefault="00D15DD4">
      <w:pPr>
        <w:spacing w:line="388" w:lineRule="exact"/>
        <w:jc w:val="left"/>
        <w:rPr>
          <w:sz w:val="24"/>
        </w:rPr>
      </w:pPr>
      <w:r>
        <w:rPr>
          <w:rFonts w:hint="eastAsia"/>
          <w:sz w:val="24"/>
        </w:rPr>
        <w:t xml:space="preserve">     2. 依据建设单位提供的请示、预算书；2.依据《工程勘察设计收费标准》（计价格【2002】10号文）；3.市场询价；4.以审定金额63.13万元（费率2.83%）作为该植物园提升工程东大门、南大门设计费的招标控制价；以审定金额16.8万元作为该项目规划设计费的招标控制价。</w:t>
      </w:r>
    </w:p>
    <w:p w:rsidR="00FF12F0" w:rsidRDefault="00FF12F0" w:rsidP="001C273F">
      <w:pPr>
        <w:adjustRightInd w:val="0"/>
        <w:snapToGrid w:val="0"/>
        <w:spacing w:line="400" w:lineRule="exact"/>
        <w:ind w:left="442" w:hangingChars="100" w:hanging="442"/>
        <w:jc w:val="center"/>
        <w:rPr>
          <w:rFonts w:hAnsi="宋体" w:cs="黑体"/>
          <w:b/>
          <w:color w:val="0000FF"/>
          <w:sz w:val="44"/>
          <w:szCs w:val="44"/>
        </w:rPr>
      </w:pPr>
    </w:p>
    <w:p w:rsidR="00FF12F0" w:rsidRDefault="00FF12F0" w:rsidP="001C273F">
      <w:pPr>
        <w:adjustRightInd w:val="0"/>
        <w:snapToGrid w:val="0"/>
        <w:spacing w:line="400" w:lineRule="exact"/>
        <w:ind w:left="442" w:hangingChars="100" w:hanging="442"/>
        <w:jc w:val="center"/>
        <w:rPr>
          <w:rFonts w:hAnsi="宋体" w:cs="黑体"/>
          <w:b/>
          <w:color w:val="0000FF"/>
          <w:sz w:val="44"/>
          <w:szCs w:val="44"/>
        </w:rPr>
      </w:pPr>
    </w:p>
    <w:p w:rsidR="00FF12F0" w:rsidRDefault="00FF12F0" w:rsidP="001C273F">
      <w:pPr>
        <w:adjustRightInd w:val="0"/>
        <w:snapToGrid w:val="0"/>
        <w:spacing w:line="400" w:lineRule="exact"/>
        <w:ind w:left="442" w:hangingChars="100" w:hanging="442"/>
        <w:jc w:val="center"/>
        <w:rPr>
          <w:rFonts w:hAnsi="宋体" w:cs="黑体"/>
          <w:b/>
          <w:color w:val="0000FF"/>
          <w:sz w:val="44"/>
          <w:szCs w:val="44"/>
        </w:rPr>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rsidP="001C273F">
      <w:pPr>
        <w:adjustRightInd w:val="0"/>
        <w:snapToGrid w:val="0"/>
        <w:spacing w:line="400" w:lineRule="exact"/>
        <w:ind w:left="442" w:hangingChars="100" w:hanging="442"/>
        <w:jc w:val="center"/>
        <w:rPr>
          <w:rFonts w:hAnsi="宋体" w:cs="黑体"/>
          <w:b/>
          <w:color w:val="0000FF"/>
          <w:sz w:val="44"/>
          <w:szCs w:val="44"/>
        </w:rPr>
      </w:pPr>
    </w:p>
    <w:p w:rsidR="00FF12F0" w:rsidRDefault="00D15DD4" w:rsidP="001C273F">
      <w:pPr>
        <w:adjustRightInd w:val="0"/>
        <w:snapToGrid w:val="0"/>
        <w:spacing w:line="400" w:lineRule="exact"/>
        <w:ind w:left="442" w:hangingChars="100" w:hanging="442"/>
        <w:jc w:val="center"/>
        <w:rPr>
          <w:b/>
          <w:sz w:val="44"/>
          <w:szCs w:val="44"/>
        </w:rPr>
      </w:pPr>
      <w:r>
        <w:rPr>
          <w:rFonts w:hAnsi="宋体" w:hint="eastAsia"/>
          <w:b/>
          <w:sz w:val="44"/>
          <w:szCs w:val="44"/>
        </w:rPr>
        <w:lastRenderedPageBreak/>
        <w:t>第六章投标文件格式</w:t>
      </w:r>
      <w:bookmarkEnd w:id="260"/>
      <w:bookmarkEnd w:id="261"/>
    </w:p>
    <w:p w:rsidR="00FF12F0" w:rsidRDefault="00FF12F0">
      <w:pPr>
        <w:jc w:val="center"/>
        <w:rPr>
          <w:sz w:val="28"/>
          <w:szCs w:val="28"/>
        </w:rPr>
      </w:pPr>
    </w:p>
    <w:p w:rsidR="00FF12F0" w:rsidRDefault="00D15DD4">
      <w:pPr>
        <w:tabs>
          <w:tab w:val="left" w:pos="3280"/>
        </w:tabs>
        <w:spacing w:before="15"/>
        <w:ind w:left="2161" w:right="175"/>
        <w:rPr>
          <w:rFonts w:eastAsiaTheme="minorEastAsia"/>
          <w:sz w:val="28"/>
          <w:u w:val="single"/>
        </w:rPr>
      </w:pPr>
      <w:r>
        <w:br w:type="page"/>
      </w:r>
    </w:p>
    <w:p w:rsidR="00FF12F0" w:rsidRDefault="00D15DD4">
      <w:pPr>
        <w:autoSpaceDE w:val="0"/>
        <w:autoSpaceDN w:val="0"/>
        <w:adjustRightInd w:val="0"/>
        <w:spacing w:line="420" w:lineRule="exact"/>
        <w:jc w:val="left"/>
        <w:rPr>
          <w:rFonts w:hAnsi="宋体" w:cs="宋体"/>
          <w:sz w:val="28"/>
          <w:szCs w:val="28"/>
        </w:rPr>
      </w:pPr>
      <w:r>
        <w:rPr>
          <w:rFonts w:hAnsi="宋体" w:cs="宋体" w:hint="eastAsia"/>
          <w:b/>
          <w:sz w:val="36"/>
          <w:szCs w:val="36"/>
          <w:bdr w:val="single" w:sz="4" w:space="0" w:color="auto"/>
        </w:rPr>
        <w:lastRenderedPageBreak/>
        <w:t>正（副）本</w:t>
      </w:r>
    </w:p>
    <w:p w:rsidR="00FF12F0" w:rsidRDefault="00FF12F0">
      <w:pPr>
        <w:autoSpaceDE w:val="0"/>
        <w:autoSpaceDN w:val="0"/>
        <w:adjustRightInd w:val="0"/>
        <w:spacing w:line="420" w:lineRule="exact"/>
        <w:ind w:firstLineChars="900" w:firstLine="3060"/>
        <w:jc w:val="left"/>
        <w:rPr>
          <w:rFonts w:hAnsi="宋体" w:cs="宋体"/>
          <w:szCs w:val="21"/>
        </w:rPr>
      </w:pPr>
    </w:p>
    <w:p w:rsidR="00FF12F0" w:rsidRDefault="00D15DD4">
      <w:pPr>
        <w:autoSpaceDE w:val="0"/>
        <w:autoSpaceDN w:val="0"/>
        <w:adjustRightInd w:val="0"/>
        <w:spacing w:line="420" w:lineRule="exact"/>
        <w:jc w:val="center"/>
        <w:rPr>
          <w:rFonts w:hAnsi="宋体" w:cs="宋体"/>
          <w:sz w:val="28"/>
          <w:szCs w:val="28"/>
        </w:rPr>
      </w:pPr>
      <w:r>
        <w:rPr>
          <w:rFonts w:ascii="黑体" w:eastAsia="黑体" w:hAnsi="黑体" w:cs="黑体"/>
          <w:sz w:val="28"/>
          <w:szCs w:val="28"/>
          <w:u w:val="single"/>
        </w:rPr>
        <w:t>（项目名称）</w:t>
      </w:r>
      <w:r>
        <w:rPr>
          <w:rFonts w:ascii="黑体" w:eastAsia="黑体" w:hAnsi="黑体" w:cs="黑体"/>
          <w:sz w:val="28"/>
          <w:szCs w:val="28"/>
        </w:rPr>
        <w:t>项目</w:t>
      </w:r>
    </w:p>
    <w:p w:rsidR="00FF12F0" w:rsidRDefault="00FF12F0">
      <w:pPr>
        <w:autoSpaceDE w:val="0"/>
        <w:autoSpaceDN w:val="0"/>
        <w:adjustRightInd w:val="0"/>
        <w:spacing w:line="420" w:lineRule="exact"/>
        <w:ind w:firstLineChars="900" w:firstLine="2520"/>
        <w:jc w:val="left"/>
        <w:rPr>
          <w:rFonts w:hAnsi="宋体" w:cs="宋体"/>
          <w:sz w:val="28"/>
          <w:szCs w:val="28"/>
        </w:rPr>
      </w:pPr>
    </w:p>
    <w:p w:rsidR="00FF12F0" w:rsidRDefault="00FF12F0">
      <w:pPr>
        <w:autoSpaceDE w:val="0"/>
        <w:autoSpaceDN w:val="0"/>
        <w:adjustRightInd w:val="0"/>
        <w:spacing w:line="420" w:lineRule="exact"/>
        <w:ind w:firstLineChars="900" w:firstLine="2520"/>
        <w:jc w:val="left"/>
        <w:rPr>
          <w:rFonts w:hAnsi="宋体" w:cs="宋体"/>
          <w:sz w:val="28"/>
          <w:szCs w:val="28"/>
        </w:rPr>
      </w:pPr>
    </w:p>
    <w:p w:rsidR="00FF12F0" w:rsidRDefault="00FF12F0">
      <w:pPr>
        <w:autoSpaceDE w:val="0"/>
        <w:autoSpaceDN w:val="0"/>
        <w:adjustRightInd w:val="0"/>
        <w:spacing w:line="420" w:lineRule="exact"/>
        <w:ind w:firstLineChars="900" w:firstLine="2520"/>
        <w:jc w:val="left"/>
        <w:rPr>
          <w:rFonts w:hAnsi="宋体" w:cs="宋体"/>
          <w:sz w:val="28"/>
          <w:szCs w:val="28"/>
        </w:rPr>
      </w:pPr>
    </w:p>
    <w:p w:rsidR="00FF12F0" w:rsidRDefault="00FF12F0">
      <w:pPr>
        <w:autoSpaceDE w:val="0"/>
        <w:autoSpaceDN w:val="0"/>
        <w:adjustRightInd w:val="0"/>
        <w:spacing w:line="420" w:lineRule="exact"/>
        <w:ind w:firstLineChars="900" w:firstLine="2520"/>
        <w:jc w:val="left"/>
        <w:rPr>
          <w:rFonts w:hAnsi="宋体" w:cs="宋体"/>
          <w:sz w:val="28"/>
          <w:szCs w:val="28"/>
        </w:rPr>
      </w:pPr>
    </w:p>
    <w:p w:rsidR="00FF12F0" w:rsidRDefault="00FF12F0">
      <w:pPr>
        <w:autoSpaceDE w:val="0"/>
        <w:autoSpaceDN w:val="0"/>
        <w:adjustRightInd w:val="0"/>
        <w:spacing w:line="420" w:lineRule="exact"/>
        <w:ind w:firstLineChars="900" w:firstLine="2520"/>
        <w:jc w:val="left"/>
        <w:rPr>
          <w:rFonts w:hAnsi="宋体" w:cs="宋体"/>
          <w:sz w:val="28"/>
          <w:szCs w:val="28"/>
        </w:rPr>
      </w:pPr>
    </w:p>
    <w:p w:rsidR="00FF12F0" w:rsidRDefault="00FF12F0">
      <w:pPr>
        <w:autoSpaceDE w:val="0"/>
        <w:autoSpaceDN w:val="0"/>
        <w:adjustRightInd w:val="0"/>
        <w:spacing w:line="420" w:lineRule="exact"/>
        <w:jc w:val="left"/>
        <w:rPr>
          <w:rFonts w:hAnsi="宋体" w:cs="宋体"/>
          <w:sz w:val="28"/>
          <w:szCs w:val="28"/>
        </w:rPr>
      </w:pPr>
    </w:p>
    <w:p w:rsidR="00FF12F0" w:rsidRDefault="00D15DD4">
      <w:pPr>
        <w:autoSpaceDE w:val="0"/>
        <w:autoSpaceDN w:val="0"/>
        <w:adjustRightInd w:val="0"/>
        <w:jc w:val="center"/>
        <w:rPr>
          <w:rFonts w:hAnsi="宋体" w:cs="宋体"/>
          <w:spacing w:val="60"/>
          <w:sz w:val="70"/>
          <w:szCs w:val="50"/>
        </w:rPr>
      </w:pPr>
      <w:r>
        <w:rPr>
          <w:rFonts w:hAnsi="宋体" w:cs="宋体" w:hint="eastAsia"/>
          <w:spacing w:val="60"/>
          <w:sz w:val="70"/>
          <w:szCs w:val="50"/>
        </w:rPr>
        <w:t>投 标 文 件</w:t>
      </w:r>
    </w:p>
    <w:p w:rsidR="00FF12F0" w:rsidRDefault="00FF12F0">
      <w:pPr>
        <w:autoSpaceDE w:val="0"/>
        <w:autoSpaceDN w:val="0"/>
        <w:adjustRightInd w:val="0"/>
        <w:spacing w:line="420" w:lineRule="exact"/>
        <w:jc w:val="center"/>
        <w:rPr>
          <w:rFonts w:hAnsi="宋体" w:cs="宋体"/>
          <w:sz w:val="44"/>
          <w:szCs w:val="44"/>
        </w:rPr>
      </w:pPr>
    </w:p>
    <w:p w:rsidR="00FF12F0" w:rsidRDefault="00D15DD4">
      <w:pPr>
        <w:autoSpaceDE w:val="0"/>
        <w:autoSpaceDN w:val="0"/>
        <w:adjustRightInd w:val="0"/>
        <w:spacing w:line="420" w:lineRule="exact"/>
        <w:jc w:val="center"/>
        <w:rPr>
          <w:rFonts w:eastAsia="黑体" w:hAnsi="宋体" w:cs="宋体"/>
          <w:sz w:val="44"/>
          <w:szCs w:val="44"/>
        </w:rPr>
      </w:pPr>
      <w:r>
        <w:rPr>
          <w:rFonts w:ascii="黑体" w:eastAsia="黑体" w:hAnsi="黑体" w:cs="黑体" w:hint="eastAsia"/>
          <w:sz w:val="28"/>
          <w:szCs w:val="28"/>
        </w:rPr>
        <w:t>项目编号：</w:t>
      </w:r>
    </w:p>
    <w:p w:rsidR="00FF12F0" w:rsidRDefault="00FF12F0">
      <w:pPr>
        <w:autoSpaceDE w:val="0"/>
        <w:autoSpaceDN w:val="0"/>
        <w:adjustRightInd w:val="0"/>
        <w:spacing w:line="420" w:lineRule="exact"/>
        <w:jc w:val="center"/>
        <w:rPr>
          <w:rFonts w:hAnsi="宋体" w:cs="宋体"/>
          <w:sz w:val="44"/>
          <w:szCs w:val="44"/>
        </w:rPr>
      </w:pPr>
    </w:p>
    <w:p w:rsidR="00FF12F0" w:rsidRDefault="00FF12F0">
      <w:pPr>
        <w:autoSpaceDE w:val="0"/>
        <w:autoSpaceDN w:val="0"/>
        <w:adjustRightInd w:val="0"/>
        <w:spacing w:line="420" w:lineRule="exact"/>
        <w:jc w:val="center"/>
        <w:rPr>
          <w:rFonts w:hAnsi="宋体" w:cs="宋体"/>
          <w:sz w:val="44"/>
          <w:szCs w:val="44"/>
        </w:rPr>
      </w:pPr>
    </w:p>
    <w:p w:rsidR="00FF12F0" w:rsidRDefault="00FF12F0">
      <w:pPr>
        <w:autoSpaceDE w:val="0"/>
        <w:autoSpaceDN w:val="0"/>
        <w:adjustRightInd w:val="0"/>
        <w:spacing w:line="420" w:lineRule="exact"/>
        <w:jc w:val="center"/>
        <w:rPr>
          <w:rFonts w:hAnsi="宋体" w:cs="宋体"/>
          <w:sz w:val="44"/>
          <w:szCs w:val="44"/>
        </w:rPr>
      </w:pPr>
    </w:p>
    <w:p w:rsidR="00FF12F0" w:rsidRDefault="00FF12F0">
      <w:pPr>
        <w:autoSpaceDE w:val="0"/>
        <w:autoSpaceDN w:val="0"/>
        <w:adjustRightInd w:val="0"/>
        <w:spacing w:line="420" w:lineRule="exact"/>
        <w:jc w:val="center"/>
        <w:rPr>
          <w:rFonts w:hAnsi="宋体" w:cs="宋体"/>
          <w:sz w:val="44"/>
          <w:szCs w:val="44"/>
        </w:rPr>
      </w:pPr>
    </w:p>
    <w:p w:rsidR="00FF12F0" w:rsidRDefault="00FF12F0">
      <w:pPr>
        <w:autoSpaceDE w:val="0"/>
        <w:autoSpaceDN w:val="0"/>
        <w:adjustRightInd w:val="0"/>
        <w:spacing w:line="420" w:lineRule="exact"/>
        <w:jc w:val="center"/>
        <w:rPr>
          <w:rFonts w:hAnsi="宋体" w:cs="宋体"/>
          <w:sz w:val="44"/>
          <w:szCs w:val="44"/>
        </w:rPr>
      </w:pPr>
    </w:p>
    <w:p w:rsidR="00FF12F0" w:rsidRDefault="00FF12F0">
      <w:pPr>
        <w:autoSpaceDE w:val="0"/>
        <w:autoSpaceDN w:val="0"/>
        <w:adjustRightInd w:val="0"/>
        <w:spacing w:line="420" w:lineRule="exact"/>
        <w:jc w:val="center"/>
        <w:rPr>
          <w:rFonts w:hAnsi="宋体" w:cs="宋体"/>
          <w:sz w:val="44"/>
          <w:szCs w:val="44"/>
        </w:rPr>
      </w:pPr>
    </w:p>
    <w:p w:rsidR="00FF12F0" w:rsidRDefault="00FF12F0">
      <w:pPr>
        <w:autoSpaceDE w:val="0"/>
        <w:autoSpaceDN w:val="0"/>
        <w:adjustRightInd w:val="0"/>
        <w:spacing w:line="420" w:lineRule="exact"/>
        <w:jc w:val="center"/>
        <w:rPr>
          <w:rFonts w:hAnsi="宋体" w:cs="宋体"/>
          <w:sz w:val="44"/>
          <w:szCs w:val="44"/>
        </w:rPr>
      </w:pPr>
    </w:p>
    <w:p w:rsidR="00FF12F0" w:rsidRDefault="00FF12F0">
      <w:pPr>
        <w:autoSpaceDE w:val="0"/>
        <w:autoSpaceDN w:val="0"/>
        <w:adjustRightInd w:val="0"/>
        <w:spacing w:line="420" w:lineRule="exact"/>
        <w:jc w:val="center"/>
        <w:rPr>
          <w:rFonts w:hAnsi="宋体" w:cs="宋体"/>
          <w:sz w:val="44"/>
          <w:szCs w:val="44"/>
        </w:rPr>
      </w:pPr>
    </w:p>
    <w:p w:rsidR="00FF12F0" w:rsidRDefault="00D15DD4">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rsidR="00FF12F0" w:rsidRDefault="0009320E">
      <w:pPr>
        <w:spacing w:line="20" w:lineRule="exact"/>
        <w:rPr>
          <w:sz w:val="20"/>
        </w:rPr>
      </w:pPr>
      <w:r>
        <w:rPr>
          <w:sz w:val="20"/>
        </w:rPr>
        <w:pict>
          <v:line id="Shape 101" o:spid="_x0000_s1026" style="position:absolute;left:0;text-align:left;z-index:-251656192"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ybZOD1AAAAAcBAAAPAAAAAAAAAAEAIAAAACIA&#10;AABkcnMvZG93bnJldi54bWxQSwECFAAUAAAACACHTuJAPemawJsBAABaAwAADgAAAAAAAAABACAA&#10;AAAjAQAAZHJzL2Uyb0RvYy54bWxQSwUGAAAAAAYABgBZAQAAMAUAAAAA&#10;" o:allowincell="f" filled="t" strokeweight=".16931mm">
            <v:stroke joinstyle="miter"/>
          </v:line>
        </w:pict>
      </w:r>
    </w:p>
    <w:p w:rsidR="00FF12F0" w:rsidRDefault="00FF12F0">
      <w:pPr>
        <w:spacing w:line="205" w:lineRule="exact"/>
        <w:rPr>
          <w:sz w:val="20"/>
        </w:rPr>
      </w:pPr>
    </w:p>
    <w:p w:rsidR="00FF12F0" w:rsidRDefault="00D15DD4">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rsidR="00FF12F0" w:rsidRDefault="0009320E">
      <w:pPr>
        <w:spacing w:line="20" w:lineRule="exact"/>
        <w:rPr>
          <w:sz w:val="20"/>
        </w:rPr>
      </w:pPr>
      <w:r>
        <w:rPr>
          <w:sz w:val="20"/>
        </w:rPr>
        <w:pict>
          <v:line id="Shape 102" o:spid="_x0000_s1027" style="position:absolute;left:0;text-align:left;z-index:-251655168"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6XlRtYAAAAHAQAADwAAAAAAAAABACAAAAAi&#10;AAAAZHJzL2Rvd25yZXYueG1sUEsBAhQAFAAAAAgAh07iQOorbp2aAQAAWQMAAA4AAAAAAAAAAQAg&#10;AAAAJQEAAGRycy9lMm9Eb2MueG1sUEsFBgAAAAAGAAYAWQEAADEFAAAAAA==&#10;" o:allowincell="f" filled="t" strokeweight=".48pt">
            <v:stroke joinstyle="miter"/>
          </v:line>
        </w:pict>
      </w:r>
    </w:p>
    <w:p w:rsidR="00FF12F0" w:rsidRDefault="00FF12F0">
      <w:pPr>
        <w:spacing w:line="200" w:lineRule="exact"/>
        <w:rPr>
          <w:sz w:val="20"/>
        </w:rPr>
      </w:pPr>
    </w:p>
    <w:p w:rsidR="00FF12F0" w:rsidRDefault="00D15DD4">
      <w:pPr>
        <w:jc w:val="center"/>
        <w:rPr>
          <w:rFonts w:ascii="黑体" w:eastAsia="黑体" w:hAnsi="黑体" w:cs="黑体"/>
          <w:sz w:val="28"/>
          <w:szCs w:val="28"/>
        </w:rPr>
      </w:pPr>
      <w:r>
        <w:rPr>
          <w:rFonts w:ascii="黑体" w:eastAsia="黑体" w:hAnsi="黑体" w:cs="黑体" w:hint="eastAsia"/>
          <w:sz w:val="28"/>
          <w:szCs w:val="28"/>
        </w:rPr>
        <w:t>年   月   日</w:t>
      </w:r>
    </w:p>
    <w:p w:rsidR="00FF12F0" w:rsidRDefault="00FF12F0">
      <w:pPr>
        <w:pStyle w:val="2"/>
      </w:pPr>
    </w:p>
    <w:p w:rsidR="00FF12F0" w:rsidRDefault="00FF12F0"/>
    <w:p w:rsidR="00FF12F0" w:rsidRDefault="00FF12F0"/>
    <w:p w:rsidR="00FF12F0" w:rsidRDefault="00FF12F0">
      <w:pPr>
        <w:pStyle w:val="210"/>
        <w:spacing w:line="443" w:lineRule="exact"/>
        <w:ind w:left="0"/>
        <w:rPr>
          <w:rFonts w:asciiTheme="majorHAnsi" w:eastAsiaTheme="majorEastAsia" w:hAnsiTheme="majorHAnsi" w:cstheme="majorBidi"/>
          <w:kern w:val="2"/>
          <w:lang w:eastAsia="zh-CN"/>
        </w:rPr>
      </w:pPr>
    </w:p>
    <w:p w:rsidR="00FF12F0" w:rsidRDefault="00FF12F0">
      <w:pPr>
        <w:widowControl/>
        <w:jc w:val="left"/>
        <w:rPr>
          <w:rFonts w:asciiTheme="majorHAnsi" w:eastAsiaTheme="majorEastAsia" w:hAnsiTheme="majorHAnsi" w:cstheme="majorBidi"/>
          <w:b/>
          <w:bCs/>
          <w:sz w:val="32"/>
          <w:szCs w:val="32"/>
        </w:rPr>
      </w:pPr>
    </w:p>
    <w:p w:rsidR="00FF12F0" w:rsidRDefault="00D15DD4">
      <w:pPr>
        <w:ind w:left="4000"/>
        <w:jc w:val="left"/>
        <w:rPr>
          <w:sz w:val="21"/>
          <w:szCs w:val="21"/>
        </w:rPr>
      </w:pPr>
      <w:bookmarkStart w:id="263" w:name="_Toc515949956"/>
      <w:r>
        <w:rPr>
          <w:rFonts w:hAnsi="宋体" w:hint="eastAsia"/>
          <w:b/>
          <w:sz w:val="21"/>
          <w:szCs w:val="21"/>
        </w:rPr>
        <w:lastRenderedPageBreak/>
        <w:t>目录</w:t>
      </w:r>
    </w:p>
    <w:p w:rsidR="00FF12F0" w:rsidRDefault="00FF12F0">
      <w:pPr>
        <w:spacing w:line="367" w:lineRule="exact"/>
        <w:jc w:val="left"/>
        <w:rPr>
          <w:sz w:val="21"/>
          <w:szCs w:val="21"/>
        </w:rPr>
      </w:pPr>
    </w:p>
    <w:p w:rsidR="00FF12F0" w:rsidRDefault="00D15DD4">
      <w:pPr>
        <w:spacing w:line="239" w:lineRule="auto"/>
        <w:jc w:val="left"/>
        <w:rPr>
          <w:sz w:val="21"/>
          <w:szCs w:val="21"/>
        </w:rPr>
      </w:pPr>
      <w:r>
        <w:rPr>
          <w:rFonts w:hAnsi="宋体" w:hint="eastAsia"/>
          <w:sz w:val="21"/>
          <w:szCs w:val="21"/>
        </w:rPr>
        <w:t>一、投标函及投标函附录</w:t>
      </w:r>
    </w:p>
    <w:p w:rsidR="00FF12F0" w:rsidRDefault="00FF12F0">
      <w:pPr>
        <w:spacing w:line="301" w:lineRule="exact"/>
        <w:jc w:val="left"/>
        <w:rPr>
          <w:sz w:val="21"/>
          <w:szCs w:val="21"/>
        </w:rPr>
      </w:pPr>
    </w:p>
    <w:p w:rsidR="00FF12F0" w:rsidRDefault="00D15DD4">
      <w:pPr>
        <w:spacing w:line="239" w:lineRule="auto"/>
        <w:jc w:val="left"/>
        <w:rPr>
          <w:sz w:val="21"/>
          <w:szCs w:val="21"/>
        </w:rPr>
      </w:pPr>
      <w:r>
        <w:rPr>
          <w:rFonts w:hAnsi="宋体" w:hint="eastAsia"/>
          <w:sz w:val="21"/>
          <w:szCs w:val="21"/>
        </w:rPr>
        <w:t>二、法定代表人身份证明（适用于无委托代理人的情况）</w:t>
      </w:r>
    </w:p>
    <w:p w:rsidR="00FF12F0" w:rsidRDefault="00FF12F0">
      <w:pPr>
        <w:spacing w:line="301" w:lineRule="exact"/>
        <w:jc w:val="left"/>
        <w:rPr>
          <w:sz w:val="21"/>
          <w:szCs w:val="21"/>
        </w:rPr>
      </w:pPr>
    </w:p>
    <w:p w:rsidR="00FF12F0" w:rsidRDefault="00D15DD4">
      <w:pPr>
        <w:spacing w:line="239" w:lineRule="auto"/>
        <w:jc w:val="left"/>
        <w:rPr>
          <w:sz w:val="21"/>
          <w:szCs w:val="21"/>
        </w:rPr>
      </w:pPr>
      <w:r>
        <w:rPr>
          <w:rFonts w:hAnsi="宋体" w:hint="eastAsia"/>
          <w:sz w:val="21"/>
          <w:szCs w:val="21"/>
        </w:rPr>
        <w:t>三、授权委托书（适用于有委托代理人的情况）</w:t>
      </w:r>
    </w:p>
    <w:p w:rsidR="00FF12F0" w:rsidRDefault="00FF12F0">
      <w:pPr>
        <w:spacing w:line="239" w:lineRule="auto"/>
        <w:jc w:val="left"/>
        <w:rPr>
          <w:rFonts w:hAnsi="宋体"/>
          <w:sz w:val="21"/>
          <w:szCs w:val="21"/>
        </w:rPr>
      </w:pPr>
    </w:p>
    <w:p w:rsidR="00FF12F0" w:rsidRDefault="00D15DD4">
      <w:pPr>
        <w:spacing w:line="239" w:lineRule="auto"/>
        <w:jc w:val="left"/>
        <w:rPr>
          <w:rFonts w:hAnsi="宋体"/>
          <w:sz w:val="21"/>
          <w:szCs w:val="21"/>
        </w:rPr>
      </w:pPr>
      <w:r>
        <w:rPr>
          <w:rFonts w:hAnsi="宋体" w:hint="eastAsia"/>
          <w:sz w:val="21"/>
          <w:szCs w:val="21"/>
        </w:rPr>
        <w:t>四、投标保证金</w:t>
      </w:r>
    </w:p>
    <w:p w:rsidR="00FF12F0" w:rsidRDefault="00FF12F0">
      <w:pPr>
        <w:spacing w:line="239" w:lineRule="auto"/>
        <w:jc w:val="left"/>
        <w:rPr>
          <w:rFonts w:hAnsi="宋体"/>
          <w:sz w:val="21"/>
          <w:szCs w:val="21"/>
        </w:rPr>
      </w:pPr>
    </w:p>
    <w:p w:rsidR="00FF12F0" w:rsidRDefault="00D15DD4">
      <w:pPr>
        <w:spacing w:line="239" w:lineRule="auto"/>
        <w:jc w:val="left"/>
        <w:rPr>
          <w:sz w:val="21"/>
          <w:szCs w:val="21"/>
        </w:rPr>
      </w:pPr>
      <w:r>
        <w:rPr>
          <w:rFonts w:hAnsi="宋体" w:hint="eastAsia"/>
          <w:sz w:val="21"/>
          <w:szCs w:val="21"/>
        </w:rPr>
        <w:t>五、设计费用清单</w:t>
      </w:r>
    </w:p>
    <w:p w:rsidR="00FF12F0" w:rsidRDefault="00FF12F0">
      <w:pPr>
        <w:spacing w:line="301" w:lineRule="exact"/>
        <w:jc w:val="left"/>
        <w:rPr>
          <w:sz w:val="21"/>
          <w:szCs w:val="21"/>
        </w:rPr>
      </w:pPr>
    </w:p>
    <w:p w:rsidR="00FF12F0" w:rsidRDefault="00D15DD4">
      <w:pPr>
        <w:spacing w:line="239" w:lineRule="auto"/>
        <w:jc w:val="left"/>
        <w:rPr>
          <w:sz w:val="21"/>
          <w:szCs w:val="21"/>
        </w:rPr>
      </w:pPr>
      <w:r>
        <w:rPr>
          <w:rFonts w:hAnsi="宋体" w:hint="eastAsia"/>
          <w:sz w:val="21"/>
          <w:szCs w:val="21"/>
        </w:rPr>
        <w:t>六、资格审查资料</w:t>
      </w:r>
    </w:p>
    <w:p w:rsidR="00FF12F0" w:rsidRDefault="00FF12F0">
      <w:pPr>
        <w:spacing w:line="301" w:lineRule="exact"/>
        <w:jc w:val="left"/>
        <w:rPr>
          <w:sz w:val="21"/>
          <w:szCs w:val="21"/>
        </w:rPr>
      </w:pPr>
    </w:p>
    <w:p w:rsidR="00FF12F0" w:rsidRDefault="00D15DD4">
      <w:pPr>
        <w:spacing w:line="239" w:lineRule="auto"/>
        <w:jc w:val="left"/>
        <w:rPr>
          <w:sz w:val="21"/>
          <w:szCs w:val="21"/>
        </w:rPr>
      </w:pPr>
      <w:r>
        <w:rPr>
          <w:rFonts w:hAnsi="宋体" w:hint="eastAsia"/>
          <w:sz w:val="21"/>
          <w:szCs w:val="21"/>
        </w:rPr>
        <w:t>七、设计方案</w:t>
      </w:r>
    </w:p>
    <w:p w:rsidR="00FF12F0" w:rsidRDefault="00FF12F0">
      <w:pPr>
        <w:spacing w:line="302" w:lineRule="exact"/>
        <w:jc w:val="left"/>
        <w:rPr>
          <w:sz w:val="21"/>
          <w:szCs w:val="21"/>
        </w:rPr>
      </w:pPr>
    </w:p>
    <w:p w:rsidR="00FF12F0" w:rsidRDefault="00D15DD4">
      <w:pPr>
        <w:spacing w:line="239" w:lineRule="auto"/>
        <w:jc w:val="left"/>
        <w:rPr>
          <w:sz w:val="21"/>
          <w:szCs w:val="21"/>
        </w:rPr>
      </w:pPr>
      <w:r>
        <w:rPr>
          <w:rFonts w:hAnsi="宋体" w:hint="eastAsia"/>
          <w:sz w:val="21"/>
          <w:szCs w:val="21"/>
        </w:rPr>
        <w:t>八、其他资料</w:t>
      </w: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pStyle w:val="a0"/>
        <w:ind w:firstLine="340"/>
      </w:pPr>
    </w:p>
    <w:p w:rsidR="00FF12F0" w:rsidRDefault="00FF12F0">
      <w:pPr>
        <w:pStyle w:val="a0"/>
        <w:ind w:firstLine="340"/>
      </w:pP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lastRenderedPageBreak/>
        <w:t>一、投标函及投标函附录</w:t>
      </w:r>
      <w:bookmarkStart w:id="264" w:name="_bookmark196"/>
      <w:bookmarkEnd w:id="263"/>
      <w:bookmarkEnd w:id="264"/>
    </w:p>
    <w:p w:rsidR="00FF12F0" w:rsidRDefault="00D15DD4">
      <w:pPr>
        <w:pStyle w:val="3"/>
        <w:spacing w:line="60" w:lineRule="exact"/>
        <w:jc w:val="center"/>
        <w:rPr>
          <w:rFonts w:asciiTheme="minorEastAsia" w:eastAsiaTheme="minorEastAsia" w:hAnsiTheme="minorEastAsia"/>
          <w:b w:val="0"/>
          <w:spacing w:val="-4"/>
          <w:sz w:val="28"/>
          <w:szCs w:val="28"/>
        </w:rPr>
      </w:pPr>
      <w:bookmarkStart w:id="265" w:name="_Toc515949957"/>
      <w:r>
        <w:rPr>
          <w:rFonts w:asciiTheme="minorEastAsia" w:eastAsiaTheme="minorEastAsia" w:hAnsiTheme="minorEastAsia" w:hint="eastAsia"/>
          <w:b w:val="0"/>
          <w:spacing w:val="-4"/>
          <w:sz w:val="28"/>
          <w:szCs w:val="28"/>
        </w:rPr>
        <w:t>（一）投标函</w:t>
      </w:r>
      <w:bookmarkEnd w:id="265"/>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u w:val="single"/>
        </w:rPr>
        <w:tab/>
      </w:r>
      <w:r>
        <w:rPr>
          <w:rFonts w:asciiTheme="minorEastAsia" w:eastAsiaTheme="minorEastAsia" w:hAnsiTheme="minorEastAsia"/>
          <w:spacing w:val="-4"/>
          <w:sz w:val="24"/>
        </w:rPr>
        <w:t>（招标人名称）：</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1．我方已仔细研究了</w:t>
      </w:r>
      <w:r>
        <w:rPr>
          <w:rFonts w:asciiTheme="minorEastAsia" w:eastAsiaTheme="minorEastAsia" w:hAnsiTheme="minorEastAsia"/>
          <w:spacing w:val="-4"/>
          <w:sz w:val="24"/>
          <w:u w:val="single"/>
        </w:rPr>
        <w:tab/>
      </w:r>
      <w:r>
        <w:rPr>
          <w:rFonts w:asciiTheme="minorEastAsia" w:eastAsiaTheme="minorEastAsia" w:hAnsiTheme="minorEastAsia"/>
          <w:spacing w:val="-4"/>
          <w:sz w:val="24"/>
          <w:u w:val="single"/>
        </w:rPr>
        <w:tab/>
        <w:t>（项目名称）</w:t>
      </w:r>
      <w:r>
        <w:rPr>
          <w:rFonts w:asciiTheme="minorEastAsia" w:eastAsiaTheme="minorEastAsia" w:hAnsiTheme="minorEastAsia"/>
          <w:spacing w:val="-4"/>
          <w:sz w:val="24"/>
        </w:rPr>
        <w:t>项目招标文件的全部内容， 愿意以人民币（大写）（¥</w:t>
      </w:r>
      <w:r>
        <w:rPr>
          <w:rFonts w:asciiTheme="minorEastAsia" w:eastAsiaTheme="minorEastAsia" w:hAnsiTheme="minorEastAsia"/>
          <w:spacing w:val="-4"/>
          <w:sz w:val="24"/>
          <w:u w:val="single"/>
        </w:rPr>
        <w:tab/>
      </w:r>
      <w:r>
        <w:rPr>
          <w:rFonts w:asciiTheme="minorEastAsia" w:eastAsiaTheme="minorEastAsia" w:hAnsiTheme="minorEastAsia"/>
          <w:spacing w:val="-4"/>
          <w:sz w:val="24"/>
          <w:u w:val="single"/>
        </w:rPr>
        <w:tab/>
      </w:r>
      <w:r>
        <w:rPr>
          <w:rFonts w:asciiTheme="minorEastAsia" w:eastAsiaTheme="minorEastAsia" w:hAnsiTheme="minorEastAsia"/>
          <w:spacing w:val="-4"/>
          <w:sz w:val="24"/>
        </w:rPr>
        <w:t>）的投标总报价，</w:t>
      </w:r>
      <w:r>
        <w:rPr>
          <w:rFonts w:asciiTheme="minorEastAsia" w:eastAsiaTheme="minorEastAsia" w:hAnsiTheme="minorEastAsia" w:hint="eastAsia"/>
          <w:spacing w:val="-4"/>
          <w:sz w:val="24"/>
        </w:rPr>
        <w:t>设</w:t>
      </w:r>
      <w:r>
        <w:rPr>
          <w:rFonts w:hAnsi="宋体" w:hint="eastAsia"/>
          <w:sz w:val="24"/>
          <w:szCs w:val="24"/>
        </w:rPr>
        <w:t>计服务期限</w:t>
      </w:r>
      <w:r>
        <w:rPr>
          <w:rFonts w:asciiTheme="minorEastAsia" w:eastAsiaTheme="minorEastAsia" w:hAnsiTheme="minorEastAsia"/>
          <w:spacing w:val="-4"/>
          <w:sz w:val="24"/>
        </w:rPr>
        <w:t>：</w:t>
      </w:r>
      <w:r>
        <w:rPr>
          <w:rFonts w:asciiTheme="minorEastAsia" w:eastAsiaTheme="minorEastAsia" w:hAnsiTheme="minorEastAsia"/>
          <w:spacing w:val="-4"/>
          <w:sz w:val="24"/>
          <w:u w:val="single"/>
        </w:rPr>
        <w:tab/>
      </w:r>
      <w:r>
        <w:rPr>
          <w:rFonts w:asciiTheme="minorEastAsia" w:eastAsiaTheme="minorEastAsia" w:hAnsiTheme="minorEastAsia"/>
          <w:spacing w:val="-4"/>
          <w:sz w:val="24"/>
        </w:rPr>
        <w:t>日历天，按合同约定完成设计工作。</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 我方的投标文件包括下列内容：</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（1）投标函及投标函附录；</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（2）法定代表人身份证明或授权委托书；</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（3）联合体协议书（如有）；</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（4）投标保证金（如有）；</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（5）设计费用清单；</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（6）资格审查资料；</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（7）设计方案；</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 xml:space="preserve">…… 投标文件的上述组成部分如存在内容不一致的，以投标函为准。 </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3．我方承诺在招标文件规定的投标有效期内不撤销投标文件。</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4．如我方中标，我方承诺：</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（1）在收到中标通知书后，在中标通知书规定的期限内与你方签订合同；</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（2）在签订合同时不向你方提出附加条件；</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w:t>
      </w:r>
      <w:r w:rsidR="001C273F">
        <w:rPr>
          <w:rFonts w:asciiTheme="minorEastAsia" w:eastAsiaTheme="minorEastAsia" w:hAnsiTheme="minorEastAsia" w:hint="eastAsia"/>
          <w:spacing w:val="-4"/>
          <w:sz w:val="24"/>
        </w:rPr>
        <w:t>3</w:t>
      </w:r>
      <w:r>
        <w:rPr>
          <w:rFonts w:asciiTheme="minorEastAsia" w:eastAsiaTheme="minorEastAsia" w:hAnsiTheme="minorEastAsia"/>
          <w:spacing w:val="-4"/>
          <w:sz w:val="24"/>
        </w:rPr>
        <w:t>）在合同约定的期限内完成合同规定的全部义务。</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5．我方在此声明，所递交的投标文件及有关资料内容完整、真实和准确，且不存在第二章 “投标人须知”第 1.4.3 项规定的任何一种情形。</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hint="eastAsia"/>
          <w:spacing w:val="-4"/>
          <w:sz w:val="24"/>
        </w:rPr>
        <w:t>6.</w:t>
      </w:r>
      <w:r>
        <w:rPr>
          <w:rFonts w:asciiTheme="minorEastAsia" w:eastAsiaTheme="minorEastAsia" w:hAnsiTheme="minorEastAsia"/>
          <w:spacing w:val="-4"/>
          <w:sz w:val="24"/>
        </w:rPr>
        <w:t>（其他补充说明）。</w:t>
      </w:r>
    </w:p>
    <w:p w:rsidR="00FF12F0" w:rsidRDefault="00D15DD4">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hint="eastAsia"/>
          <w:spacing w:val="-4"/>
          <w:sz w:val="24"/>
        </w:rPr>
        <w:t>投 标 人：（盖章单位）</w:t>
      </w:r>
    </w:p>
    <w:p w:rsidR="00FF12F0" w:rsidRDefault="00D15DD4">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spacing w:val="-4"/>
          <w:sz w:val="24"/>
        </w:rPr>
        <w:t>法定代表人或其委托代理人</w:t>
      </w:r>
      <w:r>
        <w:rPr>
          <w:rFonts w:asciiTheme="minorEastAsia" w:eastAsiaTheme="minorEastAsia" w:hAnsiTheme="minorEastAsia" w:hint="eastAsia"/>
          <w:spacing w:val="-4"/>
          <w:sz w:val="24"/>
        </w:rPr>
        <w:t>：（签字）</w:t>
      </w:r>
    </w:p>
    <w:p w:rsidR="00FF12F0" w:rsidRDefault="00D15DD4">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地     址：</w:t>
      </w:r>
    </w:p>
    <w:p w:rsidR="00FF12F0" w:rsidRDefault="00D15DD4">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网    址：</w:t>
      </w:r>
    </w:p>
    <w:p w:rsidR="00FF12F0" w:rsidRDefault="00D15DD4">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电    话：</w:t>
      </w:r>
    </w:p>
    <w:p w:rsidR="00FF12F0" w:rsidRDefault="00D15DD4">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传    真：</w:t>
      </w:r>
    </w:p>
    <w:p w:rsidR="00FF12F0" w:rsidRDefault="00D15DD4">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hint="eastAsia"/>
          <w:spacing w:val="-4"/>
          <w:sz w:val="24"/>
        </w:rPr>
        <w:t>邮政编码：</w:t>
      </w:r>
    </w:p>
    <w:p w:rsidR="00FF12F0" w:rsidRDefault="00D15DD4">
      <w:pPr>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年   月   日</w:t>
      </w:r>
    </w:p>
    <w:p w:rsidR="00FF12F0" w:rsidRDefault="00FF12F0">
      <w:pPr>
        <w:pStyle w:val="310"/>
        <w:spacing w:line="363" w:lineRule="exact"/>
        <w:ind w:left="317" w:right="0"/>
        <w:jc w:val="center"/>
        <w:rPr>
          <w:lang w:eastAsia="zh-CN"/>
        </w:rPr>
      </w:pPr>
    </w:p>
    <w:p w:rsidR="00FF12F0" w:rsidRDefault="00FF12F0">
      <w:pPr>
        <w:pStyle w:val="310"/>
        <w:spacing w:line="363" w:lineRule="exact"/>
        <w:ind w:left="317" w:right="0"/>
        <w:jc w:val="center"/>
        <w:outlineLvl w:val="2"/>
        <w:rPr>
          <w:lang w:eastAsia="zh-CN"/>
        </w:rPr>
      </w:pPr>
      <w:bookmarkStart w:id="266" w:name="_Toc515949958"/>
    </w:p>
    <w:p w:rsidR="00FF12F0" w:rsidRDefault="00FF12F0">
      <w:pPr>
        <w:pStyle w:val="310"/>
        <w:spacing w:line="363" w:lineRule="exact"/>
        <w:ind w:left="317" w:right="0"/>
        <w:jc w:val="center"/>
        <w:outlineLvl w:val="2"/>
        <w:rPr>
          <w:lang w:eastAsia="zh-CN"/>
        </w:rPr>
      </w:pPr>
    </w:p>
    <w:p w:rsidR="00FF12F0" w:rsidRDefault="00FF12F0">
      <w:pPr>
        <w:pStyle w:val="310"/>
        <w:spacing w:line="363" w:lineRule="exact"/>
        <w:ind w:left="317" w:right="0"/>
        <w:jc w:val="center"/>
        <w:outlineLvl w:val="2"/>
        <w:rPr>
          <w:lang w:eastAsia="zh-CN"/>
        </w:rPr>
      </w:pPr>
    </w:p>
    <w:p w:rsidR="001C273F" w:rsidRDefault="001C273F">
      <w:pPr>
        <w:pStyle w:val="310"/>
        <w:spacing w:line="363" w:lineRule="exact"/>
        <w:ind w:left="317" w:right="0"/>
        <w:jc w:val="center"/>
        <w:outlineLvl w:val="2"/>
        <w:rPr>
          <w:lang w:eastAsia="zh-CN"/>
        </w:rPr>
      </w:pPr>
    </w:p>
    <w:p w:rsidR="00FF12F0" w:rsidRDefault="00D15DD4">
      <w:pPr>
        <w:pStyle w:val="310"/>
        <w:spacing w:line="363" w:lineRule="exact"/>
        <w:ind w:left="317" w:right="0"/>
        <w:jc w:val="center"/>
        <w:outlineLvl w:val="2"/>
        <w:rPr>
          <w:lang w:eastAsia="zh-CN"/>
        </w:rPr>
      </w:pPr>
      <w:r>
        <w:rPr>
          <w:rFonts w:hint="eastAsia"/>
          <w:lang w:eastAsia="zh-CN"/>
        </w:rPr>
        <w:lastRenderedPageBreak/>
        <w:t>（二）投标函附录</w:t>
      </w:r>
      <w:bookmarkStart w:id="267" w:name="_Toc515949959"/>
      <w:bookmarkEnd w:id="266"/>
    </w:p>
    <w:tbl>
      <w:tblPr>
        <w:tblpPr w:leftFromText="180" w:rightFromText="180" w:vertAnchor="text" w:horzAnchor="page" w:tblpX="2066" w:tblpY="235"/>
        <w:tblOverlap w:val="neve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32"/>
        <w:gridCol w:w="476"/>
        <w:gridCol w:w="1283"/>
        <w:gridCol w:w="642"/>
        <w:gridCol w:w="937"/>
        <w:gridCol w:w="420"/>
        <w:gridCol w:w="560"/>
        <w:gridCol w:w="747"/>
        <w:gridCol w:w="986"/>
      </w:tblGrid>
      <w:tr w:rsidR="00FF12F0">
        <w:trPr>
          <w:trHeight w:hRule="exact" w:val="658"/>
        </w:trPr>
        <w:tc>
          <w:tcPr>
            <w:tcW w:w="2732" w:type="dxa"/>
            <w:vAlign w:val="center"/>
          </w:tcPr>
          <w:p w:rsidR="00FF12F0" w:rsidRDefault="00D15DD4">
            <w:pPr>
              <w:pStyle w:val="WPSPlain"/>
              <w:jc w:val="center"/>
              <w:textAlignment w:val="center"/>
              <w:rPr>
                <w:rFonts w:ascii="宋体" w:hAnsi="宋体" w:cs="宋体"/>
                <w:sz w:val="24"/>
                <w:szCs w:val="24"/>
              </w:rPr>
            </w:pPr>
            <w:r>
              <w:rPr>
                <w:rFonts w:ascii="宋体" w:hAnsi="宋体" w:cs="宋体" w:hint="eastAsia"/>
                <w:sz w:val="24"/>
                <w:szCs w:val="24"/>
              </w:rPr>
              <w:t>项目名称</w:t>
            </w:r>
          </w:p>
        </w:tc>
        <w:tc>
          <w:tcPr>
            <w:tcW w:w="6051" w:type="dxa"/>
            <w:gridSpan w:val="8"/>
          </w:tcPr>
          <w:p w:rsidR="00FF12F0" w:rsidRDefault="00FF12F0">
            <w:pPr>
              <w:pStyle w:val="WPSPlain"/>
              <w:textAlignment w:val="top"/>
              <w:rPr>
                <w:rFonts w:ascii="宋体" w:hAnsi="宋体" w:cs="宋体"/>
                <w:sz w:val="24"/>
                <w:szCs w:val="24"/>
              </w:rPr>
            </w:pPr>
          </w:p>
        </w:tc>
      </w:tr>
      <w:tr w:rsidR="00FF12F0">
        <w:trPr>
          <w:trHeight w:hRule="exact" w:val="675"/>
        </w:trPr>
        <w:tc>
          <w:tcPr>
            <w:tcW w:w="2732" w:type="dxa"/>
            <w:vAlign w:val="center"/>
          </w:tcPr>
          <w:p w:rsidR="00FF12F0" w:rsidRDefault="00D15DD4">
            <w:pPr>
              <w:pStyle w:val="WPSPlain"/>
              <w:jc w:val="center"/>
              <w:textAlignment w:val="center"/>
              <w:rPr>
                <w:rFonts w:ascii="宋体" w:hAnsi="宋体" w:cs="宋体"/>
                <w:sz w:val="24"/>
                <w:szCs w:val="24"/>
              </w:rPr>
            </w:pPr>
            <w:r>
              <w:rPr>
                <w:rFonts w:ascii="宋体" w:hAnsi="宋体" w:cs="宋体" w:hint="eastAsia"/>
                <w:sz w:val="24"/>
                <w:szCs w:val="24"/>
              </w:rPr>
              <w:t>投标人名称</w:t>
            </w:r>
          </w:p>
        </w:tc>
        <w:tc>
          <w:tcPr>
            <w:tcW w:w="6051" w:type="dxa"/>
            <w:gridSpan w:val="8"/>
          </w:tcPr>
          <w:p w:rsidR="00FF12F0" w:rsidRDefault="00FF12F0">
            <w:pPr>
              <w:pStyle w:val="WPSPlain"/>
              <w:textAlignment w:val="top"/>
              <w:rPr>
                <w:rFonts w:ascii="宋体" w:hAnsi="宋体" w:cs="宋体"/>
                <w:sz w:val="24"/>
                <w:szCs w:val="24"/>
              </w:rPr>
            </w:pPr>
          </w:p>
        </w:tc>
      </w:tr>
      <w:tr w:rsidR="00FF12F0">
        <w:trPr>
          <w:trHeight w:val="1196"/>
        </w:trPr>
        <w:tc>
          <w:tcPr>
            <w:tcW w:w="2732" w:type="dxa"/>
            <w:tcBorders>
              <w:bottom w:val="single" w:sz="4" w:space="0" w:color="auto"/>
            </w:tcBorders>
            <w:vAlign w:val="center"/>
          </w:tcPr>
          <w:p w:rsidR="00FF12F0" w:rsidRDefault="00D15DD4">
            <w:pPr>
              <w:pStyle w:val="WPSPlain"/>
              <w:jc w:val="center"/>
              <w:textAlignment w:val="center"/>
              <w:rPr>
                <w:rFonts w:ascii="宋体" w:hAnsi="宋体" w:cs="宋体"/>
                <w:sz w:val="24"/>
                <w:szCs w:val="24"/>
              </w:rPr>
            </w:pPr>
            <w:r>
              <w:rPr>
                <w:rFonts w:ascii="宋体" w:hAnsi="宋体" w:cs="宋体" w:hint="eastAsia"/>
                <w:sz w:val="24"/>
                <w:szCs w:val="24"/>
              </w:rPr>
              <w:t>投标报价</w:t>
            </w:r>
          </w:p>
        </w:tc>
        <w:tc>
          <w:tcPr>
            <w:tcW w:w="6051" w:type="dxa"/>
            <w:gridSpan w:val="8"/>
            <w:tcBorders>
              <w:bottom w:val="single" w:sz="4" w:space="0" w:color="auto"/>
            </w:tcBorders>
            <w:vAlign w:val="center"/>
          </w:tcPr>
          <w:p w:rsidR="00FF12F0" w:rsidRDefault="00FF12F0">
            <w:pPr>
              <w:adjustRightInd w:val="0"/>
              <w:snapToGrid w:val="0"/>
              <w:spacing w:line="300" w:lineRule="exact"/>
              <w:rPr>
                <w:rFonts w:hAnsi="宋体"/>
                <w:b/>
                <w:sz w:val="24"/>
                <w:szCs w:val="24"/>
              </w:rPr>
            </w:pPr>
          </w:p>
          <w:p w:rsidR="00FF12F0" w:rsidRDefault="00D15DD4">
            <w:pPr>
              <w:adjustRightInd w:val="0"/>
              <w:snapToGrid w:val="0"/>
              <w:spacing w:line="300" w:lineRule="exact"/>
              <w:rPr>
                <w:rFonts w:hAnsi="宋体"/>
                <w:b/>
                <w:sz w:val="24"/>
                <w:szCs w:val="24"/>
              </w:rPr>
            </w:pPr>
            <w:r>
              <w:rPr>
                <w:rFonts w:hAnsi="宋体" w:hint="eastAsia"/>
                <w:b/>
                <w:sz w:val="24"/>
                <w:szCs w:val="24"/>
              </w:rPr>
              <w:t xml:space="preserve">大写：； </w:t>
            </w:r>
          </w:p>
          <w:p w:rsidR="00FF12F0" w:rsidRDefault="00D15DD4">
            <w:pPr>
              <w:adjustRightInd w:val="0"/>
              <w:snapToGrid w:val="0"/>
              <w:spacing w:line="300" w:lineRule="exact"/>
              <w:rPr>
                <w:rFonts w:hAnsi="宋体"/>
                <w:b/>
                <w:sz w:val="24"/>
                <w:szCs w:val="24"/>
              </w:rPr>
            </w:pPr>
            <w:r>
              <w:rPr>
                <w:rFonts w:hAnsi="宋体" w:hint="eastAsia"/>
                <w:b/>
                <w:sz w:val="24"/>
                <w:szCs w:val="24"/>
              </w:rPr>
              <w:t>小写：；</w:t>
            </w:r>
          </w:p>
          <w:p w:rsidR="00FF12F0" w:rsidRDefault="00FF12F0">
            <w:pPr>
              <w:pStyle w:val="WPSPlain"/>
              <w:spacing w:line="360" w:lineRule="auto"/>
              <w:ind w:right="600"/>
              <w:textAlignment w:val="top"/>
              <w:rPr>
                <w:rFonts w:ascii="宋体" w:hAnsi="宋体" w:cs="宋体"/>
                <w:sz w:val="24"/>
                <w:szCs w:val="24"/>
              </w:rPr>
            </w:pPr>
          </w:p>
        </w:tc>
      </w:tr>
      <w:tr w:rsidR="00FF12F0">
        <w:trPr>
          <w:trHeight w:hRule="exact" w:val="699"/>
        </w:trPr>
        <w:tc>
          <w:tcPr>
            <w:tcW w:w="2732" w:type="dxa"/>
            <w:vAlign w:val="center"/>
          </w:tcPr>
          <w:p w:rsidR="00FF12F0" w:rsidRDefault="00D15DD4">
            <w:pPr>
              <w:pStyle w:val="WPSPlain"/>
              <w:jc w:val="center"/>
              <w:textAlignment w:val="center"/>
              <w:rPr>
                <w:rFonts w:ascii="宋体" w:hAnsi="宋体" w:cs="宋体"/>
                <w:sz w:val="24"/>
                <w:szCs w:val="24"/>
              </w:rPr>
            </w:pPr>
            <w:r>
              <w:rPr>
                <w:rFonts w:ascii="宋体" w:hAnsi="宋体" w:cs="宋体" w:hint="eastAsia"/>
                <w:sz w:val="24"/>
                <w:szCs w:val="24"/>
              </w:rPr>
              <w:t>投标质量</w:t>
            </w:r>
          </w:p>
        </w:tc>
        <w:tc>
          <w:tcPr>
            <w:tcW w:w="6051" w:type="dxa"/>
            <w:gridSpan w:val="8"/>
            <w:vAlign w:val="center"/>
          </w:tcPr>
          <w:p w:rsidR="00FF12F0" w:rsidRDefault="00FF12F0">
            <w:pPr>
              <w:pStyle w:val="WPSPlain"/>
              <w:jc w:val="center"/>
              <w:textAlignment w:val="center"/>
              <w:rPr>
                <w:rFonts w:ascii="宋体" w:hAnsi="宋体" w:cs="宋体"/>
                <w:sz w:val="24"/>
                <w:szCs w:val="24"/>
              </w:rPr>
            </w:pPr>
          </w:p>
        </w:tc>
      </w:tr>
      <w:tr w:rsidR="00FF12F0">
        <w:trPr>
          <w:trHeight w:hRule="exact" w:val="699"/>
        </w:trPr>
        <w:tc>
          <w:tcPr>
            <w:tcW w:w="2732" w:type="dxa"/>
            <w:vAlign w:val="center"/>
          </w:tcPr>
          <w:p w:rsidR="00FF12F0" w:rsidRDefault="00D15DD4">
            <w:pPr>
              <w:pStyle w:val="WPSPlain"/>
              <w:jc w:val="center"/>
              <w:textAlignment w:val="center"/>
              <w:rPr>
                <w:rFonts w:ascii="宋体" w:hAnsi="宋体" w:cs="宋体"/>
                <w:sz w:val="24"/>
                <w:szCs w:val="24"/>
              </w:rPr>
            </w:pPr>
            <w:r>
              <w:rPr>
                <w:rFonts w:ascii="宋体" w:hAnsi="宋体" w:hint="eastAsia"/>
                <w:sz w:val="24"/>
                <w:szCs w:val="24"/>
              </w:rPr>
              <w:t>设计服务期限</w:t>
            </w:r>
          </w:p>
        </w:tc>
        <w:tc>
          <w:tcPr>
            <w:tcW w:w="6051" w:type="dxa"/>
            <w:gridSpan w:val="8"/>
            <w:vAlign w:val="center"/>
          </w:tcPr>
          <w:p w:rsidR="00FF12F0" w:rsidRDefault="00FF12F0">
            <w:pPr>
              <w:pStyle w:val="WPSPlain"/>
              <w:jc w:val="center"/>
              <w:textAlignment w:val="center"/>
              <w:rPr>
                <w:rFonts w:ascii="宋体" w:hAnsi="宋体" w:cs="宋体"/>
                <w:sz w:val="24"/>
                <w:szCs w:val="24"/>
              </w:rPr>
            </w:pPr>
          </w:p>
        </w:tc>
      </w:tr>
      <w:tr w:rsidR="00FF12F0">
        <w:trPr>
          <w:trHeight w:hRule="exact" w:val="699"/>
        </w:trPr>
        <w:tc>
          <w:tcPr>
            <w:tcW w:w="2732" w:type="dxa"/>
            <w:vAlign w:val="center"/>
          </w:tcPr>
          <w:p w:rsidR="00FF12F0" w:rsidRDefault="00D15DD4">
            <w:pPr>
              <w:pStyle w:val="WPSPlain"/>
              <w:jc w:val="center"/>
              <w:textAlignment w:val="center"/>
              <w:rPr>
                <w:rFonts w:ascii="宋体" w:hAnsi="宋体"/>
                <w:sz w:val="24"/>
                <w:szCs w:val="24"/>
              </w:rPr>
            </w:pPr>
            <w:r>
              <w:rPr>
                <w:rFonts w:ascii="宋体" w:hAnsi="宋体" w:hint="eastAsia"/>
                <w:spacing w:val="1"/>
                <w:sz w:val="24"/>
                <w:szCs w:val="24"/>
              </w:rPr>
              <w:t>投标有效期</w:t>
            </w:r>
          </w:p>
        </w:tc>
        <w:tc>
          <w:tcPr>
            <w:tcW w:w="6051" w:type="dxa"/>
            <w:gridSpan w:val="8"/>
            <w:vAlign w:val="center"/>
          </w:tcPr>
          <w:p w:rsidR="00FF12F0" w:rsidRDefault="00FF12F0">
            <w:pPr>
              <w:pStyle w:val="WPSPlain"/>
              <w:jc w:val="center"/>
              <w:textAlignment w:val="center"/>
              <w:rPr>
                <w:rFonts w:ascii="宋体" w:hAnsi="宋体" w:cs="宋体"/>
                <w:sz w:val="24"/>
                <w:szCs w:val="24"/>
              </w:rPr>
            </w:pPr>
          </w:p>
        </w:tc>
      </w:tr>
      <w:tr w:rsidR="00FF12F0">
        <w:trPr>
          <w:trHeight w:hRule="exact" w:val="1019"/>
        </w:trPr>
        <w:tc>
          <w:tcPr>
            <w:tcW w:w="2732" w:type="dxa"/>
            <w:vAlign w:val="center"/>
          </w:tcPr>
          <w:p w:rsidR="00FF12F0" w:rsidRDefault="00D15DD4">
            <w:pPr>
              <w:pStyle w:val="WPSPlain"/>
              <w:jc w:val="center"/>
              <w:textAlignment w:val="center"/>
              <w:rPr>
                <w:rFonts w:ascii="宋体" w:hAnsi="宋体" w:cs="宋体"/>
                <w:sz w:val="24"/>
                <w:szCs w:val="24"/>
              </w:rPr>
            </w:pPr>
            <w:r>
              <w:rPr>
                <w:rFonts w:ascii="宋体" w:hAnsi="宋体" w:cs="宋体" w:hint="eastAsia"/>
                <w:sz w:val="24"/>
                <w:szCs w:val="24"/>
              </w:rPr>
              <w:t>项目负责人</w:t>
            </w:r>
          </w:p>
        </w:tc>
        <w:tc>
          <w:tcPr>
            <w:tcW w:w="476" w:type="dxa"/>
            <w:tcBorders>
              <w:right w:val="single" w:sz="4" w:space="0" w:color="auto"/>
            </w:tcBorders>
            <w:vAlign w:val="center"/>
          </w:tcPr>
          <w:p w:rsidR="00FF12F0" w:rsidRDefault="00D15DD4">
            <w:pPr>
              <w:adjustRightInd w:val="0"/>
              <w:snapToGrid w:val="0"/>
              <w:spacing w:line="300" w:lineRule="exact"/>
              <w:jc w:val="center"/>
              <w:rPr>
                <w:rFonts w:hAnsi="宋体"/>
                <w:sz w:val="24"/>
                <w:szCs w:val="24"/>
              </w:rPr>
            </w:pPr>
            <w:r>
              <w:rPr>
                <w:rFonts w:hAnsi="宋体" w:hint="eastAsia"/>
                <w:sz w:val="24"/>
                <w:szCs w:val="24"/>
              </w:rPr>
              <w:t>姓名</w:t>
            </w:r>
          </w:p>
        </w:tc>
        <w:tc>
          <w:tcPr>
            <w:tcW w:w="1283" w:type="dxa"/>
            <w:tcBorders>
              <w:left w:val="single" w:sz="4" w:space="0" w:color="auto"/>
              <w:right w:val="single" w:sz="4" w:space="0" w:color="auto"/>
            </w:tcBorders>
            <w:vAlign w:val="center"/>
          </w:tcPr>
          <w:p w:rsidR="00FF12F0" w:rsidRDefault="00FF12F0">
            <w:pPr>
              <w:adjustRightInd w:val="0"/>
              <w:snapToGrid w:val="0"/>
              <w:spacing w:line="300" w:lineRule="exact"/>
              <w:jc w:val="center"/>
              <w:rPr>
                <w:rFonts w:hAnsi="宋体"/>
                <w:sz w:val="24"/>
                <w:szCs w:val="24"/>
              </w:rPr>
            </w:pPr>
          </w:p>
        </w:tc>
        <w:tc>
          <w:tcPr>
            <w:tcW w:w="642" w:type="dxa"/>
            <w:tcBorders>
              <w:left w:val="single" w:sz="4" w:space="0" w:color="auto"/>
            </w:tcBorders>
            <w:vAlign w:val="center"/>
          </w:tcPr>
          <w:p w:rsidR="00FF12F0" w:rsidRDefault="00D15DD4">
            <w:pPr>
              <w:adjustRightInd w:val="0"/>
              <w:snapToGrid w:val="0"/>
              <w:spacing w:line="300" w:lineRule="exact"/>
              <w:jc w:val="center"/>
              <w:rPr>
                <w:rFonts w:hAnsi="宋体"/>
                <w:sz w:val="24"/>
                <w:szCs w:val="24"/>
              </w:rPr>
            </w:pPr>
            <w:r>
              <w:rPr>
                <w:rFonts w:hAnsi="宋体" w:hint="eastAsia"/>
                <w:sz w:val="24"/>
                <w:szCs w:val="24"/>
              </w:rPr>
              <w:t>专</w:t>
            </w:r>
          </w:p>
          <w:p w:rsidR="00FF12F0" w:rsidRDefault="00D15DD4">
            <w:pPr>
              <w:adjustRightInd w:val="0"/>
              <w:snapToGrid w:val="0"/>
              <w:spacing w:line="300" w:lineRule="exact"/>
              <w:jc w:val="center"/>
              <w:rPr>
                <w:rFonts w:hAnsi="宋体"/>
                <w:sz w:val="24"/>
                <w:szCs w:val="24"/>
              </w:rPr>
            </w:pPr>
            <w:r>
              <w:rPr>
                <w:rFonts w:hAnsi="宋体" w:hint="eastAsia"/>
                <w:sz w:val="24"/>
                <w:szCs w:val="24"/>
              </w:rPr>
              <w:t>业</w:t>
            </w:r>
          </w:p>
        </w:tc>
        <w:tc>
          <w:tcPr>
            <w:tcW w:w="937" w:type="dxa"/>
            <w:tcBorders>
              <w:right w:val="single" w:sz="4" w:space="0" w:color="auto"/>
            </w:tcBorders>
            <w:vAlign w:val="center"/>
          </w:tcPr>
          <w:p w:rsidR="00FF12F0" w:rsidRDefault="00FF12F0">
            <w:pPr>
              <w:adjustRightInd w:val="0"/>
              <w:snapToGrid w:val="0"/>
              <w:spacing w:line="300" w:lineRule="exact"/>
              <w:jc w:val="center"/>
              <w:rPr>
                <w:rFonts w:hAnsi="宋体"/>
                <w:sz w:val="24"/>
                <w:szCs w:val="24"/>
              </w:rPr>
            </w:pPr>
          </w:p>
        </w:tc>
        <w:tc>
          <w:tcPr>
            <w:tcW w:w="420" w:type="dxa"/>
            <w:tcBorders>
              <w:left w:val="single" w:sz="4" w:space="0" w:color="auto"/>
            </w:tcBorders>
            <w:vAlign w:val="center"/>
          </w:tcPr>
          <w:p w:rsidR="00FF12F0" w:rsidRDefault="00D15DD4">
            <w:pPr>
              <w:adjustRightInd w:val="0"/>
              <w:snapToGrid w:val="0"/>
              <w:spacing w:line="300" w:lineRule="exact"/>
              <w:jc w:val="center"/>
              <w:rPr>
                <w:rFonts w:hAnsi="宋体"/>
                <w:sz w:val="24"/>
                <w:szCs w:val="24"/>
              </w:rPr>
            </w:pPr>
            <w:r>
              <w:rPr>
                <w:rFonts w:hAnsi="宋体" w:hint="eastAsia"/>
                <w:sz w:val="24"/>
                <w:szCs w:val="24"/>
              </w:rPr>
              <w:t>职</w:t>
            </w:r>
          </w:p>
          <w:p w:rsidR="00FF12F0" w:rsidRDefault="00D15DD4">
            <w:pPr>
              <w:adjustRightInd w:val="0"/>
              <w:snapToGrid w:val="0"/>
              <w:spacing w:line="300" w:lineRule="exact"/>
              <w:jc w:val="center"/>
              <w:rPr>
                <w:rFonts w:hAnsi="宋体"/>
                <w:sz w:val="24"/>
                <w:szCs w:val="24"/>
              </w:rPr>
            </w:pPr>
            <w:r>
              <w:rPr>
                <w:rFonts w:hAnsi="宋体" w:hint="eastAsia"/>
                <w:sz w:val="24"/>
                <w:szCs w:val="24"/>
              </w:rPr>
              <w:t>称</w:t>
            </w:r>
          </w:p>
        </w:tc>
        <w:tc>
          <w:tcPr>
            <w:tcW w:w="560" w:type="dxa"/>
            <w:tcBorders>
              <w:right w:val="single" w:sz="4" w:space="0" w:color="auto"/>
            </w:tcBorders>
            <w:vAlign w:val="center"/>
          </w:tcPr>
          <w:p w:rsidR="00FF12F0" w:rsidRDefault="00FF12F0">
            <w:pPr>
              <w:adjustRightInd w:val="0"/>
              <w:snapToGrid w:val="0"/>
              <w:spacing w:line="300" w:lineRule="exact"/>
              <w:jc w:val="center"/>
              <w:rPr>
                <w:rFonts w:hAnsi="宋体"/>
                <w:sz w:val="24"/>
                <w:szCs w:val="24"/>
              </w:rPr>
            </w:pPr>
          </w:p>
        </w:tc>
        <w:tc>
          <w:tcPr>
            <w:tcW w:w="747" w:type="dxa"/>
            <w:tcBorders>
              <w:right w:val="single" w:sz="4" w:space="0" w:color="auto"/>
            </w:tcBorders>
            <w:vAlign w:val="center"/>
          </w:tcPr>
          <w:p w:rsidR="00FF12F0" w:rsidRDefault="00D15DD4">
            <w:pPr>
              <w:adjustRightInd w:val="0"/>
              <w:snapToGrid w:val="0"/>
              <w:spacing w:line="300" w:lineRule="exact"/>
              <w:jc w:val="center"/>
              <w:rPr>
                <w:rFonts w:hAnsi="宋体"/>
                <w:sz w:val="24"/>
                <w:szCs w:val="24"/>
              </w:rPr>
            </w:pPr>
            <w:r>
              <w:rPr>
                <w:rFonts w:hAnsi="宋体" w:hint="eastAsia"/>
                <w:sz w:val="24"/>
                <w:szCs w:val="24"/>
              </w:rPr>
              <w:t>任职</w:t>
            </w:r>
          </w:p>
          <w:p w:rsidR="00FF12F0" w:rsidRDefault="00D15DD4">
            <w:pPr>
              <w:adjustRightInd w:val="0"/>
              <w:snapToGrid w:val="0"/>
              <w:spacing w:line="300" w:lineRule="exact"/>
              <w:jc w:val="center"/>
              <w:rPr>
                <w:rFonts w:hAnsi="宋体"/>
                <w:sz w:val="24"/>
                <w:szCs w:val="24"/>
              </w:rPr>
            </w:pPr>
            <w:r>
              <w:rPr>
                <w:rFonts w:hAnsi="宋体" w:hint="eastAsia"/>
                <w:sz w:val="24"/>
                <w:szCs w:val="24"/>
              </w:rPr>
              <w:t>资格</w:t>
            </w:r>
          </w:p>
        </w:tc>
        <w:tc>
          <w:tcPr>
            <w:tcW w:w="986" w:type="dxa"/>
            <w:tcBorders>
              <w:left w:val="single" w:sz="4" w:space="0" w:color="auto"/>
            </w:tcBorders>
            <w:vAlign w:val="center"/>
          </w:tcPr>
          <w:p w:rsidR="00FF12F0" w:rsidRDefault="00FF12F0">
            <w:pPr>
              <w:adjustRightInd w:val="0"/>
              <w:snapToGrid w:val="0"/>
              <w:spacing w:line="300" w:lineRule="exact"/>
              <w:jc w:val="center"/>
              <w:rPr>
                <w:rFonts w:hAnsi="宋体"/>
                <w:sz w:val="24"/>
                <w:szCs w:val="24"/>
              </w:rPr>
            </w:pPr>
          </w:p>
        </w:tc>
      </w:tr>
      <w:tr w:rsidR="00FF12F0">
        <w:trPr>
          <w:trHeight w:hRule="exact" w:val="1367"/>
        </w:trPr>
        <w:tc>
          <w:tcPr>
            <w:tcW w:w="2732" w:type="dxa"/>
            <w:vAlign w:val="center"/>
          </w:tcPr>
          <w:p w:rsidR="00FF12F0" w:rsidRDefault="00D15DD4">
            <w:pPr>
              <w:pStyle w:val="WPSPlain"/>
              <w:jc w:val="center"/>
              <w:textAlignment w:val="center"/>
              <w:rPr>
                <w:rFonts w:ascii="宋体" w:hAnsi="宋体" w:cs="宋体"/>
                <w:sz w:val="24"/>
                <w:szCs w:val="24"/>
              </w:rPr>
            </w:pPr>
            <w:r>
              <w:rPr>
                <w:rFonts w:ascii="宋体" w:hAnsi="宋体" w:cs="宋体" w:hint="eastAsia"/>
                <w:sz w:val="24"/>
                <w:szCs w:val="24"/>
              </w:rPr>
              <w:t>备注</w:t>
            </w:r>
          </w:p>
        </w:tc>
        <w:tc>
          <w:tcPr>
            <w:tcW w:w="6051" w:type="dxa"/>
            <w:gridSpan w:val="8"/>
            <w:vAlign w:val="center"/>
          </w:tcPr>
          <w:p w:rsidR="00FF12F0" w:rsidRDefault="00FF12F0">
            <w:pPr>
              <w:pStyle w:val="WPSPlain"/>
              <w:jc w:val="center"/>
              <w:textAlignment w:val="center"/>
              <w:rPr>
                <w:rFonts w:ascii="宋体" w:hAnsi="宋体" w:cs="宋体"/>
                <w:sz w:val="24"/>
                <w:szCs w:val="24"/>
              </w:rPr>
            </w:pPr>
          </w:p>
        </w:tc>
      </w:tr>
    </w:tbl>
    <w:p w:rsidR="00FF12F0" w:rsidRDefault="00FF12F0">
      <w:pPr>
        <w:pStyle w:val="a0"/>
        <w:ind w:firstLine="240"/>
        <w:rPr>
          <w:sz w:val="24"/>
        </w:rPr>
      </w:pPr>
    </w:p>
    <w:p w:rsidR="00FF12F0" w:rsidRDefault="00FF12F0">
      <w:pPr>
        <w:spacing w:line="200" w:lineRule="exact"/>
        <w:jc w:val="left"/>
        <w:rPr>
          <w:sz w:val="24"/>
        </w:rPr>
      </w:pPr>
    </w:p>
    <w:p w:rsidR="00FF12F0" w:rsidRDefault="00FF12F0">
      <w:pPr>
        <w:spacing w:line="200" w:lineRule="exact"/>
        <w:jc w:val="left"/>
        <w:rPr>
          <w:sz w:val="24"/>
        </w:rPr>
      </w:pPr>
    </w:p>
    <w:p w:rsidR="00FF12F0" w:rsidRDefault="00FF12F0">
      <w:pPr>
        <w:spacing w:line="200" w:lineRule="exact"/>
        <w:jc w:val="left"/>
        <w:rPr>
          <w:sz w:val="24"/>
        </w:rPr>
      </w:pPr>
    </w:p>
    <w:p w:rsidR="00FF12F0" w:rsidRDefault="00FF12F0">
      <w:pPr>
        <w:spacing w:line="200" w:lineRule="exact"/>
        <w:jc w:val="left"/>
        <w:rPr>
          <w:sz w:val="24"/>
        </w:rPr>
      </w:pPr>
    </w:p>
    <w:p w:rsidR="00FF12F0" w:rsidRDefault="00FF12F0">
      <w:pPr>
        <w:spacing w:line="200" w:lineRule="exact"/>
        <w:jc w:val="left"/>
        <w:rPr>
          <w:sz w:val="24"/>
        </w:rPr>
      </w:pPr>
    </w:p>
    <w:p w:rsidR="00FF12F0" w:rsidRDefault="00FF12F0">
      <w:pPr>
        <w:spacing w:line="200" w:lineRule="exact"/>
        <w:jc w:val="left"/>
        <w:rPr>
          <w:sz w:val="24"/>
        </w:rPr>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pStyle w:val="a0"/>
        <w:ind w:firstLine="340"/>
      </w:pPr>
    </w:p>
    <w:p w:rsidR="00FF12F0" w:rsidRDefault="00FF12F0">
      <w:pPr>
        <w:spacing w:line="360" w:lineRule="auto"/>
        <w:rPr>
          <w:sz w:val="24"/>
          <w:szCs w:val="24"/>
        </w:rPr>
      </w:pPr>
    </w:p>
    <w:p w:rsidR="00FF12F0" w:rsidRDefault="00D15DD4">
      <w:pPr>
        <w:spacing w:line="360" w:lineRule="auto"/>
        <w:jc w:val="left"/>
        <w:rPr>
          <w:sz w:val="24"/>
        </w:rPr>
      </w:pPr>
      <w:r>
        <w:rPr>
          <w:rFonts w:hint="eastAsia"/>
          <w:sz w:val="24"/>
        </w:rPr>
        <w:t>投标人：（盖单位章）</w:t>
      </w:r>
    </w:p>
    <w:p w:rsidR="00FF12F0" w:rsidRDefault="00D15DD4">
      <w:pPr>
        <w:spacing w:line="360" w:lineRule="auto"/>
        <w:ind w:firstLineChars="500" w:firstLine="1200"/>
        <w:rPr>
          <w:sz w:val="24"/>
        </w:rPr>
      </w:pPr>
      <w:r>
        <w:rPr>
          <w:rFonts w:hint="eastAsia"/>
          <w:sz w:val="24"/>
        </w:rPr>
        <w:t xml:space="preserve">               法定代表人或其委托代理人：（签字）</w:t>
      </w:r>
    </w:p>
    <w:p w:rsidR="00FF12F0" w:rsidRDefault="00D15DD4">
      <w:pPr>
        <w:autoSpaceDE w:val="0"/>
        <w:autoSpaceDN w:val="0"/>
        <w:adjustRightInd w:val="0"/>
        <w:spacing w:before="3" w:line="360" w:lineRule="auto"/>
        <w:ind w:left="180" w:right="306"/>
        <w:jc w:val="center"/>
        <w:rPr>
          <w:sz w:val="24"/>
        </w:rPr>
      </w:pPr>
      <w:r>
        <w:rPr>
          <w:rFonts w:hint="eastAsia"/>
          <w:sz w:val="24"/>
        </w:rPr>
        <w:t>年月日</w:t>
      </w: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FF12F0">
      <w:pPr>
        <w:pStyle w:val="210"/>
        <w:spacing w:line="443" w:lineRule="exact"/>
        <w:ind w:left="2654" w:right="0"/>
        <w:outlineLvl w:val="1"/>
        <w:rPr>
          <w:rFonts w:asciiTheme="majorEastAsia" w:eastAsiaTheme="majorEastAsia" w:hAnsiTheme="majorEastAsia"/>
          <w:lang w:eastAsia="zh-CN"/>
        </w:rPr>
      </w:pPr>
    </w:p>
    <w:p w:rsidR="00FF12F0" w:rsidRDefault="00D15DD4">
      <w:pPr>
        <w:pStyle w:val="210"/>
        <w:spacing w:line="443" w:lineRule="exact"/>
        <w:ind w:left="2654" w:right="0"/>
        <w:outlineLvl w:val="1"/>
        <w:rPr>
          <w:rFonts w:asciiTheme="majorEastAsia" w:eastAsiaTheme="majorEastAsia" w:hAnsiTheme="majorEastAsia"/>
          <w:lang w:eastAsia="zh-CN"/>
        </w:rPr>
      </w:pPr>
      <w:r>
        <w:rPr>
          <w:rFonts w:asciiTheme="majorEastAsia" w:eastAsiaTheme="majorEastAsia" w:hAnsiTheme="majorEastAsia"/>
          <w:lang w:eastAsia="zh-CN"/>
        </w:rPr>
        <w:lastRenderedPageBreak/>
        <w:t>二、法定代表人身份证明</w:t>
      </w:r>
      <w:bookmarkEnd w:id="267"/>
    </w:p>
    <w:p w:rsidR="00FF12F0" w:rsidRDefault="00FF12F0">
      <w:pPr>
        <w:pStyle w:val="a4"/>
        <w:rPr>
          <w:rFonts w:ascii="Microsoft JhengHei"/>
          <w:b/>
          <w:sz w:val="32"/>
        </w:rPr>
      </w:pPr>
    </w:p>
    <w:p w:rsidR="00FF12F0" w:rsidRDefault="00FF12F0">
      <w:pPr>
        <w:pStyle w:val="a4"/>
        <w:spacing w:before="8"/>
        <w:rPr>
          <w:rFonts w:asciiTheme="minorEastAsia" w:eastAsiaTheme="minorEastAsia" w:hAnsiTheme="minorEastAsia"/>
          <w:b/>
          <w:sz w:val="24"/>
        </w:rPr>
      </w:pPr>
    </w:p>
    <w:p w:rsidR="00FF12F0" w:rsidRDefault="00D15DD4">
      <w:pPr>
        <w:pStyle w:val="a4"/>
        <w:tabs>
          <w:tab w:val="left" w:pos="3928"/>
        </w:tabs>
        <w:ind w:left="100"/>
        <w:rPr>
          <w:rFonts w:asciiTheme="minorEastAsia" w:eastAsiaTheme="minorEastAsia" w:hAnsiTheme="minorEastAsia"/>
          <w:sz w:val="24"/>
        </w:rPr>
      </w:pPr>
      <w:r>
        <w:rPr>
          <w:rFonts w:asciiTheme="minorEastAsia" w:eastAsiaTheme="minorEastAsia" w:hAnsiTheme="minorEastAsia"/>
          <w:sz w:val="24"/>
        </w:rPr>
        <w:t>投标人名称：</w:t>
      </w:r>
      <w:r>
        <w:rPr>
          <w:rFonts w:asciiTheme="minorEastAsia" w:eastAsiaTheme="minorEastAsia" w:hAnsiTheme="minorEastAsia"/>
          <w:sz w:val="24"/>
          <w:u w:val="single"/>
        </w:rPr>
        <w:tab/>
      </w:r>
    </w:p>
    <w:p w:rsidR="00FF12F0" w:rsidRDefault="00FF12F0">
      <w:pPr>
        <w:pStyle w:val="a4"/>
        <w:spacing w:before="1"/>
        <w:rPr>
          <w:rFonts w:asciiTheme="minorEastAsia" w:eastAsiaTheme="minorEastAsia" w:hAnsiTheme="minorEastAsia"/>
          <w:sz w:val="24"/>
        </w:rPr>
      </w:pPr>
    </w:p>
    <w:p w:rsidR="00FF12F0" w:rsidRDefault="00D15DD4">
      <w:pPr>
        <w:pStyle w:val="a4"/>
        <w:tabs>
          <w:tab w:val="left" w:pos="2412"/>
          <w:tab w:val="left" w:pos="3883"/>
          <w:tab w:val="left" w:pos="5352"/>
          <w:tab w:val="left" w:pos="6869"/>
        </w:tabs>
        <w:spacing w:before="37"/>
        <w:ind w:left="100"/>
        <w:rPr>
          <w:rFonts w:asciiTheme="minorEastAsia" w:eastAsiaTheme="minorEastAsia" w:hAnsiTheme="minorEastAsia"/>
          <w:sz w:val="24"/>
        </w:rPr>
      </w:pPr>
      <w:r>
        <w:rPr>
          <w:rFonts w:asciiTheme="minorEastAsia" w:eastAsiaTheme="minorEastAsia" w:hAnsiTheme="minorEastAsia"/>
          <w:sz w:val="24"/>
        </w:rPr>
        <w:t>姓名：</w:t>
      </w:r>
      <w:r>
        <w:rPr>
          <w:rFonts w:asciiTheme="minorEastAsia" w:eastAsiaTheme="minorEastAsia" w:hAnsiTheme="minorEastAsia"/>
          <w:sz w:val="24"/>
          <w:u w:val="single"/>
        </w:rPr>
        <w:tab/>
      </w:r>
      <w:r>
        <w:rPr>
          <w:rFonts w:asciiTheme="minorEastAsia" w:eastAsiaTheme="minorEastAsia" w:hAnsiTheme="minorEastAsia"/>
          <w:sz w:val="24"/>
        </w:rPr>
        <w:t>性别：</w:t>
      </w:r>
      <w:r>
        <w:rPr>
          <w:rFonts w:asciiTheme="minorEastAsia" w:eastAsiaTheme="minorEastAsia" w:hAnsiTheme="minorEastAsia"/>
          <w:sz w:val="24"/>
          <w:u w:val="single"/>
        </w:rPr>
        <w:tab/>
      </w:r>
      <w:r>
        <w:rPr>
          <w:rFonts w:asciiTheme="minorEastAsia" w:eastAsiaTheme="minorEastAsia" w:hAnsiTheme="minorEastAsia"/>
          <w:sz w:val="24"/>
        </w:rPr>
        <w:t>年龄：</w:t>
      </w:r>
      <w:r>
        <w:rPr>
          <w:rFonts w:asciiTheme="minorEastAsia" w:eastAsiaTheme="minorEastAsia" w:hAnsiTheme="minorEastAsia"/>
          <w:sz w:val="24"/>
          <w:u w:val="single"/>
        </w:rPr>
        <w:tab/>
      </w:r>
      <w:r>
        <w:rPr>
          <w:rFonts w:asciiTheme="minorEastAsia" w:eastAsiaTheme="minorEastAsia" w:hAnsiTheme="minorEastAsia"/>
          <w:sz w:val="24"/>
        </w:rPr>
        <w:t>职务：</w:t>
      </w:r>
      <w:r>
        <w:rPr>
          <w:rFonts w:asciiTheme="minorEastAsia" w:eastAsiaTheme="minorEastAsia" w:hAnsiTheme="minorEastAsia"/>
          <w:sz w:val="24"/>
          <w:u w:val="single"/>
        </w:rPr>
        <w:tab/>
      </w:r>
    </w:p>
    <w:p w:rsidR="00FF12F0" w:rsidRDefault="00FF12F0">
      <w:pPr>
        <w:pStyle w:val="a4"/>
        <w:spacing w:before="4"/>
        <w:rPr>
          <w:rFonts w:asciiTheme="minorEastAsia" w:eastAsiaTheme="minorEastAsia" w:hAnsiTheme="minorEastAsia"/>
          <w:sz w:val="24"/>
        </w:rPr>
      </w:pPr>
    </w:p>
    <w:p w:rsidR="00FF12F0" w:rsidRDefault="00D15DD4">
      <w:pPr>
        <w:pStyle w:val="a4"/>
        <w:tabs>
          <w:tab w:val="left" w:pos="2832"/>
        </w:tabs>
        <w:spacing w:before="37"/>
        <w:ind w:left="100"/>
        <w:rPr>
          <w:rFonts w:asciiTheme="minorEastAsia" w:eastAsiaTheme="minorEastAsia" w:hAnsiTheme="minorEastAsia"/>
          <w:sz w:val="24"/>
        </w:rPr>
      </w:pPr>
      <w:r>
        <w:rPr>
          <w:rFonts w:asciiTheme="minorEastAsia" w:eastAsiaTheme="minorEastAsia" w:hAnsiTheme="minorEastAsia"/>
          <w:sz w:val="24"/>
        </w:rPr>
        <w:t>系</w:t>
      </w:r>
      <w:r>
        <w:rPr>
          <w:rFonts w:asciiTheme="minorEastAsia" w:eastAsiaTheme="minorEastAsia" w:hAnsiTheme="minorEastAsia"/>
          <w:sz w:val="24"/>
          <w:u w:val="single"/>
        </w:rPr>
        <w:tab/>
      </w:r>
      <w:r>
        <w:rPr>
          <w:rFonts w:asciiTheme="minorEastAsia" w:eastAsiaTheme="minorEastAsia" w:hAnsiTheme="minorEastAsia"/>
          <w:sz w:val="24"/>
        </w:rPr>
        <w:t>（投标人名称）的法定代表人。</w:t>
      </w:r>
    </w:p>
    <w:p w:rsidR="00FF12F0" w:rsidRDefault="00FF12F0">
      <w:pPr>
        <w:pStyle w:val="a4"/>
        <w:spacing w:before="10"/>
        <w:rPr>
          <w:rFonts w:asciiTheme="minorEastAsia" w:eastAsiaTheme="minorEastAsia" w:hAnsiTheme="minorEastAsia"/>
          <w:sz w:val="24"/>
        </w:rPr>
      </w:pPr>
    </w:p>
    <w:p w:rsidR="00FF12F0" w:rsidRDefault="00D15DD4">
      <w:pPr>
        <w:pStyle w:val="a4"/>
        <w:spacing w:before="36"/>
        <w:ind w:left="520"/>
        <w:rPr>
          <w:rFonts w:asciiTheme="minorEastAsia" w:eastAsiaTheme="minorEastAsia" w:hAnsiTheme="minorEastAsia"/>
          <w:sz w:val="24"/>
        </w:rPr>
      </w:pPr>
      <w:r>
        <w:rPr>
          <w:rFonts w:asciiTheme="minorEastAsia" w:eastAsiaTheme="minorEastAsia" w:hAnsiTheme="minorEastAsia"/>
          <w:sz w:val="24"/>
        </w:rPr>
        <w:t>特此证明。</w:t>
      </w:r>
    </w:p>
    <w:p w:rsidR="00FF12F0" w:rsidRDefault="00FF12F0">
      <w:pPr>
        <w:pStyle w:val="a4"/>
        <w:rPr>
          <w:rFonts w:asciiTheme="minorEastAsia" w:eastAsiaTheme="minorEastAsia" w:hAnsiTheme="minorEastAsia"/>
          <w:sz w:val="24"/>
        </w:rPr>
      </w:pPr>
    </w:p>
    <w:p w:rsidR="00FF12F0" w:rsidRDefault="00FF12F0">
      <w:pPr>
        <w:pStyle w:val="a4"/>
        <w:spacing w:before="4"/>
        <w:rPr>
          <w:rFonts w:asciiTheme="minorEastAsia" w:eastAsiaTheme="minorEastAsia" w:hAnsiTheme="minorEastAsia"/>
          <w:sz w:val="24"/>
        </w:rPr>
      </w:pPr>
    </w:p>
    <w:p w:rsidR="00FF12F0" w:rsidRDefault="00D15DD4">
      <w:pPr>
        <w:pStyle w:val="a4"/>
        <w:ind w:left="100"/>
        <w:rPr>
          <w:rFonts w:asciiTheme="minorEastAsia" w:eastAsiaTheme="minorEastAsia" w:hAnsiTheme="minorEastAsia"/>
          <w:sz w:val="24"/>
        </w:rPr>
      </w:pPr>
      <w:r>
        <w:rPr>
          <w:rFonts w:asciiTheme="minorEastAsia" w:eastAsiaTheme="minorEastAsia" w:hAnsiTheme="minorEastAsia"/>
          <w:sz w:val="24"/>
        </w:rPr>
        <w:t>附：法定代表人身份证复印件。</w:t>
      </w:r>
    </w:p>
    <w:p w:rsidR="00FF12F0" w:rsidRDefault="00FF12F0">
      <w:pPr>
        <w:pStyle w:val="a4"/>
        <w:rPr>
          <w:rFonts w:asciiTheme="minorEastAsia" w:eastAsiaTheme="minorEastAsia" w:hAnsiTheme="minorEastAsia"/>
          <w:sz w:val="24"/>
        </w:rPr>
      </w:pPr>
    </w:p>
    <w:p w:rsidR="00FF12F0" w:rsidRDefault="00FF12F0">
      <w:pPr>
        <w:pStyle w:val="a4"/>
        <w:spacing w:before="1"/>
        <w:rPr>
          <w:rFonts w:asciiTheme="minorEastAsia" w:eastAsiaTheme="minorEastAsia" w:hAnsiTheme="minorEastAsia"/>
          <w:sz w:val="24"/>
        </w:rPr>
      </w:pPr>
    </w:p>
    <w:p w:rsidR="00FF12F0" w:rsidRDefault="00D15DD4">
      <w:pPr>
        <w:pStyle w:val="a4"/>
        <w:ind w:left="100"/>
        <w:rPr>
          <w:rFonts w:asciiTheme="minorEastAsia" w:eastAsiaTheme="minorEastAsia" w:hAnsiTheme="minorEastAsia"/>
          <w:sz w:val="24"/>
        </w:rPr>
      </w:pPr>
      <w:r>
        <w:rPr>
          <w:rFonts w:asciiTheme="minorEastAsia" w:eastAsiaTheme="minorEastAsia" w:hAnsiTheme="minorEastAsia"/>
          <w:sz w:val="24"/>
        </w:rPr>
        <w:t>注：本身份证明需由投标人加盖单位公章。</w:t>
      </w:r>
    </w:p>
    <w:p w:rsidR="00FF12F0" w:rsidRDefault="00FF12F0">
      <w:pPr>
        <w:pStyle w:val="a4"/>
        <w:rPr>
          <w:rFonts w:asciiTheme="minorEastAsia" w:eastAsiaTheme="minorEastAsia" w:hAnsiTheme="minorEastAsia"/>
          <w:sz w:val="24"/>
        </w:rPr>
      </w:pPr>
    </w:p>
    <w:p w:rsidR="00FF12F0" w:rsidRDefault="00FF12F0">
      <w:pPr>
        <w:pStyle w:val="a4"/>
        <w:rPr>
          <w:rFonts w:asciiTheme="minorEastAsia" w:eastAsiaTheme="minorEastAsia" w:hAnsiTheme="minorEastAsia"/>
          <w:sz w:val="24"/>
        </w:rPr>
      </w:pPr>
    </w:p>
    <w:p w:rsidR="00FF12F0" w:rsidRDefault="00FF12F0">
      <w:pPr>
        <w:pStyle w:val="a4"/>
        <w:rPr>
          <w:rFonts w:asciiTheme="minorEastAsia" w:eastAsiaTheme="minorEastAsia" w:hAnsiTheme="minorEastAsia"/>
          <w:sz w:val="24"/>
        </w:rPr>
      </w:pPr>
    </w:p>
    <w:p w:rsidR="00FF12F0" w:rsidRDefault="00FF12F0">
      <w:pPr>
        <w:pStyle w:val="a4"/>
        <w:spacing w:before="1"/>
        <w:rPr>
          <w:rFonts w:asciiTheme="minorEastAsia" w:eastAsiaTheme="minorEastAsia" w:hAnsiTheme="minorEastAsia"/>
          <w:sz w:val="24"/>
        </w:rPr>
      </w:pPr>
    </w:p>
    <w:p w:rsidR="00FF12F0" w:rsidRDefault="00D15DD4">
      <w:pPr>
        <w:pStyle w:val="a4"/>
        <w:tabs>
          <w:tab w:val="left" w:pos="6521"/>
        </w:tabs>
        <w:spacing w:before="37"/>
        <w:ind w:left="4212" w:firstLineChars="150" w:firstLine="360"/>
        <w:rPr>
          <w:rFonts w:asciiTheme="minorEastAsia" w:eastAsiaTheme="minorEastAsia" w:hAnsiTheme="minorEastAsia"/>
          <w:sz w:val="24"/>
        </w:rPr>
      </w:pPr>
      <w:r>
        <w:rPr>
          <w:rFonts w:asciiTheme="minorEastAsia" w:eastAsiaTheme="minorEastAsia" w:hAnsiTheme="minorEastAsia"/>
          <w:sz w:val="24"/>
        </w:rPr>
        <w:t>投标人：</w:t>
      </w:r>
      <w:r>
        <w:rPr>
          <w:rFonts w:asciiTheme="minorEastAsia" w:eastAsiaTheme="minorEastAsia" w:hAnsiTheme="minorEastAsia"/>
          <w:sz w:val="24"/>
          <w:u w:val="single"/>
        </w:rPr>
        <w:tab/>
      </w:r>
      <w:r>
        <w:rPr>
          <w:rFonts w:asciiTheme="minorEastAsia" w:eastAsiaTheme="minorEastAsia" w:hAnsiTheme="minorEastAsia"/>
          <w:sz w:val="24"/>
        </w:rPr>
        <w:t>（盖单位章）</w:t>
      </w:r>
    </w:p>
    <w:p w:rsidR="00FF12F0" w:rsidRDefault="00FF12F0">
      <w:pPr>
        <w:pStyle w:val="a4"/>
        <w:spacing w:before="7"/>
        <w:ind w:right="480"/>
        <w:rPr>
          <w:rFonts w:asciiTheme="minorEastAsia" w:eastAsiaTheme="minorEastAsia" w:hAnsiTheme="minorEastAsia"/>
          <w:sz w:val="24"/>
        </w:rPr>
      </w:pPr>
    </w:p>
    <w:p w:rsidR="00FF12F0" w:rsidRDefault="00D15DD4">
      <w:pPr>
        <w:jc w:val="right"/>
        <w:rPr>
          <w:rFonts w:asciiTheme="minorEastAsia" w:eastAsiaTheme="minorEastAsia" w:hAnsiTheme="minorEastAsia"/>
          <w:b/>
          <w:sz w:val="24"/>
        </w:rPr>
      </w:pPr>
      <w:r>
        <w:rPr>
          <w:rFonts w:asciiTheme="minorEastAsia" w:eastAsiaTheme="minorEastAsia" w:hAnsiTheme="minorEastAsia"/>
          <w:sz w:val="24"/>
          <w:u w:val="single"/>
        </w:rPr>
        <w:tab/>
      </w:r>
      <w:r>
        <w:rPr>
          <w:rFonts w:asciiTheme="minorEastAsia" w:eastAsiaTheme="minorEastAsia" w:hAnsiTheme="minorEastAsia"/>
          <w:sz w:val="24"/>
        </w:rPr>
        <w:t>年</w:t>
      </w:r>
      <w:r>
        <w:rPr>
          <w:rFonts w:asciiTheme="minorEastAsia" w:eastAsiaTheme="minorEastAsia" w:hAnsiTheme="minorEastAsia"/>
          <w:sz w:val="24"/>
          <w:u w:val="single"/>
        </w:rPr>
        <w:tab/>
      </w:r>
      <w:r>
        <w:rPr>
          <w:rFonts w:asciiTheme="minorEastAsia" w:eastAsiaTheme="minorEastAsia" w:hAnsiTheme="minorEastAsia"/>
          <w:sz w:val="24"/>
        </w:rPr>
        <w:t>月</w:t>
      </w:r>
      <w:r>
        <w:rPr>
          <w:rFonts w:asciiTheme="minorEastAsia" w:eastAsiaTheme="minorEastAsia" w:hAnsiTheme="minorEastAsia"/>
          <w:sz w:val="24"/>
          <w:u w:val="single"/>
        </w:rPr>
        <w:tab/>
      </w:r>
      <w:r>
        <w:rPr>
          <w:rFonts w:asciiTheme="minorEastAsia" w:eastAsiaTheme="minorEastAsia" w:hAnsiTheme="minorEastAsia"/>
          <w:sz w:val="24"/>
        </w:rPr>
        <w:t>日</w:t>
      </w:r>
    </w:p>
    <w:p w:rsidR="00FF12F0" w:rsidRDefault="00D15DD4">
      <w:pPr>
        <w:rPr>
          <w:rFonts w:cstheme="majorBidi"/>
        </w:rPr>
      </w:pPr>
      <w:r>
        <w:br w:type="page"/>
      </w:r>
    </w:p>
    <w:p w:rsidR="00FF12F0" w:rsidRDefault="00D15DD4">
      <w:pPr>
        <w:pStyle w:val="210"/>
        <w:spacing w:line="443" w:lineRule="exact"/>
        <w:ind w:left="0" w:right="19"/>
        <w:jc w:val="center"/>
        <w:outlineLvl w:val="1"/>
        <w:rPr>
          <w:rFonts w:asciiTheme="majorEastAsia" w:eastAsiaTheme="majorEastAsia" w:hAnsiTheme="majorEastAsia"/>
          <w:lang w:eastAsia="zh-CN"/>
        </w:rPr>
      </w:pPr>
      <w:bookmarkStart w:id="268" w:name="_Toc515949960"/>
      <w:r>
        <w:rPr>
          <w:rFonts w:asciiTheme="majorEastAsia" w:eastAsiaTheme="majorEastAsia" w:hAnsiTheme="majorEastAsia" w:hint="eastAsia"/>
          <w:lang w:eastAsia="zh-CN"/>
        </w:rPr>
        <w:lastRenderedPageBreak/>
        <w:t>三</w:t>
      </w:r>
      <w:r>
        <w:rPr>
          <w:rFonts w:asciiTheme="majorEastAsia" w:eastAsiaTheme="majorEastAsia" w:hAnsiTheme="majorEastAsia"/>
          <w:lang w:eastAsia="zh-CN"/>
        </w:rPr>
        <w:t>、授权委托书</w:t>
      </w:r>
      <w:bookmarkEnd w:id="268"/>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本人（姓名）系（投标人名称）的法定代表人，现委托（姓名）为我方代理人。代理人根据授权，以我方名义签署、澄清确认、递交、撤回、修改设计招标项目投标文件、签订合同和处理有关事宜，其法律后果由我方承担。 委托期限：。</w:t>
      </w:r>
    </w:p>
    <w:p w:rsidR="00FF12F0" w:rsidRDefault="00D15DD4">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代理人无转委托权。</w:t>
      </w: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附：法定代表人身份证复印件及委托代理人身份证复印件</w:t>
      </w: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注：本授权委托书需由投标人加盖单位公章并由其法定代表人和委托代理人签字。</w:t>
      </w:r>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FF12F0">
      <w:pPr>
        <w:pStyle w:val="2"/>
      </w:pPr>
    </w:p>
    <w:p w:rsidR="00FF12F0" w:rsidRDefault="00D15DD4">
      <w:pPr>
        <w:adjustRightInd w:val="0"/>
        <w:snapToGrid w:val="0"/>
        <w:spacing w:line="400" w:lineRule="exact"/>
        <w:ind w:right="116"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投</w:t>
      </w:r>
      <w:r>
        <w:rPr>
          <w:rFonts w:asciiTheme="minorEastAsia" w:eastAsiaTheme="minorEastAsia" w:hAnsiTheme="minorEastAsia"/>
          <w:spacing w:val="-4"/>
          <w:sz w:val="24"/>
        </w:rPr>
        <w:tab/>
        <w:t>标</w:t>
      </w:r>
      <w:r>
        <w:rPr>
          <w:rFonts w:asciiTheme="minorEastAsia" w:eastAsiaTheme="minorEastAsia" w:hAnsiTheme="minorEastAsia"/>
          <w:spacing w:val="-4"/>
          <w:sz w:val="24"/>
        </w:rPr>
        <w:tab/>
        <w:t>人：（盖单位章）</w:t>
      </w:r>
    </w:p>
    <w:p w:rsidR="00FF12F0" w:rsidRDefault="00D15DD4">
      <w:pPr>
        <w:adjustRightInd w:val="0"/>
        <w:snapToGrid w:val="0"/>
        <w:spacing w:line="400" w:lineRule="exact"/>
        <w:ind w:right="348"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法定代表人：（</w:t>
      </w:r>
      <w:r>
        <w:rPr>
          <w:rFonts w:asciiTheme="minorEastAsia" w:eastAsiaTheme="minorEastAsia" w:hAnsiTheme="minorEastAsia" w:hint="eastAsia"/>
          <w:spacing w:val="-4"/>
          <w:sz w:val="24"/>
        </w:rPr>
        <w:t>签字或盖章</w:t>
      </w:r>
      <w:r>
        <w:rPr>
          <w:rFonts w:asciiTheme="minorEastAsia" w:eastAsiaTheme="minorEastAsia" w:hAnsiTheme="minorEastAsia"/>
          <w:spacing w:val="-4"/>
          <w:sz w:val="24"/>
        </w:rPr>
        <w:t>）</w:t>
      </w:r>
    </w:p>
    <w:p w:rsidR="00FF12F0" w:rsidRDefault="00D15DD4">
      <w:pPr>
        <w:adjustRightInd w:val="0"/>
        <w:snapToGrid w:val="0"/>
        <w:spacing w:line="400" w:lineRule="exact"/>
        <w:ind w:right="464" w:firstLineChars="2000" w:firstLine="4640"/>
        <w:rPr>
          <w:rFonts w:asciiTheme="minorEastAsia" w:eastAsiaTheme="minorEastAsia" w:hAnsiTheme="minorEastAsia"/>
          <w:spacing w:val="-4"/>
          <w:sz w:val="24"/>
          <w:u w:val="single"/>
        </w:rPr>
      </w:pPr>
      <w:r>
        <w:rPr>
          <w:rFonts w:asciiTheme="minorEastAsia" w:eastAsiaTheme="minorEastAsia" w:hAnsiTheme="minorEastAsia"/>
          <w:spacing w:val="-4"/>
          <w:sz w:val="24"/>
        </w:rPr>
        <w:t>身份证号码：</w:t>
      </w:r>
    </w:p>
    <w:p w:rsidR="00FF12F0" w:rsidRDefault="00D15DD4">
      <w:pPr>
        <w:adjustRightInd w:val="0"/>
        <w:snapToGrid w:val="0"/>
        <w:spacing w:line="400" w:lineRule="exact"/>
        <w:ind w:right="232"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委托代理人：（签字）</w:t>
      </w:r>
    </w:p>
    <w:p w:rsidR="00FF12F0" w:rsidRDefault="00D15DD4">
      <w:pPr>
        <w:adjustRightInd w:val="0"/>
        <w:snapToGrid w:val="0"/>
        <w:spacing w:line="400" w:lineRule="exact"/>
        <w:ind w:right="464" w:firstLineChars="300" w:firstLine="696"/>
        <w:jc w:val="center"/>
        <w:rPr>
          <w:rFonts w:asciiTheme="minorEastAsia" w:eastAsiaTheme="minorEastAsia" w:hAnsiTheme="minorEastAsia"/>
          <w:spacing w:val="-4"/>
          <w:sz w:val="24"/>
          <w:u w:val="single"/>
        </w:rPr>
      </w:pPr>
      <w:r>
        <w:rPr>
          <w:rFonts w:asciiTheme="minorEastAsia" w:eastAsiaTheme="minorEastAsia" w:hAnsiTheme="minorEastAsia"/>
          <w:spacing w:val="-4"/>
          <w:sz w:val="24"/>
        </w:rPr>
        <w:t>身份证号码：</w:t>
      </w:r>
    </w:p>
    <w:p w:rsidR="00FF12F0" w:rsidRDefault="00FF12F0">
      <w:pPr>
        <w:adjustRightInd w:val="0"/>
        <w:snapToGrid w:val="0"/>
        <w:spacing w:line="400" w:lineRule="exact"/>
        <w:jc w:val="right"/>
        <w:rPr>
          <w:rFonts w:asciiTheme="minorEastAsia" w:eastAsiaTheme="minorEastAsia" w:hAnsiTheme="minorEastAsia"/>
          <w:spacing w:val="-4"/>
          <w:sz w:val="24"/>
        </w:rPr>
      </w:pPr>
    </w:p>
    <w:p w:rsidR="00FF12F0" w:rsidRDefault="00D15DD4">
      <w:pPr>
        <w:adjustRightInd w:val="0"/>
        <w:snapToGrid w:val="0"/>
        <w:spacing w:line="400" w:lineRule="exact"/>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年   月   日</w:t>
      </w:r>
    </w:p>
    <w:p w:rsidR="00FF12F0" w:rsidRDefault="00D15DD4">
      <w:pPr>
        <w:widowControl/>
        <w:jc w:val="left"/>
        <w:rPr>
          <w:rFonts w:asciiTheme="majorEastAsia" w:eastAsiaTheme="majorEastAsia" w:hAnsiTheme="majorEastAsia" w:cs="Microsoft JhengHei"/>
          <w:b/>
          <w:bCs/>
          <w:color w:val="FF0000"/>
          <w:sz w:val="32"/>
          <w:szCs w:val="32"/>
        </w:rPr>
      </w:pPr>
      <w:r>
        <w:rPr>
          <w:rFonts w:asciiTheme="majorEastAsia" w:eastAsiaTheme="majorEastAsia" w:hAnsiTheme="majorEastAsia"/>
          <w:color w:val="FF0000"/>
        </w:rPr>
        <w:br w:type="page"/>
      </w:r>
    </w:p>
    <w:p w:rsidR="00FF12F0" w:rsidRDefault="00D15DD4">
      <w:pPr>
        <w:pStyle w:val="2"/>
        <w:jc w:val="center"/>
      </w:pPr>
      <w:bookmarkStart w:id="269" w:name="_Toc515949961"/>
      <w:r>
        <w:rPr>
          <w:rFonts w:asciiTheme="majorEastAsia" w:hAnsiTheme="majorEastAsia" w:cs="Microsoft JhengHei" w:hint="eastAsia"/>
          <w:kern w:val="0"/>
        </w:rPr>
        <w:lastRenderedPageBreak/>
        <w:t>四</w:t>
      </w:r>
      <w:r>
        <w:rPr>
          <w:rFonts w:asciiTheme="majorEastAsia" w:hAnsiTheme="majorEastAsia" w:cs="Microsoft JhengHei"/>
          <w:kern w:val="0"/>
        </w:rPr>
        <w:t>、投标保证金</w:t>
      </w:r>
      <w:bookmarkEnd w:id="269"/>
    </w:p>
    <w:p w:rsidR="00FF12F0" w:rsidRDefault="00D15DD4">
      <w:pPr>
        <w:autoSpaceDE w:val="0"/>
        <w:autoSpaceDN w:val="0"/>
        <w:adjustRightInd w:val="0"/>
        <w:spacing w:line="420" w:lineRule="exact"/>
        <w:jc w:val="center"/>
        <w:rPr>
          <w:rFonts w:cs="仿宋_GB2312"/>
          <w:sz w:val="21"/>
          <w:szCs w:val="21"/>
        </w:rPr>
      </w:pPr>
      <w:r>
        <w:rPr>
          <w:rFonts w:cs="仿宋_GB2312" w:hint="eastAsia"/>
          <w:sz w:val="21"/>
          <w:szCs w:val="21"/>
        </w:rPr>
        <w:t>（附许昌</w:t>
      </w:r>
      <w:r>
        <w:rPr>
          <w:rFonts w:cs="宋体" w:hint="eastAsia"/>
          <w:sz w:val="21"/>
          <w:szCs w:val="21"/>
          <w:lang w:val="zh-CN"/>
        </w:rPr>
        <w:t>公共资源交易中心保证金缴纳回执及企业基本账户开户许可证复印件</w:t>
      </w:r>
      <w:r>
        <w:rPr>
          <w:rFonts w:cs="仿宋_GB2312" w:hint="eastAsia"/>
          <w:sz w:val="21"/>
          <w:szCs w:val="21"/>
        </w:rPr>
        <w:t>）</w:t>
      </w:r>
    </w:p>
    <w:p w:rsidR="00FF12F0" w:rsidRDefault="00FF12F0">
      <w:pPr>
        <w:pStyle w:val="2"/>
      </w:pPr>
    </w:p>
    <w:p w:rsidR="00FF12F0" w:rsidRDefault="00FF12F0"/>
    <w:p w:rsidR="00FF12F0" w:rsidRDefault="00D15DD4">
      <w:pPr>
        <w:pStyle w:val="2"/>
      </w:pPr>
      <w:r>
        <w:br w:type="page"/>
      </w:r>
    </w:p>
    <w:p w:rsidR="00FF12F0" w:rsidRDefault="00D15DD4">
      <w:pPr>
        <w:pStyle w:val="210"/>
        <w:spacing w:line="443" w:lineRule="exact"/>
        <w:ind w:left="3238" w:right="3142"/>
        <w:jc w:val="center"/>
        <w:outlineLvl w:val="1"/>
        <w:rPr>
          <w:rFonts w:asciiTheme="majorEastAsia" w:eastAsiaTheme="majorEastAsia" w:hAnsiTheme="majorEastAsia"/>
          <w:lang w:eastAsia="zh-CN"/>
        </w:rPr>
      </w:pPr>
      <w:bookmarkStart w:id="270" w:name="_Toc515949962"/>
      <w:r>
        <w:rPr>
          <w:rFonts w:asciiTheme="majorEastAsia" w:eastAsiaTheme="majorEastAsia" w:hAnsiTheme="majorEastAsia" w:hint="eastAsia"/>
          <w:lang w:eastAsia="zh-CN"/>
        </w:rPr>
        <w:lastRenderedPageBreak/>
        <w:t>五</w:t>
      </w:r>
      <w:r>
        <w:rPr>
          <w:rFonts w:asciiTheme="majorEastAsia" w:eastAsiaTheme="majorEastAsia" w:hAnsiTheme="majorEastAsia"/>
          <w:lang w:eastAsia="zh-CN"/>
        </w:rPr>
        <w:t>、设计费用清单</w:t>
      </w:r>
      <w:bookmarkEnd w:id="270"/>
    </w:p>
    <w:p w:rsidR="00FF12F0" w:rsidRDefault="00D15DD4">
      <w:pPr>
        <w:pStyle w:val="a4"/>
        <w:spacing w:before="37"/>
        <w:ind w:left="640" w:right="222"/>
        <w:rPr>
          <w:rFonts w:asciiTheme="minorEastAsia" w:eastAsiaTheme="minorEastAsia" w:hAnsiTheme="minorEastAsia"/>
          <w:sz w:val="24"/>
        </w:rPr>
      </w:pPr>
      <w:r>
        <w:rPr>
          <w:rFonts w:asciiTheme="minorEastAsia" w:eastAsiaTheme="minorEastAsia" w:hAnsiTheme="minorEastAsia"/>
          <w:sz w:val="24"/>
        </w:rPr>
        <w:t>1.设计费用清单说明</w:t>
      </w:r>
    </w:p>
    <w:p w:rsidR="00FF12F0" w:rsidRDefault="00D15DD4">
      <w:pPr>
        <w:pStyle w:val="a4"/>
        <w:spacing w:before="151"/>
        <w:ind w:left="640" w:right="222"/>
        <w:rPr>
          <w:rFonts w:asciiTheme="minorEastAsia" w:eastAsiaTheme="minorEastAsia" w:hAnsiTheme="minorEastAsia"/>
          <w:sz w:val="24"/>
        </w:rPr>
      </w:pPr>
      <w:r>
        <w:rPr>
          <w:rFonts w:asciiTheme="minorEastAsia" w:eastAsiaTheme="minorEastAsia" w:hAnsiTheme="minorEastAsia"/>
          <w:sz w:val="24"/>
        </w:rPr>
        <w:t>2.设计费用清单</w:t>
      </w:r>
    </w:p>
    <w:tbl>
      <w:tblPr>
        <w:tblStyle w:val="TableNormal"/>
        <w:tblW w:w="875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413"/>
        <w:gridCol w:w="2339"/>
        <w:gridCol w:w="1249"/>
        <w:gridCol w:w="1940"/>
      </w:tblGrid>
      <w:tr w:rsidR="00FF12F0">
        <w:trPr>
          <w:trHeight w:hRule="exact" w:val="454"/>
        </w:trPr>
        <w:tc>
          <w:tcPr>
            <w:tcW w:w="816" w:type="dxa"/>
          </w:tcPr>
          <w:p w:rsidR="00FF12F0" w:rsidRDefault="00D15DD4">
            <w:pPr>
              <w:pStyle w:val="TableParagraph"/>
              <w:spacing w:line="351" w:lineRule="exact"/>
              <w:ind w:left="173" w:right="173"/>
              <w:jc w:val="center"/>
              <w:rPr>
                <w:rFonts w:asciiTheme="minorEastAsia" w:eastAsiaTheme="minorEastAsia" w:hAnsiTheme="minorEastAsia"/>
                <w:b/>
                <w:sz w:val="21"/>
              </w:rPr>
            </w:pPr>
            <w:r>
              <w:rPr>
                <w:rFonts w:asciiTheme="minorEastAsia" w:eastAsiaTheme="minorEastAsia" w:hAnsiTheme="minorEastAsia" w:hint="eastAsia"/>
                <w:b/>
                <w:sz w:val="21"/>
              </w:rPr>
              <w:t>序号</w:t>
            </w:r>
          </w:p>
        </w:tc>
        <w:tc>
          <w:tcPr>
            <w:tcW w:w="2413" w:type="dxa"/>
          </w:tcPr>
          <w:p w:rsidR="00FF12F0" w:rsidRDefault="00D15DD4">
            <w:pPr>
              <w:pStyle w:val="TableParagraph"/>
              <w:spacing w:line="351" w:lineRule="exact"/>
              <w:ind w:left="340" w:right="342"/>
              <w:jc w:val="center"/>
              <w:rPr>
                <w:rFonts w:asciiTheme="minorEastAsia" w:eastAsiaTheme="minorEastAsia" w:hAnsiTheme="minorEastAsia"/>
                <w:b/>
                <w:sz w:val="21"/>
              </w:rPr>
            </w:pPr>
            <w:r>
              <w:rPr>
                <w:rFonts w:asciiTheme="minorEastAsia" w:eastAsiaTheme="minorEastAsia" w:hAnsiTheme="minorEastAsia" w:hint="eastAsia"/>
                <w:b/>
                <w:sz w:val="21"/>
              </w:rPr>
              <w:t>设计费用分项名称</w:t>
            </w:r>
          </w:p>
        </w:tc>
        <w:tc>
          <w:tcPr>
            <w:tcW w:w="2339" w:type="dxa"/>
          </w:tcPr>
          <w:p w:rsidR="00FF12F0" w:rsidRDefault="00D15DD4">
            <w:pPr>
              <w:pStyle w:val="TableParagraph"/>
              <w:spacing w:line="351" w:lineRule="exact"/>
              <w:ind w:left="103"/>
              <w:rPr>
                <w:rFonts w:asciiTheme="minorEastAsia" w:eastAsiaTheme="minorEastAsia" w:hAnsiTheme="minorEastAsia"/>
                <w:b/>
                <w:sz w:val="21"/>
                <w:lang w:eastAsia="zh-CN"/>
              </w:rPr>
            </w:pPr>
            <w:r>
              <w:rPr>
                <w:rFonts w:asciiTheme="minorEastAsia" w:eastAsiaTheme="minorEastAsia" w:hAnsiTheme="minorEastAsia" w:hint="eastAsia"/>
                <w:b/>
                <w:sz w:val="21"/>
                <w:lang w:eastAsia="zh-CN"/>
              </w:rPr>
              <w:t>计算依据、过程和公式</w:t>
            </w:r>
          </w:p>
        </w:tc>
        <w:tc>
          <w:tcPr>
            <w:tcW w:w="1249" w:type="dxa"/>
          </w:tcPr>
          <w:p w:rsidR="00FF12F0" w:rsidRDefault="00D15DD4">
            <w:pPr>
              <w:pStyle w:val="TableParagraph"/>
              <w:spacing w:line="351" w:lineRule="exact"/>
              <w:ind w:left="129"/>
              <w:rPr>
                <w:rFonts w:asciiTheme="minorEastAsia" w:eastAsiaTheme="minorEastAsia" w:hAnsiTheme="minorEastAsia"/>
                <w:b/>
                <w:sz w:val="21"/>
              </w:rPr>
            </w:pPr>
            <w:r>
              <w:rPr>
                <w:rFonts w:asciiTheme="minorEastAsia" w:eastAsiaTheme="minorEastAsia" w:hAnsiTheme="minorEastAsia" w:hint="eastAsia"/>
                <w:b/>
                <w:sz w:val="21"/>
              </w:rPr>
              <w:t>金额（元）</w:t>
            </w:r>
          </w:p>
        </w:tc>
        <w:tc>
          <w:tcPr>
            <w:tcW w:w="1940" w:type="dxa"/>
          </w:tcPr>
          <w:p w:rsidR="00FF12F0" w:rsidRDefault="00D15DD4">
            <w:pPr>
              <w:pStyle w:val="TableParagraph"/>
              <w:spacing w:line="351" w:lineRule="exact"/>
              <w:ind w:left="735" w:right="735"/>
              <w:jc w:val="center"/>
              <w:rPr>
                <w:rFonts w:asciiTheme="minorEastAsia" w:eastAsiaTheme="minorEastAsia" w:hAnsiTheme="minorEastAsia"/>
                <w:b/>
                <w:sz w:val="21"/>
              </w:rPr>
            </w:pPr>
            <w:r>
              <w:rPr>
                <w:rFonts w:asciiTheme="minorEastAsia" w:eastAsiaTheme="minorEastAsia" w:hAnsiTheme="minorEastAsia" w:hint="eastAsia"/>
                <w:b/>
                <w:sz w:val="21"/>
              </w:rPr>
              <w:t>备注</w:t>
            </w:r>
          </w:p>
        </w:tc>
      </w:tr>
      <w:tr w:rsidR="00FF12F0">
        <w:trPr>
          <w:trHeight w:hRule="exact" w:val="373"/>
        </w:trPr>
        <w:tc>
          <w:tcPr>
            <w:tcW w:w="816" w:type="dxa"/>
          </w:tcPr>
          <w:p w:rsidR="00FF12F0" w:rsidRDefault="00D15DD4">
            <w:pPr>
              <w:pStyle w:val="TableParagraph"/>
              <w:spacing w:line="237" w:lineRule="exact"/>
              <w:jc w:val="center"/>
              <w:rPr>
                <w:rFonts w:asciiTheme="minorEastAsia" w:eastAsiaTheme="minorEastAsia" w:hAnsiTheme="minorEastAsia"/>
                <w:sz w:val="21"/>
              </w:rPr>
            </w:pPr>
            <w:r>
              <w:rPr>
                <w:rFonts w:asciiTheme="minorEastAsia" w:eastAsiaTheme="minorEastAsia" w:hAnsiTheme="minorEastAsia"/>
                <w:sz w:val="21"/>
              </w:rPr>
              <w:t>1</w:t>
            </w:r>
          </w:p>
        </w:tc>
        <w:tc>
          <w:tcPr>
            <w:tcW w:w="2413" w:type="dxa"/>
          </w:tcPr>
          <w:p w:rsidR="00FF12F0" w:rsidRDefault="00FF12F0">
            <w:pPr>
              <w:rPr>
                <w:rFonts w:asciiTheme="minorEastAsia" w:eastAsiaTheme="minorEastAsia" w:hAnsiTheme="minorEastAsia"/>
              </w:rPr>
            </w:pPr>
          </w:p>
        </w:tc>
        <w:tc>
          <w:tcPr>
            <w:tcW w:w="2339" w:type="dxa"/>
          </w:tcPr>
          <w:p w:rsidR="00FF12F0" w:rsidRDefault="00FF12F0">
            <w:pPr>
              <w:rPr>
                <w:rFonts w:asciiTheme="minorEastAsia" w:eastAsiaTheme="minorEastAsia" w:hAnsiTheme="minorEastAsia"/>
              </w:rPr>
            </w:pPr>
          </w:p>
        </w:tc>
        <w:tc>
          <w:tcPr>
            <w:tcW w:w="1249" w:type="dxa"/>
          </w:tcPr>
          <w:p w:rsidR="00FF12F0" w:rsidRDefault="00FF12F0">
            <w:pPr>
              <w:rPr>
                <w:rFonts w:asciiTheme="minorEastAsia" w:eastAsiaTheme="minorEastAsia" w:hAnsiTheme="minorEastAsia"/>
              </w:rPr>
            </w:pPr>
          </w:p>
        </w:tc>
        <w:tc>
          <w:tcPr>
            <w:tcW w:w="1940" w:type="dxa"/>
          </w:tcPr>
          <w:p w:rsidR="00FF12F0" w:rsidRDefault="00FF12F0">
            <w:pPr>
              <w:rPr>
                <w:rFonts w:asciiTheme="minorEastAsia" w:eastAsiaTheme="minorEastAsia" w:hAnsiTheme="minorEastAsia"/>
              </w:rPr>
            </w:pPr>
          </w:p>
        </w:tc>
      </w:tr>
      <w:tr w:rsidR="00FF12F0">
        <w:trPr>
          <w:trHeight w:hRule="exact" w:val="374"/>
        </w:trPr>
        <w:tc>
          <w:tcPr>
            <w:tcW w:w="816" w:type="dxa"/>
          </w:tcPr>
          <w:p w:rsidR="00FF12F0" w:rsidRDefault="00D15DD4">
            <w:pPr>
              <w:pStyle w:val="TableParagraph"/>
              <w:spacing w:line="237" w:lineRule="exact"/>
              <w:jc w:val="center"/>
              <w:rPr>
                <w:rFonts w:asciiTheme="minorEastAsia" w:eastAsiaTheme="minorEastAsia" w:hAnsiTheme="minorEastAsia"/>
                <w:sz w:val="21"/>
              </w:rPr>
            </w:pPr>
            <w:r>
              <w:rPr>
                <w:rFonts w:asciiTheme="minorEastAsia" w:eastAsiaTheme="minorEastAsia" w:hAnsiTheme="minorEastAsia"/>
                <w:sz w:val="21"/>
              </w:rPr>
              <w:t>2</w:t>
            </w:r>
          </w:p>
        </w:tc>
        <w:tc>
          <w:tcPr>
            <w:tcW w:w="2413" w:type="dxa"/>
          </w:tcPr>
          <w:p w:rsidR="00FF12F0" w:rsidRDefault="00FF12F0">
            <w:pPr>
              <w:rPr>
                <w:rFonts w:asciiTheme="minorEastAsia" w:eastAsiaTheme="minorEastAsia" w:hAnsiTheme="minorEastAsia"/>
              </w:rPr>
            </w:pPr>
          </w:p>
        </w:tc>
        <w:tc>
          <w:tcPr>
            <w:tcW w:w="2339" w:type="dxa"/>
          </w:tcPr>
          <w:p w:rsidR="00FF12F0" w:rsidRDefault="00FF12F0">
            <w:pPr>
              <w:rPr>
                <w:rFonts w:asciiTheme="minorEastAsia" w:eastAsiaTheme="minorEastAsia" w:hAnsiTheme="minorEastAsia"/>
              </w:rPr>
            </w:pPr>
          </w:p>
        </w:tc>
        <w:tc>
          <w:tcPr>
            <w:tcW w:w="1249" w:type="dxa"/>
          </w:tcPr>
          <w:p w:rsidR="00FF12F0" w:rsidRDefault="00FF12F0">
            <w:pPr>
              <w:rPr>
                <w:rFonts w:asciiTheme="minorEastAsia" w:eastAsiaTheme="minorEastAsia" w:hAnsiTheme="minorEastAsia"/>
              </w:rPr>
            </w:pPr>
          </w:p>
        </w:tc>
        <w:tc>
          <w:tcPr>
            <w:tcW w:w="1940" w:type="dxa"/>
          </w:tcPr>
          <w:p w:rsidR="00FF12F0" w:rsidRDefault="00FF12F0">
            <w:pPr>
              <w:rPr>
                <w:rFonts w:asciiTheme="minorEastAsia" w:eastAsiaTheme="minorEastAsia" w:hAnsiTheme="minorEastAsia"/>
              </w:rPr>
            </w:pPr>
          </w:p>
        </w:tc>
      </w:tr>
      <w:tr w:rsidR="00FF12F0">
        <w:trPr>
          <w:trHeight w:hRule="exact" w:val="372"/>
        </w:trPr>
        <w:tc>
          <w:tcPr>
            <w:tcW w:w="816" w:type="dxa"/>
          </w:tcPr>
          <w:p w:rsidR="00FF12F0" w:rsidRDefault="00D15DD4">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3</w:t>
            </w:r>
          </w:p>
        </w:tc>
        <w:tc>
          <w:tcPr>
            <w:tcW w:w="2413" w:type="dxa"/>
          </w:tcPr>
          <w:p w:rsidR="00FF12F0" w:rsidRDefault="00FF12F0">
            <w:pPr>
              <w:rPr>
                <w:rFonts w:asciiTheme="minorEastAsia" w:eastAsiaTheme="minorEastAsia" w:hAnsiTheme="minorEastAsia"/>
              </w:rPr>
            </w:pPr>
          </w:p>
        </w:tc>
        <w:tc>
          <w:tcPr>
            <w:tcW w:w="2339" w:type="dxa"/>
          </w:tcPr>
          <w:p w:rsidR="00FF12F0" w:rsidRDefault="00FF12F0">
            <w:pPr>
              <w:rPr>
                <w:rFonts w:asciiTheme="minorEastAsia" w:eastAsiaTheme="minorEastAsia" w:hAnsiTheme="minorEastAsia"/>
              </w:rPr>
            </w:pPr>
          </w:p>
        </w:tc>
        <w:tc>
          <w:tcPr>
            <w:tcW w:w="1249" w:type="dxa"/>
          </w:tcPr>
          <w:p w:rsidR="00FF12F0" w:rsidRDefault="00FF12F0">
            <w:pPr>
              <w:rPr>
                <w:rFonts w:asciiTheme="minorEastAsia" w:eastAsiaTheme="minorEastAsia" w:hAnsiTheme="minorEastAsia"/>
              </w:rPr>
            </w:pPr>
          </w:p>
        </w:tc>
        <w:tc>
          <w:tcPr>
            <w:tcW w:w="1940" w:type="dxa"/>
          </w:tcPr>
          <w:p w:rsidR="00FF12F0" w:rsidRDefault="00FF12F0">
            <w:pPr>
              <w:rPr>
                <w:rFonts w:asciiTheme="minorEastAsia" w:eastAsiaTheme="minorEastAsia" w:hAnsiTheme="minorEastAsia"/>
              </w:rPr>
            </w:pPr>
          </w:p>
        </w:tc>
      </w:tr>
      <w:tr w:rsidR="00FF12F0">
        <w:trPr>
          <w:trHeight w:hRule="exact" w:val="372"/>
        </w:trPr>
        <w:tc>
          <w:tcPr>
            <w:tcW w:w="816" w:type="dxa"/>
          </w:tcPr>
          <w:p w:rsidR="00FF12F0" w:rsidRDefault="00D15DD4">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4</w:t>
            </w:r>
          </w:p>
        </w:tc>
        <w:tc>
          <w:tcPr>
            <w:tcW w:w="2413" w:type="dxa"/>
          </w:tcPr>
          <w:p w:rsidR="00FF12F0" w:rsidRDefault="00FF12F0">
            <w:pPr>
              <w:rPr>
                <w:rFonts w:asciiTheme="minorEastAsia" w:eastAsiaTheme="minorEastAsia" w:hAnsiTheme="minorEastAsia"/>
              </w:rPr>
            </w:pPr>
          </w:p>
        </w:tc>
        <w:tc>
          <w:tcPr>
            <w:tcW w:w="2339" w:type="dxa"/>
          </w:tcPr>
          <w:p w:rsidR="00FF12F0" w:rsidRDefault="00FF12F0">
            <w:pPr>
              <w:rPr>
                <w:rFonts w:asciiTheme="minorEastAsia" w:eastAsiaTheme="minorEastAsia" w:hAnsiTheme="minorEastAsia"/>
              </w:rPr>
            </w:pPr>
          </w:p>
        </w:tc>
        <w:tc>
          <w:tcPr>
            <w:tcW w:w="1249" w:type="dxa"/>
          </w:tcPr>
          <w:p w:rsidR="00FF12F0" w:rsidRDefault="00FF12F0">
            <w:pPr>
              <w:rPr>
                <w:rFonts w:asciiTheme="minorEastAsia" w:eastAsiaTheme="minorEastAsia" w:hAnsiTheme="minorEastAsia"/>
              </w:rPr>
            </w:pPr>
          </w:p>
        </w:tc>
        <w:tc>
          <w:tcPr>
            <w:tcW w:w="1940" w:type="dxa"/>
          </w:tcPr>
          <w:p w:rsidR="00FF12F0" w:rsidRDefault="00FF12F0">
            <w:pPr>
              <w:rPr>
                <w:rFonts w:asciiTheme="minorEastAsia" w:eastAsiaTheme="minorEastAsia" w:hAnsiTheme="minorEastAsia"/>
              </w:rPr>
            </w:pPr>
          </w:p>
        </w:tc>
      </w:tr>
      <w:tr w:rsidR="00FF12F0">
        <w:trPr>
          <w:trHeight w:hRule="exact" w:val="372"/>
        </w:trPr>
        <w:tc>
          <w:tcPr>
            <w:tcW w:w="816" w:type="dxa"/>
          </w:tcPr>
          <w:p w:rsidR="00FF12F0" w:rsidRDefault="00D15DD4">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5</w:t>
            </w:r>
          </w:p>
        </w:tc>
        <w:tc>
          <w:tcPr>
            <w:tcW w:w="2413" w:type="dxa"/>
          </w:tcPr>
          <w:p w:rsidR="00FF12F0" w:rsidRDefault="00FF12F0">
            <w:pPr>
              <w:rPr>
                <w:rFonts w:asciiTheme="minorEastAsia" w:eastAsiaTheme="minorEastAsia" w:hAnsiTheme="minorEastAsia"/>
              </w:rPr>
            </w:pPr>
          </w:p>
        </w:tc>
        <w:tc>
          <w:tcPr>
            <w:tcW w:w="2339" w:type="dxa"/>
          </w:tcPr>
          <w:p w:rsidR="00FF12F0" w:rsidRDefault="00FF12F0">
            <w:pPr>
              <w:rPr>
                <w:rFonts w:asciiTheme="minorEastAsia" w:eastAsiaTheme="minorEastAsia" w:hAnsiTheme="minorEastAsia"/>
              </w:rPr>
            </w:pPr>
          </w:p>
        </w:tc>
        <w:tc>
          <w:tcPr>
            <w:tcW w:w="1249" w:type="dxa"/>
          </w:tcPr>
          <w:p w:rsidR="00FF12F0" w:rsidRDefault="00FF12F0">
            <w:pPr>
              <w:rPr>
                <w:rFonts w:asciiTheme="minorEastAsia" w:eastAsiaTheme="minorEastAsia" w:hAnsiTheme="minorEastAsia"/>
              </w:rPr>
            </w:pPr>
          </w:p>
        </w:tc>
        <w:tc>
          <w:tcPr>
            <w:tcW w:w="1940" w:type="dxa"/>
          </w:tcPr>
          <w:p w:rsidR="00FF12F0" w:rsidRDefault="00FF12F0">
            <w:pPr>
              <w:rPr>
                <w:rFonts w:asciiTheme="minorEastAsia" w:eastAsiaTheme="minorEastAsia" w:hAnsiTheme="minorEastAsia"/>
              </w:rPr>
            </w:pPr>
          </w:p>
        </w:tc>
      </w:tr>
      <w:tr w:rsidR="00FF12F0">
        <w:trPr>
          <w:trHeight w:hRule="exact" w:val="372"/>
        </w:trPr>
        <w:tc>
          <w:tcPr>
            <w:tcW w:w="816" w:type="dxa"/>
          </w:tcPr>
          <w:p w:rsidR="00FF12F0" w:rsidRDefault="00D15DD4">
            <w:pPr>
              <w:pStyle w:val="TableParagraph"/>
              <w:spacing w:before="53"/>
              <w:ind w:left="173" w:right="173"/>
              <w:jc w:val="center"/>
              <w:rPr>
                <w:rFonts w:asciiTheme="minorEastAsia" w:eastAsiaTheme="minorEastAsia" w:hAnsiTheme="minorEastAsia"/>
                <w:sz w:val="21"/>
              </w:rPr>
            </w:pPr>
            <w:r>
              <w:rPr>
                <w:rFonts w:asciiTheme="minorEastAsia" w:eastAsiaTheme="minorEastAsia" w:hAnsiTheme="minorEastAsia"/>
                <w:sz w:val="21"/>
              </w:rPr>
              <w:t>……</w:t>
            </w:r>
          </w:p>
        </w:tc>
        <w:tc>
          <w:tcPr>
            <w:tcW w:w="2413" w:type="dxa"/>
          </w:tcPr>
          <w:p w:rsidR="00FF12F0" w:rsidRDefault="00D15DD4">
            <w:pPr>
              <w:pStyle w:val="TableParagraph"/>
              <w:spacing w:before="53"/>
              <w:ind w:left="340" w:right="342"/>
              <w:jc w:val="center"/>
              <w:rPr>
                <w:rFonts w:asciiTheme="minorEastAsia" w:eastAsiaTheme="minorEastAsia" w:hAnsiTheme="minorEastAsia"/>
                <w:sz w:val="21"/>
              </w:rPr>
            </w:pPr>
            <w:r>
              <w:rPr>
                <w:rFonts w:asciiTheme="minorEastAsia" w:eastAsiaTheme="minorEastAsia" w:hAnsiTheme="minorEastAsia"/>
                <w:sz w:val="21"/>
              </w:rPr>
              <w:t>……</w:t>
            </w:r>
          </w:p>
        </w:tc>
        <w:tc>
          <w:tcPr>
            <w:tcW w:w="2339" w:type="dxa"/>
          </w:tcPr>
          <w:p w:rsidR="00FF12F0" w:rsidRDefault="00FF12F0">
            <w:pPr>
              <w:rPr>
                <w:rFonts w:asciiTheme="minorEastAsia" w:eastAsiaTheme="minorEastAsia" w:hAnsiTheme="minorEastAsia"/>
              </w:rPr>
            </w:pPr>
          </w:p>
        </w:tc>
        <w:tc>
          <w:tcPr>
            <w:tcW w:w="1249" w:type="dxa"/>
          </w:tcPr>
          <w:p w:rsidR="00FF12F0" w:rsidRDefault="00FF12F0">
            <w:pPr>
              <w:rPr>
                <w:rFonts w:asciiTheme="minorEastAsia" w:eastAsiaTheme="minorEastAsia" w:hAnsiTheme="minorEastAsia"/>
              </w:rPr>
            </w:pPr>
          </w:p>
        </w:tc>
        <w:tc>
          <w:tcPr>
            <w:tcW w:w="1940" w:type="dxa"/>
          </w:tcPr>
          <w:p w:rsidR="00FF12F0" w:rsidRDefault="00FF12F0">
            <w:pPr>
              <w:rPr>
                <w:rFonts w:asciiTheme="minorEastAsia" w:eastAsiaTheme="minorEastAsia" w:hAnsiTheme="minorEastAsia"/>
              </w:rPr>
            </w:pPr>
          </w:p>
        </w:tc>
      </w:tr>
      <w:tr w:rsidR="00FF12F0">
        <w:trPr>
          <w:trHeight w:hRule="exact" w:val="372"/>
        </w:trPr>
        <w:tc>
          <w:tcPr>
            <w:tcW w:w="5568" w:type="dxa"/>
            <w:gridSpan w:val="3"/>
          </w:tcPr>
          <w:p w:rsidR="00FF12F0" w:rsidRDefault="00D15DD4">
            <w:pPr>
              <w:pStyle w:val="TableParagraph"/>
              <w:spacing w:line="310" w:lineRule="exact"/>
              <w:ind w:left="2303" w:right="2304"/>
              <w:jc w:val="center"/>
              <w:rPr>
                <w:rFonts w:asciiTheme="minorEastAsia" w:eastAsiaTheme="minorEastAsia" w:hAnsiTheme="minorEastAsia"/>
                <w:b/>
                <w:sz w:val="21"/>
              </w:rPr>
            </w:pPr>
            <w:r>
              <w:rPr>
                <w:rFonts w:asciiTheme="minorEastAsia" w:eastAsiaTheme="minorEastAsia" w:hAnsiTheme="minorEastAsia" w:hint="eastAsia"/>
                <w:b/>
                <w:sz w:val="21"/>
              </w:rPr>
              <w:t>合计报价</w:t>
            </w:r>
          </w:p>
        </w:tc>
        <w:tc>
          <w:tcPr>
            <w:tcW w:w="1249" w:type="dxa"/>
          </w:tcPr>
          <w:p w:rsidR="00FF12F0" w:rsidRDefault="00FF12F0">
            <w:pPr>
              <w:rPr>
                <w:rFonts w:asciiTheme="minorEastAsia" w:eastAsiaTheme="minorEastAsia" w:hAnsiTheme="minorEastAsia"/>
              </w:rPr>
            </w:pPr>
          </w:p>
        </w:tc>
        <w:tc>
          <w:tcPr>
            <w:tcW w:w="1940" w:type="dxa"/>
          </w:tcPr>
          <w:p w:rsidR="00FF12F0" w:rsidRDefault="00FF12F0">
            <w:pPr>
              <w:rPr>
                <w:rFonts w:asciiTheme="minorEastAsia" w:eastAsiaTheme="minorEastAsia" w:hAnsiTheme="minorEastAsia"/>
              </w:rPr>
            </w:pPr>
          </w:p>
        </w:tc>
      </w:tr>
    </w:tbl>
    <w:p w:rsidR="00FF12F0" w:rsidRDefault="00FF12F0">
      <w:pPr>
        <w:jc w:val="center"/>
        <w:rPr>
          <w:sz w:val="24"/>
        </w:rPr>
      </w:pPr>
    </w:p>
    <w:p w:rsidR="00FF12F0" w:rsidRDefault="00D15DD4">
      <w:pPr>
        <w:pStyle w:val="2"/>
      </w:pPr>
      <w:r>
        <w:br w:type="page"/>
      </w:r>
    </w:p>
    <w:p w:rsidR="00FF12F0" w:rsidRDefault="00D15DD4">
      <w:pPr>
        <w:pStyle w:val="a4"/>
        <w:spacing w:before="9"/>
        <w:jc w:val="center"/>
        <w:outlineLvl w:val="1"/>
        <w:rPr>
          <w:rFonts w:asciiTheme="majorEastAsia" w:eastAsiaTheme="majorEastAsia" w:hAnsiTheme="majorEastAsia" w:cs="Microsoft JhengHei"/>
          <w:b/>
          <w:bCs/>
          <w:sz w:val="32"/>
          <w:szCs w:val="32"/>
        </w:rPr>
      </w:pPr>
      <w:bookmarkStart w:id="271" w:name="_Toc515949963"/>
      <w:r>
        <w:rPr>
          <w:rFonts w:asciiTheme="majorEastAsia" w:eastAsiaTheme="majorEastAsia" w:hAnsiTheme="majorEastAsia" w:cs="Microsoft JhengHei" w:hint="eastAsia"/>
          <w:b/>
          <w:bCs/>
          <w:sz w:val="32"/>
          <w:szCs w:val="32"/>
        </w:rPr>
        <w:lastRenderedPageBreak/>
        <w:t>六、资格审查资料</w:t>
      </w:r>
      <w:bookmarkEnd w:id="271"/>
    </w:p>
    <w:p w:rsidR="00FF12F0" w:rsidRDefault="00D15DD4">
      <w:pPr>
        <w:pStyle w:val="310"/>
        <w:spacing w:before="15"/>
        <w:ind w:left="377" w:right="0"/>
        <w:outlineLvl w:val="2"/>
        <w:rPr>
          <w:lang w:eastAsia="zh-CN"/>
        </w:rPr>
      </w:pPr>
      <w:bookmarkStart w:id="272" w:name="_bookmark204"/>
      <w:bookmarkStart w:id="273" w:name="_Toc515949964"/>
      <w:bookmarkEnd w:id="272"/>
      <w:r>
        <w:rPr>
          <w:rFonts w:hint="eastAsia"/>
        </w:rPr>
        <w:t>（一）基本情况表</w:t>
      </w:r>
      <w:bookmarkEnd w:id="273"/>
    </w:p>
    <w:tbl>
      <w:tblPr>
        <w:tblStyle w:val="TableNormal"/>
        <w:tblW w:w="8887" w:type="dxa"/>
        <w:jc w:val="cente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5"/>
        <w:gridCol w:w="898"/>
        <w:gridCol w:w="1027"/>
        <w:gridCol w:w="1287"/>
        <w:gridCol w:w="415"/>
        <w:gridCol w:w="871"/>
        <w:gridCol w:w="828"/>
        <w:gridCol w:w="286"/>
        <w:gridCol w:w="1230"/>
      </w:tblGrid>
      <w:tr w:rsidR="00FF12F0">
        <w:trPr>
          <w:trHeight w:hRule="exact" w:val="451"/>
          <w:jc w:val="center"/>
        </w:trPr>
        <w:tc>
          <w:tcPr>
            <w:tcW w:w="2045" w:type="dxa"/>
          </w:tcPr>
          <w:p w:rsidR="00FF12F0" w:rsidRDefault="00D15DD4">
            <w:pPr>
              <w:pStyle w:val="TableParagraph"/>
              <w:spacing w:before="107"/>
              <w:ind w:left="491"/>
              <w:rPr>
                <w:sz w:val="21"/>
              </w:rPr>
            </w:pPr>
            <w:r>
              <w:rPr>
                <w:rFonts w:hint="eastAsia"/>
                <w:sz w:val="21"/>
              </w:rPr>
              <w:t>投标人名称</w:t>
            </w:r>
          </w:p>
        </w:tc>
        <w:tc>
          <w:tcPr>
            <w:tcW w:w="6842" w:type="dxa"/>
            <w:gridSpan w:val="8"/>
          </w:tcPr>
          <w:p w:rsidR="00FF12F0" w:rsidRDefault="00FF12F0"/>
        </w:tc>
      </w:tr>
      <w:tr w:rsidR="00FF12F0">
        <w:trPr>
          <w:trHeight w:hRule="exact" w:val="449"/>
          <w:jc w:val="center"/>
        </w:trPr>
        <w:tc>
          <w:tcPr>
            <w:tcW w:w="2045" w:type="dxa"/>
          </w:tcPr>
          <w:p w:rsidR="00FF12F0" w:rsidRDefault="00D15DD4">
            <w:pPr>
              <w:pStyle w:val="TableParagraph"/>
              <w:spacing w:before="107"/>
              <w:ind w:left="597"/>
              <w:rPr>
                <w:sz w:val="21"/>
              </w:rPr>
            </w:pPr>
            <w:r>
              <w:rPr>
                <w:rFonts w:hint="eastAsia"/>
                <w:sz w:val="21"/>
              </w:rPr>
              <w:t>注册地址</w:t>
            </w:r>
          </w:p>
        </w:tc>
        <w:tc>
          <w:tcPr>
            <w:tcW w:w="3212" w:type="dxa"/>
            <w:gridSpan w:val="3"/>
          </w:tcPr>
          <w:p w:rsidR="00FF12F0" w:rsidRDefault="00FF12F0"/>
        </w:tc>
        <w:tc>
          <w:tcPr>
            <w:tcW w:w="1286" w:type="dxa"/>
            <w:gridSpan w:val="2"/>
          </w:tcPr>
          <w:p w:rsidR="00FF12F0" w:rsidRDefault="00D15DD4">
            <w:pPr>
              <w:pStyle w:val="TableParagraph"/>
              <w:spacing w:before="107"/>
              <w:ind w:left="218"/>
              <w:rPr>
                <w:sz w:val="21"/>
              </w:rPr>
            </w:pPr>
            <w:r>
              <w:rPr>
                <w:rFonts w:hint="eastAsia"/>
                <w:sz w:val="21"/>
              </w:rPr>
              <w:t>邮政编码</w:t>
            </w:r>
          </w:p>
        </w:tc>
        <w:tc>
          <w:tcPr>
            <w:tcW w:w="2344" w:type="dxa"/>
            <w:gridSpan w:val="3"/>
          </w:tcPr>
          <w:p w:rsidR="00FF12F0" w:rsidRDefault="00FF12F0"/>
        </w:tc>
      </w:tr>
      <w:tr w:rsidR="00FF12F0">
        <w:trPr>
          <w:trHeight w:hRule="exact" w:val="451"/>
          <w:jc w:val="center"/>
        </w:trPr>
        <w:tc>
          <w:tcPr>
            <w:tcW w:w="2045" w:type="dxa"/>
            <w:vMerge w:val="restart"/>
          </w:tcPr>
          <w:p w:rsidR="00FF12F0" w:rsidRDefault="00FF12F0">
            <w:pPr>
              <w:pStyle w:val="TableParagraph"/>
              <w:spacing w:before="6"/>
              <w:rPr>
                <w:sz w:val="25"/>
              </w:rPr>
            </w:pPr>
          </w:p>
          <w:p w:rsidR="00FF12F0" w:rsidRDefault="00D15DD4">
            <w:pPr>
              <w:pStyle w:val="TableParagraph"/>
              <w:ind w:left="597"/>
              <w:rPr>
                <w:sz w:val="21"/>
              </w:rPr>
            </w:pPr>
            <w:r>
              <w:rPr>
                <w:rFonts w:hint="eastAsia"/>
                <w:sz w:val="21"/>
              </w:rPr>
              <w:t>联系方式</w:t>
            </w:r>
          </w:p>
        </w:tc>
        <w:tc>
          <w:tcPr>
            <w:tcW w:w="898" w:type="dxa"/>
          </w:tcPr>
          <w:p w:rsidR="00FF12F0" w:rsidRDefault="00D15DD4">
            <w:pPr>
              <w:pStyle w:val="TableParagraph"/>
              <w:spacing w:before="107"/>
              <w:jc w:val="center"/>
              <w:rPr>
                <w:sz w:val="21"/>
              </w:rPr>
            </w:pPr>
            <w:r>
              <w:rPr>
                <w:rFonts w:hint="eastAsia"/>
                <w:sz w:val="21"/>
              </w:rPr>
              <w:t>联系人</w:t>
            </w:r>
          </w:p>
        </w:tc>
        <w:tc>
          <w:tcPr>
            <w:tcW w:w="2314" w:type="dxa"/>
            <w:gridSpan w:val="2"/>
          </w:tcPr>
          <w:p w:rsidR="00FF12F0" w:rsidRDefault="00FF12F0"/>
        </w:tc>
        <w:tc>
          <w:tcPr>
            <w:tcW w:w="1286" w:type="dxa"/>
            <w:gridSpan w:val="2"/>
          </w:tcPr>
          <w:p w:rsidR="00FF12F0" w:rsidRDefault="00D15DD4">
            <w:pPr>
              <w:pStyle w:val="TableParagraph"/>
              <w:spacing w:before="107"/>
              <w:ind w:left="374"/>
              <w:rPr>
                <w:sz w:val="21"/>
              </w:rPr>
            </w:pPr>
            <w:r>
              <w:rPr>
                <w:rFonts w:hint="eastAsia"/>
                <w:sz w:val="21"/>
              </w:rPr>
              <w:t>电话</w:t>
            </w:r>
          </w:p>
        </w:tc>
        <w:tc>
          <w:tcPr>
            <w:tcW w:w="2344" w:type="dxa"/>
            <w:gridSpan w:val="3"/>
          </w:tcPr>
          <w:p w:rsidR="00FF12F0" w:rsidRDefault="00FF12F0"/>
        </w:tc>
      </w:tr>
      <w:tr w:rsidR="00FF12F0">
        <w:trPr>
          <w:trHeight w:hRule="exact" w:val="449"/>
          <w:jc w:val="center"/>
        </w:trPr>
        <w:tc>
          <w:tcPr>
            <w:tcW w:w="2045" w:type="dxa"/>
            <w:vMerge/>
          </w:tcPr>
          <w:p w:rsidR="00FF12F0" w:rsidRDefault="00FF12F0"/>
        </w:tc>
        <w:tc>
          <w:tcPr>
            <w:tcW w:w="898" w:type="dxa"/>
          </w:tcPr>
          <w:p w:rsidR="00FF12F0" w:rsidRDefault="00D15DD4">
            <w:pPr>
              <w:pStyle w:val="TableParagraph"/>
              <w:tabs>
                <w:tab w:val="left" w:pos="422"/>
              </w:tabs>
              <w:spacing w:before="108"/>
              <w:jc w:val="center"/>
              <w:rPr>
                <w:sz w:val="21"/>
              </w:rPr>
            </w:pPr>
            <w:r>
              <w:rPr>
                <w:rFonts w:hint="eastAsia"/>
                <w:sz w:val="21"/>
              </w:rPr>
              <w:t>传</w:t>
            </w:r>
            <w:r>
              <w:rPr>
                <w:sz w:val="21"/>
              </w:rPr>
              <w:tab/>
            </w:r>
            <w:r>
              <w:rPr>
                <w:rFonts w:hint="eastAsia"/>
                <w:sz w:val="21"/>
              </w:rPr>
              <w:t>真</w:t>
            </w:r>
          </w:p>
        </w:tc>
        <w:tc>
          <w:tcPr>
            <w:tcW w:w="2314" w:type="dxa"/>
            <w:gridSpan w:val="2"/>
          </w:tcPr>
          <w:p w:rsidR="00FF12F0" w:rsidRDefault="00FF12F0"/>
        </w:tc>
        <w:tc>
          <w:tcPr>
            <w:tcW w:w="1286" w:type="dxa"/>
            <w:gridSpan w:val="2"/>
          </w:tcPr>
          <w:p w:rsidR="00FF12F0" w:rsidRDefault="00D15DD4">
            <w:pPr>
              <w:pStyle w:val="TableParagraph"/>
              <w:spacing w:before="108"/>
              <w:ind w:left="374"/>
              <w:rPr>
                <w:sz w:val="21"/>
              </w:rPr>
            </w:pPr>
            <w:r>
              <w:rPr>
                <w:rFonts w:hint="eastAsia"/>
                <w:sz w:val="21"/>
              </w:rPr>
              <w:t>网址</w:t>
            </w:r>
          </w:p>
        </w:tc>
        <w:tc>
          <w:tcPr>
            <w:tcW w:w="2344" w:type="dxa"/>
            <w:gridSpan w:val="3"/>
          </w:tcPr>
          <w:p w:rsidR="00FF12F0" w:rsidRDefault="00FF12F0"/>
        </w:tc>
      </w:tr>
      <w:tr w:rsidR="00FF12F0">
        <w:trPr>
          <w:trHeight w:hRule="exact" w:val="451"/>
          <w:jc w:val="center"/>
        </w:trPr>
        <w:tc>
          <w:tcPr>
            <w:tcW w:w="2045" w:type="dxa"/>
          </w:tcPr>
          <w:p w:rsidR="00FF12F0" w:rsidRDefault="00D15DD4">
            <w:pPr>
              <w:pStyle w:val="TableParagraph"/>
              <w:spacing w:before="107"/>
              <w:ind w:left="491"/>
              <w:rPr>
                <w:sz w:val="21"/>
              </w:rPr>
            </w:pPr>
            <w:r>
              <w:rPr>
                <w:rFonts w:hint="eastAsia"/>
                <w:sz w:val="21"/>
              </w:rPr>
              <w:t>法定代表人</w:t>
            </w:r>
          </w:p>
        </w:tc>
        <w:tc>
          <w:tcPr>
            <w:tcW w:w="898" w:type="dxa"/>
          </w:tcPr>
          <w:p w:rsidR="00FF12F0" w:rsidRDefault="00D15DD4">
            <w:pPr>
              <w:pStyle w:val="TableParagraph"/>
              <w:spacing w:before="107"/>
              <w:jc w:val="center"/>
              <w:rPr>
                <w:sz w:val="21"/>
              </w:rPr>
            </w:pPr>
            <w:r>
              <w:rPr>
                <w:rFonts w:hint="eastAsia"/>
                <w:sz w:val="21"/>
              </w:rPr>
              <w:t>姓名</w:t>
            </w:r>
          </w:p>
        </w:tc>
        <w:tc>
          <w:tcPr>
            <w:tcW w:w="1027" w:type="dxa"/>
          </w:tcPr>
          <w:p w:rsidR="00FF12F0" w:rsidRDefault="00FF12F0"/>
        </w:tc>
        <w:tc>
          <w:tcPr>
            <w:tcW w:w="1287" w:type="dxa"/>
          </w:tcPr>
          <w:p w:rsidR="00FF12F0" w:rsidRDefault="00D15DD4">
            <w:pPr>
              <w:pStyle w:val="TableParagraph"/>
              <w:spacing w:before="107"/>
              <w:ind w:left="218"/>
              <w:rPr>
                <w:sz w:val="21"/>
              </w:rPr>
            </w:pPr>
            <w:r>
              <w:rPr>
                <w:rFonts w:hint="eastAsia"/>
                <w:sz w:val="21"/>
              </w:rPr>
              <w:t>技术职称</w:t>
            </w:r>
          </w:p>
        </w:tc>
        <w:tc>
          <w:tcPr>
            <w:tcW w:w="1286" w:type="dxa"/>
            <w:gridSpan w:val="2"/>
          </w:tcPr>
          <w:p w:rsidR="00FF12F0" w:rsidRDefault="00FF12F0"/>
        </w:tc>
        <w:tc>
          <w:tcPr>
            <w:tcW w:w="1114" w:type="dxa"/>
            <w:gridSpan w:val="2"/>
          </w:tcPr>
          <w:p w:rsidR="00FF12F0" w:rsidRDefault="00D15DD4">
            <w:pPr>
              <w:pStyle w:val="TableParagraph"/>
              <w:spacing w:before="107"/>
              <w:ind w:left="340"/>
              <w:rPr>
                <w:sz w:val="21"/>
              </w:rPr>
            </w:pPr>
            <w:r>
              <w:rPr>
                <w:rFonts w:hint="eastAsia"/>
                <w:sz w:val="21"/>
              </w:rPr>
              <w:t>电话</w:t>
            </w:r>
          </w:p>
        </w:tc>
        <w:tc>
          <w:tcPr>
            <w:tcW w:w="1230" w:type="dxa"/>
          </w:tcPr>
          <w:p w:rsidR="00FF12F0" w:rsidRDefault="00FF12F0"/>
        </w:tc>
      </w:tr>
      <w:tr w:rsidR="00FF12F0">
        <w:trPr>
          <w:trHeight w:hRule="exact" w:val="449"/>
          <w:jc w:val="center"/>
        </w:trPr>
        <w:tc>
          <w:tcPr>
            <w:tcW w:w="2045" w:type="dxa"/>
          </w:tcPr>
          <w:p w:rsidR="00FF12F0" w:rsidRDefault="00D15DD4">
            <w:pPr>
              <w:pStyle w:val="TableParagraph"/>
              <w:spacing w:before="107"/>
              <w:ind w:left="491"/>
              <w:rPr>
                <w:sz w:val="21"/>
              </w:rPr>
            </w:pPr>
            <w:r>
              <w:rPr>
                <w:rFonts w:hint="eastAsia"/>
                <w:sz w:val="21"/>
              </w:rPr>
              <w:t>技术负责人</w:t>
            </w:r>
          </w:p>
        </w:tc>
        <w:tc>
          <w:tcPr>
            <w:tcW w:w="898" w:type="dxa"/>
          </w:tcPr>
          <w:p w:rsidR="00FF12F0" w:rsidRDefault="00D15DD4">
            <w:pPr>
              <w:pStyle w:val="TableParagraph"/>
              <w:spacing w:before="107"/>
              <w:jc w:val="center"/>
              <w:rPr>
                <w:sz w:val="21"/>
              </w:rPr>
            </w:pPr>
            <w:r>
              <w:rPr>
                <w:rFonts w:hint="eastAsia"/>
                <w:sz w:val="21"/>
              </w:rPr>
              <w:t>姓名</w:t>
            </w:r>
          </w:p>
        </w:tc>
        <w:tc>
          <w:tcPr>
            <w:tcW w:w="1027" w:type="dxa"/>
          </w:tcPr>
          <w:p w:rsidR="00FF12F0" w:rsidRDefault="00FF12F0"/>
        </w:tc>
        <w:tc>
          <w:tcPr>
            <w:tcW w:w="1287" w:type="dxa"/>
          </w:tcPr>
          <w:p w:rsidR="00FF12F0" w:rsidRDefault="00D15DD4">
            <w:pPr>
              <w:pStyle w:val="TableParagraph"/>
              <w:spacing w:before="107"/>
              <w:ind w:left="218"/>
              <w:rPr>
                <w:sz w:val="21"/>
              </w:rPr>
            </w:pPr>
            <w:r>
              <w:rPr>
                <w:rFonts w:hint="eastAsia"/>
                <w:sz w:val="21"/>
              </w:rPr>
              <w:t>技术职称</w:t>
            </w:r>
          </w:p>
        </w:tc>
        <w:tc>
          <w:tcPr>
            <w:tcW w:w="1286" w:type="dxa"/>
            <w:gridSpan w:val="2"/>
          </w:tcPr>
          <w:p w:rsidR="00FF12F0" w:rsidRDefault="00FF12F0"/>
        </w:tc>
        <w:tc>
          <w:tcPr>
            <w:tcW w:w="1114" w:type="dxa"/>
            <w:gridSpan w:val="2"/>
          </w:tcPr>
          <w:p w:rsidR="00FF12F0" w:rsidRDefault="00D15DD4">
            <w:pPr>
              <w:pStyle w:val="TableParagraph"/>
              <w:spacing w:before="107"/>
              <w:ind w:left="340"/>
              <w:rPr>
                <w:sz w:val="21"/>
              </w:rPr>
            </w:pPr>
            <w:r>
              <w:rPr>
                <w:rFonts w:hint="eastAsia"/>
                <w:sz w:val="21"/>
              </w:rPr>
              <w:t>电话</w:t>
            </w:r>
          </w:p>
        </w:tc>
        <w:tc>
          <w:tcPr>
            <w:tcW w:w="1230" w:type="dxa"/>
          </w:tcPr>
          <w:p w:rsidR="00FF12F0" w:rsidRDefault="00FF12F0"/>
        </w:tc>
      </w:tr>
      <w:tr w:rsidR="00FF12F0">
        <w:trPr>
          <w:trHeight w:hRule="exact" w:val="451"/>
          <w:jc w:val="center"/>
        </w:trPr>
        <w:tc>
          <w:tcPr>
            <w:tcW w:w="2045" w:type="dxa"/>
          </w:tcPr>
          <w:p w:rsidR="00FF12F0" w:rsidRDefault="00D15DD4">
            <w:pPr>
              <w:pStyle w:val="TableParagraph"/>
              <w:spacing w:before="107"/>
              <w:ind w:left="177"/>
              <w:rPr>
                <w:sz w:val="21"/>
              </w:rPr>
            </w:pPr>
            <w:r>
              <w:rPr>
                <w:rFonts w:hint="eastAsia"/>
                <w:sz w:val="21"/>
              </w:rPr>
              <w:t>企业设计资质证书</w:t>
            </w:r>
          </w:p>
        </w:tc>
        <w:tc>
          <w:tcPr>
            <w:tcW w:w="6842" w:type="dxa"/>
            <w:gridSpan w:val="8"/>
          </w:tcPr>
          <w:p w:rsidR="00FF12F0" w:rsidRDefault="00D15DD4">
            <w:pPr>
              <w:pStyle w:val="TableParagraph"/>
              <w:tabs>
                <w:tab w:val="left" w:pos="3785"/>
                <w:tab w:val="left" w:pos="5045"/>
              </w:tabs>
              <w:spacing w:before="107"/>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rsidR="00FF12F0">
        <w:trPr>
          <w:trHeight w:hRule="exact" w:val="890"/>
          <w:jc w:val="center"/>
        </w:trPr>
        <w:tc>
          <w:tcPr>
            <w:tcW w:w="2045" w:type="dxa"/>
          </w:tcPr>
          <w:p w:rsidR="00FF12F0" w:rsidRDefault="00D15DD4">
            <w:pPr>
              <w:pStyle w:val="TableParagraph"/>
              <w:spacing w:before="107"/>
              <w:ind w:left="158" w:right="156"/>
              <w:jc w:val="center"/>
              <w:rPr>
                <w:sz w:val="21"/>
                <w:lang w:eastAsia="zh-CN"/>
              </w:rPr>
            </w:pPr>
            <w:r>
              <w:rPr>
                <w:rFonts w:hint="eastAsia"/>
                <w:sz w:val="21"/>
                <w:lang w:eastAsia="zh-CN"/>
              </w:rPr>
              <w:t>质量管理体系证书</w:t>
            </w:r>
          </w:p>
          <w:p w:rsidR="00FF12F0" w:rsidRDefault="00D15DD4">
            <w:pPr>
              <w:pStyle w:val="TableParagraph"/>
              <w:spacing w:before="164"/>
              <w:ind w:left="55" w:right="156"/>
              <w:jc w:val="center"/>
              <w:rPr>
                <w:sz w:val="21"/>
                <w:lang w:eastAsia="zh-CN"/>
              </w:rPr>
            </w:pPr>
            <w:r>
              <w:rPr>
                <w:rFonts w:hint="eastAsia"/>
                <w:sz w:val="21"/>
                <w:lang w:eastAsia="zh-CN"/>
              </w:rPr>
              <w:t>（如有）</w:t>
            </w:r>
          </w:p>
        </w:tc>
        <w:tc>
          <w:tcPr>
            <w:tcW w:w="6842" w:type="dxa"/>
            <w:gridSpan w:val="8"/>
          </w:tcPr>
          <w:p w:rsidR="00FF12F0" w:rsidRDefault="00FF12F0">
            <w:pPr>
              <w:pStyle w:val="TableParagraph"/>
              <w:spacing w:before="1"/>
              <w:rPr>
                <w:sz w:val="25"/>
                <w:lang w:eastAsia="zh-CN"/>
              </w:rPr>
            </w:pPr>
          </w:p>
          <w:p w:rsidR="00FF12F0" w:rsidRDefault="00D15DD4">
            <w:pPr>
              <w:pStyle w:val="TableParagraph"/>
              <w:tabs>
                <w:tab w:val="left" w:pos="3785"/>
                <w:tab w:val="left" w:pos="5045"/>
              </w:tabs>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rsidR="00FF12F0">
        <w:trPr>
          <w:trHeight w:hRule="exact" w:val="449"/>
          <w:jc w:val="center"/>
        </w:trPr>
        <w:tc>
          <w:tcPr>
            <w:tcW w:w="2045" w:type="dxa"/>
          </w:tcPr>
          <w:p w:rsidR="00FF12F0" w:rsidRDefault="00D15DD4">
            <w:pPr>
              <w:pStyle w:val="TableParagraph"/>
              <w:spacing w:before="107"/>
              <w:ind w:left="491"/>
              <w:rPr>
                <w:sz w:val="21"/>
              </w:rPr>
            </w:pPr>
            <w:r>
              <w:rPr>
                <w:rFonts w:hint="eastAsia"/>
                <w:sz w:val="21"/>
              </w:rPr>
              <w:t>营业执照号</w:t>
            </w:r>
          </w:p>
        </w:tc>
        <w:tc>
          <w:tcPr>
            <w:tcW w:w="3212" w:type="dxa"/>
            <w:gridSpan w:val="3"/>
          </w:tcPr>
          <w:p w:rsidR="00FF12F0" w:rsidRDefault="00FF12F0"/>
        </w:tc>
        <w:tc>
          <w:tcPr>
            <w:tcW w:w="3630" w:type="dxa"/>
            <w:gridSpan w:val="5"/>
          </w:tcPr>
          <w:p w:rsidR="00FF12F0" w:rsidRDefault="00D15DD4">
            <w:pPr>
              <w:pStyle w:val="TableParagraph"/>
              <w:spacing w:before="107"/>
              <w:ind w:left="1178"/>
              <w:rPr>
                <w:sz w:val="21"/>
              </w:rPr>
            </w:pPr>
            <w:r>
              <w:rPr>
                <w:rFonts w:hint="eastAsia"/>
                <w:sz w:val="21"/>
              </w:rPr>
              <w:t>员工总人数：</w:t>
            </w:r>
          </w:p>
        </w:tc>
      </w:tr>
      <w:tr w:rsidR="00FF12F0">
        <w:trPr>
          <w:trHeight w:hRule="exact" w:val="451"/>
          <w:jc w:val="center"/>
        </w:trPr>
        <w:tc>
          <w:tcPr>
            <w:tcW w:w="2045" w:type="dxa"/>
          </w:tcPr>
          <w:p w:rsidR="00FF12F0" w:rsidRDefault="00D15DD4">
            <w:pPr>
              <w:pStyle w:val="TableParagraph"/>
              <w:spacing w:before="107"/>
              <w:ind w:left="597"/>
              <w:rPr>
                <w:sz w:val="21"/>
              </w:rPr>
            </w:pPr>
            <w:r>
              <w:rPr>
                <w:rFonts w:hint="eastAsia"/>
                <w:sz w:val="21"/>
              </w:rPr>
              <w:t>注册资本</w:t>
            </w:r>
          </w:p>
        </w:tc>
        <w:tc>
          <w:tcPr>
            <w:tcW w:w="3212" w:type="dxa"/>
            <w:gridSpan w:val="3"/>
          </w:tcPr>
          <w:p w:rsidR="00FF12F0" w:rsidRDefault="00FF12F0"/>
        </w:tc>
        <w:tc>
          <w:tcPr>
            <w:tcW w:w="415" w:type="dxa"/>
            <w:vMerge w:val="restart"/>
          </w:tcPr>
          <w:p w:rsidR="00FF12F0" w:rsidRDefault="00FF12F0">
            <w:pPr>
              <w:pStyle w:val="TableParagraph"/>
              <w:rPr>
                <w:sz w:val="20"/>
              </w:rPr>
            </w:pPr>
          </w:p>
          <w:p w:rsidR="00FF12F0" w:rsidRDefault="00FF12F0">
            <w:pPr>
              <w:pStyle w:val="TableParagraph"/>
              <w:rPr>
                <w:sz w:val="23"/>
              </w:rPr>
            </w:pPr>
          </w:p>
          <w:p w:rsidR="00FF12F0" w:rsidRDefault="00D15DD4">
            <w:pPr>
              <w:pStyle w:val="TableParagraph"/>
              <w:spacing w:before="1" w:line="384" w:lineRule="auto"/>
              <w:ind w:left="103" w:right="72"/>
              <w:rPr>
                <w:sz w:val="21"/>
              </w:rPr>
            </w:pPr>
            <w:r>
              <w:rPr>
                <w:rFonts w:hint="eastAsia"/>
                <w:sz w:val="21"/>
              </w:rPr>
              <w:t>其中</w:t>
            </w:r>
          </w:p>
        </w:tc>
        <w:tc>
          <w:tcPr>
            <w:tcW w:w="1699" w:type="dxa"/>
            <w:gridSpan w:val="2"/>
          </w:tcPr>
          <w:p w:rsidR="00FF12F0" w:rsidRDefault="00D15DD4">
            <w:pPr>
              <w:pStyle w:val="TableParagraph"/>
              <w:spacing w:before="107"/>
              <w:ind w:left="215"/>
              <w:rPr>
                <w:sz w:val="21"/>
              </w:rPr>
            </w:pPr>
            <w:r>
              <w:rPr>
                <w:rFonts w:hint="eastAsia"/>
                <w:sz w:val="21"/>
              </w:rPr>
              <w:t>高级职称人员</w:t>
            </w:r>
          </w:p>
        </w:tc>
        <w:tc>
          <w:tcPr>
            <w:tcW w:w="1516" w:type="dxa"/>
            <w:gridSpan w:val="2"/>
          </w:tcPr>
          <w:p w:rsidR="00FF12F0" w:rsidRDefault="00FF12F0"/>
        </w:tc>
      </w:tr>
      <w:tr w:rsidR="00FF12F0">
        <w:trPr>
          <w:trHeight w:hRule="exact" w:val="449"/>
          <w:jc w:val="center"/>
        </w:trPr>
        <w:tc>
          <w:tcPr>
            <w:tcW w:w="2045" w:type="dxa"/>
          </w:tcPr>
          <w:p w:rsidR="00FF12F0" w:rsidRDefault="00D15DD4">
            <w:pPr>
              <w:pStyle w:val="TableParagraph"/>
              <w:spacing w:before="107"/>
              <w:ind w:left="597"/>
              <w:rPr>
                <w:sz w:val="21"/>
              </w:rPr>
            </w:pPr>
            <w:r>
              <w:rPr>
                <w:rFonts w:hint="eastAsia"/>
                <w:sz w:val="21"/>
              </w:rPr>
              <w:t>成立日期</w:t>
            </w:r>
          </w:p>
        </w:tc>
        <w:tc>
          <w:tcPr>
            <w:tcW w:w="3212" w:type="dxa"/>
            <w:gridSpan w:val="3"/>
          </w:tcPr>
          <w:p w:rsidR="00FF12F0" w:rsidRDefault="00FF12F0"/>
        </w:tc>
        <w:tc>
          <w:tcPr>
            <w:tcW w:w="415" w:type="dxa"/>
            <w:vMerge/>
          </w:tcPr>
          <w:p w:rsidR="00FF12F0" w:rsidRDefault="00FF12F0"/>
        </w:tc>
        <w:tc>
          <w:tcPr>
            <w:tcW w:w="1699" w:type="dxa"/>
            <w:gridSpan w:val="2"/>
          </w:tcPr>
          <w:p w:rsidR="00FF12F0" w:rsidRDefault="00D15DD4">
            <w:pPr>
              <w:pStyle w:val="TableParagraph"/>
              <w:spacing w:before="107"/>
              <w:ind w:left="215"/>
              <w:rPr>
                <w:sz w:val="21"/>
              </w:rPr>
            </w:pPr>
            <w:r>
              <w:rPr>
                <w:rFonts w:hint="eastAsia"/>
                <w:sz w:val="21"/>
              </w:rPr>
              <w:t>中级职称人员</w:t>
            </w:r>
          </w:p>
        </w:tc>
        <w:tc>
          <w:tcPr>
            <w:tcW w:w="1516" w:type="dxa"/>
            <w:gridSpan w:val="2"/>
          </w:tcPr>
          <w:p w:rsidR="00FF12F0" w:rsidRDefault="00FF12F0"/>
        </w:tc>
      </w:tr>
      <w:tr w:rsidR="00FF12F0">
        <w:trPr>
          <w:trHeight w:hRule="exact" w:val="451"/>
          <w:jc w:val="center"/>
        </w:trPr>
        <w:tc>
          <w:tcPr>
            <w:tcW w:w="2045" w:type="dxa"/>
          </w:tcPr>
          <w:p w:rsidR="00FF12F0" w:rsidRDefault="00D15DD4">
            <w:pPr>
              <w:pStyle w:val="TableParagraph"/>
              <w:spacing w:before="107"/>
              <w:ind w:left="177"/>
              <w:rPr>
                <w:sz w:val="21"/>
              </w:rPr>
            </w:pPr>
            <w:r>
              <w:rPr>
                <w:rFonts w:hint="eastAsia"/>
                <w:sz w:val="21"/>
              </w:rPr>
              <w:t>基本账户开户银行</w:t>
            </w:r>
          </w:p>
        </w:tc>
        <w:tc>
          <w:tcPr>
            <w:tcW w:w="3212" w:type="dxa"/>
            <w:gridSpan w:val="3"/>
          </w:tcPr>
          <w:p w:rsidR="00FF12F0" w:rsidRDefault="00FF12F0"/>
        </w:tc>
        <w:tc>
          <w:tcPr>
            <w:tcW w:w="415" w:type="dxa"/>
            <w:vMerge/>
          </w:tcPr>
          <w:p w:rsidR="00FF12F0" w:rsidRDefault="00FF12F0"/>
        </w:tc>
        <w:tc>
          <w:tcPr>
            <w:tcW w:w="1699" w:type="dxa"/>
            <w:gridSpan w:val="2"/>
          </w:tcPr>
          <w:p w:rsidR="00FF12F0" w:rsidRDefault="00D15DD4">
            <w:pPr>
              <w:pStyle w:val="TableParagraph"/>
              <w:spacing w:before="107"/>
              <w:ind w:left="215"/>
              <w:rPr>
                <w:sz w:val="21"/>
              </w:rPr>
            </w:pPr>
            <w:r>
              <w:rPr>
                <w:rFonts w:hint="eastAsia"/>
                <w:sz w:val="21"/>
              </w:rPr>
              <w:t>技术人员数量</w:t>
            </w:r>
          </w:p>
        </w:tc>
        <w:tc>
          <w:tcPr>
            <w:tcW w:w="1516" w:type="dxa"/>
            <w:gridSpan w:val="2"/>
          </w:tcPr>
          <w:p w:rsidR="00FF12F0" w:rsidRDefault="00FF12F0"/>
        </w:tc>
      </w:tr>
      <w:tr w:rsidR="00FF12F0">
        <w:trPr>
          <w:trHeight w:hRule="exact" w:val="449"/>
          <w:jc w:val="center"/>
        </w:trPr>
        <w:tc>
          <w:tcPr>
            <w:tcW w:w="2045" w:type="dxa"/>
          </w:tcPr>
          <w:p w:rsidR="00FF12F0" w:rsidRDefault="00D15DD4">
            <w:pPr>
              <w:pStyle w:val="TableParagraph"/>
              <w:spacing w:before="107"/>
              <w:ind w:left="177"/>
              <w:rPr>
                <w:sz w:val="21"/>
              </w:rPr>
            </w:pPr>
            <w:r>
              <w:rPr>
                <w:rFonts w:hint="eastAsia"/>
                <w:sz w:val="21"/>
              </w:rPr>
              <w:t>基本账户银行账号</w:t>
            </w:r>
          </w:p>
        </w:tc>
        <w:tc>
          <w:tcPr>
            <w:tcW w:w="3212" w:type="dxa"/>
            <w:gridSpan w:val="3"/>
          </w:tcPr>
          <w:p w:rsidR="00FF12F0" w:rsidRDefault="00FF12F0"/>
        </w:tc>
        <w:tc>
          <w:tcPr>
            <w:tcW w:w="415" w:type="dxa"/>
            <w:vMerge/>
          </w:tcPr>
          <w:p w:rsidR="00FF12F0" w:rsidRDefault="00FF12F0"/>
        </w:tc>
        <w:tc>
          <w:tcPr>
            <w:tcW w:w="1699" w:type="dxa"/>
            <w:gridSpan w:val="2"/>
          </w:tcPr>
          <w:p w:rsidR="00FF12F0" w:rsidRDefault="00D15DD4">
            <w:pPr>
              <w:pStyle w:val="TableParagraph"/>
              <w:spacing w:before="107"/>
              <w:ind w:left="215"/>
              <w:rPr>
                <w:sz w:val="21"/>
              </w:rPr>
            </w:pPr>
            <w:r>
              <w:rPr>
                <w:rFonts w:hint="eastAsia"/>
                <w:sz w:val="21"/>
              </w:rPr>
              <w:t>各类注册人员</w:t>
            </w:r>
          </w:p>
        </w:tc>
        <w:tc>
          <w:tcPr>
            <w:tcW w:w="1516" w:type="dxa"/>
            <w:gridSpan w:val="2"/>
          </w:tcPr>
          <w:p w:rsidR="00FF12F0" w:rsidRDefault="00FF12F0"/>
        </w:tc>
      </w:tr>
      <w:tr w:rsidR="00FF12F0">
        <w:trPr>
          <w:trHeight w:hRule="exact" w:val="451"/>
          <w:jc w:val="center"/>
        </w:trPr>
        <w:tc>
          <w:tcPr>
            <w:tcW w:w="2045" w:type="dxa"/>
          </w:tcPr>
          <w:p w:rsidR="00FF12F0" w:rsidRDefault="00D15DD4">
            <w:pPr>
              <w:pStyle w:val="TableParagraph"/>
              <w:spacing w:before="107"/>
              <w:ind w:left="703"/>
              <w:rPr>
                <w:sz w:val="21"/>
              </w:rPr>
            </w:pPr>
            <w:r>
              <w:rPr>
                <w:rFonts w:hint="eastAsia"/>
                <w:sz w:val="21"/>
              </w:rPr>
              <w:t>经营范围</w:t>
            </w:r>
          </w:p>
        </w:tc>
        <w:tc>
          <w:tcPr>
            <w:tcW w:w="6842" w:type="dxa"/>
            <w:gridSpan w:val="8"/>
          </w:tcPr>
          <w:p w:rsidR="00FF12F0" w:rsidRDefault="00FF12F0"/>
        </w:tc>
      </w:tr>
      <w:tr w:rsidR="00FF12F0">
        <w:trPr>
          <w:trHeight w:hRule="exact" w:val="2650"/>
          <w:jc w:val="center"/>
        </w:trPr>
        <w:tc>
          <w:tcPr>
            <w:tcW w:w="2045" w:type="dxa"/>
          </w:tcPr>
          <w:p w:rsidR="00FF12F0" w:rsidRDefault="00D15DD4">
            <w:pPr>
              <w:pStyle w:val="TableParagraph"/>
              <w:spacing w:before="107" w:line="400" w:lineRule="exact"/>
              <w:ind w:left="108" w:right="96" w:hanging="6"/>
              <w:jc w:val="center"/>
              <w:rPr>
                <w:sz w:val="21"/>
                <w:lang w:eastAsia="zh-CN"/>
              </w:rPr>
            </w:pPr>
            <w:r>
              <w:rPr>
                <w:rFonts w:hint="eastAsia"/>
                <w:sz w:val="21"/>
                <w:lang w:eastAsia="zh-CN"/>
              </w:rPr>
              <w:t>投标人关联企业情</w:t>
            </w:r>
            <w:r>
              <w:rPr>
                <w:rFonts w:hint="eastAsia"/>
                <w:spacing w:val="-8"/>
                <w:sz w:val="21"/>
                <w:lang w:eastAsia="zh-CN"/>
              </w:rPr>
              <w:t>况（包括但不限于与</w:t>
            </w:r>
            <w:r>
              <w:rPr>
                <w:rFonts w:hint="eastAsia"/>
                <w:sz w:val="21"/>
                <w:lang w:eastAsia="zh-CN"/>
              </w:rPr>
              <w:t>投标人法定代表人为同一人或者存在</w:t>
            </w:r>
            <w:r>
              <w:rPr>
                <w:rFonts w:hint="eastAsia"/>
                <w:spacing w:val="-8"/>
                <w:sz w:val="21"/>
                <w:lang w:eastAsia="zh-CN"/>
              </w:rPr>
              <w:t>控股、管理关系的不</w:t>
            </w:r>
          </w:p>
          <w:p w:rsidR="00FF12F0" w:rsidRDefault="00D15DD4">
            <w:pPr>
              <w:pStyle w:val="TableParagraph"/>
              <w:spacing w:before="38"/>
              <w:ind w:left="158" w:right="156"/>
              <w:jc w:val="center"/>
              <w:rPr>
                <w:sz w:val="21"/>
              </w:rPr>
            </w:pPr>
            <w:r>
              <w:rPr>
                <w:rFonts w:hint="eastAsia"/>
                <w:sz w:val="21"/>
              </w:rPr>
              <w:t>同单位）</w:t>
            </w:r>
          </w:p>
        </w:tc>
        <w:tc>
          <w:tcPr>
            <w:tcW w:w="6842" w:type="dxa"/>
            <w:gridSpan w:val="8"/>
          </w:tcPr>
          <w:p w:rsidR="00FF12F0" w:rsidRDefault="00FF12F0"/>
        </w:tc>
      </w:tr>
      <w:tr w:rsidR="00FF12F0">
        <w:trPr>
          <w:trHeight w:hRule="exact" w:val="449"/>
          <w:jc w:val="center"/>
        </w:trPr>
        <w:tc>
          <w:tcPr>
            <w:tcW w:w="2045" w:type="dxa"/>
          </w:tcPr>
          <w:p w:rsidR="00FF12F0" w:rsidRDefault="00D15DD4">
            <w:pPr>
              <w:pStyle w:val="TableParagraph"/>
              <w:spacing w:before="107"/>
              <w:ind w:left="158" w:right="154"/>
              <w:jc w:val="center"/>
              <w:rPr>
                <w:sz w:val="21"/>
              </w:rPr>
            </w:pPr>
            <w:r>
              <w:rPr>
                <w:rFonts w:hint="eastAsia"/>
                <w:sz w:val="21"/>
              </w:rPr>
              <w:t>备注</w:t>
            </w:r>
          </w:p>
        </w:tc>
        <w:tc>
          <w:tcPr>
            <w:tcW w:w="6842" w:type="dxa"/>
            <w:gridSpan w:val="8"/>
          </w:tcPr>
          <w:p w:rsidR="00FF12F0" w:rsidRDefault="00FF12F0"/>
        </w:tc>
      </w:tr>
    </w:tbl>
    <w:p w:rsidR="00FF12F0" w:rsidRDefault="00D15DD4">
      <w:pPr>
        <w:pStyle w:val="310"/>
        <w:spacing w:line="363" w:lineRule="exact"/>
        <w:ind w:left="217" w:right="175"/>
        <w:outlineLvl w:val="9"/>
        <w:rPr>
          <w:spacing w:val="-3"/>
          <w:sz w:val="24"/>
          <w:lang w:eastAsia="zh-CN"/>
        </w:rPr>
      </w:pPr>
      <w:r>
        <w:rPr>
          <w:spacing w:val="-5"/>
          <w:sz w:val="24"/>
          <w:lang w:eastAsia="zh-CN"/>
        </w:rPr>
        <w:t xml:space="preserve">注：投标人应根据投标人须知第 </w:t>
      </w:r>
      <w:r>
        <w:rPr>
          <w:rFonts w:eastAsia="Times New Roman"/>
          <w:sz w:val="24"/>
          <w:lang w:eastAsia="zh-CN"/>
        </w:rPr>
        <w:t xml:space="preserve">3.5.1 </w:t>
      </w:r>
      <w:r>
        <w:rPr>
          <w:spacing w:val="-3"/>
          <w:sz w:val="24"/>
          <w:lang w:eastAsia="zh-CN"/>
        </w:rPr>
        <w:t>项的要求在本表后附相关证明材料。</w:t>
      </w:r>
    </w:p>
    <w:p w:rsidR="00FF12F0" w:rsidRDefault="00D15DD4">
      <w:pPr>
        <w:widowControl/>
        <w:jc w:val="left"/>
        <w:rPr>
          <w:rFonts w:hAnsi="宋体" w:cs="宋体"/>
          <w:spacing w:val="-3"/>
          <w:sz w:val="24"/>
          <w:szCs w:val="28"/>
        </w:rPr>
      </w:pPr>
      <w:r>
        <w:rPr>
          <w:spacing w:val="-3"/>
          <w:sz w:val="24"/>
        </w:rPr>
        <w:br w:type="page"/>
      </w:r>
    </w:p>
    <w:p w:rsidR="00FF12F0" w:rsidRDefault="00D15DD4">
      <w:pPr>
        <w:pStyle w:val="310"/>
        <w:spacing w:line="363" w:lineRule="exact"/>
        <w:ind w:left="217" w:right="175"/>
        <w:outlineLvl w:val="2"/>
        <w:rPr>
          <w:lang w:eastAsia="zh-CN"/>
        </w:rPr>
      </w:pPr>
      <w:bookmarkStart w:id="274" w:name="_Toc515949965"/>
      <w:r>
        <w:rPr>
          <w:rFonts w:hint="eastAsia"/>
          <w:lang w:eastAsia="zh-CN"/>
        </w:rPr>
        <w:lastRenderedPageBreak/>
        <w:t>（二）近年财务状况表</w:t>
      </w:r>
      <w:bookmarkEnd w:id="274"/>
    </w:p>
    <w:p w:rsidR="00FF12F0" w:rsidRDefault="00D15DD4">
      <w:pPr>
        <w:jc w:val="left"/>
        <w:rPr>
          <w:rFonts w:asciiTheme="minorEastAsia" w:eastAsiaTheme="minorEastAsia" w:hAnsiTheme="minorEastAsia"/>
          <w:sz w:val="24"/>
        </w:rPr>
      </w:pPr>
      <w:r>
        <w:rPr>
          <w:rFonts w:asciiTheme="minorEastAsia" w:eastAsiaTheme="minorEastAsia" w:hAnsiTheme="minorEastAsia"/>
          <w:sz w:val="24"/>
        </w:rPr>
        <w:t>投标人应根据投标人须知第3.5.2 项的要求在本表后附相关证明材料。</w:t>
      </w:r>
    </w:p>
    <w:p w:rsidR="00FF12F0" w:rsidRDefault="00D15DD4">
      <w:pPr>
        <w:pStyle w:val="2"/>
      </w:pPr>
      <w:r>
        <w:br w:type="page"/>
      </w:r>
    </w:p>
    <w:p w:rsidR="00FF12F0" w:rsidRDefault="00D15DD4">
      <w:pPr>
        <w:pStyle w:val="310"/>
        <w:spacing w:line="363" w:lineRule="exact"/>
        <w:ind w:right="0"/>
        <w:outlineLvl w:val="2"/>
        <w:rPr>
          <w:lang w:eastAsia="zh-CN"/>
        </w:rPr>
      </w:pPr>
      <w:bookmarkStart w:id="275" w:name="_Toc515949966"/>
      <w:r>
        <w:rPr>
          <w:rFonts w:hint="eastAsia"/>
          <w:lang w:eastAsia="zh-CN"/>
        </w:rPr>
        <w:lastRenderedPageBreak/>
        <w:t>（三）近年完成的类似项目情况表</w:t>
      </w:r>
      <w:bookmarkEnd w:id="275"/>
    </w:p>
    <w:tbl>
      <w:tblPr>
        <w:tblStyle w:val="TableNormal"/>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53"/>
      </w:tblGrid>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lang w:eastAsia="zh-CN"/>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253" w:type="dxa"/>
          </w:tcPr>
          <w:p w:rsidR="00FF12F0" w:rsidRDefault="00FF12F0">
            <w:pPr>
              <w:rPr>
                <w:rFonts w:asciiTheme="minorEastAsia" w:eastAsiaTheme="minorEastAsia" w:hAnsiTheme="minorEastAsia"/>
                <w:sz w:val="24"/>
              </w:rPr>
            </w:pPr>
          </w:p>
        </w:tc>
      </w:tr>
      <w:tr w:rsidR="00FF12F0">
        <w:trPr>
          <w:trHeight w:hRule="exact" w:val="682"/>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发包人名称</w:t>
            </w:r>
          </w:p>
        </w:tc>
        <w:tc>
          <w:tcPr>
            <w:tcW w:w="6253" w:type="dxa"/>
          </w:tcPr>
          <w:p w:rsidR="00FF12F0" w:rsidRDefault="00FF12F0">
            <w:pPr>
              <w:rPr>
                <w:rFonts w:asciiTheme="minorEastAsia" w:eastAsiaTheme="minorEastAsia" w:hAnsiTheme="minorEastAsia"/>
                <w:sz w:val="24"/>
              </w:rPr>
            </w:pPr>
          </w:p>
        </w:tc>
      </w:tr>
      <w:tr w:rsidR="00FF12F0">
        <w:trPr>
          <w:trHeight w:hRule="exact" w:val="680"/>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spacing w:before="1"/>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发包人地址</w:t>
            </w:r>
          </w:p>
        </w:tc>
        <w:tc>
          <w:tcPr>
            <w:tcW w:w="6253" w:type="dxa"/>
          </w:tcPr>
          <w:p w:rsidR="00FF12F0" w:rsidRDefault="00FF12F0">
            <w:pPr>
              <w:rPr>
                <w:rFonts w:asciiTheme="minorEastAsia" w:eastAsiaTheme="minorEastAsia" w:hAnsiTheme="minorEastAsia"/>
                <w:sz w:val="24"/>
              </w:rPr>
            </w:pPr>
          </w:p>
        </w:tc>
      </w:tr>
      <w:tr w:rsidR="00FF12F0">
        <w:trPr>
          <w:trHeight w:hRule="exact" w:val="682"/>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发包人电话</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w:t>
            </w:r>
            <w:r>
              <w:rPr>
                <w:rFonts w:asciiTheme="minorEastAsia" w:eastAsiaTheme="minorEastAsia" w:hAnsiTheme="minorEastAsia" w:hint="eastAsia"/>
                <w:sz w:val="24"/>
                <w:szCs w:val="24"/>
                <w:lang w:eastAsia="zh-CN"/>
              </w:rPr>
              <w:t>服务期限</w:t>
            </w:r>
          </w:p>
        </w:tc>
        <w:tc>
          <w:tcPr>
            <w:tcW w:w="6253" w:type="dxa"/>
          </w:tcPr>
          <w:p w:rsidR="00FF12F0" w:rsidRDefault="00FF12F0">
            <w:pPr>
              <w:rPr>
                <w:rFonts w:asciiTheme="minorEastAsia" w:eastAsiaTheme="minorEastAsia" w:hAnsiTheme="minorEastAsia"/>
                <w:sz w:val="24"/>
              </w:rPr>
            </w:pPr>
          </w:p>
        </w:tc>
      </w:tr>
      <w:tr w:rsidR="00FF12F0">
        <w:trPr>
          <w:trHeight w:hRule="exact" w:val="682"/>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7"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设计内容</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6253" w:type="dxa"/>
          </w:tcPr>
          <w:p w:rsidR="00FF12F0" w:rsidRDefault="00FF12F0">
            <w:pPr>
              <w:rPr>
                <w:rFonts w:asciiTheme="minorEastAsia" w:eastAsiaTheme="minorEastAsia" w:hAnsiTheme="minorEastAsia"/>
                <w:sz w:val="24"/>
              </w:rPr>
            </w:pPr>
          </w:p>
        </w:tc>
      </w:tr>
      <w:tr w:rsidR="00FF12F0">
        <w:trPr>
          <w:trHeight w:hRule="exact" w:val="3092"/>
        </w:trPr>
        <w:tc>
          <w:tcPr>
            <w:tcW w:w="2269" w:type="dxa"/>
          </w:tcPr>
          <w:p w:rsidR="00FF12F0" w:rsidRDefault="00FF12F0">
            <w:pPr>
              <w:pStyle w:val="TableParagraph"/>
              <w:rPr>
                <w:rFonts w:asciiTheme="minorEastAsia" w:eastAsiaTheme="minorEastAsia" w:hAnsiTheme="minorEastAsia"/>
                <w:sz w:val="24"/>
                <w:szCs w:val="24"/>
              </w:rPr>
            </w:pPr>
          </w:p>
          <w:p w:rsidR="00FF12F0" w:rsidRDefault="00FF12F0">
            <w:pPr>
              <w:pStyle w:val="TableParagraph"/>
              <w:rPr>
                <w:rFonts w:asciiTheme="minorEastAsia" w:eastAsiaTheme="minorEastAsia" w:hAnsiTheme="minorEastAsia"/>
                <w:sz w:val="24"/>
                <w:szCs w:val="24"/>
              </w:rPr>
            </w:pPr>
          </w:p>
          <w:p w:rsidR="00FF12F0" w:rsidRDefault="00FF12F0">
            <w:pPr>
              <w:pStyle w:val="TableParagraph"/>
              <w:rPr>
                <w:rFonts w:asciiTheme="minorEastAsia" w:eastAsiaTheme="minorEastAsia" w:hAnsiTheme="minorEastAsia"/>
                <w:sz w:val="24"/>
                <w:szCs w:val="24"/>
              </w:rPr>
            </w:pPr>
          </w:p>
          <w:p w:rsidR="00FF12F0" w:rsidRDefault="00FF12F0">
            <w:pPr>
              <w:pStyle w:val="TableParagraph"/>
              <w:rPr>
                <w:rFonts w:asciiTheme="minorEastAsia" w:eastAsiaTheme="minorEastAsia" w:hAnsiTheme="minorEastAsia"/>
                <w:sz w:val="24"/>
                <w:szCs w:val="24"/>
              </w:rPr>
            </w:pPr>
          </w:p>
          <w:p w:rsidR="00FF12F0" w:rsidRDefault="00FF12F0">
            <w:pPr>
              <w:pStyle w:val="TableParagraph"/>
              <w:spacing w:before="1"/>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6253" w:type="dxa"/>
          </w:tcPr>
          <w:p w:rsidR="00FF12F0" w:rsidRDefault="00FF12F0">
            <w:pPr>
              <w:rPr>
                <w:rFonts w:asciiTheme="minorEastAsia" w:eastAsiaTheme="minorEastAsia" w:hAnsiTheme="minorEastAsia"/>
                <w:sz w:val="24"/>
              </w:rPr>
            </w:pPr>
          </w:p>
        </w:tc>
      </w:tr>
    </w:tbl>
    <w:p w:rsidR="00FF12F0" w:rsidRDefault="00D15DD4">
      <w:pPr>
        <w:pStyle w:val="a4"/>
        <w:spacing w:before="37"/>
        <w:ind w:firstLineChars="100" w:firstLine="240"/>
        <w:rPr>
          <w:rFonts w:asciiTheme="minorEastAsia" w:eastAsiaTheme="minorEastAsia" w:hAnsiTheme="minorEastAsia"/>
          <w:sz w:val="24"/>
        </w:rPr>
      </w:pPr>
      <w:r>
        <w:rPr>
          <w:rFonts w:asciiTheme="minorEastAsia" w:eastAsiaTheme="minorEastAsia" w:hAnsiTheme="minorEastAsia"/>
          <w:sz w:val="24"/>
        </w:rPr>
        <w:t>注：投标人应根据投标人须知第3.5.3 项的要求在本表后附相关证明材料。</w:t>
      </w:r>
    </w:p>
    <w:p w:rsidR="00FF12F0" w:rsidRDefault="00D15DD4">
      <w:pPr>
        <w:widowControl/>
        <w:jc w:val="left"/>
        <w:rPr>
          <w:sz w:val="24"/>
        </w:rPr>
      </w:pPr>
      <w:r>
        <w:rPr>
          <w:sz w:val="24"/>
        </w:rPr>
        <w:br w:type="page"/>
      </w:r>
    </w:p>
    <w:p w:rsidR="00FF12F0" w:rsidRDefault="00D15DD4">
      <w:pPr>
        <w:pStyle w:val="310"/>
        <w:spacing w:line="363" w:lineRule="exact"/>
        <w:ind w:right="0"/>
        <w:outlineLvl w:val="2"/>
        <w:rPr>
          <w:lang w:eastAsia="zh-CN"/>
        </w:rPr>
      </w:pPr>
      <w:bookmarkStart w:id="276" w:name="_Toc515949967"/>
      <w:r>
        <w:rPr>
          <w:rFonts w:hint="eastAsia"/>
          <w:lang w:eastAsia="zh-CN"/>
        </w:rPr>
        <w:lastRenderedPageBreak/>
        <w:t>（四）正在设计和新承接的项目情况表</w:t>
      </w:r>
      <w:bookmarkEnd w:id="276"/>
    </w:p>
    <w:tbl>
      <w:tblPr>
        <w:tblStyle w:val="TableNormal"/>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53"/>
      </w:tblGrid>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lang w:eastAsia="zh-CN"/>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253" w:type="dxa"/>
          </w:tcPr>
          <w:p w:rsidR="00FF12F0" w:rsidRDefault="00FF12F0">
            <w:pPr>
              <w:rPr>
                <w:rFonts w:asciiTheme="minorEastAsia" w:eastAsiaTheme="minorEastAsia" w:hAnsiTheme="minorEastAsia"/>
                <w:sz w:val="24"/>
              </w:rPr>
            </w:pPr>
          </w:p>
        </w:tc>
      </w:tr>
      <w:tr w:rsidR="00FF12F0">
        <w:trPr>
          <w:trHeight w:hRule="exact" w:val="682"/>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发包人名称</w:t>
            </w:r>
          </w:p>
        </w:tc>
        <w:tc>
          <w:tcPr>
            <w:tcW w:w="6253" w:type="dxa"/>
          </w:tcPr>
          <w:p w:rsidR="00FF12F0" w:rsidRDefault="00FF12F0">
            <w:pPr>
              <w:rPr>
                <w:rFonts w:asciiTheme="minorEastAsia" w:eastAsiaTheme="minorEastAsia" w:hAnsiTheme="minorEastAsia"/>
                <w:sz w:val="24"/>
              </w:rPr>
            </w:pPr>
          </w:p>
        </w:tc>
      </w:tr>
      <w:tr w:rsidR="00FF12F0">
        <w:trPr>
          <w:trHeight w:hRule="exact" w:val="680"/>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spacing w:before="1"/>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发包人地址</w:t>
            </w:r>
          </w:p>
        </w:tc>
        <w:tc>
          <w:tcPr>
            <w:tcW w:w="6253" w:type="dxa"/>
          </w:tcPr>
          <w:p w:rsidR="00FF12F0" w:rsidRDefault="00FF12F0">
            <w:pPr>
              <w:rPr>
                <w:rFonts w:asciiTheme="minorEastAsia" w:eastAsiaTheme="minorEastAsia" w:hAnsiTheme="minorEastAsia"/>
                <w:sz w:val="24"/>
              </w:rPr>
            </w:pPr>
          </w:p>
        </w:tc>
      </w:tr>
      <w:tr w:rsidR="00FF12F0">
        <w:trPr>
          <w:trHeight w:hRule="exact" w:val="682"/>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发包人电话</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签约合同价</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9" w:right="478"/>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设计</w:t>
            </w:r>
            <w:r>
              <w:rPr>
                <w:rFonts w:asciiTheme="minorEastAsia" w:eastAsiaTheme="minorEastAsia" w:hAnsiTheme="minorEastAsia" w:hint="eastAsia"/>
                <w:sz w:val="24"/>
                <w:szCs w:val="24"/>
                <w:lang w:eastAsia="zh-CN"/>
              </w:rPr>
              <w:t>服务期限</w:t>
            </w:r>
          </w:p>
        </w:tc>
        <w:tc>
          <w:tcPr>
            <w:tcW w:w="6253" w:type="dxa"/>
          </w:tcPr>
          <w:p w:rsidR="00FF12F0" w:rsidRDefault="00FF12F0">
            <w:pPr>
              <w:rPr>
                <w:rFonts w:asciiTheme="minorEastAsia" w:eastAsiaTheme="minorEastAsia" w:hAnsiTheme="minorEastAsia"/>
                <w:sz w:val="24"/>
              </w:rPr>
            </w:pPr>
          </w:p>
        </w:tc>
      </w:tr>
      <w:tr w:rsidR="00FF12F0">
        <w:trPr>
          <w:trHeight w:hRule="exact" w:val="682"/>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7"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设计内容</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6253" w:type="dxa"/>
          </w:tcPr>
          <w:p w:rsidR="00FF12F0" w:rsidRDefault="00FF12F0">
            <w:pPr>
              <w:rPr>
                <w:rFonts w:asciiTheme="minorEastAsia" w:eastAsiaTheme="minorEastAsia" w:hAnsiTheme="minorEastAsia"/>
                <w:sz w:val="24"/>
              </w:rPr>
            </w:pPr>
          </w:p>
        </w:tc>
      </w:tr>
      <w:tr w:rsidR="00FF12F0">
        <w:trPr>
          <w:trHeight w:hRule="exact" w:val="3092"/>
        </w:trPr>
        <w:tc>
          <w:tcPr>
            <w:tcW w:w="2269" w:type="dxa"/>
          </w:tcPr>
          <w:p w:rsidR="00FF12F0" w:rsidRDefault="00FF12F0">
            <w:pPr>
              <w:pStyle w:val="TableParagraph"/>
              <w:rPr>
                <w:rFonts w:asciiTheme="minorEastAsia" w:eastAsiaTheme="minorEastAsia" w:hAnsiTheme="minorEastAsia"/>
                <w:sz w:val="24"/>
                <w:szCs w:val="24"/>
              </w:rPr>
            </w:pPr>
          </w:p>
          <w:p w:rsidR="00FF12F0" w:rsidRDefault="00FF12F0">
            <w:pPr>
              <w:pStyle w:val="TableParagraph"/>
              <w:rPr>
                <w:rFonts w:asciiTheme="minorEastAsia" w:eastAsiaTheme="minorEastAsia" w:hAnsiTheme="minorEastAsia"/>
                <w:sz w:val="24"/>
                <w:szCs w:val="24"/>
              </w:rPr>
            </w:pPr>
          </w:p>
          <w:p w:rsidR="00FF12F0" w:rsidRDefault="00FF12F0">
            <w:pPr>
              <w:pStyle w:val="TableParagraph"/>
              <w:rPr>
                <w:rFonts w:asciiTheme="minorEastAsia" w:eastAsiaTheme="minorEastAsia" w:hAnsiTheme="minorEastAsia"/>
                <w:sz w:val="24"/>
                <w:szCs w:val="24"/>
              </w:rPr>
            </w:pPr>
          </w:p>
          <w:p w:rsidR="00FF12F0" w:rsidRDefault="00FF12F0">
            <w:pPr>
              <w:pStyle w:val="TableParagraph"/>
              <w:rPr>
                <w:rFonts w:asciiTheme="minorEastAsia" w:eastAsiaTheme="minorEastAsia" w:hAnsiTheme="minorEastAsia"/>
                <w:sz w:val="24"/>
                <w:szCs w:val="24"/>
              </w:rPr>
            </w:pPr>
          </w:p>
          <w:p w:rsidR="00FF12F0" w:rsidRDefault="00FF12F0">
            <w:pPr>
              <w:pStyle w:val="TableParagraph"/>
              <w:spacing w:before="1"/>
              <w:rPr>
                <w:rFonts w:asciiTheme="minorEastAsia" w:eastAsiaTheme="minorEastAsia" w:hAnsiTheme="minorEastAsia"/>
                <w:sz w:val="24"/>
                <w:szCs w:val="24"/>
              </w:rPr>
            </w:pPr>
          </w:p>
          <w:p w:rsidR="00FF12F0" w:rsidRDefault="00D15DD4">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6253" w:type="dxa"/>
          </w:tcPr>
          <w:p w:rsidR="00FF12F0" w:rsidRDefault="00FF12F0">
            <w:pPr>
              <w:rPr>
                <w:rFonts w:asciiTheme="minorEastAsia" w:eastAsiaTheme="minorEastAsia" w:hAnsiTheme="minorEastAsia"/>
                <w:sz w:val="24"/>
              </w:rPr>
            </w:pPr>
          </w:p>
        </w:tc>
      </w:tr>
      <w:tr w:rsidR="00FF12F0">
        <w:trPr>
          <w:trHeight w:hRule="exact" w:val="679"/>
        </w:trPr>
        <w:tc>
          <w:tcPr>
            <w:tcW w:w="2269" w:type="dxa"/>
          </w:tcPr>
          <w:p w:rsidR="00FF12F0" w:rsidRDefault="00FF12F0">
            <w:pPr>
              <w:pStyle w:val="TableParagraph"/>
              <w:rPr>
                <w:rFonts w:asciiTheme="minorEastAsia" w:eastAsiaTheme="minorEastAsia" w:hAnsiTheme="minorEastAsia"/>
                <w:sz w:val="24"/>
                <w:szCs w:val="24"/>
              </w:rPr>
            </w:pPr>
          </w:p>
          <w:p w:rsidR="00FF12F0" w:rsidRDefault="00D15DD4">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6253" w:type="dxa"/>
          </w:tcPr>
          <w:p w:rsidR="00FF12F0" w:rsidRDefault="00FF12F0">
            <w:pPr>
              <w:rPr>
                <w:rFonts w:asciiTheme="minorEastAsia" w:eastAsiaTheme="minorEastAsia" w:hAnsiTheme="minorEastAsia"/>
                <w:sz w:val="24"/>
              </w:rPr>
            </w:pPr>
          </w:p>
        </w:tc>
      </w:tr>
    </w:tbl>
    <w:p w:rsidR="00FF12F0" w:rsidRDefault="00D15DD4">
      <w:pPr>
        <w:pStyle w:val="a4"/>
        <w:spacing w:before="37"/>
        <w:ind w:firstLineChars="50" w:firstLine="120"/>
        <w:rPr>
          <w:sz w:val="24"/>
        </w:rPr>
      </w:pPr>
      <w:r>
        <w:rPr>
          <w:sz w:val="24"/>
        </w:rPr>
        <w:t>注：投标人应根据投标人须知第</w:t>
      </w:r>
      <w:r>
        <w:rPr>
          <w:rFonts w:eastAsia="Times New Roman"/>
          <w:sz w:val="24"/>
        </w:rPr>
        <w:t xml:space="preserve">3.5.4 </w:t>
      </w:r>
      <w:r>
        <w:rPr>
          <w:sz w:val="24"/>
        </w:rPr>
        <w:t>项的要求在本表后附相关证明材料。</w:t>
      </w:r>
    </w:p>
    <w:p w:rsidR="00FF12F0" w:rsidRDefault="00D15DD4">
      <w:pPr>
        <w:widowControl/>
        <w:jc w:val="left"/>
        <w:rPr>
          <w:sz w:val="24"/>
        </w:rPr>
      </w:pPr>
      <w:r>
        <w:rPr>
          <w:sz w:val="24"/>
        </w:rPr>
        <w:br w:type="page"/>
      </w:r>
    </w:p>
    <w:p w:rsidR="00FF12F0" w:rsidRDefault="00D15DD4">
      <w:pPr>
        <w:pStyle w:val="3"/>
        <w:rPr>
          <w:b w:val="0"/>
          <w:sz w:val="28"/>
        </w:rPr>
      </w:pPr>
      <w:bookmarkStart w:id="277" w:name="_Toc515949968"/>
      <w:r>
        <w:rPr>
          <w:b w:val="0"/>
          <w:sz w:val="28"/>
        </w:rPr>
        <w:lastRenderedPageBreak/>
        <w:t>（五）近年发</w:t>
      </w:r>
      <w:r>
        <w:rPr>
          <w:rFonts w:hint="eastAsia"/>
          <w:b w:val="0"/>
          <w:sz w:val="28"/>
        </w:rPr>
        <w:t>生</w:t>
      </w:r>
      <w:r>
        <w:rPr>
          <w:b w:val="0"/>
          <w:sz w:val="28"/>
        </w:rPr>
        <w:t>的诉讼及仲裁情况</w:t>
      </w:r>
      <w:bookmarkEnd w:id="277"/>
    </w:p>
    <w:p w:rsidR="00FF12F0" w:rsidRDefault="00D15DD4">
      <w:pPr>
        <w:pStyle w:val="a4"/>
        <w:ind w:left="100"/>
        <w:rPr>
          <w:rFonts w:asciiTheme="minorEastAsia" w:eastAsiaTheme="minorEastAsia" w:hAnsiTheme="minorEastAsia"/>
          <w:sz w:val="24"/>
        </w:rPr>
      </w:pPr>
      <w:r>
        <w:rPr>
          <w:rFonts w:asciiTheme="minorEastAsia" w:eastAsiaTheme="minorEastAsia" w:hAnsiTheme="minorEastAsia"/>
          <w:sz w:val="24"/>
        </w:rPr>
        <w:t>注：投标人应根据投标人须知第3.5.5 项的要求附相关证明材料。</w:t>
      </w:r>
    </w:p>
    <w:p w:rsidR="00FF12F0" w:rsidRDefault="00D15DD4">
      <w:pPr>
        <w:widowControl/>
        <w:jc w:val="left"/>
        <w:rPr>
          <w:sz w:val="24"/>
        </w:rPr>
      </w:pPr>
      <w:r>
        <w:rPr>
          <w:sz w:val="24"/>
        </w:rPr>
        <w:br w:type="page"/>
      </w:r>
    </w:p>
    <w:p w:rsidR="00FF12F0" w:rsidRDefault="00D15DD4">
      <w:pPr>
        <w:pStyle w:val="310"/>
        <w:spacing w:before="14"/>
        <w:ind w:left="100" w:right="0"/>
        <w:outlineLvl w:val="2"/>
        <w:rPr>
          <w:lang w:eastAsia="zh-CN"/>
        </w:rPr>
      </w:pPr>
      <w:bookmarkStart w:id="278" w:name="_Toc515949969"/>
      <w:r>
        <w:rPr>
          <w:rFonts w:hint="eastAsia"/>
          <w:lang w:eastAsia="zh-CN"/>
        </w:rPr>
        <w:lastRenderedPageBreak/>
        <w:t>（六）拟委任的主要人员汇总表</w:t>
      </w:r>
      <w:bookmarkEnd w:id="278"/>
    </w:p>
    <w:tbl>
      <w:tblPr>
        <w:tblStyle w:val="TableNormal"/>
        <w:tblW w:w="8022" w:type="dxa"/>
        <w:jc w:val="center"/>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1275"/>
        <w:gridCol w:w="991"/>
        <w:gridCol w:w="605"/>
        <w:gridCol w:w="487"/>
        <w:gridCol w:w="1133"/>
        <w:gridCol w:w="710"/>
        <w:gridCol w:w="872"/>
        <w:gridCol w:w="1133"/>
      </w:tblGrid>
      <w:tr w:rsidR="00FF12F0">
        <w:trPr>
          <w:trHeight w:hRule="exact" w:val="449"/>
          <w:jc w:val="center"/>
        </w:trPr>
        <w:tc>
          <w:tcPr>
            <w:tcW w:w="816" w:type="dxa"/>
            <w:vMerge w:val="restart"/>
          </w:tcPr>
          <w:p w:rsidR="00FF12F0" w:rsidRDefault="00FF12F0">
            <w:pPr>
              <w:pStyle w:val="TableParagraph"/>
              <w:spacing w:before="3"/>
              <w:rPr>
                <w:sz w:val="25"/>
                <w:lang w:eastAsia="zh-CN"/>
              </w:rPr>
            </w:pPr>
          </w:p>
          <w:p w:rsidR="00FF12F0" w:rsidRDefault="00D15DD4">
            <w:pPr>
              <w:pStyle w:val="TableParagraph"/>
              <w:ind w:left="191"/>
              <w:rPr>
                <w:sz w:val="21"/>
              </w:rPr>
            </w:pPr>
            <w:r>
              <w:rPr>
                <w:rFonts w:hint="eastAsia"/>
                <w:sz w:val="21"/>
              </w:rPr>
              <w:t>序号</w:t>
            </w:r>
          </w:p>
        </w:tc>
        <w:tc>
          <w:tcPr>
            <w:tcW w:w="1275" w:type="dxa"/>
            <w:vMerge w:val="restart"/>
          </w:tcPr>
          <w:p w:rsidR="00FF12F0" w:rsidRDefault="00FF12F0">
            <w:pPr>
              <w:pStyle w:val="TableParagraph"/>
              <w:spacing w:before="3"/>
              <w:rPr>
                <w:sz w:val="25"/>
              </w:rPr>
            </w:pPr>
          </w:p>
          <w:p w:rsidR="00FF12F0" w:rsidRDefault="00D15DD4">
            <w:pPr>
              <w:pStyle w:val="TableParagraph"/>
              <w:ind w:left="105"/>
              <w:rPr>
                <w:sz w:val="21"/>
              </w:rPr>
            </w:pPr>
            <w:r>
              <w:rPr>
                <w:rFonts w:hint="eastAsia"/>
                <w:sz w:val="21"/>
              </w:rPr>
              <w:t>本项目任职</w:t>
            </w:r>
          </w:p>
        </w:tc>
        <w:tc>
          <w:tcPr>
            <w:tcW w:w="991" w:type="dxa"/>
            <w:vMerge w:val="restart"/>
          </w:tcPr>
          <w:p w:rsidR="00FF12F0" w:rsidRDefault="00FF12F0">
            <w:pPr>
              <w:pStyle w:val="TableParagraph"/>
              <w:spacing w:before="3"/>
              <w:rPr>
                <w:sz w:val="25"/>
              </w:rPr>
            </w:pPr>
          </w:p>
          <w:p w:rsidR="00FF12F0" w:rsidRDefault="00D15DD4">
            <w:pPr>
              <w:pStyle w:val="TableParagraph"/>
              <w:ind w:left="280"/>
              <w:rPr>
                <w:sz w:val="21"/>
              </w:rPr>
            </w:pPr>
            <w:r>
              <w:rPr>
                <w:rFonts w:hint="eastAsia"/>
                <w:sz w:val="21"/>
              </w:rPr>
              <w:t>姓名</w:t>
            </w:r>
          </w:p>
        </w:tc>
        <w:tc>
          <w:tcPr>
            <w:tcW w:w="605" w:type="dxa"/>
            <w:vMerge w:val="restart"/>
          </w:tcPr>
          <w:p w:rsidR="00FF12F0" w:rsidRDefault="00D15DD4">
            <w:pPr>
              <w:pStyle w:val="TableParagraph"/>
              <w:spacing w:before="5" w:line="440" w:lineRule="exact"/>
              <w:ind w:left="189" w:right="176"/>
              <w:rPr>
                <w:sz w:val="21"/>
              </w:rPr>
            </w:pPr>
            <w:r>
              <w:rPr>
                <w:rFonts w:hint="eastAsia"/>
                <w:sz w:val="21"/>
              </w:rPr>
              <w:t>职称</w:t>
            </w:r>
          </w:p>
        </w:tc>
        <w:tc>
          <w:tcPr>
            <w:tcW w:w="487" w:type="dxa"/>
            <w:vMerge w:val="restart"/>
          </w:tcPr>
          <w:p w:rsidR="00FF12F0" w:rsidRDefault="00D15DD4">
            <w:pPr>
              <w:pStyle w:val="TableParagraph"/>
              <w:spacing w:before="5" w:line="440" w:lineRule="exact"/>
              <w:ind w:left="131" w:right="116"/>
              <w:rPr>
                <w:sz w:val="21"/>
              </w:rPr>
            </w:pPr>
            <w:r>
              <w:rPr>
                <w:rFonts w:hint="eastAsia"/>
                <w:sz w:val="21"/>
              </w:rPr>
              <w:t>专业</w:t>
            </w:r>
          </w:p>
        </w:tc>
        <w:tc>
          <w:tcPr>
            <w:tcW w:w="2715" w:type="dxa"/>
            <w:gridSpan w:val="3"/>
          </w:tcPr>
          <w:p w:rsidR="00FF12F0" w:rsidRDefault="00D15DD4">
            <w:pPr>
              <w:pStyle w:val="TableParagraph"/>
              <w:spacing w:before="107"/>
              <w:ind w:left="405"/>
              <w:rPr>
                <w:sz w:val="21"/>
              </w:rPr>
            </w:pPr>
            <w:r>
              <w:rPr>
                <w:rFonts w:hint="eastAsia"/>
                <w:sz w:val="21"/>
              </w:rPr>
              <w:t>执业或职业资格证明</w:t>
            </w:r>
          </w:p>
        </w:tc>
        <w:tc>
          <w:tcPr>
            <w:tcW w:w="1133" w:type="dxa"/>
          </w:tcPr>
          <w:p w:rsidR="00FF12F0" w:rsidRDefault="00D15DD4">
            <w:pPr>
              <w:pStyle w:val="TableParagraph"/>
              <w:spacing w:before="107"/>
              <w:ind w:left="350"/>
              <w:rPr>
                <w:sz w:val="21"/>
              </w:rPr>
            </w:pPr>
            <w:r>
              <w:rPr>
                <w:rFonts w:hint="eastAsia"/>
                <w:sz w:val="21"/>
              </w:rPr>
              <w:t>备注</w:t>
            </w:r>
          </w:p>
        </w:tc>
      </w:tr>
      <w:tr w:rsidR="00FF12F0">
        <w:trPr>
          <w:trHeight w:hRule="exact" w:val="451"/>
          <w:jc w:val="center"/>
        </w:trPr>
        <w:tc>
          <w:tcPr>
            <w:tcW w:w="816" w:type="dxa"/>
            <w:vMerge/>
          </w:tcPr>
          <w:p w:rsidR="00FF12F0" w:rsidRDefault="00FF12F0"/>
        </w:tc>
        <w:tc>
          <w:tcPr>
            <w:tcW w:w="1275" w:type="dxa"/>
            <w:vMerge/>
          </w:tcPr>
          <w:p w:rsidR="00FF12F0" w:rsidRDefault="00FF12F0"/>
        </w:tc>
        <w:tc>
          <w:tcPr>
            <w:tcW w:w="991" w:type="dxa"/>
            <w:vMerge/>
          </w:tcPr>
          <w:p w:rsidR="00FF12F0" w:rsidRDefault="00FF12F0"/>
        </w:tc>
        <w:tc>
          <w:tcPr>
            <w:tcW w:w="605" w:type="dxa"/>
            <w:vMerge/>
          </w:tcPr>
          <w:p w:rsidR="00FF12F0" w:rsidRDefault="00FF12F0"/>
        </w:tc>
        <w:tc>
          <w:tcPr>
            <w:tcW w:w="487" w:type="dxa"/>
            <w:vMerge/>
          </w:tcPr>
          <w:p w:rsidR="00FF12F0" w:rsidRDefault="00FF12F0"/>
        </w:tc>
        <w:tc>
          <w:tcPr>
            <w:tcW w:w="1133" w:type="dxa"/>
          </w:tcPr>
          <w:p w:rsidR="00FF12F0" w:rsidRDefault="00D15DD4">
            <w:pPr>
              <w:pStyle w:val="TableParagraph"/>
              <w:spacing w:before="107"/>
              <w:ind w:left="141"/>
              <w:rPr>
                <w:sz w:val="21"/>
              </w:rPr>
            </w:pPr>
            <w:r>
              <w:rPr>
                <w:rFonts w:hint="eastAsia"/>
                <w:sz w:val="21"/>
              </w:rPr>
              <w:t>证书名称</w:t>
            </w:r>
          </w:p>
        </w:tc>
        <w:tc>
          <w:tcPr>
            <w:tcW w:w="710" w:type="dxa"/>
          </w:tcPr>
          <w:p w:rsidR="00FF12F0" w:rsidRDefault="00D15DD4">
            <w:pPr>
              <w:pStyle w:val="TableParagraph"/>
              <w:spacing w:before="107"/>
              <w:ind w:left="139"/>
              <w:rPr>
                <w:sz w:val="21"/>
              </w:rPr>
            </w:pPr>
            <w:r>
              <w:rPr>
                <w:rFonts w:hint="eastAsia"/>
                <w:sz w:val="21"/>
              </w:rPr>
              <w:t>级别</w:t>
            </w:r>
          </w:p>
        </w:tc>
        <w:tc>
          <w:tcPr>
            <w:tcW w:w="872" w:type="dxa"/>
          </w:tcPr>
          <w:p w:rsidR="00FF12F0" w:rsidRDefault="00D15DD4">
            <w:pPr>
              <w:pStyle w:val="TableParagraph"/>
              <w:spacing w:before="107"/>
              <w:ind w:left="220"/>
              <w:rPr>
                <w:sz w:val="21"/>
              </w:rPr>
            </w:pPr>
            <w:r>
              <w:rPr>
                <w:rFonts w:hint="eastAsia"/>
                <w:sz w:val="21"/>
              </w:rPr>
              <w:t>证号</w:t>
            </w:r>
          </w:p>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2"/>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51"/>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r w:rsidR="00FF12F0">
        <w:trPr>
          <w:trHeight w:hRule="exact" w:val="449"/>
          <w:jc w:val="center"/>
        </w:trPr>
        <w:tc>
          <w:tcPr>
            <w:tcW w:w="816" w:type="dxa"/>
          </w:tcPr>
          <w:p w:rsidR="00FF12F0" w:rsidRDefault="00FF12F0"/>
        </w:tc>
        <w:tc>
          <w:tcPr>
            <w:tcW w:w="1275" w:type="dxa"/>
          </w:tcPr>
          <w:p w:rsidR="00FF12F0" w:rsidRDefault="00FF12F0"/>
        </w:tc>
        <w:tc>
          <w:tcPr>
            <w:tcW w:w="991" w:type="dxa"/>
          </w:tcPr>
          <w:p w:rsidR="00FF12F0" w:rsidRDefault="00FF12F0"/>
        </w:tc>
        <w:tc>
          <w:tcPr>
            <w:tcW w:w="605" w:type="dxa"/>
          </w:tcPr>
          <w:p w:rsidR="00FF12F0" w:rsidRDefault="00FF12F0"/>
        </w:tc>
        <w:tc>
          <w:tcPr>
            <w:tcW w:w="487" w:type="dxa"/>
          </w:tcPr>
          <w:p w:rsidR="00FF12F0" w:rsidRDefault="00FF12F0"/>
        </w:tc>
        <w:tc>
          <w:tcPr>
            <w:tcW w:w="1133" w:type="dxa"/>
          </w:tcPr>
          <w:p w:rsidR="00FF12F0" w:rsidRDefault="00FF12F0"/>
        </w:tc>
        <w:tc>
          <w:tcPr>
            <w:tcW w:w="710" w:type="dxa"/>
          </w:tcPr>
          <w:p w:rsidR="00FF12F0" w:rsidRDefault="00FF12F0"/>
        </w:tc>
        <w:tc>
          <w:tcPr>
            <w:tcW w:w="872" w:type="dxa"/>
          </w:tcPr>
          <w:p w:rsidR="00FF12F0" w:rsidRDefault="00FF12F0"/>
        </w:tc>
        <w:tc>
          <w:tcPr>
            <w:tcW w:w="1133" w:type="dxa"/>
          </w:tcPr>
          <w:p w:rsidR="00FF12F0" w:rsidRDefault="00FF12F0"/>
        </w:tc>
      </w:tr>
    </w:tbl>
    <w:p w:rsidR="00FF12F0" w:rsidRDefault="00FF12F0">
      <w:pPr>
        <w:jc w:val="left"/>
        <w:rPr>
          <w:sz w:val="24"/>
        </w:rPr>
      </w:pPr>
    </w:p>
    <w:p w:rsidR="00FF12F0" w:rsidRDefault="00D15DD4">
      <w:pPr>
        <w:pStyle w:val="2"/>
      </w:pPr>
      <w:r>
        <w:br w:type="page"/>
      </w:r>
    </w:p>
    <w:p w:rsidR="00FF12F0" w:rsidRDefault="00D15DD4">
      <w:pPr>
        <w:pStyle w:val="310"/>
        <w:spacing w:line="363" w:lineRule="exact"/>
        <w:ind w:right="0"/>
        <w:outlineLvl w:val="2"/>
        <w:rPr>
          <w:lang w:eastAsia="zh-CN"/>
        </w:rPr>
      </w:pPr>
      <w:bookmarkStart w:id="279" w:name="_Toc515949970"/>
      <w:r>
        <w:rPr>
          <w:rFonts w:hint="eastAsia"/>
        </w:rPr>
        <w:lastRenderedPageBreak/>
        <w:t>（七）主要人员简历表</w:t>
      </w:r>
      <w:bookmarkEnd w:id="279"/>
    </w:p>
    <w:p w:rsidR="00FF12F0" w:rsidRDefault="00FF12F0">
      <w:pPr>
        <w:pStyle w:val="a4"/>
        <w:spacing w:before="5"/>
        <w:rPr>
          <w:sz w:val="16"/>
        </w:rPr>
      </w:pPr>
    </w:p>
    <w:tbl>
      <w:tblPr>
        <w:tblStyle w:val="TableNormal"/>
        <w:tblW w:w="852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6"/>
        <w:gridCol w:w="357"/>
        <w:gridCol w:w="692"/>
        <w:gridCol w:w="958"/>
        <w:gridCol w:w="1066"/>
        <w:gridCol w:w="705"/>
        <w:gridCol w:w="1260"/>
        <w:gridCol w:w="402"/>
        <w:gridCol w:w="1897"/>
      </w:tblGrid>
      <w:tr w:rsidR="00FF12F0">
        <w:trPr>
          <w:trHeight w:hRule="exact" w:val="890"/>
        </w:trPr>
        <w:tc>
          <w:tcPr>
            <w:tcW w:w="1186" w:type="dxa"/>
          </w:tcPr>
          <w:p w:rsidR="00FF12F0" w:rsidRDefault="00FF12F0">
            <w:pPr>
              <w:pStyle w:val="TableParagraph"/>
              <w:spacing w:before="1"/>
              <w:rPr>
                <w:rFonts w:asciiTheme="minorEastAsia" w:eastAsiaTheme="minorEastAsia" w:hAnsiTheme="minorEastAsia"/>
                <w:sz w:val="24"/>
                <w:szCs w:val="24"/>
              </w:rPr>
            </w:pPr>
          </w:p>
          <w:p w:rsidR="00FF12F0" w:rsidRDefault="00D15DD4">
            <w:pPr>
              <w:pStyle w:val="TableParagraph"/>
              <w:tabs>
                <w:tab w:val="left" w:pos="427"/>
              </w:tabs>
              <w:ind w:left="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w:t>
            </w:r>
            <w:r>
              <w:rPr>
                <w:rFonts w:asciiTheme="minorEastAsia" w:eastAsiaTheme="minorEastAsia" w:hAnsiTheme="minorEastAsia"/>
                <w:sz w:val="24"/>
                <w:szCs w:val="24"/>
              </w:rPr>
              <w:tab/>
            </w:r>
            <w:r>
              <w:rPr>
                <w:rFonts w:asciiTheme="minorEastAsia" w:eastAsiaTheme="minorEastAsia" w:hAnsiTheme="minorEastAsia" w:hint="eastAsia"/>
                <w:sz w:val="24"/>
                <w:szCs w:val="24"/>
              </w:rPr>
              <w:t>名</w:t>
            </w:r>
          </w:p>
        </w:tc>
        <w:tc>
          <w:tcPr>
            <w:tcW w:w="1049" w:type="dxa"/>
            <w:gridSpan w:val="2"/>
          </w:tcPr>
          <w:p w:rsidR="00FF12F0" w:rsidRDefault="00FF12F0">
            <w:pPr>
              <w:rPr>
                <w:rFonts w:asciiTheme="minorEastAsia" w:eastAsiaTheme="minorEastAsia" w:hAnsiTheme="minorEastAsia"/>
                <w:sz w:val="24"/>
              </w:rPr>
            </w:pPr>
          </w:p>
        </w:tc>
        <w:tc>
          <w:tcPr>
            <w:tcW w:w="958" w:type="dxa"/>
          </w:tcPr>
          <w:p w:rsidR="00FF12F0" w:rsidRDefault="00FF12F0">
            <w:pPr>
              <w:pStyle w:val="TableParagraph"/>
              <w:spacing w:before="1"/>
              <w:rPr>
                <w:rFonts w:asciiTheme="minorEastAsia" w:eastAsiaTheme="minorEastAsia" w:hAnsiTheme="minorEastAsia"/>
                <w:sz w:val="24"/>
                <w:szCs w:val="24"/>
              </w:rPr>
            </w:pPr>
          </w:p>
          <w:p w:rsidR="00FF12F0" w:rsidRDefault="00D15DD4">
            <w:pPr>
              <w:pStyle w:val="TableParagraph"/>
              <w:ind w:right="25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066" w:type="dxa"/>
          </w:tcPr>
          <w:p w:rsidR="00FF12F0" w:rsidRDefault="00FF12F0">
            <w:pPr>
              <w:rPr>
                <w:rFonts w:asciiTheme="minorEastAsia" w:eastAsiaTheme="minorEastAsia" w:hAnsiTheme="minorEastAsia"/>
                <w:sz w:val="24"/>
              </w:rPr>
            </w:pPr>
          </w:p>
        </w:tc>
        <w:tc>
          <w:tcPr>
            <w:tcW w:w="2367" w:type="dxa"/>
            <w:gridSpan w:val="3"/>
          </w:tcPr>
          <w:p w:rsidR="00FF12F0" w:rsidRDefault="00D15DD4">
            <w:pPr>
              <w:pStyle w:val="TableParagraph"/>
              <w:spacing w:before="3" w:line="440" w:lineRule="exact"/>
              <w:ind w:left="652" w:right="109" w:hanging="52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执业资格证书（或上岗证书）名称</w:t>
            </w:r>
          </w:p>
        </w:tc>
        <w:tc>
          <w:tcPr>
            <w:tcW w:w="1897" w:type="dxa"/>
          </w:tcPr>
          <w:p w:rsidR="00FF12F0" w:rsidRDefault="00FF12F0">
            <w:pPr>
              <w:rPr>
                <w:rFonts w:asciiTheme="minorEastAsia" w:eastAsiaTheme="minorEastAsia" w:hAnsiTheme="minorEastAsia"/>
                <w:sz w:val="24"/>
                <w:lang w:eastAsia="zh-CN"/>
              </w:rPr>
            </w:pPr>
          </w:p>
        </w:tc>
      </w:tr>
      <w:tr w:rsidR="00FF12F0">
        <w:trPr>
          <w:trHeight w:hRule="exact" w:val="698"/>
        </w:trPr>
        <w:tc>
          <w:tcPr>
            <w:tcW w:w="1186" w:type="dxa"/>
          </w:tcPr>
          <w:p w:rsidR="00FF12F0" w:rsidRDefault="00FF12F0">
            <w:pPr>
              <w:pStyle w:val="TableParagraph"/>
              <w:spacing w:before="9"/>
              <w:rPr>
                <w:rFonts w:asciiTheme="minorEastAsia" w:eastAsiaTheme="minorEastAsia" w:hAnsiTheme="minorEastAsia"/>
                <w:sz w:val="24"/>
                <w:szCs w:val="24"/>
                <w:lang w:eastAsia="zh-CN"/>
              </w:rPr>
            </w:pPr>
          </w:p>
          <w:p w:rsidR="00FF12F0" w:rsidRDefault="00D15DD4">
            <w:pPr>
              <w:pStyle w:val="TableParagraph"/>
              <w:tabs>
                <w:tab w:val="left" w:pos="427"/>
              </w:tabs>
              <w:spacing w:before="1"/>
              <w:ind w:left="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w:t>
            </w:r>
            <w:r>
              <w:rPr>
                <w:rFonts w:asciiTheme="minorEastAsia" w:eastAsiaTheme="minorEastAsia" w:hAnsiTheme="minorEastAsia"/>
                <w:sz w:val="24"/>
                <w:szCs w:val="24"/>
              </w:rPr>
              <w:tab/>
            </w:r>
            <w:r>
              <w:rPr>
                <w:rFonts w:asciiTheme="minorEastAsia" w:eastAsiaTheme="minorEastAsia" w:hAnsiTheme="minorEastAsia" w:hint="eastAsia"/>
                <w:sz w:val="24"/>
                <w:szCs w:val="24"/>
              </w:rPr>
              <w:t>称</w:t>
            </w:r>
          </w:p>
        </w:tc>
        <w:tc>
          <w:tcPr>
            <w:tcW w:w="1049" w:type="dxa"/>
            <w:gridSpan w:val="2"/>
          </w:tcPr>
          <w:p w:rsidR="00FF12F0" w:rsidRDefault="00FF12F0">
            <w:pPr>
              <w:rPr>
                <w:rFonts w:asciiTheme="minorEastAsia" w:eastAsiaTheme="minorEastAsia" w:hAnsiTheme="minorEastAsia"/>
                <w:sz w:val="24"/>
              </w:rPr>
            </w:pPr>
          </w:p>
        </w:tc>
        <w:tc>
          <w:tcPr>
            <w:tcW w:w="958" w:type="dxa"/>
          </w:tcPr>
          <w:p w:rsidR="00FF12F0" w:rsidRDefault="00FF12F0">
            <w:pPr>
              <w:pStyle w:val="TableParagraph"/>
              <w:spacing w:before="9"/>
              <w:rPr>
                <w:rFonts w:asciiTheme="minorEastAsia" w:eastAsiaTheme="minorEastAsia" w:hAnsiTheme="minorEastAsia"/>
                <w:sz w:val="24"/>
                <w:szCs w:val="24"/>
              </w:rPr>
            </w:pPr>
          </w:p>
          <w:p w:rsidR="00FF12F0" w:rsidRDefault="00D15DD4">
            <w:pPr>
              <w:pStyle w:val="TableParagraph"/>
              <w:spacing w:before="1"/>
              <w:ind w:right="25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学历</w:t>
            </w:r>
          </w:p>
        </w:tc>
        <w:tc>
          <w:tcPr>
            <w:tcW w:w="1066" w:type="dxa"/>
          </w:tcPr>
          <w:p w:rsidR="00FF12F0" w:rsidRDefault="00FF12F0">
            <w:pPr>
              <w:rPr>
                <w:rFonts w:asciiTheme="minorEastAsia" w:eastAsiaTheme="minorEastAsia" w:hAnsiTheme="minorEastAsia"/>
                <w:sz w:val="24"/>
              </w:rPr>
            </w:pPr>
          </w:p>
        </w:tc>
        <w:tc>
          <w:tcPr>
            <w:tcW w:w="2367" w:type="dxa"/>
            <w:gridSpan w:val="3"/>
          </w:tcPr>
          <w:p w:rsidR="00FF12F0" w:rsidRDefault="00FF12F0">
            <w:pPr>
              <w:pStyle w:val="TableParagraph"/>
              <w:spacing w:before="9"/>
              <w:rPr>
                <w:rFonts w:asciiTheme="minorEastAsia" w:eastAsiaTheme="minorEastAsia" w:hAnsiTheme="minorEastAsia"/>
                <w:sz w:val="24"/>
                <w:szCs w:val="24"/>
              </w:rPr>
            </w:pPr>
          </w:p>
          <w:p w:rsidR="00FF12F0" w:rsidRDefault="00D15DD4">
            <w:pPr>
              <w:pStyle w:val="TableParagraph"/>
              <w:spacing w:before="1"/>
              <w:ind w:left="443" w:right="109"/>
              <w:rPr>
                <w:rFonts w:asciiTheme="minorEastAsia" w:eastAsiaTheme="minorEastAsia" w:hAnsiTheme="minorEastAsia"/>
                <w:sz w:val="24"/>
                <w:szCs w:val="24"/>
              </w:rPr>
            </w:pPr>
            <w:r>
              <w:rPr>
                <w:rFonts w:asciiTheme="minorEastAsia" w:eastAsiaTheme="minorEastAsia" w:hAnsiTheme="minorEastAsia" w:hint="eastAsia"/>
                <w:sz w:val="24"/>
                <w:szCs w:val="24"/>
              </w:rPr>
              <w:t>拟在本项目任职</w:t>
            </w:r>
          </w:p>
        </w:tc>
        <w:tc>
          <w:tcPr>
            <w:tcW w:w="1897" w:type="dxa"/>
          </w:tcPr>
          <w:p w:rsidR="00FF12F0" w:rsidRDefault="00FF12F0">
            <w:pPr>
              <w:rPr>
                <w:rFonts w:asciiTheme="minorEastAsia" w:eastAsiaTheme="minorEastAsia" w:hAnsiTheme="minorEastAsia"/>
                <w:sz w:val="24"/>
              </w:rPr>
            </w:pPr>
          </w:p>
        </w:tc>
      </w:tr>
      <w:tr w:rsidR="00FF12F0">
        <w:trPr>
          <w:trHeight w:hRule="exact" w:val="701"/>
        </w:trPr>
        <w:tc>
          <w:tcPr>
            <w:tcW w:w="1186" w:type="dxa"/>
          </w:tcPr>
          <w:p w:rsidR="00FF12F0" w:rsidRDefault="00FF12F0">
            <w:pPr>
              <w:pStyle w:val="TableParagraph"/>
              <w:spacing w:before="12"/>
              <w:rPr>
                <w:rFonts w:asciiTheme="minorEastAsia" w:eastAsiaTheme="minorEastAsia" w:hAnsiTheme="minorEastAsia"/>
                <w:sz w:val="24"/>
                <w:szCs w:val="24"/>
              </w:rPr>
            </w:pPr>
          </w:p>
          <w:p w:rsidR="00FF12F0" w:rsidRDefault="00D15DD4">
            <w:pPr>
              <w:pStyle w:val="TableParagraph"/>
              <w:spacing w:before="1"/>
              <w:ind w:lef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工作年限</w:t>
            </w:r>
          </w:p>
        </w:tc>
        <w:tc>
          <w:tcPr>
            <w:tcW w:w="3073" w:type="dxa"/>
            <w:gridSpan w:val="4"/>
          </w:tcPr>
          <w:p w:rsidR="00FF12F0" w:rsidRDefault="00FF12F0">
            <w:pPr>
              <w:rPr>
                <w:rFonts w:asciiTheme="minorEastAsia" w:eastAsiaTheme="minorEastAsia" w:hAnsiTheme="minorEastAsia"/>
                <w:sz w:val="24"/>
              </w:rPr>
            </w:pPr>
          </w:p>
        </w:tc>
        <w:tc>
          <w:tcPr>
            <w:tcW w:w="2367" w:type="dxa"/>
            <w:gridSpan w:val="3"/>
          </w:tcPr>
          <w:p w:rsidR="00FF12F0" w:rsidRDefault="00FF12F0">
            <w:pPr>
              <w:pStyle w:val="TableParagraph"/>
              <w:spacing w:before="12"/>
              <w:rPr>
                <w:rFonts w:asciiTheme="minorEastAsia" w:eastAsiaTheme="minorEastAsia" w:hAnsiTheme="minorEastAsia"/>
                <w:sz w:val="24"/>
                <w:szCs w:val="24"/>
              </w:rPr>
            </w:pPr>
          </w:p>
          <w:p w:rsidR="00FF12F0" w:rsidRDefault="00D15DD4">
            <w:pPr>
              <w:pStyle w:val="TableParagraph"/>
              <w:spacing w:before="1"/>
              <w:ind w:left="338" w:right="109"/>
              <w:rPr>
                <w:rFonts w:asciiTheme="minorEastAsia" w:eastAsiaTheme="minorEastAsia" w:hAnsiTheme="minorEastAsia"/>
                <w:sz w:val="24"/>
                <w:szCs w:val="24"/>
              </w:rPr>
            </w:pPr>
            <w:r>
              <w:rPr>
                <w:rFonts w:asciiTheme="minorEastAsia" w:eastAsiaTheme="minorEastAsia" w:hAnsiTheme="minorEastAsia" w:hint="eastAsia"/>
                <w:sz w:val="24"/>
                <w:szCs w:val="24"/>
              </w:rPr>
              <w:t>从事设计工作年限</w:t>
            </w:r>
          </w:p>
        </w:tc>
        <w:tc>
          <w:tcPr>
            <w:tcW w:w="1897" w:type="dxa"/>
          </w:tcPr>
          <w:p w:rsidR="00FF12F0" w:rsidRDefault="00FF12F0">
            <w:pPr>
              <w:rPr>
                <w:rFonts w:asciiTheme="minorEastAsia" w:eastAsiaTheme="minorEastAsia" w:hAnsiTheme="minorEastAsia"/>
                <w:sz w:val="24"/>
              </w:rPr>
            </w:pPr>
          </w:p>
        </w:tc>
      </w:tr>
      <w:tr w:rsidR="00FF12F0">
        <w:trPr>
          <w:trHeight w:hRule="exact" w:val="710"/>
        </w:trPr>
        <w:tc>
          <w:tcPr>
            <w:tcW w:w="1186" w:type="dxa"/>
          </w:tcPr>
          <w:p w:rsidR="00FF12F0" w:rsidRDefault="00FF12F0">
            <w:pPr>
              <w:pStyle w:val="TableParagraph"/>
              <w:spacing w:before="1"/>
              <w:rPr>
                <w:rFonts w:asciiTheme="minorEastAsia" w:eastAsiaTheme="minorEastAsia" w:hAnsiTheme="minorEastAsia"/>
                <w:sz w:val="24"/>
                <w:szCs w:val="24"/>
              </w:rPr>
            </w:pPr>
          </w:p>
          <w:p w:rsidR="00FF12F0" w:rsidRDefault="00D15DD4">
            <w:pPr>
              <w:pStyle w:val="TableParagraph"/>
              <w:ind w:lef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毕业学校</w:t>
            </w:r>
          </w:p>
        </w:tc>
        <w:tc>
          <w:tcPr>
            <w:tcW w:w="7337" w:type="dxa"/>
            <w:gridSpan w:val="8"/>
          </w:tcPr>
          <w:p w:rsidR="00FF12F0" w:rsidRDefault="00FF12F0">
            <w:pPr>
              <w:pStyle w:val="TableParagraph"/>
              <w:spacing w:before="1"/>
              <w:rPr>
                <w:rFonts w:asciiTheme="minorEastAsia" w:eastAsiaTheme="minorEastAsia" w:hAnsiTheme="minorEastAsia"/>
                <w:sz w:val="24"/>
                <w:szCs w:val="24"/>
              </w:rPr>
            </w:pPr>
          </w:p>
          <w:p w:rsidR="00FF12F0" w:rsidRDefault="00D15DD4">
            <w:pPr>
              <w:pStyle w:val="TableParagraph"/>
              <w:tabs>
                <w:tab w:val="left" w:pos="3360"/>
                <w:tab w:val="left" w:pos="4620"/>
              </w:tabs>
              <w:ind w:left="1258"/>
              <w:rPr>
                <w:rFonts w:asciiTheme="minorEastAsia" w:eastAsiaTheme="minorEastAsia" w:hAnsiTheme="minorEastAsia"/>
                <w:sz w:val="24"/>
                <w:szCs w:val="24"/>
              </w:rPr>
            </w:pPr>
            <w:r>
              <w:rPr>
                <w:rFonts w:asciiTheme="minorEastAsia" w:eastAsiaTheme="minorEastAsia" w:hAnsiTheme="minorEastAsia" w:hint="eastAsia"/>
                <w:sz w:val="24"/>
                <w:szCs w:val="24"/>
              </w:rPr>
              <w:t>年毕业于</w:t>
            </w:r>
            <w:r>
              <w:rPr>
                <w:rFonts w:asciiTheme="minorEastAsia" w:eastAsiaTheme="minorEastAsia" w:hAnsiTheme="minorEastAsia"/>
                <w:sz w:val="24"/>
                <w:szCs w:val="24"/>
              </w:rPr>
              <w:tab/>
            </w:r>
            <w:r>
              <w:rPr>
                <w:rFonts w:asciiTheme="minorEastAsia" w:eastAsiaTheme="minorEastAsia" w:hAnsiTheme="minorEastAsia" w:hint="eastAsia"/>
                <w:sz w:val="24"/>
                <w:szCs w:val="24"/>
              </w:rPr>
              <w:t>学校</w:t>
            </w:r>
            <w:r>
              <w:rPr>
                <w:rFonts w:asciiTheme="minorEastAsia" w:eastAsiaTheme="minorEastAsia" w:hAnsiTheme="minorEastAsia"/>
                <w:sz w:val="24"/>
                <w:szCs w:val="24"/>
              </w:rPr>
              <w:tab/>
            </w:r>
            <w:r>
              <w:rPr>
                <w:rFonts w:asciiTheme="minorEastAsia" w:eastAsiaTheme="minorEastAsia" w:hAnsiTheme="minorEastAsia" w:hint="eastAsia"/>
                <w:sz w:val="24"/>
                <w:szCs w:val="24"/>
              </w:rPr>
              <w:t>专业</w:t>
            </w:r>
          </w:p>
        </w:tc>
      </w:tr>
      <w:tr w:rsidR="00FF12F0">
        <w:trPr>
          <w:trHeight w:hRule="exact" w:val="694"/>
        </w:trPr>
        <w:tc>
          <w:tcPr>
            <w:tcW w:w="8523" w:type="dxa"/>
            <w:gridSpan w:val="9"/>
          </w:tcPr>
          <w:p w:rsidR="00FF12F0" w:rsidRDefault="00FF12F0">
            <w:pPr>
              <w:pStyle w:val="TableParagraph"/>
              <w:spacing w:before="7"/>
              <w:rPr>
                <w:rFonts w:asciiTheme="minorEastAsia" w:eastAsiaTheme="minorEastAsia" w:hAnsiTheme="minorEastAsia"/>
                <w:sz w:val="24"/>
                <w:szCs w:val="24"/>
              </w:rPr>
            </w:pPr>
          </w:p>
          <w:p w:rsidR="00FF12F0" w:rsidRDefault="00D15DD4">
            <w:pPr>
              <w:pStyle w:val="TableParagraph"/>
              <w:ind w:left="103"/>
              <w:rPr>
                <w:rFonts w:asciiTheme="minorEastAsia" w:eastAsiaTheme="minorEastAsia" w:hAnsiTheme="minorEastAsia"/>
                <w:sz w:val="24"/>
                <w:szCs w:val="24"/>
              </w:rPr>
            </w:pPr>
            <w:r>
              <w:rPr>
                <w:rFonts w:asciiTheme="minorEastAsia" w:eastAsiaTheme="minorEastAsia" w:hAnsiTheme="minorEastAsia" w:hint="eastAsia"/>
                <w:sz w:val="24"/>
                <w:szCs w:val="24"/>
              </w:rPr>
              <w:t>主要工作经历</w:t>
            </w:r>
          </w:p>
        </w:tc>
      </w:tr>
      <w:tr w:rsidR="00FF12F0">
        <w:trPr>
          <w:trHeight w:hRule="exact" w:val="718"/>
        </w:trPr>
        <w:tc>
          <w:tcPr>
            <w:tcW w:w="1543" w:type="dxa"/>
            <w:gridSpan w:val="2"/>
          </w:tcPr>
          <w:p w:rsidR="00FF12F0" w:rsidRDefault="00FF12F0">
            <w:pPr>
              <w:pStyle w:val="TableParagraph"/>
              <w:spacing w:before="6"/>
              <w:rPr>
                <w:rFonts w:asciiTheme="minorEastAsia" w:eastAsiaTheme="minorEastAsia" w:hAnsiTheme="minorEastAsia"/>
                <w:sz w:val="24"/>
                <w:szCs w:val="24"/>
              </w:rPr>
            </w:pPr>
          </w:p>
          <w:p w:rsidR="00FF12F0" w:rsidRDefault="00D15DD4">
            <w:pPr>
              <w:pStyle w:val="TableParagraph"/>
              <w:tabs>
                <w:tab w:val="left" w:pos="873"/>
              </w:tabs>
              <w:ind w:left="451"/>
              <w:rPr>
                <w:rFonts w:asciiTheme="minorEastAsia" w:eastAsiaTheme="minorEastAsia" w:hAnsiTheme="minorEastAsia"/>
                <w:sz w:val="24"/>
                <w:szCs w:val="24"/>
              </w:rPr>
            </w:pPr>
            <w:r>
              <w:rPr>
                <w:rFonts w:asciiTheme="minorEastAsia" w:eastAsiaTheme="minorEastAsia" w:hAnsiTheme="minorEastAsia" w:hint="eastAsia"/>
                <w:sz w:val="24"/>
                <w:szCs w:val="24"/>
              </w:rPr>
              <w:t>时</w:t>
            </w:r>
            <w:r>
              <w:rPr>
                <w:rFonts w:asciiTheme="minorEastAsia" w:eastAsiaTheme="minorEastAsia" w:hAnsiTheme="minorEastAsia"/>
                <w:sz w:val="24"/>
                <w:szCs w:val="24"/>
              </w:rPr>
              <w:tab/>
            </w:r>
            <w:r>
              <w:rPr>
                <w:rFonts w:asciiTheme="minorEastAsia" w:eastAsiaTheme="minorEastAsia" w:hAnsiTheme="minorEastAsia" w:hint="eastAsia"/>
                <w:sz w:val="24"/>
                <w:szCs w:val="24"/>
              </w:rPr>
              <w:t>间</w:t>
            </w:r>
          </w:p>
        </w:tc>
        <w:tc>
          <w:tcPr>
            <w:tcW w:w="3421" w:type="dxa"/>
            <w:gridSpan w:val="4"/>
          </w:tcPr>
          <w:p w:rsidR="00FF12F0" w:rsidRDefault="00FF12F0">
            <w:pPr>
              <w:pStyle w:val="TableParagraph"/>
              <w:spacing w:before="6"/>
              <w:rPr>
                <w:rFonts w:asciiTheme="minorEastAsia" w:eastAsiaTheme="minorEastAsia" w:hAnsiTheme="minorEastAsia"/>
                <w:sz w:val="24"/>
                <w:szCs w:val="24"/>
              </w:rPr>
            </w:pPr>
          </w:p>
          <w:p w:rsidR="00FF12F0" w:rsidRDefault="00D15DD4">
            <w:pPr>
              <w:pStyle w:val="TableParagraph"/>
              <w:ind w:left="864"/>
              <w:rPr>
                <w:rFonts w:asciiTheme="minorEastAsia" w:eastAsiaTheme="minorEastAsia" w:hAnsiTheme="minorEastAsia"/>
                <w:sz w:val="24"/>
                <w:szCs w:val="24"/>
              </w:rPr>
            </w:pPr>
            <w:r>
              <w:rPr>
                <w:rFonts w:asciiTheme="minorEastAsia" w:eastAsiaTheme="minorEastAsia" w:hAnsiTheme="minorEastAsia" w:hint="eastAsia"/>
                <w:sz w:val="24"/>
                <w:szCs w:val="24"/>
              </w:rPr>
              <w:t>参加过的类似项目</w:t>
            </w:r>
          </w:p>
        </w:tc>
        <w:tc>
          <w:tcPr>
            <w:tcW w:w="1260" w:type="dxa"/>
          </w:tcPr>
          <w:p w:rsidR="00FF12F0" w:rsidRDefault="00FF12F0">
            <w:pPr>
              <w:pStyle w:val="TableParagraph"/>
              <w:spacing w:before="6"/>
              <w:rPr>
                <w:rFonts w:asciiTheme="minorEastAsia" w:eastAsiaTheme="minorEastAsia" w:hAnsiTheme="minorEastAsia"/>
                <w:sz w:val="24"/>
                <w:szCs w:val="24"/>
              </w:rPr>
            </w:pPr>
          </w:p>
          <w:p w:rsidR="00FF12F0" w:rsidRDefault="00D15DD4">
            <w:pPr>
              <w:pStyle w:val="TableParagraph"/>
              <w:ind w:left="204"/>
              <w:rPr>
                <w:rFonts w:asciiTheme="minorEastAsia" w:eastAsiaTheme="minorEastAsia" w:hAnsiTheme="minorEastAsia"/>
                <w:sz w:val="24"/>
                <w:szCs w:val="24"/>
              </w:rPr>
            </w:pPr>
            <w:r>
              <w:rPr>
                <w:rFonts w:asciiTheme="minorEastAsia" w:eastAsiaTheme="minorEastAsia" w:hAnsiTheme="minorEastAsia" w:hint="eastAsia"/>
                <w:sz w:val="24"/>
                <w:szCs w:val="24"/>
              </w:rPr>
              <w:t>担任职务</w:t>
            </w:r>
          </w:p>
        </w:tc>
        <w:tc>
          <w:tcPr>
            <w:tcW w:w="2299" w:type="dxa"/>
            <w:gridSpan w:val="2"/>
          </w:tcPr>
          <w:p w:rsidR="00FF12F0" w:rsidRDefault="00FF12F0">
            <w:pPr>
              <w:pStyle w:val="TableParagraph"/>
              <w:spacing w:before="6"/>
              <w:rPr>
                <w:rFonts w:asciiTheme="minorEastAsia" w:eastAsiaTheme="minorEastAsia" w:hAnsiTheme="minorEastAsia"/>
                <w:sz w:val="24"/>
                <w:szCs w:val="24"/>
              </w:rPr>
            </w:pPr>
          </w:p>
          <w:p w:rsidR="00FF12F0" w:rsidRDefault="00D15DD4">
            <w:pPr>
              <w:pStyle w:val="TableParagraph"/>
              <w:ind w:left="302"/>
              <w:rPr>
                <w:rFonts w:asciiTheme="minorEastAsia" w:eastAsiaTheme="minorEastAsia" w:hAnsiTheme="minorEastAsia"/>
                <w:sz w:val="24"/>
                <w:szCs w:val="24"/>
              </w:rPr>
            </w:pPr>
            <w:r>
              <w:rPr>
                <w:rFonts w:asciiTheme="minorEastAsia" w:eastAsiaTheme="minorEastAsia" w:hAnsiTheme="minorEastAsia" w:hint="eastAsia"/>
                <w:sz w:val="24"/>
                <w:szCs w:val="24"/>
              </w:rPr>
              <w:t>发包人及联系电话</w:t>
            </w:r>
          </w:p>
        </w:tc>
      </w:tr>
      <w:tr w:rsidR="00FF12F0">
        <w:trPr>
          <w:trHeight w:hRule="exact" w:val="701"/>
        </w:trPr>
        <w:tc>
          <w:tcPr>
            <w:tcW w:w="1543" w:type="dxa"/>
            <w:gridSpan w:val="2"/>
          </w:tcPr>
          <w:p w:rsidR="00FF12F0" w:rsidRDefault="00FF12F0">
            <w:pPr>
              <w:rPr>
                <w:rFonts w:asciiTheme="minorEastAsia" w:eastAsiaTheme="minorEastAsia" w:hAnsiTheme="minorEastAsia"/>
                <w:sz w:val="24"/>
              </w:rPr>
            </w:pPr>
          </w:p>
        </w:tc>
        <w:tc>
          <w:tcPr>
            <w:tcW w:w="3421" w:type="dxa"/>
            <w:gridSpan w:val="4"/>
          </w:tcPr>
          <w:p w:rsidR="00FF12F0" w:rsidRDefault="00FF12F0">
            <w:pPr>
              <w:rPr>
                <w:rFonts w:asciiTheme="minorEastAsia" w:eastAsiaTheme="minorEastAsia" w:hAnsiTheme="minorEastAsia"/>
                <w:sz w:val="24"/>
              </w:rPr>
            </w:pPr>
          </w:p>
        </w:tc>
        <w:tc>
          <w:tcPr>
            <w:tcW w:w="1260" w:type="dxa"/>
          </w:tcPr>
          <w:p w:rsidR="00FF12F0" w:rsidRDefault="00FF12F0">
            <w:pPr>
              <w:rPr>
                <w:rFonts w:asciiTheme="minorEastAsia" w:eastAsiaTheme="minorEastAsia" w:hAnsiTheme="minorEastAsia"/>
                <w:sz w:val="24"/>
              </w:rPr>
            </w:pPr>
          </w:p>
        </w:tc>
        <w:tc>
          <w:tcPr>
            <w:tcW w:w="2299" w:type="dxa"/>
            <w:gridSpan w:val="2"/>
          </w:tcPr>
          <w:p w:rsidR="00FF12F0" w:rsidRDefault="00FF12F0">
            <w:pPr>
              <w:rPr>
                <w:rFonts w:asciiTheme="minorEastAsia" w:eastAsiaTheme="minorEastAsia" w:hAnsiTheme="minorEastAsia"/>
                <w:sz w:val="24"/>
              </w:rPr>
            </w:pPr>
          </w:p>
        </w:tc>
      </w:tr>
      <w:tr w:rsidR="00FF12F0">
        <w:trPr>
          <w:trHeight w:hRule="exact" w:val="698"/>
        </w:trPr>
        <w:tc>
          <w:tcPr>
            <w:tcW w:w="1543" w:type="dxa"/>
            <w:gridSpan w:val="2"/>
          </w:tcPr>
          <w:p w:rsidR="00FF12F0" w:rsidRDefault="00FF12F0">
            <w:pPr>
              <w:rPr>
                <w:rFonts w:asciiTheme="minorEastAsia" w:eastAsiaTheme="minorEastAsia" w:hAnsiTheme="minorEastAsia"/>
                <w:sz w:val="24"/>
              </w:rPr>
            </w:pPr>
          </w:p>
        </w:tc>
        <w:tc>
          <w:tcPr>
            <w:tcW w:w="3421" w:type="dxa"/>
            <w:gridSpan w:val="4"/>
          </w:tcPr>
          <w:p w:rsidR="00FF12F0" w:rsidRDefault="00FF12F0">
            <w:pPr>
              <w:rPr>
                <w:rFonts w:asciiTheme="minorEastAsia" w:eastAsiaTheme="minorEastAsia" w:hAnsiTheme="minorEastAsia"/>
                <w:sz w:val="24"/>
              </w:rPr>
            </w:pPr>
          </w:p>
        </w:tc>
        <w:tc>
          <w:tcPr>
            <w:tcW w:w="1260" w:type="dxa"/>
          </w:tcPr>
          <w:p w:rsidR="00FF12F0" w:rsidRDefault="00FF12F0">
            <w:pPr>
              <w:rPr>
                <w:rFonts w:asciiTheme="minorEastAsia" w:eastAsiaTheme="minorEastAsia" w:hAnsiTheme="minorEastAsia"/>
                <w:sz w:val="24"/>
              </w:rPr>
            </w:pPr>
          </w:p>
        </w:tc>
        <w:tc>
          <w:tcPr>
            <w:tcW w:w="2299" w:type="dxa"/>
            <w:gridSpan w:val="2"/>
          </w:tcPr>
          <w:p w:rsidR="00FF12F0" w:rsidRDefault="00FF12F0">
            <w:pPr>
              <w:rPr>
                <w:rFonts w:asciiTheme="minorEastAsia" w:eastAsiaTheme="minorEastAsia" w:hAnsiTheme="minorEastAsia"/>
                <w:sz w:val="24"/>
              </w:rPr>
            </w:pPr>
          </w:p>
        </w:tc>
      </w:tr>
      <w:tr w:rsidR="00FF12F0">
        <w:trPr>
          <w:trHeight w:hRule="exact" w:val="701"/>
        </w:trPr>
        <w:tc>
          <w:tcPr>
            <w:tcW w:w="1543" w:type="dxa"/>
            <w:gridSpan w:val="2"/>
          </w:tcPr>
          <w:p w:rsidR="00FF12F0" w:rsidRDefault="00FF12F0">
            <w:pPr>
              <w:rPr>
                <w:rFonts w:asciiTheme="minorEastAsia" w:eastAsiaTheme="minorEastAsia" w:hAnsiTheme="minorEastAsia"/>
                <w:sz w:val="24"/>
              </w:rPr>
            </w:pPr>
          </w:p>
        </w:tc>
        <w:tc>
          <w:tcPr>
            <w:tcW w:w="3421" w:type="dxa"/>
            <w:gridSpan w:val="4"/>
          </w:tcPr>
          <w:p w:rsidR="00FF12F0" w:rsidRDefault="00FF12F0">
            <w:pPr>
              <w:rPr>
                <w:rFonts w:asciiTheme="minorEastAsia" w:eastAsiaTheme="minorEastAsia" w:hAnsiTheme="minorEastAsia"/>
                <w:sz w:val="24"/>
              </w:rPr>
            </w:pPr>
          </w:p>
        </w:tc>
        <w:tc>
          <w:tcPr>
            <w:tcW w:w="1260" w:type="dxa"/>
          </w:tcPr>
          <w:p w:rsidR="00FF12F0" w:rsidRDefault="00FF12F0">
            <w:pPr>
              <w:rPr>
                <w:rFonts w:asciiTheme="minorEastAsia" w:eastAsiaTheme="minorEastAsia" w:hAnsiTheme="minorEastAsia"/>
                <w:sz w:val="24"/>
              </w:rPr>
            </w:pPr>
          </w:p>
        </w:tc>
        <w:tc>
          <w:tcPr>
            <w:tcW w:w="2299" w:type="dxa"/>
            <w:gridSpan w:val="2"/>
          </w:tcPr>
          <w:p w:rsidR="00FF12F0" w:rsidRDefault="00FF12F0">
            <w:pPr>
              <w:rPr>
                <w:rFonts w:asciiTheme="minorEastAsia" w:eastAsiaTheme="minorEastAsia" w:hAnsiTheme="minorEastAsia"/>
                <w:sz w:val="24"/>
              </w:rPr>
            </w:pPr>
          </w:p>
        </w:tc>
      </w:tr>
      <w:tr w:rsidR="00FF12F0">
        <w:trPr>
          <w:trHeight w:hRule="exact" w:val="701"/>
        </w:trPr>
        <w:tc>
          <w:tcPr>
            <w:tcW w:w="1543" w:type="dxa"/>
            <w:gridSpan w:val="2"/>
          </w:tcPr>
          <w:p w:rsidR="00FF12F0" w:rsidRDefault="00FF12F0">
            <w:pPr>
              <w:rPr>
                <w:rFonts w:asciiTheme="minorEastAsia" w:eastAsiaTheme="minorEastAsia" w:hAnsiTheme="minorEastAsia"/>
                <w:sz w:val="24"/>
              </w:rPr>
            </w:pPr>
          </w:p>
        </w:tc>
        <w:tc>
          <w:tcPr>
            <w:tcW w:w="3421" w:type="dxa"/>
            <w:gridSpan w:val="4"/>
          </w:tcPr>
          <w:p w:rsidR="00FF12F0" w:rsidRDefault="00FF12F0">
            <w:pPr>
              <w:rPr>
                <w:rFonts w:asciiTheme="minorEastAsia" w:eastAsiaTheme="minorEastAsia" w:hAnsiTheme="minorEastAsia"/>
                <w:sz w:val="24"/>
              </w:rPr>
            </w:pPr>
          </w:p>
        </w:tc>
        <w:tc>
          <w:tcPr>
            <w:tcW w:w="1260" w:type="dxa"/>
          </w:tcPr>
          <w:p w:rsidR="00FF12F0" w:rsidRDefault="00FF12F0">
            <w:pPr>
              <w:rPr>
                <w:rFonts w:asciiTheme="minorEastAsia" w:eastAsiaTheme="minorEastAsia" w:hAnsiTheme="minorEastAsia"/>
                <w:sz w:val="24"/>
              </w:rPr>
            </w:pPr>
          </w:p>
        </w:tc>
        <w:tc>
          <w:tcPr>
            <w:tcW w:w="2299" w:type="dxa"/>
            <w:gridSpan w:val="2"/>
          </w:tcPr>
          <w:p w:rsidR="00FF12F0" w:rsidRDefault="00FF12F0">
            <w:pPr>
              <w:rPr>
                <w:rFonts w:asciiTheme="minorEastAsia" w:eastAsiaTheme="minorEastAsia" w:hAnsiTheme="minorEastAsia"/>
                <w:sz w:val="24"/>
              </w:rPr>
            </w:pPr>
          </w:p>
        </w:tc>
      </w:tr>
      <w:tr w:rsidR="00FF12F0">
        <w:trPr>
          <w:trHeight w:hRule="exact" w:val="699"/>
        </w:trPr>
        <w:tc>
          <w:tcPr>
            <w:tcW w:w="1543" w:type="dxa"/>
            <w:gridSpan w:val="2"/>
          </w:tcPr>
          <w:p w:rsidR="00FF12F0" w:rsidRDefault="00FF12F0">
            <w:pPr>
              <w:rPr>
                <w:rFonts w:asciiTheme="minorEastAsia" w:eastAsiaTheme="minorEastAsia" w:hAnsiTheme="minorEastAsia"/>
                <w:sz w:val="24"/>
              </w:rPr>
            </w:pPr>
          </w:p>
        </w:tc>
        <w:tc>
          <w:tcPr>
            <w:tcW w:w="3421" w:type="dxa"/>
            <w:gridSpan w:val="4"/>
          </w:tcPr>
          <w:p w:rsidR="00FF12F0" w:rsidRDefault="00FF12F0">
            <w:pPr>
              <w:rPr>
                <w:rFonts w:asciiTheme="minorEastAsia" w:eastAsiaTheme="minorEastAsia" w:hAnsiTheme="minorEastAsia"/>
                <w:sz w:val="24"/>
              </w:rPr>
            </w:pPr>
          </w:p>
        </w:tc>
        <w:tc>
          <w:tcPr>
            <w:tcW w:w="1260" w:type="dxa"/>
          </w:tcPr>
          <w:p w:rsidR="00FF12F0" w:rsidRDefault="00FF12F0">
            <w:pPr>
              <w:rPr>
                <w:rFonts w:asciiTheme="minorEastAsia" w:eastAsiaTheme="minorEastAsia" w:hAnsiTheme="minorEastAsia"/>
                <w:sz w:val="24"/>
              </w:rPr>
            </w:pPr>
          </w:p>
        </w:tc>
        <w:tc>
          <w:tcPr>
            <w:tcW w:w="2299" w:type="dxa"/>
            <w:gridSpan w:val="2"/>
          </w:tcPr>
          <w:p w:rsidR="00FF12F0" w:rsidRDefault="00FF12F0">
            <w:pPr>
              <w:rPr>
                <w:rFonts w:asciiTheme="minorEastAsia" w:eastAsiaTheme="minorEastAsia" w:hAnsiTheme="minorEastAsia"/>
                <w:sz w:val="24"/>
              </w:rPr>
            </w:pPr>
          </w:p>
        </w:tc>
      </w:tr>
      <w:tr w:rsidR="00FF12F0">
        <w:trPr>
          <w:trHeight w:hRule="exact" w:val="701"/>
        </w:trPr>
        <w:tc>
          <w:tcPr>
            <w:tcW w:w="1543" w:type="dxa"/>
            <w:gridSpan w:val="2"/>
          </w:tcPr>
          <w:p w:rsidR="00FF12F0" w:rsidRDefault="00FF12F0">
            <w:pPr>
              <w:rPr>
                <w:rFonts w:asciiTheme="minorEastAsia" w:eastAsiaTheme="minorEastAsia" w:hAnsiTheme="minorEastAsia"/>
                <w:sz w:val="24"/>
              </w:rPr>
            </w:pPr>
          </w:p>
        </w:tc>
        <w:tc>
          <w:tcPr>
            <w:tcW w:w="3421" w:type="dxa"/>
            <w:gridSpan w:val="4"/>
          </w:tcPr>
          <w:p w:rsidR="00FF12F0" w:rsidRDefault="00FF12F0">
            <w:pPr>
              <w:rPr>
                <w:rFonts w:asciiTheme="minorEastAsia" w:eastAsiaTheme="minorEastAsia" w:hAnsiTheme="minorEastAsia"/>
                <w:sz w:val="24"/>
              </w:rPr>
            </w:pPr>
          </w:p>
        </w:tc>
        <w:tc>
          <w:tcPr>
            <w:tcW w:w="1260" w:type="dxa"/>
          </w:tcPr>
          <w:p w:rsidR="00FF12F0" w:rsidRDefault="00FF12F0">
            <w:pPr>
              <w:rPr>
                <w:rFonts w:asciiTheme="minorEastAsia" w:eastAsiaTheme="minorEastAsia" w:hAnsiTheme="minorEastAsia"/>
                <w:sz w:val="24"/>
              </w:rPr>
            </w:pPr>
          </w:p>
        </w:tc>
        <w:tc>
          <w:tcPr>
            <w:tcW w:w="2299" w:type="dxa"/>
            <w:gridSpan w:val="2"/>
          </w:tcPr>
          <w:p w:rsidR="00FF12F0" w:rsidRDefault="00FF12F0">
            <w:pPr>
              <w:rPr>
                <w:rFonts w:asciiTheme="minorEastAsia" w:eastAsiaTheme="minorEastAsia" w:hAnsiTheme="minorEastAsia"/>
                <w:sz w:val="24"/>
              </w:rPr>
            </w:pPr>
          </w:p>
        </w:tc>
      </w:tr>
      <w:tr w:rsidR="00FF12F0">
        <w:trPr>
          <w:trHeight w:hRule="exact" w:val="701"/>
        </w:trPr>
        <w:tc>
          <w:tcPr>
            <w:tcW w:w="1543" w:type="dxa"/>
            <w:gridSpan w:val="2"/>
          </w:tcPr>
          <w:p w:rsidR="00FF12F0" w:rsidRDefault="00FF12F0">
            <w:pPr>
              <w:rPr>
                <w:rFonts w:asciiTheme="minorEastAsia" w:eastAsiaTheme="minorEastAsia" w:hAnsiTheme="minorEastAsia"/>
                <w:sz w:val="24"/>
              </w:rPr>
            </w:pPr>
          </w:p>
        </w:tc>
        <w:tc>
          <w:tcPr>
            <w:tcW w:w="3421" w:type="dxa"/>
            <w:gridSpan w:val="4"/>
          </w:tcPr>
          <w:p w:rsidR="00FF12F0" w:rsidRDefault="00FF12F0">
            <w:pPr>
              <w:rPr>
                <w:rFonts w:asciiTheme="minorEastAsia" w:eastAsiaTheme="minorEastAsia" w:hAnsiTheme="minorEastAsia"/>
                <w:sz w:val="24"/>
              </w:rPr>
            </w:pPr>
          </w:p>
        </w:tc>
        <w:tc>
          <w:tcPr>
            <w:tcW w:w="1260" w:type="dxa"/>
          </w:tcPr>
          <w:p w:rsidR="00FF12F0" w:rsidRDefault="00FF12F0">
            <w:pPr>
              <w:rPr>
                <w:rFonts w:asciiTheme="minorEastAsia" w:eastAsiaTheme="minorEastAsia" w:hAnsiTheme="minorEastAsia"/>
                <w:sz w:val="24"/>
              </w:rPr>
            </w:pPr>
          </w:p>
        </w:tc>
        <w:tc>
          <w:tcPr>
            <w:tcW w:w="2299" w:type="dxa"/>
            <w:gridSpan w:val="2"/>
          </w:tcPr>
          <w:p w:rsidR="00FF12F0" w:rsidRDefault="00FF12F0">
            <w:pPr>
              <w:rPr>
                <w:rFonts w:asciiTheme="minorEastAsia" w:eastAsiaTheme="minorEastAsia" w:hAnsiTheme="minorEastAsia"/>
                <w:sz w:val="24"/>
              </w:rPr>
            </w:pPr>
          </w:p>
        </w:tc>
      </w:tr>
    </w:tbl>
    <w:p w:rsidR="00FF12F0" w:rsidRDefault="00FF12F0">
      <w:pPr>
        <w:pStyle w:val="a4"/>
        <w:spacing w:before="37"/>
        <w:ind w:firstLineChars="50" w:firstLine="170"/>
      </w:pPr>
    </w:p>
    <w:p w:rsidR="00FF12F0" w:rsidRDefault="00D15DD4">
      <w:pPr>
        <w:pStyle w:val="a4"/>
        <w:spacing w:before="37"/>
        <w:ind w:firstLineChars="50" w:firstLine="120"/>
        <w:rPr>
          <w:rFonts w:asciiTheme="minorEastAsia" w:eastAsiaTheme="minorEastAsia" w:hAnsiTheme="minorEastAsia"/>
          <w:sz w:val="24"/>
        </w:rPr>
      </w:pPr>
      <w:r>
        <w:rPr>
          <w:rFonts w:asciiTheme="minorEastAsia" w:eastAsiaTheme="minorEastAsia" w:hAnsiTheme="minorEastAsia"/>
          <w:sz w:val="24"/>
        </w:rPr>
        <w:t>注：投标人应根据投标人须知第3.5.6 项的要求在本表后附相关证明材料。</w:t>
      </w:r>
    </w:p>
    <w:p w:rsidR="00FF12F0" w:rsidRDefault="00D15DD4">
      <w:pPr>
        <w:widowControl/>
        <w:jc w:val="left"/>
        <w:rPr>
          <w:sz w:val="24"/>
        </w:rPr>
      </w:pPr>
      <w:r>
        <w:rPr>
          <w:sz w:val="24"/>
        </w:rPr>
        <w:br w:type="page"/>
      </w:r>
    </w:p>
    <w:p w:rsidR="00FF12F0" w:rsidRDefault="00D15DD4">
      <w:pPr>
        <w:pStyle w:val="210"/>
        <w:spacing w:line="443" w:lineRule="exact"/>
        <w:ind w:left="3" w:right="1"/>
        <w:jc w:val="center"/>
        <w:outlineLvl w:val="1"/>
        <w:rPr>
          <w:rFonts w:asciiTheme="majorEastAsia" w:eastAsiaTheme="majorEastAsia" w:hAnsiTheme="majorEastAsia"/>
          <w:lang w:eastAsia="zh-CN"/>
        </w:rPr>
      </w:pPr>
      <w:bookmarkStart w:id="280" w:name="_Toc515949971"/>
      <w:r>
        <w:rPr>
          <w:rFonts w:asciiTheme="majorEastAsia" w:eastAsiaTheme="majorEastAsia" w:hAnsiTheme="majorEastAsia" w:hint="eastAsia"/>
          <w:lang w:eastAsia="zh-CN"/>
        </w:rPr>
        <w:lastRenderedPageBreak/>
        <w:t>七</w:t>
      </w:r>
      <w:r>
        <w:rPr>
          <w:rFonts w:asciiTheme="majorEastAsia" w:eastAsiaTheme="majorEastAsia" w:hAnsiTheme="majorEastAsia"/>
          <w:lang w:eastAsia="zh-CN"/>
        </w:rPr>
        <w:t>、设计方案</w:t>
      </w:r>
      <w:bookmarkEnd w:id="280"/>
    </w:p>
    <w:p w:rsidR="00FF12F0" w:rsidRDefault="00FF12F0">
      <w:pPr>
        <w:adjustRightInd w:val="0"/>
        <w:snapToGrid w:val="0"/>
        <w:spacing w:line="400" w:lineRule="exact"/>
        <w:ind w:firstLineChars="300" w:firstLine="696"/>
        <w:rPr>
          <w:rFonts w:asciiTheme="minorEastAsia" w:eastAsiaTheme="minorEastAsia" w:hAnsiTheme="minorEastAsia"/>
          <w:spacing w:val="-4"/>
          <w:sz w:val="24"/>
        </w:rPr>
      </w:pPr>
    </w:p>
    <w:p w:rsidR="00FF12F0" w:rsidRDefault="00D15DD4">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spacing w:val="-4"/>
          <w:sz w:val="24"/>
        </w:rPr>
        <w:t>设计方案应包括（但不限于）下列内容：</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一、设计工程概况；</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二、设计范围、设计内容；</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三、设计依据、设计工作目标； </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四、设计机构设置（框图）、岗位职责； </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五、设计</w:t>
      </w:r>
      <w:r>
        <w:rPr>
          <w:rFonts w:asciiTheme="minorEastAsia" w:eastAsiaTheme="minorEastAsia" w:hAnsiTheme="minorEastAsia" w:hint="eastAsia"/>
          <w:spacing w:val="-4"/>
          <w:sz w:val="24"/>
        </w:rPr>
        <w:t>理念</w:t>
      </w:r>
      <w:r>
        <w:rPr>
          <w:rFonts w:asciiTheme="minorEastAsia" w:eastAsiaTheme="minorEastAsia" w:hAnsiTheme="minorEastAsia"/>
          <w:spacing w:val="-4"/>
          <w:sz w:val="24"/>
        </w:rPr>
        <w:t>和</w:t>
      </w:r>
      <w:r>
        <w:rPr>
          <w:rFonts w:asciiTheme="minorEastAsia" w:eastAsiaTheme="minorEastAsia" w:hAnsiTheme="minorEastAsia" w:hint="eastAsia"/>
          <w:spacing w:val="-4"/>
          <w:sz w:val="24"/>
        </w:rPr>
        <w:t>技术路线</w:t>
      </w:r>
      <w:r>
        <w:rPr>
          <w:rFonts w:asciiTheme="minorEastAsia" w:eastAsiaTheme="minorEastAsia" w:hAnsiTheme="minorEastAsia"/>
          <w:spacing w:val="-4"/>
          <w:sz w:val="24"/>
        </w:rPr>
        <w:t>；</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六、拟投入的设计人员； </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七、设计质量、进度、保密等保证措施；</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八、设计安全保证措施； </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九、设计工作重点、难点分析； </w:t>
      </w:r>
    </w:p>
    <w:p w:rsidR="00FF12F0" w:rsidRDefault="00D15DD4">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十、对本工程设计的合理化建议。</w:t>
      </w:r>
    </w:p>
    <w:p w:rsidR="00FF12F0" w:rsidRDefault="00D15DD4">
      <w:pPr>
        <w:widowControl/>
        <w:jc w:val="left"/>
        <w:rPr>
          <w:sz w:val="24"/>
        </w:rPr>
      </w:pPr>
      <w:r>
        <w:rPr>
          <w:sz w:val="24"/>
        </w:rPr>
        <w:br w:type="page"/>
      </w:r>
    </w:p>
    <w:p w:rsidR="00FF12F0" w:rsidRDefault="00D15DD4">
      <w:pPr>
        <w:pStyle w:val="2"/>
        <w:jc w:val="center"/>
        <w:rPr>
          <w:sz w:val="24"/>
        </w:rPr>
      </w:pPr>
      <w:bookmarkStart w:id="281" w:name="_Toc515949972"/>
      <w:r>
        <w:rPr>
          <w:rFonts w:asciiTheme="majorEastAsia" w:hAnsiTheme="majorEastAsia" w:cs="Microsoft JhengHei" w:hint="eastAsia"/>
          <w:kern w:val="0"/>
        </w:rPr>
        <w:lastRenderedPageBreak/>
        <w:t>八</w:t>
      </w:r>
      <w:r>
        <w:rPr>
          <w:rFonts w:asciiTheme="majorEastAsia" w:hAnsiTheme="majorEastAsia" w:cs="Microsoft JhengHei"/>
          <w:kern w:val="0"/>
        </w:rPr>
        <w:t>、其他资料</w:t>
      </w:r>
      <w:bookmarkEnd w:id="281"/>
    </w:p>
    <w:p w:rsidR="00FF12F0" w:rsidRDefault="00FF12F0">
      <w:pPr>
        <w:pStyle w:val="a4"/>
        <w:spacing w:before="1"/>
        <w:ind w:left="520" w:right="108"/>
        <w:rPr>
          <w:rFonts w:asciiTheme="minorEastAsia" w:eastAsiaTheme="minorEastAsia" w:hAnsiTheme="minorEastAsia"/>
          <w:sz w:val="24"/>
        </w:rPr>
      </w:pPr>
    </w:p>
    <w:bookmarkEnd w:id="258"/>
    <w:p w:rsidR="00FF12F0" w:rsidRDefault="00FF12F0"/>
    <w:sectPr w:rsidR="00FF12F0" w:rsidSect="00FF12F0">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624625" w15:done="0"/>
  <w15:commentEx w15:paraId="6A09008F" w15:done="0"/>
  <w15:commentEx w15:paraId="00554B8E" w15:done="0"/>
  <w15:commentEx w15:paraId="05957C6C" w15:done="0"/>
  <w15:commentEx w15:paraId="067E4BBF" w15:done="0"/>
  <w15:commentEx w15:paraId="21F757FE" w15:done="0"/>
  <w15:commentEx w15:paraId="1F5A7D93" w15:done="0"/>
  <w15:commentEx w15:paraId="5BAF38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3D0" w:rsidRDefault="001C33D0" w:rsidP="00FF12F0">
      <w:r>
        <w:separator/>
      </w:r>
    </w:p>
  </w:endnote>
  <w:endnote w:type="continuationSeparator" w:id="1">
    <w:p w:rsidR="001C33D0" w:rsidRDefault="001C33D0" w:rsidP="00FF12F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仿宋_GB2312">
    <w:altName w:val="仿宋"/>
    <w:charset w:val="00"/>
    <w:family w:val="auto"/>
    <w:pitch w:val="default"/>
    <w:sig w:usb0="00000000" w:usb1="00000000" w:usb2="00000000" w:usb3="00000000" w:csb0="00000000" w:csb1="00000000"/>
  </w:font>
  <w:font w:name="华文新魏">
    <w:altName w:val="宋体"/>
    <w:panose1 w:val="02010800040101010101"/>
    <w:charset w:val="86"/>
    <w:family w:val="auto"/>
    <w:pitch w:val="variable"/>
    <w:sig w:usb0="00000001" w:usb1="080F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楷体_GB2312">
    <w:altName w:val="楷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F0" w:rsidRDefault="00D15DD4">
    <w:pPr>
      <w:pStyle w:val="ac"/>
      <w:tabs>
        <w:tab w:val="clear" w:pos="4153"/>
        <w:tab w:val="clear" w:pos="8306"/>
        <w:tab w:val="left" w:pos="5379"/>
        <w:tab w:val="left" w:pos="5559"/>
      </w:tabs>
      <w:ind w:right="360"/>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363"/>
    </w:sdtPr>
    <w:sdtContent>
      <w:p w:rsidR="00FF12F0" w:rsidRDefault="0009320E">
        <w:pPr>
          <w:pStyle w:val="ac"/>
          <w:jc w:val="center"/>
        </w:pPr>
        <w:r w:rsidRPr="0009320E">
          <w:fldChar w:fldCharType="begin"/>
        </w:r>
        <w:r w:rsidR="00D15DD4">
          <w:instrText xml:space="preserve"> PAGE   \* MERGEFORMAT </w:instrText>
        </w:r>
        <w:r w:rsidRPr="0009320E">
          <w:fldChar w:fldCharType="separate"/>
        </w:r>
        <w:r w:rsidR="00BD538B" w:rsidRPr="00BD538B">
          <w:rPr>
            <w:noProof/>
            <w:lang w:val="zh-CN"/>
          </w:rPr>
          <w:t>1</w:t>
        </w:r>
        <w:r>
          <w:rPr>
            <w:lang w:val="zh-CN"/>
          </w:rPr>
          <w:fldChar w:fldCharType="end"/>
        </w:r>
      </w:p>
    </w:sdtContent>
  </w:sdt>
  <w:p w:rsidR="00FF12F0" w:rsidRDefault="00FF12F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F0" w:rsidRDefault="00FF12F0">
    <w:pPr>
      <w:pStyle w:val="ac"/>
      <w:jc w:val="center"/>
    </w:pPr>
  </w:p>
  <w:p w:rsidR="00FF12F0" w:rsidRDefault="00FF12F0">
    <w:pPr>
      <w:pStyle w:val="ac"/>
      <w:pBdr>
        <w:top w:val="single" w:sz="4" w:space="0" w:color="auto"/>
      </w:pBdr>
      <w:tabs>
        <w:tab w:val="clear" w:pos="4153"/>
        <w:tab w:val="clear" w:pos="8306"/>
        <w:tab w:val="center" w:pos="4639"/>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654"/>
    </w:sdtPr>
    <w:sdtContent>
      <w:p w:rsidR="00FF12F0" w:rsidRDefault="0009320E">
        <w:pPr>
          <w:pStyle w:val="ac"/>
          <w:jc w:val="center"/>
        </w:pPr>
        <w:r w:rsidRPr="0009320E">
          <w:fldChar w:fldCharType="begin"/>
        </w:r>
        <w:r w:rsidR="00D15DD4">
          <w:instrText xml:space="preserve"> PAGE   \* MERGEFORMAT </w:instrText>
        </w:r>
        <w:r w:rsidRPr="0009320E">
          <w:fldChar w:fldCharType="separate"/>
        </w:r>
        <w:r w:rsidR="00BD538B" w:rsidRPr="00BD538B">
          <w:rPr>
            <w:noProof/>
            <w:lang w:val="zh-CN"/>
          </w:rPr>
          <w:t>19</w:t>
        </w:r>
        <w:r>
          <w:rPr>
            <w:lang w:val="zh-CN"/>
          </w:rPr>
          <w:fldChar w:fldCharType="end"/>
        </w:r>
      </w:p>
    </w:sdtContent>
  </w:sdt>
  <w:p w:rsidR="00FF12F0" w:rsidRDefault="00FF12F0">
    <w:pPr>
      <w:pStyle w:val="a4"/>
      <w:spacing w:line="14" w:lineRule="auto"/>
      <w:jc w:val="cen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F0" w:rsidRDefault="0009320E">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033" o:spid="_x0000_s3074"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gWZ+i/AQAAZQMAAA4AAAAAAAAAAQAgAAAAHgEAAGRycy9lMm9Eb2MueG1sUEsFBgAA&#10;AAAGAAYAWQEAAE8FAAAAAA==&#10;" filled="f" stroked="f">
          <v:textbox style="mso-fit-shape-to-text:t" inset="0,0,0,0">
            <w:txbxContent>
              <w:p w:rsidR="00FF12F0" w:rsidRDefault="0009320E">
                <w:pPr>
                  <w:pStyle w:val="ac"/>
                </w:pPr>
                <w:r>
                  <w:fldChar w:fldCharType="begin"/>
                </w:r>
                <w:r w:rsidR="00D15DD4">
                  <w:instrText xml:space="preserve"> PAGE  \* MERGEFORMAT </w:instrText>
                </w:r>
                <w:r>
                  <w:fldChar w:fldCharType="separate"/>
                </w:r>
                <w:r w:rsidR="00BD538B">
                  <w:rPr>
                    <w:noProof/>
                  </w:rPr>
                  <w:t>75</w:t>
                </w:r>
                <w:r>
                  <w:fldChar w:fldCharType="end"/>
                </w:r>
              </w:p>
            </w:txbxContent>
          </v:textbox>
          <w10:wrap anchorx="margin"/>
        </v:shape>
      </w:pict>
    </w:r>
    <w:r>
      <w:pict>
        <v:shape id="文本框 7" o:spid="_x0000_s3073" type="#_x0000_t202" style="position:absolute;left:0;text-align:left;margin-left:245.65pt;margin-top:-1.05pt;width:4.55pt;height:11.65pt;z-index:251655168;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FF12F0" w:rsidRDefault="00FF12F0">
                <w:pPr>
                  <w:snapToGrid w:val="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F0" w:rsidRDefault="0009320E">
    <w:pPr>
      <w:pStyle w:val="ac"/>
      <w:pBdr>
        <w:top w:val="single" w:sz="4" w:space="0" w:color="auto"/>
      </w:pBdr>
      <w:tabs>
        <w:tab w:val="clear" w:pos="4153"/>
        <w:tab w:val="center" w:pos="4819"/>
      </w:tabs>
    </w:pPr>
    <w:r>
      <w:pict>
        <v:shapetype id="_x0000_t202" coordsize="21600,21600" o:spt="202" path="m,l,21600r21600,l21600,xe">
          <v:stroke joinstyle="miter"/>
          <v:path gradientshapeok="t" o:connecttype="rect"/>
        </v:shapetype>
        <v:shape id="文本框 1034" o:spid="_x0000_s307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OgzC8wAEAAGUDAAAOAAAAAAAAAAEAIAAAAB4BAABkcnMvZTJvRG9jLnhtbFBLBQYA&#10;AAAABgAGAFkBAABQBQAAAAA=&#10;" filled="f" stroked="f">
          <v:textbox style="mso-fit-shape-to-text:t" inset="0,0,0,0">
            <w:txbxContent>
              <w:p w:rsidR="00FF12F0" w:rsidRDefault="0009320E">
                <w:pPr>
                  <w:pStyle w:val="ac"/>
                </w:pPr>
                <w:r>
                  <w:fldChar w:fldCharType="begin"/>
                </w:r>
                <w:r w:rsidR="00D15DD4">
                  <w:instrText xml:space="preserve"> PAGE  \* MERGEFORMAT </w:instrText>
                </w:r>
                <w:r>
                  <w:fldChar w:fldCharType="separate"/>
                </w:r>
                <w:r w:rsidR="00BD538B">
                  <w:rPr>
                    <w:noProof/>
                  </w:rPr>
                  <w:t>43</w:t>
                </w:r>
                <w:r>
                  <w:fldChar w:fldCharType="end"/>
                </w:r>
              </w:p>
            </w:txbxContent>
          </v:textbox>
          <w10:wrap anchorx="margin"/>
        </v:shape>
      </w:pict>
    </w:r>
    <w:r w:rsidR="00D15DD4">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3D0" w:rsidRDefault="001C33D0" w:rsidP="00FF12F0">
      <w:r>
        <w:separator/>
      </w:r>
    </w:p>
  </w:footnote>
  <w:footnote w:type="continuationSeparator" w:id="1">
    <w:p w:rsidR="001C33D0" w:rsidRDefault="001C33D0" w:rsidP="00FF1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F0" w:rsidRDefault="00FF12F0" w:rsidP="00BD538B">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F0" w:rsidRDefault="00FF12F0" w:rsidP="00BD538B">
    <w:pPr>
      <w:snapToGrid w:val="0"/>
      <w:spacing w:beforeLines="50"/>
      <w:jc w:val="left"/>
      <w:rPr>
        <w:rFonts w:ascii="华文新魏" w:eastAsia="华文新魏"/>
        <w:b/>
        <w:bCs/>
        <w:i/>
        <w:iCs/>
        <w:sz w:val="21"/>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F0" w:rsidRDefault="00FF12F0">
    <w:pPr>
      <w:pStyle w:val="ad"/>
      <w:ind w:firstLineChars="100" w:firstLine="201"/>
      <w:jc w:val="both"/>
      <w:rPr>
        <w:rFonts w:ascii="楷体" w:eastAsia="楷体" w:hAnsi="楷体"/>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16C5"/>
    <w:multiLevelType w:val="multilevel"/>
    <w:tmpl w:val="000016C5"/>
    <w:lvl w:ilvl="0">
      <w:start w:val="1"/>
      <w:numFmt w:val="decimal"/>
      <w:lvlText w:val="%1."/>
      <w:lvlJc w:val="left"/>
      <w:pPr>
        <w:tabs>
          <w:tab w:val="left" w:pos="720"/>
        </w:tabs>
        <w:ind w:left="720" w:hanging="36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33EA"/>
    <w:multiLevelType w:val="multilevel"/>
    <w:tmpl w:val="000033EA"/>
    <w:lvl w:ilvl="0">
      <w:start w:val="1"/>
      <w:numFmt w:val="decimal"/>
      <w:lvlText w:val="%1."/>
      <w:lvlJc w:val="left"/>
      <w:pPr>
        <w:tabs>
          <w:tab w:val="left" w:pos="720"/>
        </w:tabs>
        <w:ind w:left="720" w:hanging="36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6899"/>
    <w:multiLevelType w:val="multilevel"/>
    <w:tmpl w:val="00006899"/>
    <w:lvl w:ilvl="0">
      <w:start w:val="6"/>
      <w:numFmt w:val="decimal"/>
      <w:lvlText w:val="%1."/>
      <w:lvlJc w:val="left"/>
      <w:pPr>
        <w:tabs>
          <w:tab w:val="left" w:pos="720"/>
        </w:tabs>
        <w:ind w:left="720" w:hanging="36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61E5BEE"/>
    <w:multiLevelType w:val="multilevel"/>
    <w:tmpl w:val="061E5BEE"/>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7E78BB"/>
    <w:multiLevelType w:val="singleLevel"/>
    <w:tmpl w:val="597E78BB"/>
    <w:lvl w:ilvl="0">
      <w:start w:val="1"/>
      <w:numFmt w:val="decimal"/>
      <w:suff w:val="nothing"/>
      <w:lvlText w:val="%1."/>
      <w:lvlJc w:val="left"/>
    </w:lvl>
  </w:abstractNum>
  <w:abstractNum w:abstractNumId="6">
    <w:nsid w:val="598ADA60"/>
    <w:multiLevelType w:val="singleLevel"/>
    <w:tmpl w:val="598ADA60"/>
    <w:lvl w:ilvl="0">
      <w:start w:val="3"/>
      <w:numFmt w:val="decimal"/>
      <w:suff w:val="nothing"/>
      <w:lvlText w:val="%1."/>
      <w:lvlJc w:val="left"/>
    </w:lvl>
  </w:abstractNum>
  <w:abstractNum w:abstractNumId="7">
    <w:nsid w:val="5AB34CDA"/>
    <w:multiLevelType w:val="singleLevel"/>
    <w:tmpl w:val="5AB34CDA"/>
    <w:lvl w:ilvl="0">
      <w:start w:val="1"/>
      <w:numFmt w:val="decimal"/>
      <w:suff w:val="nothing"/>
      <w:lvlText w:val="%1、"/>
      <w:lvlJc w:val="left"/>
    </w:lvl>
  </w:abstractNum>
  <w:num w:numId="1">
    <w:abstractNumId w:val="4"/>
  </w:num>
  <w:num w:numId="2">
    <w:abstractNumId w:val="6"/>
  </w:num>
  <w:num w:numId="3">
    <w:abstractNumId w:val="0"/>
  </w:num>
  <w:num w:numId="4">
    <w:abstractNumId w:val="7"/>
  </w:num>
  <w:num w:numId="5">
    <w:abstractNumId w:val="5"/>
  </w:num>
  <w:num w:numId="6">
    <w:abstractNumId w:val="1"/>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雨同舟1415449414">
    <w15:presenceInfo w15:providerId="WPS Office" w15:userId="4700900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319"/>
    <w:rsid w:val="000001DC"/>
    <w:rsid w:val="00012D13"/>
    <w:rsid w:val="00020C9A"/>
    <w:rsid w:val="00022848"/>
    <w:rsid w:val="00046664"/>
    <w:rsid w:val="000503EA"/>
    <w:rsid w:val="00053830"/>
    <w:rsid w:val="000724A7"/>
    <w:rsid w:val="0009320E"/>
    <w:rsid w:val="000A25BB"/>
    <w:rsid w:val="000C6677"/>
    <w:rsid w:val="000D51ED"/>
    <w:rsid w:val="00121FD1"/>
    <w:rsid w:val="00122267"/>
    <w:rsid w:val="00127482"/>
    <w:rsid w:val="00133CB2"/>
    <w:rsid w:val="00164CDF"/>
    <w:rsid w:val="00174B54"/>
    <w:rsid w:val="001773D0"/>
    <w:rsid w:val="00186ED6"/>
    <w:rsid w:val="00191566"/>
    <w:rsid w:val="001952A7"/>
    <w:rsid w:val="00197EAF"/>
    <w:rsid w:val="001A1EAB"/>
    <w:rsid w:val="001B6875"/>
    <w:rsid w:val="001B7609"/>
    <w:rsid w:val="001C273F"/>
    <w:rsid w:val="001C33D0"/>
    <w:rsid w:val="001E0333"/>
    <w:rsid w:val="001E05F9"/>
    <w:rsid w:val="001F1987"/>
    <w:rsid w:val="00203659"/>
    <w:rsid w:val="00206EF9"/>
    <w:rsid w:val="00212234"/>
    <w:rsid w:val="002149C8"/>
    <w:rsid w:val="00221252"/>
    <w:rsid w:val="00227873"/>
    <w:rsid w:val="00235134"/>
    <w:rsid w:val="00237980"/>
    <w:rsid w:val="00253554"/>
    <w:rsid w:val="00254CD1"/>
    <w:rsid w:val="00254E57"/>
    <w:rsid w:val="002674FD"/>
    <w:rsid w:val="00267F43"/>
    <w:rsid w:val="00287E4D"/>
    <w:rsid w:val="00297E77"/>
    <w:rsid w:val="002A5472"/>
    <w:rsid w:val="002B405E"/>
    <w:rsid w:val="002C24DA"/>
    <w:rsid w:val="002C76EB"/>
    <w:rsid w:val="002C7F62"/>
    <w:rsid w:val="002D0810"/>
    <w:rsid w:val="002D1F59"/>
    <w:rsid w:val="002D6B8B"/>
    <w:rsid w:val="002D6D15"/>
    <w:rsid w:val="002E11A4"/>
    <w:rsid w:val="002E67F6"/>
    <w:rsid w:val="002F360B"/>
    <w:rsid w:val="00300C29"/>
    <w:rsid w:val="003170E8"/>
    <w:rsid w:val="00322496"/>
    <w:rsid w:val="00322DB5"/>
    <w:rsid w:val="00331868"/>
    <w:rsid w:val="003345FB"/>
    <w:rsid w:val="00341BD7"/>
    <w:rsid w:val="003513F2"/>
    <w:rsid w:val="00353A2C"/>
    <w:rsid w:val="00357E1D"/>
    <w:rsid w:val="00362D57"/>
    <w:rsid w:val="00363F0D"/>
    <w:rsid w:val="003665B1"/>
    <w:rsid w:val="00373B8F"/>
    <w:rsid w:val="00374B90"/>
    <w:rsid w:val="00382022"/>
    <w:rsid w:val="0038238D"/>
    <w:rsid w:val="00394480"/>
    <w:rsid w:val="003B7AFD"/>
    <w:rsid w:val="003E7A95"/>
    <w:rsid w:val="003F66E2"/>
    <w:rsid w:val="00407696"/>
    <w:rsid w:val="00422F07"/>
    <w:rsid w:val="00424F75"/>
    <w:rsid w:val="0043106C"/>
    <w:rsid w:val="00433765"/>
    <w:rsid w:val="00441131"/>
    <w:rsid w:val="004419A7"/>
    <w:rsid w:val="004479B1"/>
    <w:rsid w:val="00456E3A"/>
    <w:rsid w:val="00461F4D"/>
    <w:rsid w:val="00481036"/>
    <w:rsid w:val="0048151E"/>
    <w:rsid w:val="00482EAE"/>
    <w:rsid w:val="00486631"/>
    <w:rsid w:val="00490DAB"/>
    <w:rsid w:val="004975CA"/>
    <w:rsid w:val="004A335D"/>
    <w:rsid w:val="004B1F39"/>
    <w:rsid w:val="004B76DE"/>
    <w:rsid w:val="004B77C2"/>
    <w:rsid w:val="004B7C2B"/>
    <w:rsid w:val="004C445A"/>
    <w:rsid w:val="004E49BA"/>
    <w:rsid w:val="004E54D6"/>
    <w:rsid w:val="004F7FE9"/>
    <w:rsid w:val="005062C6"/>
    <w:rsid w:val="005075CD"/>
    <w:rsid w:val="0052250F"/>
    <w:rsid w:val="005345EA"/>
    <w:rsid w:val="0055111F"/>
    <w:rsid w:val="00555929"/>
    <w:rsid w:val="00583BF1"/>
    <w:rsid w:val="00584AC6"/>
    <w:rsid w:val="0059712E"/>
    <w:rsid w:val="005A0725"/>
    <w:rsid w:val="005C6C1A"/>
    <w:rsid w:val="005F1E0F"/>
    <w:rsid w:val="00607378"/>
    <w:rsid w:val="006205C0"/>
    <w:rsid w:val="006206A2"/>
    <w:rsid w:val="006240EC"/>
    <w:rsid w:val="00635FAA"/>
    <w:rsid w:val="00636660"/>
    <w:rsid w:val="00636D59"/>
    <w:rsid w:val="00640630"/>
    <w:rsid w:val="006443D1"/>
    <w:rsid w:val="00676D52"/>
    <w:rsid w:val="00677D67"/>
    <w:rsid w:val="0069525A"/>
    <w:rsid w:val="00697CA1"/>
    <w:rsid w:val="00697E24"/>
    <w:rsid w:val="006A405B"/>
    <w:rsid w:val="006A74DB"/>
    <w:rsid w:val="006C30F8"/>
    <w:rsid w:val="006D08AE"/>
    <w:rsid w:val="006E6555"/>
    <w:rsid w:val="00713ACD"/>
    <w:rsid w:val="007234FF"/>
    <w:rsid w:val="00723882"/>
    <w:rsid w:val="007267C6"/>
    <w:rsid w:val="007440D0"/>
    <w:rsid w:val="00757EF8"/>
    <w:rsid w:val="00767159"/>
    <w:rsid w:val="007740F2"/>
    <w:rsid w:val="007766C9"/>
    <w:rsid w:val="00777184"/>
    <w:rsid w:val="00781A56"/>
    <w:rsid w:val="007866AA"/>
    <w:rsid w:val="00793396"/>
    <w:rsid w:val="007A03DB"/>
    <w:rsid w:val="007A3A85"/>
    <w:rsid w:val="007B2BFB"/>
    <w:rsid w:val="007B580A"/>
    <w:rsid w:val="007C015C"/>
    <w:rsid w:val="007C322A"/>
    <w:rsid w:val="007C4392"/>
    <w:rsid w:val="007D00CA"/>
    <w:rsid w:val="007D3CF5"/>
    <w:rsid w:val="007E3687"/>
    <w:rsid w:val="007F7609"/>
    <w:rsid w:val="007F7EAF"/>
    <w:rsid w:val="00811F5E"/>
    <w:rsid w:val="00812A0F"/>
    <w:rsid w:val="008149C1"/>
    <w:rsid w:val="00821F15"/>
    <w:rsid w:val="0085218B"/>
    <w:rsid w:val="00854D1F"/>
    <w:rsid w:val="00862536"/>
    <w:rsid w:val="008727CE"/>
    <w:rsid w:val="00881EF1"/>
    <w:rsid w:val="008833A5"/>
    <w:rsid w:val="0088407E"/>
    <w:rsid w:val="008A1E1B"/>
    <w:rsid w:val="008A2EA8"/>
    <w:rsid w:val="008A3776"/>
    <w:rsid w:val="008A5ECB"/>
    <w:rsid w:val="008C06A5"/>
    <w:rsid w:val="008C15F0"/>
    <w:rsid w:val="008D1841"/>
    <w:rsid w:val="008F3AEC"/>
    <w:rsid w:val="00916AE9"/>
    <w:rsid w:val="00931F2B"/>
    <w:rsid w:val="00933FD9"/>
    <w:rsid w:val="009376C9"/>
    <w:rsid w:val="009408C3"/>
    <w:rsid w:val="00944DC8"/>
    <w:rsid w:val="00945820"/>
    <w:rsid w:val="00950955"/>
    <w:rsid w:val="00955392"/>
    <w:rsid w:val="00957CA4"/>
    <w:rsid w:val="00961127"/>
    <w:rsid w:val="00972EC5"/>
    <w:rsid w:val="00977424"/>
    <w:rsid w:val="00984C69"/>
    <w:rsid w:val="0098581B"/>
    <w:rsid w:val="00991D44"/>
    <w:rsid w:val="009A289F"/>
    <w:rsid w:val="009A4131"/>
    <w:rsid w:val="009A472E"/>
    <w:rsid w:val="009B2962"/>
    <w:rsid w:val="009B5BF7"/>
    <w:rsid w:val="009B6D60"/>
    <w:rsid w:val="009C4C47"/>
    <w:rsid w:val="009C4E70"/>
    <w:rsid w:val="009D3659"/>
    <w:rsid w:val="009E69FF"/>
    <w:rsid w:val="009F375B"/>
    <w:rsid w:val="009F6CE0"/>
    <w:rsid w:val="00A06319"/>
    <w:rsid w:val="00A07EAF"/>
    <w:rsid w:val="00A11C07"/>
    <w:rsid w:val="00A32D3D"/>
    <w:rsid w:val="00A32E8E"/>
    <w:rsid w:val="00A45638"/>
    <w:rsid w:val="00A87B68"/>
    <w:rsid w:val="00A93832"/>
    <w:rsid w:val="00A960D7"/>
    <w:rsid w:val="00A963E6"/>
    <w:rsid w:val="00A97972"/>
    <w:rsid w:val="00AB671C"/>
    <w:rsid w:val="00AD624C"/>
    <w:rsid w:val="00AE7C8F"/>
    <w:rsid w:val="00B130C1"/>
    <w:rsid w:val="00B25B4F"/>
    <w:rsid w:val="00B3364F"/>
    <w:rsid w:val="00B33BD4"/>
    <w:rsid w:val="00B51B7C"/>
    <w:rsid w:val="00B644B4"/>
    <w:rsid w:val="00B93C9A"/>
    <w:rsid w:val="00B96E08"/>
    <w:rsid w:val="00BA7E5F"/>
    <w:rsid w:val="00BB283B"/>
    <w:rsid w:val="00BB4CA5"/>
    <w:rsid w:val="00BD2D99"/>
    <w:rsid w:val="00BD538B"/>
    <w:rsid w:val="00BD6270"/>
    <w:rsid w:val="00BE741C"/>
    <w:rsid w:val="00C02FCF"/>
    <w:rsid w:val="00C12562"/>
    <w:rsid w:val="00C233ED"/>
    <w:rsid w:val="00C239B6"/>
    <w:rsid w:val="00C36B2B"/>
    <w:rsid w:val="00C5168B"/>
    <w:rsid w:val="00C55B52"/>
    <w:rsid w:val="00C560F0"/>
    <w:rsid w:val="00C62B11"/>
    <w:rsid w:val="00C6391C"/>
    <w:rsid w:val="00C6476F"/>
    <w:rsid w:val="00C70C9F"/>
    <w:rsid w:val="00C85631"/>
    <w:rsid w:val="00C91493"/>
    <w:rsid w:val="00C92C7F"/>
    <w:rsid w:val="00CA1D5D"/>
    <w:rsid w:val="00CA48F8"/>
    <w:rsid w:val="00CB1888"/>
    <w:rsid w:val="00CC129D"/>
    <w:rsid w:val="00CC4399"/>
    <w:rsid w:val="00CD0559"/>
    <w:rsid w:val="00CD514C"/>
    <w:rsid w:val="00CD62C1"/>
    <w:rsid w:val="00CF5F76"/>
    <w:rsid w:val="00D01BBD"/>
    <w:rsid w:val="00D029B9"/>
    <w:rsid w:val="00D03FDC"/>
    <w:rsid w:val="00D15DD4"/>
    <w:rsid w:val="00D232E9"/>
    <w:rsid w:val="00D32B1D"/>
    <w:rsid w:val="00D4190C"/>
    <w:rsid w:val="00D43B60"/>
    <w:rsid w:val="00D44FD3"/>
    <w:rsid w:val="00D47C72"/>
    <w:rsid w:val="00D54067"/>
    <w:rsid w:val="00D56511"/>
    <w:rsid w:val="00D72226"/>
    <w:rsid w:val="00D918B3"/>
    <w:rsid w:val="00DC38C7"/>
    <w:rsid w:val="00DC5B73"/>
    <w:rsid w:val="00DD2C71"/>
    <w:rsid w:val="00DD6DBA"/>
    <w:rsid w:val="00DF32BC"/>
    <w:rsid w:val="00E15CD4"/>
    <w:rsid w:val="00E27E6D"/>
    <w:rsid w:val="00E31FBB"/>
    <w:rsid w:val="00E3671D"/>
    <w:rsid w:val="00E408D3"/>
    <w:rsid w:val="00E525F6"/>
    <w:rsid w:val="00E55459"/>
    <w:rsid w:val="00E74D80"/>
    <w:rsid w:val="00E803D2"/>
    <w:rsid w:val="00E830AD"/>
    <w:rsid w:val="00E84C4F"/>
    <w:rsid w:val="00E877E1"/>
    <w:rsid w:val="00EC45BA"/>
    <w:rsid w:val="00EC6577"/>
    <w:rsid w:val="00EE06B0"/>
    <w:rsid w:val="00EE5991"/>
    <w:rsid w:val="00EE72C2"/>
    <w:rsid w:val="00EF312B"/>
    <w:rsid w:val="00F1582E"/>
    <w:rsid w:val="00F26580"/>
    <w:rsid w:val="00F26ACA"/>
    <w:rsid w:val="00F5680F"/>
    <w:rsid w:val="00F57FE0"/>
    <w:rsid w:val="00F651B1"/>
    <w:rsid w:val="00F674D1"/>
    <w:rsid w:val="00F71F9C"/>
    <w:rsid w:val="00F768B6"/>
    <w:rsid w:val="00F8087D"/>
    <w:rsid w:val="00F821DE"/>
    <w:rsid w:val="00F82EEE"/>
    <w:rsid w:val="00F845C7"/>
    <w:rsid w:val="00F94664"/>
    <w:rsid w:val="00F946B6"/>
    <w:rsid w:val="00FA4586"/>
    <w:rsid w:val="00FA4A84"/>
    <w:rsid w:val="00FA51DF"/>
    <w:rsid w:val="00FB13E7"/>
    <w:rsid w:val="00FB14C1"/>
    <w:rsid w:val="00FC37D2"/>
    <w:rsid w:val="00FC7A06"/>
    <w:rsid w:val="00FC7C35"/>
    <w:rsid w:val="00FE0F14"/>
    <w:rsid w:val="00FF12F0"/>
    <w:rsid w:val="0FC5332B"/>
    <w:rsid w:val="14C82D2C"/>
    <w:rsid w:val="164D2D15"/>
    <w:rsid w:val="1A670C39"/>
    <w:rsid w:val="1A690890"/>
    <w:rsid w:val="23D16F83"/>
    <w:rsid w:val="2BEA11A4"/>
    <w:rsid w:val="2C8C0EFA"/>
    <w:rsid w:val="34B253FE"/>
    <w:rsid w:val="34BD52B8"/>
    <w:rsid w:val="38AC7371"/>
    <w:rsid w:val="39410CC3"/>
    <w:rsid w:val="434B25B7"/>
    <w:rsid w:val="447F0B17"/>
    <w:rsid w:val="47A93872"/>
    <w:rsid w:val="4E725427"/>
    <w:rsid w:val="55175CE8"/>
    <w:rsid w:val="59D027D0"/>
    <w:rsid w:val="5D0F141A"/>
    <w:rsid w:val="60AF4C0F"/>
    <w:rsid w:val="66520394"/>
    <w:rsid w:val="6BF027A9"/>
    <w:rsid w:val="716B75C6"/>
    <w:rsid w:val="72744CD2"/>
    <w:rsid w:val="7C8C29A0"/>
    <w:rsid w:val="7CB65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unhideWhenUsed="0"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FF12F0"/>
    <w:pPr>
      <w:widowControl w:val="0"/>
      <w:jc w:val="both"/>
    </w:pPr>
    <w:rPr>
      <w:rFonts w:ascii="宋体" w:eastAsia="宋体" w:hAnsi="Times New Roman" w:cs="Times New Roman"/>
      <w:sz w:val="34"/>
    </w:rPr>
  </w:style>
  <w:style w:type="paragraph" w:styleId="1">
    <w:name w:val="heading 1"/>
    <w:basedOn w:val="a"/>
    <w:next w:val="a"/>
    <w:link w:val="1Char"/>
    <w:qFormat/>
    <w:rsid w:val="00FF12F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F12F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FF12F0"/>
    <w:pPr>
      <w:keepNext/>
      <w:keepLines/>
      <w:spacing w:before="260" w:after="260" w:line="416" w:lineRule="auto"/>
      <w:outlineLvl w:val="2"/>
    </w:pPr>
    <w:rPr>
      <w:b/>
      <w:bCs/>
      <w:sz w:val="32"/>
      <w:szCs w:val="32"/>
    </w:rPr>
  </w:style>
  <w:style w:type="paragraph" w:styleId="4">
    <w:name w:val="heading 4"/>
    <w:basedOn w:val="a"/>
    <w:next w:val="a"/>
    <w:link w:val="4Char"/>
    <w:qFormat/>
    <w:rsid w:val="00FF12F0"/>
    <w:pPr>
      <w:keepNext/>
      <w:keepLines/>
      <w:spacing w:line="360" w:lineRule="auto"/>
      <w:outlineLvl w:val="3"/>
    </w:pPr>
    <w:rPr>
      <w:rFonts w:ascii="Arial" w:hAnsi="Arial"/>
      <w:b/>
      <w:bCs/>
      <w:szCs w:val="28"/>
    </w:rPr>
  </w:style>
  <w:style w:type="paragraph" w:styleId="5">
    <w:name w:val="heading 5"/>
    <w:basedOn w:val="a"/>
    <w:next w:val="a"/>
    <w:link w:val="5Char"/>
    <w:qFormat/>
    <w:rsid w:val="00FF12F0"/>
    <w:pPr>
      <w:keepNext/>
      <w:keepLines/>
      <w:spacing w:before="280" w:after="290" w:line="376" w:lineRule="auto"/>
      <w:outlineLvl w:val="4"/>
    </w:pPr>
    <w:rPr>
      <w:b/>
      <w:bCs/>
      <w:sz w:val="28"/>
      <w:szCs w:val="28"/>
    </w:rPr>
  </w:style>
  <w:style w:type="paragraph" w:styleId="6">
    <w:name w:val="heading 6"/>
    <w:basedOn w:val="a"/>
    <w:next w:val="a"/>
    <w:link w:val="6Char"/>
    <w:qFormat/>
    <w:rsid w:val="00FF12F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FF12F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FF12F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FF12F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FF12F0"/>
    <w:pPr>
      <w:ind w:firstLineChars="100" w:firstLine="420"/>
    </w:pPr>
  </w:style>
  <w:style w:type="paragraph" w:styleId="a4">
    <w:name w:val="Body Text"/>
    <w:basedOn w:val="a"/>
    <w:link w:val="Char0"/>
    <w:uiPriority w:val="99"/>
    <w:unhideWhenUsed/>
    <w:qFormat/>
    <w:rsid w:val="00FF12F0"/>
    <w:pPr>
      <w:spacing w:after="120"/>
    </w:pPr>
  </w:style>
  <w:style w:type="paragraph" w:styleId="a5">
    <w:name w:val="annotation subject"/>
    <w:basedOn w:val="a6"/>
    <w:next w:val="a6"/>
    <w:link w:val="Char1"/>
    <w:uiPriority w:val="99"/>
    <w:semiHidden/>
    <w:unhideWhenUsed/>
    <w:rsid w:val="00FF12F0"/>
    <w:rPr>
      <w:b/>
      <w:bCs/>
    </w:rPr>
  </w:style>
  <w:style w:type="paragraph" w:styleId="a6">
    <w:name w:val="annotation text"/>
    <w:basedOn w:val="a"/>
    <w:link w:val="Char2"/>
    <w:uiPriority w:val="99"/>
    <w:semiHidden/>
    <w:unhideWhenUsed/>
    <w:rsid w:val="00FF12F0"/>
    <w:pPr>
      <w:jc w:val="left"/>
    </w:pPr>
  </w:style>
  <w:style w:type="paragraph" w:styleId="70">
    <w:name w:val="toc 7"/>
    <w:basedOn w:val="a"/>
    <w:next w:val="a"/>
    <w:uiPriority w:val="39"/>
    <w:unhideWhenUsed/>
    <w:qFormat/>
    <w:rsid w:val="00FF12F0"/>
    <w:pPr>
      <w:ind w:leftChars="1200" w:left="2520"/>
    </w:pPr>
    <w:rPr>
      <w:rFonts w:asciiTheme="minorHAnsi" w:eastAsiaTheme="minorEastAsia" w:hAnsiTheme="minorHAnsi" w:cstheme="minorBidi"/>
      <w:kern w:val="2"/>
      <w:sz w:val="21"/>
      <w:szCs w:val="22"/>
    </w:rPr>
  </w:style>
  <w:style w:type="paragraph" w:styleId="a7">
    <w:name w:val="Document Map"/>
    <w:basedOn w:val="a"/>
    <w:link w:val="Char10"/>
    <w:semiHidden/>
    <w:qFormat/>
    <w:rsid w:val="00FF12F0"/>
    <w:pPr>
      <w:shd w:val="clear" w:color="auto" w:fill="000080"/>
    </w:pPr>
  </w:style>
  <w:style w:type="paragraph" w:styleId="30">
    <w:name w:val="Body Text 3"/>
    <w:basedOn w:val="a"/>
    <w:link w:val="3Char1"/>
    <w:qFormat/>
    <w:rsid w:val="00FF12F0"/>
    <w:rPr>
      <w:sz w:val="24"/>
    </w:rPr>
  </w:style>
  <w:style w:type="paragraph" w:styleId="a8">
    <w:name w:val="Body Text Indent"/>
    <w:basedOn w:val="a"/>
    <w:link w:val="Char11"/>
    <w:qFormat/>
    <w:rsid w:val="00FF12F0"/>
    <w:pPr>
      <w:spacing w:after="120"/>
      <w:ind w:leftChars="200" w:left="420"/>
    </w:pPr>
  </w:style>
  <w:style w:type="paragraph" w:styleId="50">
    <w:name w:val="toc 5"/>
    <w:basedOn w:val="a"/>
    <w:next w:val="a"/>
    <w:uiPriority w:val="39"/>
    <w:unhideWhenUsed/>
    <w:qFormat/>
    <w:rsid w:val="00FF12F0"/>
    <w:pPr>
      <w:ind w:leftChars="800" w:left="1680"/>
    </w:pPr>
    <w:rPr>
      <w:rFonts w:asciiTheme="minorHAnsi" w:eastAsiaTheme="minorEastAsia" w:hAnsiTheme="minorHAnsi" w:cstheme="minorBidi"/>
      <w:kern w:val="2"/>
      <w:sz w:val="21"/>
      <w:szCs w:val="22"/>
    </w:rPr>
  </w:style>
  <w:style w:type="paragraph" w:styleId="31">
    <w:name w:val="toc 3"/>
    <w:basedOn w:val="a"/>
    <w:next w:val="a"/>
    <w:uiPriority w:val="39"/>
    <w:qFormat/>
    <w:rsid w:val="00FF12F0"/>
    <w:pPr>
      <w:ind w:leftChars="400" w:left="840"/>
    </w:pPr>
  </w:style>
  <w:style w:type="paragraph" w:styleId="a9">
    <w:name w:val="Plain Text"/>
    <w:basedOn w:val="a"/>
    <w:link w:val="Char12"/>
    <w:qFormat/>
    <w:rsid w:val="00FF12F0"/>
    <w:rPr>
      <w:rFonts w:hAnsi="Courier New" w:cs="Courier New"/>
      <w:kern w:val="2"/>
      <w:sz w:val="21"/>
      <w:szCs w:val="21"/>
    </w:rPr>
  </w:style>
  <w:style w:type="paragraph" w:styleId="80">
    <w:name w:val="toc 8"/>
    <w:basedOn w:val="a"/>
    <w:next w:val="a"/>
    <w:uiPriority w:val="39"/>
    <w:unhideWhenUsed/>
    <w:qFormat/>
    <w:rsid w:val="00FF12F0"/>
    <w:pPr>
      <w:ind w:leftChars="1400" w:left="2940"/>
    </w:pPr>
    <w:rPr>
      <w:rFonts w:asciiTheme="minorHAnsi" w:eastAsiaTheme="minorEastAsia" w:hAnsiTheme="minorHAnsi" w:cstheme="minorBidi"/>
      <w:kern w:val="2"/>
      <w:sz w:val="21"/>
      <w:szCs w:val="22"/>
    </w:rPr>
  </w:style>
  <w:style w:type="paragraph" w:styleId="aa">
    <w:name w:val="Date"/>
    <w:basedOn w:val="a"/>
    <w:next w:val="a"/>
    <w:link w:val="Char13"/>
    <w:qFormat/>
    <w:rsid w:val="00FF12F0"/>
    <w:pPr>
      <w:ind w:leftChars="2500" w:left="100"/>
    </w:pPr>
  </w:style>
  <w:style w:type="paragraph" w:styleId="20">
    <w:name w:val="Body Text Indent 2"/>
    <w:basedOn w:val="a"/>
    <w:link w:val="2Char1"/>
    <w:qFormat/>
    <w:rsid w:val="00FF12F0"/>
    <w:pPr>
      <w:spacing w:after="120" w:line="480" w:lineRule="auto"/>
      <w:ind w:leftChars="200" w:left="420"/>
    </w:pPr>
  </w:style>
  <w:style w:type="paragraph" w:styleId="ab">
    <w:name w:val="Balloon Text"/>
    <w:basedOn w:val="a"/>
    <w:link w:val="Char14"/>
    <w:semiHidden/>
    <w:qFormat/>
    <w:rsid w:val="00FF12F0"/>
    <w:rPr>
      <w:sz w:val="18"/>
      <w:szCs w:val="18"/>
    </w:rPr>
  </w:style>
  <w:style w:type="paragraph" w:styleId="ac">
    <w:name w:val="footer"/>
    <w:basedOn w:val="a"/>
    <w:link w:val="Char3"/>
    <w:uiPriority w:val="99"/>
    <w:qFormat/>
    <w:rsid w:val="00FF12F0"/>
    <w:pPr>
      <w:tabs>
        <w:tab w:val="center" w:pos="4153"/>
        <w:tab w:val="right" w:pos="8306"/>
      </w:tabs>
      <w:snapToGrid w:val="0"/>
      <w:jc w:val="left"/>
    </w:pPr>
    <w:rPr>
      <w:rFonts w:ascii="Times New Roman"/>
      <w:kern w:val="2"/>
      <w:sz w:val="18"/>
      <w:szCs w:val="18"/>
    </w:rPr>
  </w:style>
  <w:style w:type="paragraph" w:styleId="ad">
    <w:name w:val="header"/>
    <w:basedOn w:val="a"/>
    <w:link w:val="Char15"/>
    <w:uiPriority w:val="99"/>
    <w:qFormat/>
    <w:rsid w:val="00FF12F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F12F0"/>
  </w:style>
  <w:style w:type="paragraph" w:styleId="40">
    <w:name w:val="toc 4"/>
    <w:basedOn w:val="a"/>
    <w:next w:val="a"/>
    <w:uiPriority w:val="39"/>
    <w:unhideWhenUsed/>
    <w:rsid w:val="00FF12F0"/>
    <w:pPr>
      <w:ind w:leftChars="600" w:left="1260"/>
    </w:pPr>
    <w:rPr>
      <w:rFonts w:asciiTheme="minorHAnsi" w:eastAsiaTheme="minorEastAsia" w:hAnsiTheme="minorHAnsi" w:cstheme="minorBidi"/>
      <w:kern w:val="2"/>
      <w:sz w:val="21"/>
      <w:szCs w:val="22"/>
    </w:rPr>
  </w:style>
  <w:style w:type="paragraph" w:styleId="60">
    <w:name w:val="toc 6"/>
    <w:basedOn w:val="a"/>
    <w:next w:val="a"/>
    <w:uiPriority w:val="39"/>
    <w:unhideWhenUsed/>
    <w:rsid w:val="00FF12F0"/>
    <w:pPr>
      <w:ind w:leftChars="1000" w:left="2100"/>
    </w:pPr>
    <w:rPr>
      <w:rFonts w:asciiTheme="minorHAnsi" w:eastAsiaTheme="minorEastAsia" w:hAnsiTheme="minorHAnsi" w:cstheme="minorBidi"/>
      <w:kern w:val="2"/>
      <w:sz w:val="21"/>
      <w:szCs w:val="22"/>
    </w:rPr>
  </w:style>
  <w:style w:type="paragraph" w:styleId="32">
    <w:name w:val="Body Text Indent 3"/>
    <w:basedOn w:val="a"/>
    <w:link w:val="3Char10"/>
    <w:qFormat/>
    <w:rsid w:val="00FF12F0"/>
    <w:pPr>
      <w:ind w:firstLineChars="200" w:firstLine="420"/>
    </w:pPr>
    <w:rPr>
      <w:rFonts w:hAnsi="宋体"/>
    </w:rPr>
  </w:style>
  <w:style w:type="paragraph" w:styleId="21">
    <w:name w:val="toc 2"/>
    <w:basedOn w:val="a"/>
    <w:next w:val="a"/>
    <w:uiPriority w:val="39"/>
    <w:unhideWhenUsed/>
    <w:rsid w:val="00FF12F0"/>
    <w:pPr>
      <w:tabs>
        <w:tab w:val="right" w:leader="dot" w:pos="8950"/>
      </w:tabs>
      <w:ind w:firstLineChars="354" w:firstLine="709"/>
    </w:pPr>
    <w:rPr>
      <w:rFonts w:ascii="华文中宋" w:eastAsia="华文中宋" w:hAnsi="华文中宋"/>
      <w:b/>
      <w:sz w:val="20"/>
    </w:rPr>
  </w:style>
  <w:style w:type="paragraph" w:styleId="90">
    <w:name w:val="toc 9"/>
    <w:basedOn w:val="a"/>
    <w:next w:val="a"/>
    <w:uiPriority w:val="39"/>
    <w:unhideWhenUsed/>
    <w:rsid w:val="00FF12F0"/>
    <w:pPr>
      <w:ind w:leftChars="1600" w:left="3360"/>
    </w:pPr>
    <w:rPr>
      <w:rFonts w:asciiTheme="minorHAnsi" w:eastAsiaTheme="minorEastAsia" w:hAnsiTheme="minorHAnsi" w:cstheme="minorBidi"/>
      <w:kern w:val="2"/>
      <w:sz w:val="21"/>
      <w:szCs w:val="22"/>
    </w:rPr>
  </w:style>
  <w:style w:type="paragraph" w:styleId="ae">
    <w:name w:val="Title"/>
    <w:basedOn w:val="a"/>
    <w:link w:val="Char16"/>
    <w:qFormat/>
    <w:rsid w:val="00FF12F0"/>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FF12F0"/>
    <w:rPr>
      <w:b/>
      <w:bCs/>
    </w:rPr>
  </w:style>
  <w:style w:type="character" w:styleId="af0">
    <w:name w:val="FollowedHyperlink"/>
    <w:qFormat/>
    <w:rsid w:val="00FF12F0"/>
    <w:rPr>
      <w:color w:val="000000"/>
      <w:u w:val="none"/>
    </w:rPr>
  </w:style>
  <w:style w:type="character" w:styleId="af1">
    <w:name w:val="Hyperlink"/>
    <w:uiPriority w:val="99"/>
    <w:qFormat/>
    <w:rsid w:val="00FF12F0"/>
    <w:rPr>
      <w:color w:val="000000"/>
      <w:u w:val="none"/>
    </w:rPr>
  </w:style>
  <w:style w:type="character" w:styleId="af2">
    <w:name w:val="annotation reference"/>
    <w:basedOn w:val="a1"/>
    <w:uiPriority w:val="99"/>
    <w:semiHidden/>
    <w:unhideWhenUsed/>
    <w:rsid w:val="00FF12F0"/>
    <w:rPr>
      <w:sz w:val="21"/>
      <w:szCs w:val="21"/>
    </w:rPr>
  </w:style>
  <w:style w:type="character" w:customStyle="1" w:styleId="1Char">
    <w:name w:val="标题 1 Char"/>
    <w:basedOn w:val="a1"/>
    <w:link w:val="1"/>
    <w:qFormat/>
    <w:rsid w:val="00FF12F0"/>
    <w:rPr>
      <w:rFonts w:ascii="宋体" w:eastAsia="宋体" w:hAnsi="Times New Roman" w:cs="Times New Roman"/>
      <w:b/>
      <w:bCs/>
      <w:kern w:val="44"/>
      <w:sz w:val="44"/>
      <w:szCs w:val="44"/>
    </w:rPr>
  </w:style>
  <w:style w:type="character" w:customStyle="1" w:styleId="2Char">
    <w:name w:val="标题 2 Char"/>
    <w:basedOn w:val="a1"/>
    <w:link w:val="2"/>
    <w:qFormat/>
    <w:rsid w:val="00FF12F0"/>
    <w:rPr>
      <w:rFonts w:ascii="Arial" w:eastAsia="黑体" w:hAnsi="Arial" w:cs="Times New Roman"/>
      <w:b/>
      <w:bCs/>
      <w:sz w:val="32"/>
      <w:szCs w:val="32"/>
    </w:rPr>
  </w:style>
  <w:style w:type="character" w:customStyle="1" w:styleId="3Char">
    <w:name w:val="标题 3 Char"/>
    <w:basedOn w:val="a1"/>
    <w:link w:val="3"/>
    <w:qFormat/>
    <w:rsid w:val="00FF12F0"/>
    <w:rPr>
      <w:rFonts w:ascii="宋体" w:eastAsia="宋体" w:hAnsi="Times New Roman" w:cs="Times New Roman"/>
      <w:b/>
      <w:bCs/>
      <w:kern w:val="0"/>
      <w:sz w:val="32"/>
      <w:szCs w:val="32"/>
    </w:rPr>
  </w:style>
  <w:style w:type="character" w:customStyle="1" w:styleId="4Char">
    <w:name w:val="标题 4 Char"/>
    <w:basedOn w:val="a1"/>
    <w:link w:val="4"/>
    <w:qFormat/>
    <w:rsid w:val="00FF12F0"/>
    <w:rPr>
      <w:rFonts w:ascii="Arial" w:eastAsia="宋体" w:hAnsi="Arial" w:cs="Times New Roman"/>
      <w:b/>
      <w:bCs/>
      <w:kern w:val="0"/>
      <w:sz w:val="34"/>
      <w:szCs w:val="28"/>
    </w:rPr>
  </w:style>
  <w:style w:type="character" w:customStyle="1" w:styleId="5Char">
    <w:name w:val="标题 5 Char"/>
    <w:basedOn w:val="a1"/>
    <w:link w:val="5"/>
    <w:qFormat/>
    <w:rsid w:val="00FF12F0"/>
    <w:rPr>
      <w:rFonts w:ascii="宋体" w:eastAsia="宋体" w:hAnsi="Times New Roman" w:cs="Times New Roman"/>
      <w:b/>
      <w:bCs/>
      <w:kern w:val="0"/>
      <w:sz w:val="28"/>
      <w:szCs w:val="28"/>
    </w:rPr>
  </w:style>
  <w:style w:type="character" w:customStyle="1" w:styleId="6Char">
    <w:name w:val="标题 6 Char"/>
    <w:basedOn w:val="a1"/>
    <w:link w:val="6"/>
    <w:qFormat/>
    <w:rsid w:val="00FF12F0"/>
    <w:rPr>
      <w:rFonts w:ascii="Arial" w:eastAsia="黑体" w:hAnsi="Arial" w:cs="Times New Roman"/>
      <w:b/>
      <w:bCs/>
      <w:kern w:val="0"/>
      <w:sz w:val="24"/>
      <w:szCs w:val="20"/>
    </w:rPr>
  </w:style>
  <w:style w:type="character" w:customStyle="1" w:styleId="7Char">
    <w:name w:val="标题 7 Char"/>
    <w:basedOn w:val="a1"/>
    <w:link w:val="7"/>
    <w:qFormat/>
    <w:rsid w:val="00FF12F0"/>
    <w:rPr>
      <w:rFonts w:ascii="宋体" w:eastAsia="宋体" w:hAnsi="Times New Roman" w:cs="Times New Roman"/>
      <w:b/>
      <w:bCs/>
      <w:kern w:val="0"/>
      <w:sz w:val="24"/>
      <w:szCs w:val="20"/>
    </w:rPr>
  </w:style>
  <w:style w:type="character" w:customStyle="1" w:styleId="8Char">
    <w:name w:val="标题 8 Char"/>
    <w:basedOn w:val="a1"/>
    <w:link w:val="8"/>
    <w:qFormat/>
    <w:rsid w:val="00FF12F0"/>
    <w:rPr>
      <w:rFonts w:ascii="Arial" w:eastAsia="黑体" w:hAnsi="Arial" w:cs="Times New Roman"/>
      <w:kern w:val="0"/>
      <w:sz w:val="24"/>
      <w:szCs w:val="20"/>
    </w:rPr>
  </w:style>
  <w:style w:type="character" w:customStyle="1" w:styleId="9Char">
    <w:name w:val="标题 9 Char"/>
    <w:basedOn w:val="a1"/>
    <w:link w:val="9"/>
    <w:qFormat/>
    <w:rsid w:val="00FF12F0"/>
    <w:rPr>
      <w:rFonts w:ascii="Arial" w:eastAsia="黑体" w:hAnsi="Arial" w:cs="Times New Roman"/>
      <w:kern w:val="0"/>
      <w:sz w:val="34"/>
      <w:szCs w:val="21"/>
    </w:rPr>
  </w:style>
  <w:style w:type="character" w:customStyle="1" w:styleId="Char0">
    <w:name w:val="正文文本 Char"/>
    <w:basedOn w:val="a1"/>
    <w:link w:val="a4"/>
    <w:uiPriority w:val="99"/>
    <w:qFormat/>
    <w:rsid w:val="00FF12F0"/>
    <w:rPr>
      <w:rFonts w:ascii="宋体" w:eastAsia="宋体" w:hAnsi="Times New Roman" w:cs="Times New Roman"/>
      <w:kern w:val="0"/>
      <w:sz w:val="34"/>
      <w:szCs w:val="20"/>
    </w:rPr>
  </w:style>
  <w:style w:type="character" w:customStyle="1" w:styleId="Char">
    <w:name w:val="正文首行缩进 Char"/>
    <w:basedOn w:val="Char0"/>
    <w:link w:val="a0"/>
    <w:qFormat/>
    <w:rsid w:val="00FF12F0"/>
  </w:style>
  <w:style w:type="character" w:customStyle="1" w:styleId="Char4">
    <w:name w:val="文档结构图 Char"/>
    <w:basedOn w:val="a1"/>
    <w:link w:val="a7"/>
    <w:semiHidden/>
    <w:qFormat/>
    <w:rsid w:val="00FF12F0"/>
    <w:rPr>
      <w:rFonts w:ascii="宋体" w:eastAsia="宋体" w:hAnsi="Times New Roman" w:cs="Times New Roman"/>
      <w:kern w:val="0"/>
      <w:sz w:val="34"/>
      <w:szCs w:val="20"/>
      <w:shd w:val="clear" w:color="auto" w:fill="000080"/>
    </w:rPr>
  </w:style>
  <w:style w:type="character" w:customStyle="1" w:styleId="Char10">
    <w:name w:val="文档结构图 Char1"/>
    <w:basedOn w:val="a1"/>
    <w:link w:val="a7"/>
    <w:uiPriority w:val="99"/>
    <w:semiHidden/>
    <w:qFormat/>
    <w:rsid w:val="00FF12F0"/>
    <w:rPr>
      <w:rFonts w:ascii="宋体" w:eastAsia="宋体" w:hAnsi="Times New Roman" w:cs="Times New Roman"/>
      <w:kern w:val="0"/>
      <w:sz w:val="18"/>
      <w:szCs w:val="18"/>
    </w:rPr>
  </w:style>
  <w:style w:type="character" w:customStyle="1" w:styleId="3Char0">
    <w:name w:val="正文文本 3 Char"/>
    <w:basedOn w:val="a1"/>
    <w:link w:val="30"/>
    <w:qFormat/>
    <w:rsid w:val="00FF12F0"/>
    <w:rPr>
      <w:rFonts w:ascii="宋体" w:eastAsia="宋体" w:hAnsi="Times New Roman" w:cs="Times New Roman"/>
      <w:kern w:val="0"/>
      <w:sz w:val="24"/>
      <w:szCs w:val="20"/>
    </w:rPr>
  </w:style>
  <w:style w:type="character" w:customStyle="1" w:styleId="3Char1">
    <w:name w:val="正文文本 3 Char1"/>
    <w:basedOn w:val="a1"/>
    <w:link w:val="30"/>
    <w:uiPriority w:val="99"/>
    <w:semiHidden/>
    <w:qFormat/>
    <w:rsid w:val="00FF12F0"/>
    <w:rPr>
      <w:rFonts w:ascii="宋体" w:eastAsia="宋体" w:hAnsi="Times New Roman" w:cs="Times New Roman"/>
      <w:kern w:val="0"/>
      <w:sz w:val="16"/>
      <w:szCs w:val="16"/>
    </w:rPr>
  </w:style>
  <w:style w:type="character" w:customStyle="1" w:styleId="Char5">
    <w:name w:val="正文文本缩进 Char"/>
    <w:basedOn w:val="a1"/>
    <w:link w:val="a8"/>
    <w:qFormat/>
    <w:rsid w:val="00FF12F0"/>
    <w:rPr>
      <w:rFonts w:ascii="宋体" w:eastAsia="宋体" w:hAnsi="Times New Roman" w:cs="Times New Roman"/>
      <w:kern w:val="0"/>
      <w:sz w:val="34"/>
      <w:szCs w:val="20"/>
    </w:rPr>
  </w:style>
  <w:style w:type="character" w:customStyle="1" w:styleId="Char11">
    <w:name w:val="正文文本缩进 Char1"/>
    <w:basedOn w:val="a1"/>
    <w:link w:val="a8"/>
    <w:uiPriority w:val="99"/>
    <w:semiHidden/>
    <w:qFormat/>
    <w:rsid w:val="00FF12F0"/>
    <w:rPr>
      <w:rFonts w:ascii="宋体" w:eastAsia="宋体" w:hAnsi="Times New Roman" w:cs="Times New Roman"/>
      <w:kern w:val="0"/>
      <w:sz w:val="34"/>
      <w:szCs w:val="20"/>
    </w:rPr>
  </w:style>
  <w:style w:type="character" w:customStyle="1" w:styleId="Char6">
    <w:name w:val="纯文本 Char"/>
    <w:basedOn w:val="a1"/>
    <w:link w:val="a9"/>
    <w:qFormat/>
    <w:rsid w:val="00FF12F0"/>
    <w:rPr>
      <w:rFonts w:ascii="宋体" w:eastAsia="宋体" w:hAnsi="Courier New" w:cs="Courier New"/>
      <w:szCs w:val="21"/>
    </w:rPr>
  </w:style>
  <w:style w:type="character" w:customStyle="1" w:styleId="Char12">
    <w:name w:val="纯文本 Char1"/>
    <w:basedOn w:val="a1"/>
    <w:link w:val="a9"/>
    <w:uiPriority w:val="99"/>
    <w:semiHidden/>
    <w:qFormat/>
    <w:rsid w:val="00FF12F0"/>
    <w:rPr>
      <w:rFonts w:ascii="宋体" w:eastAsia="宋体" w:hAnsi="Courier New" w:cs="Courier New"/>
      <w:kern w:val="0"/>
      <w:szCs w:val="21"/>
    </w:rPr>
  </w:style>
  <w:style w:type="character" w:customStyle="1" w:styleId="Char7">
    <w:name w:val="日期 Char"/>
    <w:basedOn w:val="a1"/>
    <w:link w:val="aa"/>
    <w:qFormat/>
    <w:rsid w:val="00FF12F0"/>
    <w:rPr>
      <w:rFonts w:ascii="宋体" w:eastAsia="宋体" w:hAnsi="Times New Roman" w:cs="Times New Roman"/>
      <w:kern w:val="0"/>
      <w:sz w:val="34"/>
      <w:szCs w:val="20"/>
    </w:rPr>
  </w:style>
  <w:style w:type="character" w:customStyle="1" w:styleId="Char13">
    <w:name w:val="日期 Char1"/>
    <w:basedOn w:val="a1"/>
    <w:link w:val="aa"/>
    <w:uiPriority w:val="99"/>
    <w:semiHidden/>
    <w:qFormat/>
    <w:rsid w:val="00FF12F0"/>
    <w:rPr>
      <w:rFonts w:ascii="宋体" w:eastAsia="宋体" w:hAnsi="Times New Roman" w:cs="Times New Roman"/>
      <w:kern w:val="0"/>
      <w:sz w:val="34"/>
      <w:szCs w:val="20"/>
    </w:rPr>
  </w:style>
  <w:style w:type="character" w:customStyle="1" w:styleId="2Char0">
    <w:name w:val="正文文本缩进 2 Char"/>
    <w:basedOn w:val="a1"/>
    <w:link w:val="20"/>
    <w:qFormat/>
    <w:rsid w:val="00FF12F0"/>
    <w:rPr>
      <w:rFonts w:ascii="宋体" w:eastAsia="宋体" w:hAnsi="Times New Roman" w:cs="Times New Roman"/>
      <w:kern w:val="0"/>
      <w:sz w:val="34"/>
      <w:szCs w:val="20"/>
    </w:rPr>
  </w:style>
  <w:style w:type="character" w:customStyle="1" w:styleId="2Char1">
    <w:name w:val="正文文本缩进 2 Char1"/>
    <w:basedOn w:val="a1"/>
    <w:link w:val="20"/>
    <w:uiPriority w:val="99"/>
    <w:semiHidden/>
    <w:qFormat/>
    <w:rsid w:val="00FF12F0"/>
    <w:rPr>
      <w:rFonts w:ascii="宋体" w:eastAsia="宋体" w:hAnsi="Times New Roman" w:cs="Times New Roman"/>
      <w:kern w:val="0"/>
      <w:sz w:val="34"/>
      <w:szCs w:val="20"/>
    </w:rPr>
  </w:style>
  <w:style w:type="character" w:customStyle="1" w:styleId="Char8">
    <w:name w:val="批注框文本 Char"/>
    <w:basedOn w:val="a1"/>
    <w:link w:val="ab"/>
    <w:semiHidden/>
    <w:qFormat/>
    <w:rsid w:val="00FF12F0"/>
    <w:rPr>
      <w:rFonts w:ascii="宋体" w:eastAsia="宋体" w:hAnsi="Times New Roman" w:cs="Times New Roman"/>
      <w:kern w:val="0"/>
      <w:sz w:val="18"/>
      <w:szCs w:val="18"/>
    </w:rPr>
  </w:style>
  <w:style w:type="character" w:customStyle="1" w:styleId="Char14">
    <w:name w:val="批注框文本 Char1"/>
    <w:basedOn w:val="a1"/>
    <w:link w:val="ab"/>
    <w:uiPriority w:val="99"/>
    <w:semiHidden/>
    <w:qFormat/>
    <w:rsid w:val="00FF12F0"/>
    <w:rPr>
      <w:rFonts w:ascii="宋体" w:eastAsia="宋体" w:hAnsi="Times New Roman" w:cs="Times New Roman"/>
      <w:kern w:val="0"/>
      <w:sz w:val="18"/>
      <w:szCs w:val="18"/>
    </w:rPr>
  </w:style>
  <w:style w:type="character" w:customStyle="1" w:styleId="Char3">
    <w:name w:val="页脚 Char"/>
    <w:basedOn w:val="a1"/>
    <w:link w:val="ac"/>
    <w:uiPriority w:val="99"/>
    <w:qFormat/>
    <w:rsid w:val="00FF12F0"/>
    <w:rPr>
      <w:rFonts w:ascii="Times New Roman" w:eastAsia="宋体" w:hAnsi="Times New Roman" w:cs="Times New Roman"/>
      <w:sz w:val="18"/>
      <w:szCs w:val="18"/>
    </w:rPr>
  </w:style>
  <w:style w:type="character" w:customStyle="1" w:styleId="Char9">
    <w:name w:val="页眉 Char"/>
    <w:basedOn w:val="a1"/>
    <w:link w:val="ad"/>
    <w:uiPriority w:val="99"/>
    <w:qFormat/>
    <w:rsid w:val="00FF12F0"/>
    <w:rPr>
      <w:rFonts w:ascii="宋体" w:eastAsia="宋体" w:hAnsi="Times New Roman" w:cs="Times New Roman"/>
      <w:kern w:val="0"/>
      <w:sz w:val="18"/>
      <w:szCs w:val="18"/>
    </w:rPr>
  </w:style>
  <w:style w:type="character" w:customStyle="1" w:styleId="Char15">
    <w:name w:val="页眉 Char1"/>
    <w:basedOn w:val="a1"/>
    <w:link w:val="ad"/>
    <w:uiPriority w:val="99"/>
    <w:semiHidden/>
    <w:qFormat/>
    <w:rsid w:val="00FF12F0"/>
    <w:rPr>
      <w:rFonts w:ascii="宋体" w:eastAsia="宋体" w:hAnsi="Times New Roman" w:cs="Times New Roman"/>
      <w:kern w:val="0"/>
      <w:sz w:val="18"/>
      <w:szCs w:val="18"/>
    </w:rPr>
  </w:style>
  <w:style w:type="character" w:customStyle="1" w:styleId="3Char2">
    <w:name w:val="正文文本缩进 3 Char"/>
    <w:basedOn w:val="a1"/>
    <w:link w:val="32"/>
    <w:qFormat/>
    <w:rsid w:val="00FF12F0"/>
    <w:rPr>
      <w:rFonts w:ascii="宋体" w:eastAsia="宋体" w:hAnsi="宋体" w:cs="Times New Roman"/>
      <w:kern w:val="0"/>
      <w:sz w:val="34"/>
      <w:szCs w:val="20"/>
    </w:rPr>
  </w:style>
  <w:style w:type="character" w:customStyle="1" w:styleId="3Char10">
    <w:name w:val="正文文本缩进 3 Char1"/>
    <w:basedOn w:val="a1"/>
    <w:link w:val="32"/>
    <w:uiPriority w:val="99"/>
    <w:semiHidden/>
    <w:qFormat/>
    <w:rsid w:val="00FF12F0"/>
    <w:rPr>
      <w:rFonts w:ascii="宋体" w:eastAsia="宋体" w:hAnsi="Times New Roman" w:cs="Times New Roman"/>
      <w:kern w:val="0"/>
      <w:sz w:val="16"/>
      <w:szCs w:val="16"/>
    </w:rPr>
  </w:style>
  <w:style w:type="character" w:customStyle="1" w:styleId="Chara">
    <w:name w:val="标题 Char"/>
    <w:basedOn w:val="a1"/>
    <w:link w:val="ae"/>
    <w:qFormat/>
    <w:rsid w:val="00FF12F0"/>
    <w:rPr>
      <w:rFonts w:ascii="Arial" w:eastAsia="宋体" w:hAnsi="Arial" w:cs="Times New Roman"/>
      <w:b/>
      <w:kern w:val="0"/>
      <w:sz w:val="32"/>
      <w:szCs w:val="20"/>
    </w:rPr>
  </w:style>
  <w:style w:type="character" w:customStyle="1" w:styleId="Char16">
    <w:name w:val="标题 Char1"/>
    <w:basedOn w:val="a1"/>
    <w:link w:val="ae"/>
    <w:uiPriority w:val="10"/>
    <w:qFormat/>
    <w:rsid w:val="00FF12F0"/>
    <w:rPr>
      <w:rFonts w:asciiTheme="majorHAnsi" w:eastAsia="宋体" w:hAnsiTheme="majorHAnsi" w:cstheme="majorBidi"/>
      <w:b/>
      <w:bCs/>
      <w:kern w:val="0"/>
      <w:sz w:val="32"/>
      <w:szCs w:val="32"/>
    </w:rPr>
  </w:style>
  <w:style w:type="character" w:customStyle="1" w:styleId="hover3">
    <w:name w:val="hover3"/>
    <w:qFormat/>
    <w:rsid w:val="00FF12F0"/>
    <w:rPr>
      <w:bdr w:val="single" w:sz="6" w:space="0" w:color="FFCC33"/>
    </w:rPr>
  </w:style>
  <w:style w:type="character" w:customStyle="1" w:styleId="down">
    <w:name w:val="down"/>
    <w:qFormat/>
    <w:rsid w:val="00FF12F0"/>
    <w:rPr>
      <w:shd w:val="clear" w:color="auto" w:fill="DAEEF9"/>
    </w:rPr>
  </w:style>
  <w:style w:type="character" w:customStyle="1" w:styleId="cpb">
    <w:name w:val="cpb"/>
    <w:qFormat/>
    <w:rsid w:val="00FF12F0"/>
    <w:rPr>
      <w:color w:val="FFFFFF"/>
    </w:rPr>
  </w:style>
  <w:style w:type="character" w:customStyle="1" w:styleId="font161">
    <w:name w:val="font161"/>
    <w:qFormat/>
    <w:rsid w:val="00FF12F0"/>
    <w:rPr>
      <w:b/>
      <w:bCs/>
      <w:sz w:val="32"/>
      <w:szCs w:val="32"/>
    </w:rPr>
  </w:style>
  <w:style w:type="paragraph" w:customStyle="1" w:styleId="11">
    <w:name w:val="正文1"/>
    <w:qFormat/>
    <w:rsid w:val="00FF12F0"/>
    <w:pPr>
      <w:widowControl w:val="0"/>
      <w:adjustRightInd w:val="0"/>
      <w:spacing w:line="312" w:lineRule="atLeast"/>
      <w:jc w:val="both"/>
      <w:textAlignment w:val="baseline"/>
    </w:pPr>
    <w:rPr>
      <w:rFonts w:ascii="宋体" w:eastAsia="宋体" w:hAnsi="Times New Roman" w:cs="Times New Roman"/>
      <w:sz w:val="34"/>
    </w:rPr>
  </w:style>
  <w:style w:type="paragraph" w:customStyle="1" w:styleId="378020">
    <w:name w:val="样式 标题 3 + (中文) 黑体 小四 非加粗 段前: 7.8 磅 段后: 0 磅 行距: 固定值 20 磅"/>
    <w:basedOn w:val="3"/>
    <w:qFormat/>
    <w:rsid w:val="00FF12F0"/>
    <w:pPr>
      <w:spacing w:before="0" w:after="0" w:line="400" w:lineRule="exact"/>
    </w:pPr>
    <w:rPr>
      <w:rFonts w:eastAsia="黑体" w:cs="宋体"/>
      <w:b w:val="0"/>
      <w:bCs w:val="0"/>
      <w:sz w:val="24"/>
      <w:szCs w:val="20"/>
    </w:rPr>
  </w:style>
  <w:style w:type="paragraph" w:customStyle="1" w:styleId="Default">
    <w:name w:val="Default"/>
    <w:qFormat/>
    <w:rsid w:val="00FF12F0"/>
    <w:pPr>
      <w:widowControl w:val="0"/>
      <w:autoSpaceDE w:val="0"/>
      <w:autoSpaceDN w:val="0"/>
      <w:adjustRightInd w:val="0"/>
    </w:pPr>
    <w:rPr>
      <w:rFonts w:ascii="宋体" w:eastAsia="宋体" w:hAnsi="Times New Roman" w:cs="宋体"/>
      <w:color w:val="000000"/>
      <w:sz w:val="24"/>
      <w:szCs w:val="24"/>
    </w:rPr>
  </w:style>
  <w:style w:type="character" w:customStyle="1" w:styleId="15">
    <w:name w:val="15"/>
    <w:qFormat/>
    <w:rsid w:val="00FF12F0"/>
    <w:rPr>
      <w:rFonts w:ascii="Times New Roman" w:hAnsi="Times New Roman" w:cs="Times New Roman" w:hint="default"/>
      <w:color w:val="0000FF"/>
      <w:u w:val="single"/>
    </w:rPr>
  </w:style>
  <w:style w:type="paragraph" w:customStyle="1" w:styleId="12">
    <w:name w:val="日期1"/>
    <w:basedOn w:val="a"/>
    <w:next w:val="a"/>
    <w:qFormat/>
    <w:rsid w:val="00FF12F0"/>
    <w:rPr>
      <w:rFonts w:ascii="Times New Roman"/>
      <w:sz w:val="24"/>
    </w:rPr>
  </w:style>
  <w:style w:type="paragraph" w:customStyle="1" w:styleId="13">
    <w:name w:val="正文文本缩进1"/>
    <w:basedOn w:val="a"/>
    <w:qFormat/>
    <w:rsid w:val="00FF12F0"/>
    <w:pPr>
      <w:spacing w:line="360" w:lineRule="auto"/>
      <w:ind w:firstLineChars="200" w:firstLine="480"/>
    </w:pPr>
    <w:rPr>
      <w:sz w:val="24"/>
    </w:rPr>
  </w:style>
  <w:style w:type="paragraph" w:styleId="af3">
    <w:name w:val="List Paragraph"/>
    <w:basedOn w:val="a"/>
    <w:uiPriority w:val="34"/>
    <w:unhideWhenUsed/>
    <w:qFormat/>
    <w:rsid w:val="00FF12F0"/>
    <w:pPr>
      <w:ind w:firstLineChars="200" w:firstLine="420"/>
    </w:pPr>
  </w:style>
  <w:style w:type="paragraph" w:customStyle="1" w:styleId="210">
    <w:name w:val="标题 21"/>
    <w:basedOn w:val="a"/>
    <w:uiPriority w:val="1"/>
    <w:qFormat/>
    <w:rsid w:val="00FF12F0"/>
    <w:pPr>
      <w:ind w:left="100" w:right="108"/>
      <w:jc w:val="left"/>
      <w:outlineLvl w:val="2"/>
    </w:pPr>
    <w:rPr>
      <w:rFonts w:ascii="Microsoft JhengHei" w:eastAsia="Microsoft JhengHei" w:hAnsi="Microsoft JhengHei" w:cs="Microsoft JhengHei"/>
      <w:b/>
      <w:bCs/>
      <w:sz w:val="32"/>
      <w:szCs w:val="32"/>
      <w:lang w:eastAsia="en-US"/>
    </w:rPr>
  </w:style>
  <w:style w:type="paragraph" w:customStyle="1" w:styleId="110">
    <w:name w:val="标题 11"/>
    <w:basedOn w:val="a"/>
    <w:uiPriority w:val="1"/>
    <w:qFormat/>
    <w:rsid w:val="00FF12F0"/>
    <w:pPr>
      <w:spacing w:line="590" w:lineRule="exact"/>
      <w:ind w:left="3"/>
      <w:jc w:val="center"/>
      <w:outlineLvl w:val="1"/>
    </w:pPr>
    <w:rPr>
      <w:rFonts w:ascii="Microsoft JhengHei" w:eastAsia="Microsoft JhengHei" w:hAnsi="Microsoft JhengHei" w:cs="Microsoft JhengHei"/>
      <w:b/>
      <w:bCs/>
      <w:sz w:val="44"/>
      <w:szCs w:val="44"/>
      <w:lang w:eastAsia="en-US"/>
    </w:rPr>
  </w:style>
  <w:style w:type="table" w:customStyle="1" w:styleId="TableNormal">
    <w:name w:val="Table Normal"/>
    <w:uiPriority w:val="2"/>
    <w:unhideWhenUsed/>
    <w:qFormat/>
    <w:rsid w:val="00FF12F0"/>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FF12F0"/>
    <w:pPr>
      <w:jc w:val="left"/>
    </w:pPr>
    <w:rPr>
      <w:rFonts w:hAnsi="宋体" w:cs="宋体"/>
      <w:sz w:val="22"/>
      <w:szCs w:val="22"/>
      <w:lang w:eastAsia="en-US"/>
    </w:rPr>
  </w:style>
  <w:style w:type="paragraph" w:customStyle="1" w:styleId="310">
    <w:name w:val="标题 31"/>
    <w:basedOn w:val="a"/>
    <w:uiPriority w:val="1"/>
    <w:qFormat/>
    <w:rsid w:val="00FF12F0"/>
    <w:pPr>
      <w:ind w:left="237" w:right="108"/>
      <w:jc w:val="left"/>
      <w:outlineLvl w:val="3"/>
    </w:pPr>
    <w:rPr>
      <w:rFonts w:hAnsi="宋体" w:cs="宋体"/>
      <w:sz w:val="28"/>
      <w:szCs w:val="28"/>
      <w:lang w:eastAsia="en-US"/>
    </w:rPr>
  </w:style>
  <w:style w:type="paragraph" w:customStyle="1" w:styleId="Charb">
    <w:name w:val="Char"/>
    <w:basedOn w:val="a"/>
    <w:qFormat/>
    <w:rsid w:val="00FF12F0"/>
    <w:pPr>
      <w:widowControl/>
    </w:pPr>
    <w:rPr>
      <w:rFonts w:ascii="仿宋_GB2312" w:eastAsia="仿宋_GB2312"/>
      <w:b/>
      <w:kern w:val="2"/>
      <w:sz w:val="32"/>
      <w:szCs w:val="32"/>
    </w:rPr>
  </w:style>
  <w:style w:type="character" w:customStyle="1" w:styleId="Char2">
    <w:name w:val="批注文字 Char"/>
    <w:basedOn w:val="a1"/>
    <w:link w:val="a6"/>
    <w:uiPriority w:val="99"/>
    <w:semiHidden/>
    <w:rsid w:val="00FF12F0"/>
    <w:rPr>
      <w:rFonts w:ascii="宋体" w:eastAsia="宋体" w:hAnsi="Times New Roman" w:cs="Times New Roman"/>
      <w:sz w:val="34"/>
    </w:rPr>
  </w:style>
  <w:style w:type="character" w:customStyle="1" w:styleId="Char1">
    <w:name w:val="批注主题 Char"/>
    <w:basedOn w:val="Char2"/>
    <w:link w:val="a5"/>
    <w:rsid w:val="00FF12F0"/>
  </w:style>
  <w:style w:type="paragraph" w:customStyle="1" w:styleId="Char17">
    <w:name w:val="Char1"/>
    <w:basedOn w:val="a"/>
    <w:qFormat/>
    <w:rsid w:val="00FF12F0"/>
    <w:pPr>
      <w:widowControl/>
    </w:pPr>
    <w:rPr>
      <w:rFonts w:ascii="仿宋_GB2312" w:eastAsia="仿宋_GB2312"/>
      <w:b/>
      <w:kern w:val="2"/>
      <w:sz w:val="32"/>
      <w:szCs w:val="32"/>
    </w:rPr>
  </w:style>
  <w:style w:type="paragraph" w:customStyle="1" w:styleId="Char20">
    <w:name w:val="Char2"/>
    <w:basedOn w:val="a"/>
    <w:qFormat/>
    <w:rsid w:val="00FF12F0"/>
    <w:pPr>
      <w:widowControl/>
    </w:pPr>
    <w:rPr>
      <w:rFonts w:ascii="仿宋_GB2312" w:eastAsia="仿宋_GB2312"/>
      <w:b/>
      <w:kern w:val="2"/>
      <w:sz w:val="32"/>
      <w:szCs w:val="32"/>
    </w:rPr>
  </w:style>
  <w:style w:type="paragraph" w:customStyle="1" w:styleId="WPSPlain">
    <w:name w:val="WPS Plain"/>
    <w:qFormat/>
    <w:rsid w:val="00FF12F0"/>
    <w:rPr>
      <w:rFonts w:ascii="Times New Roman" w:eastAsia="宋体" w:hAnsi="Times New Roman"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xczbtb.com/News/ZlxzList.aspx?ntype=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F4CCD-29A0-4F0F-9F7A-BDCF7292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77</Pages>
  <Words>6240</Words>
  <Characters>35574</Characters>
  <Application>Microsoft Office Word</Application>
  <DocSecurity>0</DocSecurity>
  <Lines>296</Lines>
  <Paragraphs>83</Paragraphs>
  <ScaleCrop>false</ScaleCrop>
  <Company>china</Company>
  <LinksUpToDate>false</LinksUpToDate>
  <CharactersWithSpaces>41731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中科高盛咨询集团有限公司:陈越强</cp:lastModifiedBy>
  <cp:revision>123</cp:revision>
  <cp:lastPrinted>2018-08-31T07:56:00Z</cp:lastPrinted>
  <dcterms:created xsi:type="dcterms:W3CDTF">2018-06-11T23:43:00Z</dcterms:created>
  <dcterms:modified xsi:type="dcterms:W3CDTF">2018-09-03T09:04:00Z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