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03" w:rsidRDefault="00A073D1" w:rsidP="00E51503">
      <w:pPr>
        <w:jc w:val="center"/>
        <w:rPr>
          <w:rFonts w:asciiTheme="majorEastAsia" w:eastAsiaTheme="majorEastAsia" w:hAnsiTheme="majorEastAsia" w:cstheme="majorEastAsia"/>
          <w:b/>
          <w:bCs/>
          <w:color w:val="000000"/>
          <w:sz w:val="44"/>
          <w:szCs w:val="44"/>
        </w:rPr>
      </w:pPr>
      <w:r w:rsidRPr="00A073D1">
        <w:rPr>
          <w:rFonts w:asciiTheme="majorEastAsia" w:eastAsiaTheme="majorEastAsia" w:hAnsiTheme="majorEastAsia" w:cstheme="majorEastAsia" w:hint="eastAsia"/>
          <w:b/>
          <w:bCs/>
          <w:color w:val="000000"/>
          <w:sz w:val="44"/>
          <w:szCs w:val="44"/>
        </w:rPr>
        <w:t xml:space="preserve"> </w:t>
      </w:r>
      <w:r w:rsidR="00E51503">
        <w:rPr>
          <w:rFonts w:ascii="宋体" w:eastAsia="宋体" w:hAnsi="宋体" w:cs="宋体" w:hint="eastAsia"/>
          <w:b/>
          <w:bCs/>
          <w:color w:val="000000"/>
          <w:kern w:val="0"/>
          <w:sz w:val="44"/>
          <w:szCs w:val="44"/>
        </w:rPr>
        <w:t>YLZB-G2018051</w:t>
      </w:r>
      <w:r w:rsidR="00E51503" w:rsidRPr="005F4048">
        <w:rPr>
          <w:rFonts w:ascii="宋体" w:eastAsia="宋体" w:hAnsi="宋体" w:cs="宋体" w:hint="eastAsia"/>
          <w:b/>
          <w:bCs/>
          <w:color w:val="000000"/>
          <w:kern w:val="0"/>
          <w:sz w:val="44"/>
          <w:szCs w:val="44"/>
        </w:rPr>
        <w:t>号</w:t>
      </w:r>
      <w:r w:rsidR="000207E8">
        <w:rPr>
          <w:rFonts w:asciiTheme="majorEastAsia" w:eastAsiaTheme="majorEastAsia" w:hAnsiTheme="majorEastAsia" w:cstheme="majorEastAsia" w:hint="eastAsia"/>
          <w:b/>
          <w:bCs/>
          <w:color w:val="000000"/>
          <w:sz w:val="44"/>
          <w:szCs w:val="44"/>
        </w:rPr>
        <w:t>许昌市中心医院南区医院</w:t>
      </w:r>
      <w:r w:rsidRPr="00A073D1">
        <w:rPr>
          <w:rFonts w:asciiTheme="majorEastAsia" w:eastAsiaTheme="majorEastAsia" w:hAnsiTheme="majorEastAsia" w:cstheme="majorEastAsia" w:hint="eastAsia"/>
          <w:b/>
          <w:bCs/>
          <w:color w:val="000000"/>
          <w:sz w:val="44"/>
          <w:szCs w:val="44"/>
        </w:rPr>
        <w:t>“便携式乳房微创旋切系统及便携式彩色多普勒超声诊断系统医疗设备”采购</w:t>
      </w:r>
    </w:p>
    <w:p w:rsidR="002245C6" w:rsidRDefault="00A073D1" w:rsidP="00E51503">
      <w:pPr>
        <w:jc w:val="center"/>
        <w:rPr>
          <w:rFonts w:asciiTheme="majorEastAsia" w:eastAsiaTheme="majorEastAsia" w:hAnsiTheme="majorEastAsia" w:cstheme="majorEastAsia"/>
          <w:b/>
          <w:bCs/>
          <w:color w:val="000000"/>
          <w:sz w:val="44"/>
          <w:szCs w:val="44"/>
        </w:rPr>
      </w:pPr>
      <w:r w:rsidRPr="00A073D1">
        <w:rPr>
          <w:rFonts w:asciiTheme="majorEastAsia" w:eastAsiaTheme="majorEastAsia" w:hAnsiTheme="majorEastAsia" w:cstheme="majorEastAsia" w:hint="eastAsia"/>
          <w:b/>
          <w:bCs/>
          <w:color w:val="000000"/>
          <w:sz w:val="44"/>
          <w:szCs w:val="44"/>
        </w:rPr>
        <w:t>项目</w:t>
      </w:r>
      <w:r>
        <w:rPr>
          <w:rFonts w:asciiTheme="majorEastAsia" w:eastAsiaTheme="majorEastAsia" w:hAnsiTheme="majorEastAsia" w:cstheme="majorEastAsia" w:hint="eastAsia"/>
          <w:b/>
          <w:bCs/>
          <w:color w:val="000000"/>
          <w:sz w:val="44"/>
          <w:szCs w:val="44"/>
        </w:rPr>
        <w:t>采购需求</w:t>
      </w:r>
    </w:p>
    <w:p w:rsidR="002245C6" w:rsidRDefault="00A073D1">
      <w:pPr>
        <w:widowControl/>
        <w:shd w:val="clear" w:color="auto" w:fill="FFFFFF"/>
        <w:spacing w:line="360" w:lineRule="atLeast"/>
        <w:ind w:firstLine="600"/>
        <w:jc w:val="left"/>
        <w:rPr>
          <w:b/>
          <w:bCs/>
          <w:sz w:val="28"/>
          <w:szCs w:val="28"/>
        </w:rPr>
      </w:pPr>
      <w:r>
        <w:rPr>
          <w:rFonts w:ascii="黑体" w:eastAsia="黑体" w:hAnsi="宋体" w:cs="黑体"/>
          <w:b/>
          <w:bCs/>
          <w:color w:val="000000"/>
          <w:kern w:val="0"/>
          <w:sz w:val="28"/>
          <w:szCs w:val="28"/>
          <w:shd w:val="clear" w:color="auto" w:fill="FFFFFF"/>
        </w:rPr>
        <w:t>一、项目概况</w:t>
      </w:r>
    </w:p>
    <w:p w:rsidR="002245C6" w:rsidRDefault="00A073D1">
      <w:pPr>
        <w:widowControl/>
        <w:shd w:val="clear" w:color="auto" w:fill="FFFFFF"/>
        <w:spacing w:line="360" w:lineRule="atLeast"/>
        <w:jc w:val="left"/>
        <w:rPr>
          <w:sz w:val="28"/>
          <w:szCs w:val="28"/>
        </w:rPr>
      </w:pPr>
      <w:r>
        <w:rPr>
          <w:rFonts w:ascii="微软雅黑" w:eastAsia="微软雅黑" w:hAnsi="微软雅黑" w:cs="微软雅黑" w:hint="eastAsia"/>
          <w:color w:val="000000"/>
          <w:kern w:val="0"/>
          <w:sz w:val="30"/>
          <w:szCs w:val="30"/>
          <w:shd w:val="clear" w:color="auto" w:fill="FFFFFF"/>
        </w:rPr>
        <w:t>   </w:t>
      </w:r>
      <w:r>
        <w:rPr>
          <w:rFonts w:ascii="仿宋" w:eastAsia="仿宋" w:hAnsi="仿宋" w:cs="仿宋"/>
          <w:color w:val="000000"/>
          <w:kern w:val="0"/>
          <w:sz w:val="28"/>
          <w:szCs w:val="28"/>
          <w:shd w:val="clear" w:color="auto" w:fill="FFFFFF"/>
        </w:rPr>
        <w:t> （一）项目名称：</w:t>
      </w:r>
      <w:r w:rsidRPr="00A073D1">
        <w:rPr>
          <w:rFonts w:ascii="仿宋" w:eastAsia="仿宋" w:hAnsi="仿宋" w:cs="仿宋" w:hint="eastAsia"/>
          <w:color w:val="000000"/>
          <w:kern w:val="0"/>
          <w:sz w:val="28"/>
          <w:szCs w:val="28"/>
          <w:shd w:val="clear" w:color="auto" w:fill="FFFFFF"/>
        </w:rPr>
        <w:t>便携式乳房微创旋切系统及便携式彩色多普勒超声诊断系统医疗设备</w:t>
      </w:r>
    </w:p>
    <w:p w:rsidR="002245C6" w:rsidRDefault="00A073D1">
      <w:pPr>
        <w:widowControl/>
        <w:shd w:val="clear" w:color="auto" w:fill="FFFFFF"/>
        <w:spacing w:line="360" w:lineRule="atLeast"/>
        <w:ind w:firstLineChars="100" w:firstLine="280"/>
        <w:jc w:val="left"/>
        <w:rPr>
          <w:sz w:val="28"/>
          <w:szCs w:val="28"/>
        </w:rPr>
      </w:pPr>
      <w:r>
        <w:rPr>
          <w:rFonts w:ascii="仿宋" w:eastAsia="仿宋" w:hAnsi="仿宋" w:cs="仿宋"/>
          <w:color w:val="000000"/>
          <w:kern w:val="0"/>
          <w:sz w:val="28"/>
          <w:szCs w:val="28"/>
          <w:shd w:val="clear" w:color="auto" w:fill="FFFFFF"/>
        </w:rPr>
        <w:t>（二）采购方式：公开招标      </w:t>
      </w:r>
    </w:p>
    <w:p w:rsidR="002245C6" w:rsidRPr="00E51503" w:rsidRDefault="00A073D1" w:rsidP="00E51503">
      <w:pPr>
        <w:widowControl/>
        <w:shd w:val="clear" w:color="auto" w:fill="FFFFFF"/>
        <w:spacing w:line="360" w:lineRule="atLeas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（三）主要内容、数量及要求：</w:t>
      </w:r>
      <w:r w:rsidRPr="00A073D1">
        <w:rPr>
          <w:rFonts w:ascii="仿宋" w:eastAsia="仿宋" w:hAnsi="仿宋" w:cs="仿宋" w:hint="eastAsia"/>
          <w:color w:val="000000"/>
          <w:kern w:val="0"/>
          <w:sz w:val="28"/>
          <w:szCs w:val="28"/>
          <w:shd w:val="clear" w:color="auto" w:fill="FFFFFF"/>
        </w:rPr>
        <w:t>采购便携式乳房微创旋切系统1台</w:t>
      </w:r>
      <w:r w:rsidR="00E51503">
        <w:rPr>
          <w:rFonts w:ascii="仿宋" w:eastAsia="仿宋" w:hAnsi="仿宋" w:cs="仿宋" w:hint="eastAsia"/>
          <w:color w:val="000000"/>
          <w:kern w:val="0"/>
          <w:sz w:val="28"/>
          <w:szCs w:val="28"/>
          <w:shd w:val="clear" w:color="auto" w:fill="FFFFFF"/>
        </w:rPr>
        <w:t>、</w:t>
      </w:r>
      <w:r w:rsidRPr="00A073D1">
        <w:rPr>
          <w:rFonts w:ascii="仿宋" w:eastAsia="仿宋" w:hAnsi="仿宋" w:cs="仿宋" w:hint="eastAsia"/>
          <w:color w:val="000000"/>
          <w:kern w:val="0"/>
          <w:sz w:val="28"/>
          <w:szCs w:val="28"/>
          <w:shd w:val="clear" w:color="auto" w:fill="FFFFFF"/>
        </w:rPr>
        <w:t>便携式彩色多普勒超声诊断系统1台。</w:t>
      </w:r>
    </w:p>
    <w:p w:rsidR="002245C6" w:rsidRDefault="00A073D1">
      <w:pPr>
        <w:widowControl/>
        <w:shd w:val="clear" w:color="auto" w:fill="FFFFFF"/>
        <w:spacing w:line="360" w:lineRule="atLeas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（四）预算金额： </w:t>
      </w:r>
      <w:r w:rsidRPr="00A073D1">
        <w:rPr>
          <w:rFonts w:ascii="仿宋" w:eastAsia="仿宋" w:hAnsi="仿宋" w:cs="仿宋" w:hint="eastAsia"/>
          <w:color w:val="000000"/>
          <w:kern w:val="0"/>
          <w:sz w:val="28"/>
          <w:szCs w:val="28"/>
          <w:shd w:val="clear" w:color="auto" w:fill="FFFFFF"/>
        </w:rPr>
        <w:t>300000.00元</w:t>
      </w:r>
      <w:r>
        <w:rPr>
          <w:rFonts w:ascii="仿宋" w:eastAsia="仿宋" w:hAnsi="仿宋" w:cs="仿宋"/>
          <w:color w:val="000000"/>
          <w:kern w:val="0"/>
          <w:sz w:val="28"/>
          <w:szCs w:val="28"/>
          <w:shd w:val="clear" w:color="auto" w:fill="FFFFFF"/>
        </w:rPr>
        <w:t>；</w:t>
      </w:r>
    </w:p>
    <w:p w:rsidR="002245C6" w:rsidRDefault="00A073D1">
      <w:pPr>
        <w:widowControl/>
        <w:shd w:val="clear" w:color="auto" w:fill="FFFFFF"/>
        <w:spacing w:line="360" w:lineRule="atLeast"/>
        <w:ind w:firstLineChars="400" w:firstLine="1120"/>
        <w:jc w:val="left"/>
        <w:rPr>
          <w:sz w:val="28"/>
          <w:szCs w:val="28"/>
        </w:rPr>
      </w:pPr>
      <w:r>
        <w:rPr>
          <w:rFonts w:ascii="仿宋" w:eastAsia="仿宋" w:hAnsi="仿宋" w:cs="仿宋"/>
          <w:color w:val="000000"/>
          <w:kern w:val="0"/>
          <w:sz w:val="28"/>
          <w:szCs w:val="28"/>
          <w:shd w:val="clear" w:color="auto" w:fill="FFFFFF"/>
        </w:rPr>
        <w:t>最高限价：</w:t>
      </w:r>
      <w:r w:rsidRPr="00A073D1">
        <w:rPr>
          <w:rFonts w:ascii="仿宋" w:eastAsia="仿宋" w:hAnsi="仿宋" w:cs="仿宋" w:hint="eastAsia"/>
          <w:color w:val="000000"/>
          <w:kern w:val="0"/>
          <w:sz w:val="28"/>
          <w:szCs w:val="28"/>
          <w:shd w:val="clear" w:color="auto" w:fill="FFFFFF"/>
        </w:rPr>
        <w:t>300000.00元</w:t>
      </w:r>
    </w:p>
    <w:p w:rsidR="002245C6" w:rsidRDefault="00A073D1">
      <w:pPr>
        <w:widowControl/>
        <w:shd w:val="clear" w:color="auto" w:fill="FFFFFF"/>
        <w:spacing w:line="360" w:lineRule="atLeast"/>
        <w:ind w:firstLineChars="100" w:firstLine="280"/>
        <w:jc w:val="left"/>
        <w:rPr>
          <w:sz w:val="28"/>
          <w:szCs w:val="28"/>
        </w:rPr>
      </w:pPr>
      <w:r>
        <w:rPr>
          <w:rFonts w:ascii="仿宋" w:eastAsia="仿宋" w:hAnsi="仿宋" w:cs="仿宋"/>
          <w:color w:val="000000"/>
          <w:kern w:val="0"/>
          <w:sz w:val="28"/>
          <w:szCs w:val="28"/>
          <w:shd w:val="clear" w:color="auto" w:fill="FFFFFF"/>
        </w:rPr>
        <w:t>（五）交付（服务、完工）时间：</w:t>
      </w:r>
      <w:r w:rsidRPr="00A073D1">
        <w:rPr>
          <w:rFonts w:ascii="仿宋" w:eastAsia="仿宋" w:hAnsi="仿宋" w:cs="仿宋" w:hint="eastAsia"/>
          <w:color w:val="000000"/>
          <w:kern w:val="0"/>
          <w:sz w:val="28"/>
          <w:szCs w:val="28"/>
          <w:shd w:val="clear" w:color="auto" w:fill="FFFFFF"/>
        </w:rPr>
        <w:t>合同签订后30天内</w:t>
      </w:r>
    </w:p>
    <w:p w:rsidR="002245C6" w:rsidRDefault="00A073D1">
      <w:pPr>
        <w:widowControl/>
        <w:shd w:val="clear" w:color="auto" w:fill="FFFFFF"/>
        <w:spacing w:line="360" w:lineRule="atLeast"/>
        <w:ind w:firstLineChars="100" w:firstLine="280"/>
        <w:jc w:val="left"/>
        <w:rPr>
          <w:sz w:val="28"/>
          <w:szCs w:val="28"/>
        </w:rPr>
      </w:pPr>
      <w:r>
        <w:rPr>
          <w:rFonts w:ascii="仿宋" w:eastAsia="仿宋" w:hAnsi="仿宋" w:cs="仿宋"/>
          <w:color w:val="000000"/>
          <w:kern w:val="0"/>
          <w:sz w:val="28"/>
          <w:szCs w:val="28"/>
          <w:shd w:val="clear" w:color="auto" w:fill="FFFFFF"/>
        </w:rPr>
        <w:t>（六）交付（服务、施工）地点：</w:t>
      </w:r>
      <w:r w:rsidRPr="00A073D1">
        <w:rPr>
          <w:rFonts w:ascii="仿宋" w:eastAsia="仿宋" w:hAnsi="仿宋" w:cs="仿宋" w:hint="eastAsia"/>
          <w:color w:val="000000"/>
          <w:kern w:val="0"/>
          <w:sz w:val="28"/>
          <w:szCs w:val="28"/>
          <w:shd w:val="clear" w:color="auto" w:fill="FFFFFF"/>
        </w:rPr>
        <w:t>许昌市中心医院南区医院</w:t>
      </w:r>
    </w:p>
    <w:p w:rsidR="002245C6" w:rsidRDefault="00A073D1">
      <w:pPr>
        <w:widowControl/>
        <w:shd w:val="clear" w:color="auto" w:fill="FFFFFF"/>
        <w:spacing w:line="360" w:lineRule="atLeast"/>
        <w:ind w:firstLine="600"/>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二、需要落实的政府采购政策</w:t>
      </w:r>
    </w:p>
    <w:p w:rsidR="002245C6" w:rsidRDefault="00A073D1">
      <w:pPr>
        <w:widowControl/>
        <w:shd w:val="clear" w:color="auto" w:fill="FFFFFF"/>
        <w:spacing w:line="360" w:lineRule="atLeast"/>
        <w:ind w:firstLine="600"/>
        <w:jc w:val="left"/>
        <w:rPr>
          <w:sz w:val="28"/>
          <w:szCs w:val="28"/>
        </w:rPr>
      </w:pPr>
      <w:r>
        <w:rPr>
          <w:rFonts w:ascii="仿宋" w:eastAsia="仿宋" w:hAnsi="仿宋" w:cs="仿宋"/>
          <w:color w:val="000000"/>
          <w:kern w:val="0"/>
          <w:sz w:val="28"/>
          <w:szCs w:val="28"/>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、中小微型企业扶持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、支持监狱企业发展</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、残疾人福利性单位扶持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w:t>
      </w:r>
      <w:r>
        <w:rPr>
          <w:rFonts w:ascii="仿宋" w:eastAsia="仿宋" w:hAnsi="仿宋" w:cs="仿宋"/>
          <w:i/>
          <w:color w:val="000000"/>
          <w:kern w:val="0"/>
          <w:sz w:val="28"/>
          <w:szCs w:val="28"/>
          <w:shd w:val="clear" w:color="auto" w:fill="FFFFFF"/>
        </w:rPr>
        <w:t>选填</w:t>
      </w:r>
      <w:r>
        <w:rPr>
          <w:rFonts w:ascii="仿宋" w:eastAsia="仿宋" w:hAnsi="仿宋" w:cs="仿宋"/>
          <w:color w:val="000000"/>
          <w:kern w:val="0"/>
          <w:sz w:val="28"/>
          <w:szCs w:val="28"/>
          <w:shd w:val="clear" w:color="auto" w:fill="FFFFFF"/>
        </w:rPr>
        <w:t>）等相关政府采购政策。</w:t>
      </w:r>
    </w:p>
    <w:p w:rsidR="002245C6" w:rsidRDefault="00A073D1">
      <w:pPr>
        <w:widowControl/>
        <w:shd w:val="clear" w:color="auto" w:fill="FFFFFF"/>
        <w:spacing w:line="360" w:lineRule="atLeast"/>
        <w:ind w:firstLine="600"/>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三、投标人资格要求</w:t>
      </w:r>
    </w:p>
    <w:p w:rsidR="00A073D1" w:rsidRPr="00A073D1" w:rsidRDefault="00A073D1" w:rsidP="00A073D1">
      <w:pPr>
        <w:pStyle w:val="a6"/>
        <w:widowControl/>
        <w:shd w:val="clear" w:color="auto" w:fill="FFFFFF"/>
        <w:spacing w:line="360" w:lineRule="auto"/>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（一）符合《中华人民共和国政府采购法》第二十二条之规定；</w:t>
      </w:r>
    </w:p>
    <w:p w:rsidR="00A073D1" w:rsidRPr="00A073D1" w:rsidRDefault="00A073D1" w:rsidP="00A073D1">
      <w:pPr>
        <w:pStyle w:val="a6"/>
        <w:widowControl/>
        <w:shd w:val="clear" w:color="auto" w:fill="FFFFFF"/>
        <w:spacing w:line="360" w:lineRule="auto"/>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（二）具有相应范围的《医疗器械生产许可证》或《医疗器械经营许可证》经营范围涵盖所投包号产品，并具有投标产品的《中华人民共和国医疗器械注册证》并加盖投标人公章的原件扫描件（或图</w:t>
      </w:r>
      <w:r w:rsidRPr="00A073D1">
        <w:rPr>
          <w:rFonts w:ascii="仿宋" w:eastAsia="仿宋" w:hAnsi="仿宋" w:cs="仿宋" w:hint="eastAsia"/>
          <w:color w:val="000000"/>
          <w:sz w:val="28"/>
          <w:szCs w:val="28"/>
          <w:shd w:val="clear" w:color="auto" w:fill="FFFFFF"/>
        </w:rPr>
        <w:lastRenderedPageBreak/>
        <w:t>片）；所投设备如为进口产品的，须具备《中华人民共和国医疗器械注册证》并加盖投标人公章的原件扫描件（或图片）；</w:t>
      </w:r>
    </w:p>
    <w:p w:rsidR="00A073D1" w:rsidRPr="00A073D1" w:rsidRDefault="00A073D1" w:rsidP="00A073D1">
      <w:pPr>
        <w:pStyle w:val="a6"/>
        <w:widowControl/>
        <w:shd w:val="clear" w:color="auto" w:fill="FFFFFF"/>
        <w:spacing w:line="360" w:lineRule="auto"/>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(三) 未被列入“信用中国”网站(</w:t>
      </w:r>
      <w:proofErr w:type="spellStart"/>
      <w:r w:rsidRPr="00A073D1">
        <w:rPr>
          <w:rFonts w:ascii="仿宋" w:eastAsia="仿宋" w:hAnsi="仿宋" w:cs="仿宋" w:hint="eastAsia"/>
          <w:color w:val="000000"/>
          <w:sz w:val="28"/>
          <w:szCs w:val="28"/>
          <w:shd w:val="clear" w:color="auto" w:fill="FFFFFF"/>
        </w:rPr>
        <w:t>www.creditchina.gov.cn</w:t>
      </w:r>
      <w:proofErr w:type="spellEnd"/>
      <w:r w:rsidRPr="00A073D1">
        <w:rPr>
          <w:rFonts w:ascii="仿宋" w:eastAsia="仿宋" w:hAnsi="仿宋" w:cs="仿宋" w:hint="eastAsia"/>
          <w:color w:val="000000"/>
          <w:sz w:val="28"/>
          <w:szCs w:val="28"/>
          <w:shd w:val="clear" w:color="auto" w:fill="FFFFFF"/>
        </w:rPr>
        <w:t>)失信被执行人、重大税收违法案件当事人名单、政府采购严重违法失信名单的投标人；“中国政府采购网” (</w:t>
      </w:r>
      <w:proofErr w:type="spellStart"/>
      <w:r w:rsidRPr="00A073D1">
        <w:rPr>
          <w:rFonts w:ascii="仿宋" w:eastAsia="仿宋" w:hAnsi="仿宋" w:cs="仿宋" w:hint="eastAsia"/>
          <w:color w:val="000000"/>
          <w:sz w:val="28"/>
          <w:szCs w:val="28"/>
          <w:shd w:val="clear" w:color="auto" w:fill="FFFFFF"/>
        </w:rPr>
        <w:t>www.ccgp.gov.cn</w:t>
      </w:r>
      <w:proofErr w:type="spellEnd"/>
      <w:r w:rsidRPr="00A073D1">
        <w:rPr>
          <w:rFonts w:ascii="仿宋" w:eastAsia="仿宋" w:hAnsi="仿宋" w:cs="仿宋" w:hint="eastAsia"/>
          <w:color w:val="000000"/>
          <w:sz w:val="28"/>
          <w:szCs w:val="28"/>
          <w:shd w:val="clear" w:color="auto" w:fill="FFFFFF"/>
        </w:rPr>
        <w:t>)政府采购严重违法失信行为记录名单的投标人；</w:t>
      </w:r>
    </w:p>
    <w:p w:rsidR="00A073D1" w:rsidRPr="00A073D1" w:rsidRDefault="00A073D1" w:rsidP="00A073D1">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（四）本次招标不接受联合体投标。</w:t>
      </w:r>
    </w:p>
    <w:p w:rsidR="002245C6" w:rsidRPr="00A073D1" w:rsidRDefault="00A073D1" w:rsidP="00A073D1">
      <w:pPr>
        <w:widowControl/>
        <w:shd w:val="clear" w:color="auto" w:fill="FFFFFF"/>
        <w:spacing w:line="360" w:lineRule="atLeast"/>
        <w:ind w:firstLine="600"/>
        <w:jc w:val="left"/>
        <w:rPr>
          <w:rFonts w:ascii="黑体" w:eastAsia="黑体" w:hAnsi="宋体" w:cs="黑体"/>
          <w:b/>
          <w:bCs/>
          <w:color w:val="000000"/>
          <w:kern w:val="0"/>
          <w:sz w:val="28"/>
          <w:szCs w:val="28"/>
          <w:shd w:val="clear" w:color="auto" w:fill="FFFFFF"/>
        </w:rPr>
      </w:pPr>
      <w:r w:rsidRPr="00A073D1">
        <w:rPr>
          <w:rFonts w:ascii="黑体" w:eastAsia="黑体" w:hAnsi="宋体" w:cs="黑体"/>
          <w:b/>
          <w:bCs/>
          <w:color w:val="000000"/>
          <w:kern w:val="0"/>
          <w:sz w:val="28"/>
          <w:szCs w:val="28"/>
          <w:shd w:val="clear" w:color="auto" w:fill="FFFFFF"/>
        </w:rPr>
        <w:t>四、采购需求</w:t>
      </w:r>
    </w:p>
    <w:p w:rsidR="002245C6" w:rsidRDefault="00A073D1">
      <w:pPr>
        <w:tabs>
          <w:tab w:val="left" w:pos="540"/>
        </w:tabs>
        <w:snapToGrid w:val="0"/>
        <w:spacing w:line="360" w:lineRule="auto"/>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（一）本项目需实现的功能或者目标</w:t>
      </w:r>
      <w:r>
        <w:rPr>
          <w:rFonts w:ascii="仿宋" w:eastAsia="仿宋" w:hAnsi="仿宋" w:cs="仿宋" w:hint="eastAsia"/>
          <w:color w:val="000000"/>
          <w:kern w:val="0"/>
          <w:sz w:val="28"/>
          <w:szCs w:val="28"/>
          <w:shd w:val="clear" w:color="auto" w:fill="FFFFFF"/>
        </w:rPr>
        <w:t>：</w:t>
      </w:r>
      <w:r w:rsidRPr="00A073D1">
        <w:rPr>
          <w:rFonts w:ascii="仿宋" w:eastAsia="仿宋" w:hAnsi="仿宋" w:cs="仿宋" w:hint="eastAsia"/>
          <w:color w:val="000000"/>
          <w:kern w:val="0"/>
          <w:sz w:val="28"/>
          <w:szCs w:val="28"/>
          <w:shd w:val="clear" w:color="auto" w:fill="FFFFFF"/>
        </w:rPr>
        <w:t>采购便携式乳房微创旋切系统1台及便携式彩色多普勒超声诊断系统1台。</w:t>
      </w:r>
    </w:p>
    <w:p w:rsidR="002245C6" w:rsidRDefault="002245C6">
      <w:pPr>
        <w:pStyle w:val="a6"/>
        <w:widowControl/>
        <w:shd w:val="clear" w:color="auto" w:fill="FFFFFF"/>
        <w:spacing w:line="360" w:lineRule="auto"/>
        <w:ind w:firstLine="420"/>
        <w:contextualSpacing/>
        <w:jc w:val="center"/>
        <w:rPr>
          <w:rFonts w:asciiTheme="majorEastAsia" w:eastAsiaTheme="majorEastAsia" w:hAnsiTheme="majorEastAsia" w:cs="宋体"/>
          <w:b/>
          <w:sz w:val="32"/>
          <w:szCs w:val="32"/>
        </w:rPr>
      </w:pPr>
    </w:p>
    <w:p w:rsidR="002245C6" w:rsidRDefault="00A073D1">
      <w:pPr>
        <w:pStyle w:val="a6"/>
        <w:widowControl/>
        <w:shd w:val="clear" w:color="auto" w:fill="FFFFFF"/>
        <w:spacing w:line="360" w:lineRule="auto"/>
        <w:ind w:firstLine="420"/>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项目需求</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五、采购清单</w:t>
      </w:r>
    </w:p>
    <w:p w:rsidR="00E51503" w:rsidRDefault="00A073D1" w:rsidP="00A073D1">
      <w:pPr>
        <w:widowControl/>
        <w:numPr>
          <w:ilvl w:val="0"/>
          <w:numId w:val="1"/>
        </w:numPr>
        <w:shd w:val="clear" w:color="auto" w:fill="FFFFFF"/>
        <w:spacing w:line="360" w:lineRule="auto"/>
        <w:ind w:firstLineChars="200" w:firstLine="482"/>
        <w:contextualSpacing/>
        <w:jc w:val="left"/>
        <w:rPr>
          <w:rFonts w:asciiTheme="minorEastAsia" w:hAnsiTheme="minorEastAsia" w:cs="黑体"/>
          <w:b/>
          <w:bCs/>
          <w:color w:val="000000"/>
          <w:sz w:val="24"/>
          <w:shd w:val="clear" w:color="auto" w:fill="FFFFFF"/>
        </w:rPr>
      </w:pPr>
      <w:r w:rsidRPr="0036404A">
        <w:rPr>
          <w:rFonts w:asciiTheme="minorEastAsia" w:hAnsiTheme="minorEastAsia" w:cs="黑体" w:hint="eastAsia"/>
          <w:b/>
          <w:bCs/>
          <w:color w:val="000000"/>
          <w:sz w:val="24"/>
          <w:shd w:val="clear" w:color="auto" w:fill="FFFFFF"/>
        </w:rPr>
        <w:t>采购便携式乳房微创旋切系统1台</w:t>
      </w:r>
      <w:r w:rsidR="00E51503">
        <w:rPr>
          <w:rFonts w:asciiTheme="minorEastAsia" w:hAnsiTheme="minorEastAsia" w:cs="黑体" w:hint="eastAsia"/>
          <w:b/>
          <w:bCs/>
          <w:color w:val="000000"/>
          <w:sz w:val="24"/>
          <w:shd w:val="clear" w:color="auto" w:fill="FFFFFF"/>
        </w:rPr>
        <w:t>；</w:t>
      </w:r>
    </w:p>
    <w:p w:rsidR="00A073D1" w:rsidRDefault="00A073D1" w:rsidP="00E51503">
      <w:pPr>
        <w:widowControl/>
        <w:shd w:val="clear" w:color="auto" w:fill="FFFFFF"/>
        <w:spacing w:line="360" w:lineRule="auto"/>
        <w:ind w:left="482" w:firstLineChars="200" w:firstLine="482"/>
        <w:contextualSpacing/>
        <w:jc w:val="left"/>
        <w:rPr>
          <w:rFonts w:asciiTheme="minorEastAsia" w:hAnsiTheme="minorEastAsia" w:cs="黑体"/>
          <w:b/>
          <w:bCs/>
          <w:color w:val="000000"/>
          <w:sz w:val="24"/>
          <w:shd w:val="clear" w:color="auto" w:fill="FFFFFF"/>
        </w:rPr>
      </w:pPr>
      <w:r w:rsidRPr="0036404A">
        <w:rPr>
          <w:rFonts w:asciiTheme="minorEastAsia" w:hAnsiTheme="minorEastAsia" w:cs="黑体" w:hint="eastAsia"/>
          <w:b/>
          <w:bCs/>
          <w:color w:val="000000"/>
          <w:sz w:val="24"/>
          <w:shd w:val="clear" w:color="auto" w:fill="FFFFFF"/>
        </w:rPr>
        <w:t>便携式彩色多普勒超声诊断系统1台</w:t>
      </w:r>
      <w:r>
        <w:rPr>
          <w:rFonts w:asciiTheme="minorEastAsia" w:hAnsiTheme="minorEastAsia" w:cs="黑体" w:hint="eastAsia"/>
          <w:b/>
          <w:bCs/>
          <w:color w:val="000000"/>
          <w:sz w:val="24"/>
          <w:shd w:val="clear" w:color="auto" w:fill="FFFFFF"/>
        </w:rPr>
        <w:t>。</w:t>
      </w:r>
    </w:p>
    <w:p w:rsidR="00A073D1" w:rsidRDefault="00A073D1" w:rsidP="00A073D1">
      <w:pPr>
        <w:widowControl/>
        <w:numPr>
          <w:ilvl w:val="0"/>
          <w:numId w:val="1"/>
        </w:numPr>
        <w:shd w:val="clear" w:color="auto" w:fill="FFFFFF"/>
        <w:spacing w:line="360" w:lineRule="auto"/>
        <w:ind w:firstLineChars="200" w:firstLine="482"/>
        <w:contextualSpacing/>
        <w:jc w:val="left"/>
        <w:rPr>
          <w:rFonts w:asciiTheme="minorEastAsia" w:hAnsiTheme="minorEastAsia" w:cs="黑体"/>
          <w:b/>
          <w:bCs/>
          <w:color w:val="000000"/>
          <w:sz w:val="24"/>
          <w:shd w:val="clear" w:color="auto" w:fill="FFFFFF"/>
          <w:lang w:val="zh-CN"/>
        </w:rPr>
      </w:pPr>
      <w:r>
        <w:rPr>
          <w:rFonts w:asciiTheme="minorEastAsia" w:hAnsiTheme="minorEastAsia" w:cs="黑体" w:hint="eastAsia"/>
          <w:b/>
          <w:bCs/>
          <w:color w:val="000000"/>
          <w:sz w:val="24"/>
          <w:shd w:val="clear" w:color="auto" w:fill="FFFFFF"/>
          <w:lang w:val="zh-CN"/>
        </w:rPr>
        <w:t>技术参数：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A073D1" w:rsidTr="007B34EB">
        <w:trPr>
          <w:jc w:val="center"/>
        </w:trPr>
        <w:tc>
          <w:tcPr>
            <w:tcW w:w="550" w:type="dxa"/>
            <w:vAlign w:val="center"/>
          </w:tcPr>
          <w:p w:rsidR="00A073D1" w:rsidRDefault="00A073D1" w:rsidP="007B34EB">
            <w:pPr>
              <w:jc w:val="center"/>
              <w:rPr>
                <w:rFonts w:ascii="宋体" w:cs="宋体"/>
                <w:b/>
                <w:bCs/>
                <w:sz w:val="20"/>
                <w:szCs w:val="20"/>
              </w:rPr>
            </w:pPr>
            <w:r>
              <w:rPr>
                <w:rFonts w:ascii="宋体" w:hAnsi="宋体" w:cs="宋体" w:hint="eastAsia"/>
                <w:b/>
                <w:bCs/>
                <w:sz w:val="20"/>
                <w:szCs w:val="20"/>
              </w:rPr>
              <w:t>序号</w:t>
            </w:r>
          </w:p>
        </w:tc>
        <w:tc>
          <w:tcPr>
            <w:tcW w:w="827" w:type="dxa"/>
            <w:vAlign w:val="center"/>
          </w:tcPr>
          <w:p w:rsidR="00A073D1" w:rsidRDefault="00A073D1" w:rsidP="007B34EB">
            <w:pPr>
              <w:jc w:val="center"/>
              <w:rPr>
                <w:rFonts w:ascii="宋体" w:cs="宋体"/>
                <w:b/>
                <w:bCs/>
                <w:sz w:val="20"/>
                <w:szCs w:val="20"/>
              </w:rPr>
            </w:pPr>
            <w:r>
              <w:rPr>
                <w:rFonts w:ascii="宋体" w:hAnsi="宋体" w:cs="宋体" w:hint="eastAsia"/>
                <w:b/>
                <w:bCs/>
                <w:sz w:val="20"/>
                <w:szCs w:val="20"/>
              </w:rPr>
              <w:t>名称</w:t>
            </w:r>
          </w:p>
        </w:tc>
        <w:tc>
          <w:tcPr>
            <w:tcW w:w="6737" w:type="dxa"/>
            <w:vAlign w:val="center"/>
          </w:tcPr>
          <w:p w:rsidR="00A073D1" w:rsidRDefault="00A073D1" w:rsidP="007B34EB">
            <w:pPr>
              <w:jc w:val="center"/>
              <w:rPr>
                <w:rFonts w:ascii="宋体" w:cs="宋体"/>
                <w:b/>
                <w:bCs/>
                <w:sz w:val="20"/>
                <w:szCs w:val="20"/>
              </w:rPr>
            </w:pPr>
            <w:r>
              <w:rPr>
                <w:rFonts w:ascii="宋体" w:hAnsi="宋体" w:cs="宋体" w:hint="eastAsia"/>
                <w:b/>
                <w:bCs/>
                <w:sz w:val="20"/>
                <w:szCs w:val="20"/>
              </w:rPr>
              <w:t>技术规格</w:t>
            </w:r>
          </w:p>
        </w:tc>
        <w:tc>
          <w:tcPr>
            <w:tcW w:w="552" w:type="dxa"/>
            <w:vAlign w:val="center"/>
          </w:tcPr>
          <w:p w:rsidR="00A073D1" w:rsidRDefault="00A073D1" w:rsidP="007B34EB">
            <w:pPr>
              <w:jc w:val="center"/>
              <w:rPr>
                <w:rFonts w:ascii="宋体" w:cs="宋体"/>
                <w:b/>
                <w:bCs/>
                <w:sz w:val="20"/>
                <w:szCs w:val="20"/>
              </w:rPr>
            </w:pPr>
            <w:r>
              <w:rPr>
                <w:rFonts w:ascii="宋体" w:hAnsi="宋体" w:cs="宋体" w:hint="eastAsia"/>
                <w:b/>
                <w:bCs/>
                <w:sz w:val="20"/>
                <w:szCs w:val="20"/>
              </w:rPr>
              <w:t>单位</w:t>
            </w:r>
          </w:p>
        </w:tc>
        <w:tc>
          <w:tcPr>
            <w:tcW w:w="663" w:type="dxa"/>
            <w:vAlign w:val="center"/>
          </w:tcPr>
          <w:p w:rsidR="00A073D1" w:rsidRDefault="00A073D1" w:rsidP="007B34EB">
            <w:pPr>
              <w:jc w:val="center"/>
              <w:rPr>
                <w:rFonts w:ascii="宋体" w:cs="宋体"/>
                <w:b/>
                <w:bCs/>
                <w:sz w:val="20"/>
                <w:szCs w:val="20"/>
              </w:rPr>
            </w:pPr>
            <w:r>
              <w:rPr>
                <w:rFonts w:ascii="宋体" w:hAnsi="宋体" w:cs="宋体" w:hint="eastAsia"/>
                <w:b/>
                <w:bCs/>
                <w:sz w:val="20"/>
                <w:szCs w:val="20"/>
              </w:rPr>
              <w:t>数量</w:t>
            </w:r>
          </w:p>
        </w:tc>
        <w:tc>
          <w:tcPr>
            <w:tcW w:w="663" w:type="dxa"/>
          </w:tcPr>
          <w:p w:rsidR="00A073D1" w:rsidRDefault="00A073D1" w:rsidP="007B34EB">
            <w:pPr>
              <w:jc w:val="center"/>
              <w:rPr>
                <w:rFonts w:ascii="宋体" w:hAnsi="宋体" w:cs="宋体"/>
                <w:b/>
                <w:bCs/>
                <w:sz w:val="20"/>
                <w:szCs w:val="20"/>
              </w:rPr>
            </w:pPr>
            <w:r>
              <w:rPr>
                <w:rFonts w:ascii="宋体" w:hAnsi="宋体" w:cs="宋体" w:hint="eastAsia"/>
                <w:b/>
                <w:bCs/>
                <w:sz w:val="20"/>
                <w:szCs w:val="20"/>
              </w:rPr>
              <w:t>是否为</w:t>
            </w:r>
          </w:p>
          <w:p w:rsidR="00A073D1" w:rsidRDefault="00A073D1" w:rsidP="007B34EB">
            <w:pPr>
              <w:jc w:val="center"/>
              <w:rPr>
                <w:rFonts w:ascii="宋体" w:hAnsi="宋体" w:cs="宋体"/>
                <w:b/>
                <w:bCs/>
                <w:sz w:val="20"/>
                <w:szCs w:val="20"/>
              </w:rPr>
            </w:pPr>
            <w:r>
              <w:rPr>
                <w:rFonts w:ascii="宋体" w:hAnsi="宋体" w:cs="宋体" w:hint="eastAsia"/>
                <w:b/>
                <w:bCs/>
                <w:sz w:val="20"/>
                <w:szCs w:val="20"/>
              </w:rPr>
              <w:t>核心产品</w:t>
            </w:r>
          </w:p>
        </w:tc>
      </w:tr>
      <w:tr w:rsidR="00A073D1" w:rsidTr="007B34EB">
        <w:trPr>
          <w:jc w:val="center"/>
        </w:trPr>
        <w:tc>
          <w:tcPr>
            <w:tcW w:w="550" w:type="dxa"/>
            <w:vAlign w:val="center"/>
          </w:tcPr>
          <w:p w:rsidR="00A073D1" w:rsidRDefault="00A073D1" w:rsidP="007B34EB">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rsidR="00A073D1" w:rsidRDefault="00A073D1" w:rsidP="007B34EB">
            <w:pPr>
              <w:rPr>
                <w:rFonts w:ascii="宋体" w:eastAsia="宋体" w:hAnsi="宋体" w:cs="宋体"/>
                <w:color w:val="000000"/>
                <w:sz w:val="20"/>
                <w:szCs w:val="20"/>
              </w:rPr>
            </w:pPr>
            <w:r w:rsidRPr="0036404A">
              <w:rPr>
                <w:rFonts w:ascii="宋体" w:hAnsi="宋体" w:cs="宋体" w:hint="eastAsia"/>
                <w:color w:val="000000"/>
                <w:sz w:val="20"/>
                <w:szCs w:val="20"/>
              </w:rPr>
              <w:t>便携式乳房微创旋切系统</w:t>
            </w:r>
          </w:p>
        </w:tc>
        <w:tc>
          <w:tcPr>
            <w:tcW w:w="6737" w:type="dxa"/>
            <w:vAlign w:val="center"/>
          </w:tcPr>
          <w:p w:rsidR="00A073D1" w:rsidRPr="0036404A" w:rsidRDefault="00A073D1" w:rsidP="007B34EB">
            <w:pPr>
              <w:rPr>
                <w:rFonts w:ascii="宋体" w:cs="宋体"/>
                <w:b/>
                <w:color w:val="000000"/>
                <w:szCs w:val="20"/>
              </w:rPr>
            </w:pPr>
            <w:r w:rsidRPr="0036404A">
              <w:rPr>
                <w:rFonts w:ascii="宋体" w:cs="宋体" w:hint="eastAsia"/>
                <w:b/>
                <w:color w:val="000000"/>
                <w:szCs w:val="20"/>
              </w:rPr>
              <w:t>一.</w:t>
            </w:r>
            <w:r w:rsidRPr="0036404A">
              <w:rPr>
                <w:rFonts w:ascii="宋体" w:cs="宋体" w:hint="eastAsia"/>
                <w:b/>
                <w:color w:val="000000"/>
                <w:szCs w:val="20"/>
              </w:rPr>
              <w:tab/>
              <w:t>临床适用范围：适用于超声引导下乳腺微创活检取样。</w:t>
            </w:r>
          </w:p>
          <w:p w:rsidR="00A073D1" w:rsidRPr="0036404A" w:rsidRDefault="00A073D1" w:rsidP="007B34EB">
            <w:pPr>
              <w:rPr>
                <w:rFonts w:ascii="宋体" w:cs="宋体"/>
                <w:b/>
                <w:color w:val="000000"/>
                <w:szCs w:val="20"/>
              </w:rPr>
            </w:pPr>
            <w:r w:rsidRPr="0036404A">
              <w:rPr>
                <w:rFonts w:ascii="宋体" w:cs="宋体" w:hint="eastAsia"/>
                <w:b/>
                <w:color w:val="000000"/>
                <w:szCs w:val="20"/>
              </w:rPr>
              <w:t>二．主要功能及配置</w:t>
            </w:r>
          </w:p>
          <w:p w:rsidR="00A073D1" w:rsidRPr="0036404A" w:rsidRDefault="00A073D1" w:rsidP="007B34EB">
            <w:pPr>
              <w:rPr>
                <w:rFonts w:ascii="宋体" w:cs="宋体"/>
                <w:b/>
                <w:color w:val="000000"/>
                <w:szCs w:val="20"/>
              </w:rPr>
            </w:pPr>
            <w:r w:rsidRPr="0036404A">
              <w:rPr>
                <w:rFonts w:ascii="宋体" w:cs="宋体" w:hint="eastAsia"/>
                <w:b/>
                <w:color w:val="000000"/>
                <w:szCs w:val="20"/>
              </w:rPr>
              <w:t>1.按键式显示屏：</w:t>
            </w:r>
            <w:r w:rsidRPr="0036404A">
              <w:rPr>
                <w:rFonts w:ascii="宋体" w:cs="宋体" w:hint="eastAsia"/>
                <w:color w:val="000000"/>
                <w:sz w:val="20"/>
                <w:szCs w:val="20"/>
              </w:rPr>
              <w:t>屏幕可通过按键直接操作主机。</w:t>
            </w:r>
          </w:p>
          <w:p w:rsidR="00A073D1" w:rsidRPr="0036404A" w:rsidRDefault="00A073D1" w:rsidP="007B34EB">
            <w:pPr>
              <w:rPr>
                <w:rFonts w:ascii="宋体" w:cs="宋体"/>
                <w:color w:val="000000"/>
                <w:sz w:val="20"/>
                <w:szCs w:val="20"/>
              </w:rPr>
            </w:pPr>
            <w:r w:rsidRPr="0036404A">
              <w:rPr>
                <w:rFonts w:ascii="宋体" w:cs="宋体" w:hint="eastAsia"/>
                <w:b/>
                <w:color w:val="000000"/>
                <w:szCs w:val="20"/>
              </w:rPr>
              <w:t>2.穿刺及取样方式：</w:t>
            </w:r>
            <w:r w:rsidRPr="0036404A">
              <w:rPr>
                <w:rFonts w:ascii="宋体" w:cs="宋体" w:hint="eastAsia"/>
                <w:color w:val="000000"/>
                <w:sz w:val="20"/>
                <w:szCs w:val="20"/>
              </w:rPr>
              <w:t>单人操作，单次穿刺，连续取样，并直接将样品收集在集样盒内，不需专人夹取。</w:t>
            </w:r>
          </w:p>
          <w:p w:rsidR="00A073D1" w:rsidRPr="0036404A" w:rsidRDefault="00A073D1" w:rsidP="007B34EB">
            <w:pPr>
              <w:rPr>
                <w:rFonts w:ascii="宋体" w:cs="宋体"/>
                <w:b/>
                <w:color w:val="000000"/>
                <w:szCs w:val="20"/>
              </w:rPr>
            </w:pPr>
            <w:r w:rsidRPr="0036404A">
              <w:rPr>
                <w:rFonts w:ascii="宋体" w:cs="宋体" w:hint="eastAsia"/>
                <w:b/>
                <w:color w:val="000000"/>
                <w:szCs w:val="20"/>
              </w:rPr>
              <w:t>3.真空、取样要求：</w:t>
            </w:r>
          </w:p>
          <w:p w:rsidR="00A073D1" w:rsidRPr="0036404A" w:rsidRDefault="00A073D1" w:rsidP="007B34EB">
            <w:pPr>
              <w:rPr>
                <w:rFonts w:ascii="宋体" w:cs="宋体"/>
                <w:color w:val="000000"/>
                <w:sz w:val="20"/>
                <w:szCs w:val="20"/>
              </w:rPr>
            </w:pPr>
            <w:r w:rsidRPr="0036404A">
              <w:rPr>
                <w:rFonts w:ascii="宋体" w:cs="宋体" w:hint="eastAsia"/>
                <w:color w:val="000000"/>
                <w:sz w:val="20"/>
                <w:szCs w:val="20"/>
              </w:rPr>
              <w:t xml:space="preserve">     3.1真空强度和持续不间断负压抽吸：实际17-29inHg,取样时确保刀槽处保持持续的真空负压抽吸。</w:t>
            </w:r>
          </w:p>
          <w:p w:rsidR="00A073D1" w:rsidRDefault="00A073D1" w:rsidP="007B34EB">
            <w:pPr>
              <w:rPr>
                <w:rFonts w:ascii="宋体" w:cs="宋体"/>
                <w:color w:val="000000"/>
                <w:sz w:val="20"/>
                <w:szCs w:val="20"/>
              </w:rPr>
            </w:pPr>
            <w:r w:rsidRPr="0036404A">
              <w:rPr>
                <w:rFonts w:ascii="宋体" w:cs="宋体" w:hint="eastAsia"/>
                <w:color w:val="000000"/>
                <w:sz w:val="20"/>
                <w:szCs w:val="20"/>
              </w:rPr>
              <w:t xml:space="preserve">     3.2单独真空抽吸功能：术腔内有积液时可进行单独的真空抽吸，保证术野清晰。</w:t>
            </w:r>
          </w:p>
          <w:p w:rsidR="00A073D1" w:rsidRPr="0036404A" w:rsidRDefault="00A073D1" w:rsidP="007B34EB">
            <w:pPr>
              <w:rPr>
                <w:rFonts w:ascii="宋体" w:cs="宋体"/>
                <w:color w:val="000000"/>
                <w:sz w:val="20"/>
                <w:szCs w:val="20"/>
              </w:rPr>
            </w:pPr>
            <w:r w:rsidRPr="0036404A">
              <w:rPr>
                <w:rFonts w:ascii="宋体" w:cs="宋体" w:hint="eastAsia"/>
                <w:b/>
                <w:color w:val="000000"/>
                <w:szCs w:val="20"/>
              </w:rPr>
              <w:lastRenderedPageBreak/>
              <w:t>4.集样盒：</w:t>
            </w:r>
            <w:r w:rsidRPr="0036404A">
              <w:rPr>
                <w:rFonts w:ascii="宋体" w:cs="宋体" w:hint="eastAsia"/>
                <w:color w:val="000000"/>
                <w:sz w:val="20"/>
                <w:szCs w:val="20"/>
              </w:rPr>
              <w:t>具有术中全自动封闭式收集样本的集样盒，且可随时打开集样盒观察样本质量，避免样本污染，避免人工单独取样，节省人力资源成本。</w:t>
            </w:r>
          </w:p>
          <w:p w:rsidR="00A073D1" w:rsidRPr="0036404A" w:rsidRDefault="00A073D1" w:rsidP="007B34EB">
            <w:pPr>
              <w:rPr>
                <w:rFonts w:ascii="宋体" w:cs="宋体"/>
                <w:b/>
                <w:color w:val="000000"/>
                <w:szCs w:val="20"/>
              </w:rPr>
            </w:pPr>
            <w:r w:rsidRPr="0036404A">
              <w:rPr>
                <w:rFonts w:ascii="宋体" w:cs="宋体" w:hint="eastAsia"/>
                <w:b/>
                <w:color w:val="000000"/>
                <w:szCs w:val="20"/>
              </w:rPr>
              <w:t>5.活检取样针要求：</w:t>
            </w:r>
          </w:p>
          <w:p w:rsidR="00A073D1" w:rsidRPr="0036404A" w:rsidRDefault="00A073D1" w:rsidP="007B34EB">
            <w:pPr>
              <w:rPr>
                <w:rFonts w:ascii="宋体" w:cs="宋体"/>
                <w:color w:val="000000"/>
                <w:sz w:val="20"/>
                <w:szCs w:val="20"/>
              </w:rPr>
            </w:pPr>
            <w:r w:rsidRPr="0036404A">
              <w:rPr>
                <w:rFonts w:ascii="宋体" w:cs="宋体" w:hint="eastAsia"/>
                <w:color w:val="000000"/>
                <w:sz w:val="20"/>
                <w:szCs w:val="20"/>
              </w:rPr>
              <w:t xml:space="preserve">     5.1三凹面专利设计：穿刺针针尖为三凹面刀尖设计，以保证穿透致密组织</w:t>
            </w:r>
          </w:p>
          <w:p w:rsidR="00A073D1" w:rsidRPr="0036404A" w:rsidRDefault="00A073D1" w:rsidP="007B34EB">
            <w:pPr>
              <w:ind w:firstLineChars="200" w:firstLine="400"/>
              <w:rPr>
                <w:rFonts w:ascii="宋体" w:cs="宋体"/>
                <w:color w:val="000000"/>
                <w:sz w:val="20"/>
                <w:szCs w:val="20"/>
              </w:rPr>
            </w:pPr>
            <w:r w:rsidRPr="0036404A">
              <w:rPr>
                <w:rFonts w:ascii="宋体" w:cs="宋体" w:hint="eastAsia"/>
                <w:color w:val="000000"/>
                <w:sz w:val="20"/>
                <w:szCs w:val="20"/>
              </w:rPr>
              <w:t>5.2一体化封闭式真空负压抽吸和样品传输通道，确保同一规格活检取样针的通道内腔更大，并保持持续高负压抽吸传送至集样盒，避免传统的双通道产生的负压方向不同而导致通道堵塞，且全封闭装置可避免肿瘤细胞针道转移。</w:t>
            </w:r>
          </w:p>
          <w:p w:rsidR="00A073D1" w:rsidRPr="0036404A" w:rsidRDefault="00A073D1" w:rsidP="007B34EB">
            <w:pPr>
              <w:rPr>
                <w:rFonts w:ascii="宋体" w:cs="宋体"/>
                <w:color w:val="000000"/>
                <w:sz w:val="20"/>
                <w:szCs w:val="20"/>
              </w:rPr>
            </w:pPr>
            <w:r w:rsidRPr="0036404A">
              <w:rPr>
                <w:rFonts w:ascii="宋体" w:cs="宋体" w:hint="eastAsia"/>
                <w:color w:val="000000"/>
                <w:sz w:val="20"/>
                <w:szCs w:val="20"/>
              </w:rPr>
              <w:t xml:space="preserve">     5.3规格：活检取样针的规格必须具有7G大小，其他具有多规格可选。</w:t>
            </w:r>
          </w:p>
          <w:p w:rsidR="00A073D1" w:rsidRPr="0036404A" w:rsidRDefault="00A073D1" w:rsidP="007B34EB">
            <w:pPr>
              <w:rPr>
                <w:rFonts w:ascii="宋体" w:cs="宋体"/>
                <w:color w:val="000000"/>
                <w:sz w:val="20"/>
                <w:szCs w:val="20"/>
              </w:rPr>
            </w:pPr>
            <w:r w:rsidRPr="0036404A">
              <w:rPr>
                <w:rFonts w:ascii="宋体" w:cs="宋体" w:hint="eastAsia"/>
                <w:color w:val="000000"/>
                <w:sz w:val="20"/>
                <w:szCs w:val="20"/>
              </w:rPr>
              <w:t xml:space="preserve"> </w:t>
            </w:r>
            <w:r>
              <w:rPr>
                <w:rFonts w:ascii="宋体" w:cs="宋体" w:hint="eastAsia"/>
                <w:color w:val="000000"/>
                <w:sz w:val="20"/>
                <w:szCs w:val="20"/>
              </w:rPr>
              <w:t xml:space="preserve">    </w:t>
            </w:r>
            <w:r w:rsidRPr="0036404A">
              <w:rPr>
                <w:rFonts w:ascii="宋体" w:cs="宋体" w:hint="eastAsia"/>
                <w:color w:val="000000"/>
                <w:sz w:val="20"/>
                <w:szCs w:val="20"/>
              </w:rPr>
              <w:t>5.4驱动手柄配有内置前灯，用来在暗室中照亮穿刺区域。</w:t>
            </w:r>
          </w:p>
          <w:p w:rsidR="00A073D1" w:rsidRPr="0036404A" w:rsidRDefault="00A073D1" w:rsidP="007B34EB">
            <w:pPr>
              <w:ind w:firstLineChars="250" w:firstLine="500"/>
              <w:rPr>
                <w:rFonts w:ascii="宋体" w:cs="宋体"/>
                <w:color w:val="000000"/>
                <w:sz w:val="20"/>
                <w:szCs w:val="20"/>
              </w:rPr>
            </w:pPr>
            <w:r w:rsidRPr="0036404A">
              <w:rPr>
                <w:rFonts w:ascii="宋体" w:cs="宋体" w:hint="eastAsia"/>
                <w:color w:val="000000"/>
                <w:sz w:val="20"/>
                <w:szCs w:val="20"/>
              </w:rPr>
              <w:t>5.5扇形剪切模式，利用剪切力确保彻底切断纤维组织，无需停止点，避免靠转速或砧板效应切割时发生刀头变钝、切割中断的现象。</w:t>
            </w:r>
          </w:p>
          <w:p w:rsidR="00A073D1" w:rsidRPr="0036404A" w:rsidRDefault="00A073D1" w:rsidP="007B34EB">
            <w:pPr>
              <w:ind w:firstLineChars="250" w:firstLine="500"/>
              <w:rPr>
                <w:rFonts w:ascii="宋体" w:cs="宋体"/>
                <w:color w:val="000000"/>
                <w:sz w:val="20"/>
                <w:szCs w:val="20"/>
              </w:rPr>
            </w:pPr>
            <w:r w:rsidRPr="0036404A">
              <w:rPr>
                <w:rFonts w:ascii="宋体" w:cs="宋体" w:hint="eastAsia"/>
                <w:color w:val="000000"/>
                <w:sz w:val="20"/>
                <w:szCs w:val="20"/>
              </w:rPr>
              <w:t>5.6 驱动手柄需在超声引导定位下使用。</w:t>
            </w:r>
          </w:p>
          <w:p w:rsidR="00A073D1" w:rsidRPr="0036404A" w:rsidRDefault="00A073D1" w:rsidP="007B34EB">
            <w:pPr>
              <w:ind w:firstLineChars="250" w:firstLine="500"/>
              <w:rPr>
                <w:rFonts w:ascii="宋体" w:cs="宋体"/>
                <w:color w:val="000000"/>
                <w:sz w:val="20"/>
                <w:szCs w:val="20"/>
              </w:rPr>
            </w:pPr>
            <w:r w:rsidRPr="0036404A">
              <w:rPr>
                <w:rFonts w:ascii="宋体" w:cs="宋体" w:hint="eastAsia"/>
                <w:color w:val="000000"/>
                <w:sz w:val="20"/>
                <w:szCs w:val="20"/>
              </w:rPr>
              <w:t>5.7 穿刺针可与VAB专用的乳腺标记物（Breast tissue marker）配套使用，标记物可作为活检后随访，或手术前的定位标记。</w:t>
            </w:r>
          </w:p>
          <w:p w:rsidR="00A073D1" w:rsidRPr="0036404A" w:rsidRDefault="00A073D1" w:rsidP="007B34EB">
            <w:pPr>
              <w:rPr>
                <w:rFonts w:ascii="宋体" w:cs="宋体"/>
                <w:b/>
                <w:color w:val="000000"/>
                <w:szCs w:val="20"/>
              </w:rPr>
            </w:pPr>
            <w:r w:rsidRPr="0036404A">
              <w:rPr>
                <w:rFonts w:ascii="宋体" w:cs="宋体" w:hint="eastAsia"/>
                <w:b/>
                <w:color w:val="000000"/>
                <w:szCs w:val="20"/>
              </w:rPr>
              <w:t>6.切割功能模式</w:t>
            </w:r>
          </w:p>
          <w:p w:rsidR="00A073D1" w:rsidRPr="0036404A" w:rsidRDefault="00A073D1" w:rsidP="007B34EB">
            <w:pPr>
              <w:rPr>
                <w:rFonts w:ascii="宋体" w:cs="宋体"/>
                <w:color w:val="000000"/>
                <w:sz w:val="20"/>
                <w:szCs w:val="20"/>
              </w:rPr>
            </w:pPr>
            <w:r w:rsidRPr="0036404A">
              <w:rPr>
                <w:rFonts w:ascii="宋体" w:cs="宋体" w:hint="eastAsia"/>
                <w:color w:val="000000"/>
                <w:sz w:val="20"/>
                <w:szCs w:val="20"/>
              </w:rPr>
              <w:t xml:space="preserve">    6.1 正常组织模式和致密组织模式可选：对于钙化或质地坚硬的组织可选择致密组织模式进行切割，保证手术精细、安全。</w:t>
            </w:r>
          </w:p>
          <w:p w:rsidR="00A073D1" w:rsidRPr="0036404A" w:rsidRDefault="00A073D1" w:rsidP="007B34EB">
            <w:pPr>
              <w:rPr>
                <w:rFonts w:ascii="宋体" w:cs="宋体"/>
                <w:b/>
                <w:color w:val="000000"/>
                <w:szCs w:val="20"/>
              </w:rPr>
            </w:pPr>
            <w:r w:rsidRPr="0036404A">
              <w:rPr>
                <w:rFonts w:ascii="宋体" w:cs="宋体" w:hint="eastAsia"/>
                <w:b/>
                <w:color w:val="000000"/>
                <w:szCs w:val="20"/>
              </w:rPr>
              <w:t>7.术中处理要求</w:t>
            </w:r>
          </w:p>
          <w:p w:rsidR="00A073D1" w:rsidRDefault="00A073D1" w:rsidP="007B34EB">
            <w:pPr>
              <w:ind w:firstLine="390"/>
              <w:rPr>
                <w:rFonts w:ascii="宋体" w:cs="宋体"/>
                <w:color w:val="000000"/>
                <w:sz w:val="20"/>
                <w:szCs w:val="20"/>
              </w:rPr>
            </w:pPr>
            <w:r w:rsidRPr="0036404A">
              <w:rPr>
                <w:rFonts w:ascii="宋体" w:cs="宋体" w:hint="eastAsia"/>
                <w:color w:val="000000"/>
                <w:sz w:val="20"/>
                <w:szCs w:val="20"/>
              </w:rPr>
              <w:t xml:space="preserve">7.1术中如有出血，可进行单独的真空抽吸。      </w:t>
            </w:r>
          </w:p>
          <w:p w:rsidR="00A073D1" w:rsidRPr="0036404A" w:rsidRDefault="00A073D1" w:rsidP="007B34EB">
            <w:pPr>
              <w:rPr>
                <w:rFonts w:ascii="宋体" w:cs="宋体"/>
                <w:b/>
                <w:color w:val="000000"/>
                <w:szCs w:val="20"/>
              </w:rPr>
            </w:pPr>
            <w:r w:rsidRPr="0036404A">
              <w:rPr>
                <w:rFonts w:ascii="宋体" w:cs="宋体" w:hint="eastAsia"/>
                <w:b/>
                <w:color w:val="000000"/>
                <w:szCs w:val="20"/>
              </w:rPr>
              <w:t>8.系统控制要求</w:t>
            </w:r>
          </w:p>
          <w:p w:rsidR="00A073D1" w:rsidRPr="0036404A" w:rsidRDefault="00A073D1" w:rsidP="007B34EB">
            <w:pPr>
              <w:rPr>
                <w:rFonts w:ascii="宋体" w:cs="宋体"/>
                <w:color w:val="000000"/>
                <w:sz w:val="20"/>
                <w:szCs w:val="20"/>
              </w:rPr>
            </w:pPr>
            <w:r w:rsidRPr="0036404A">
              <w:rPr>
                <w:rFonts w:ascii="宋体" w:cs="宋体" w:hint="eastAsia"/>
                <w:color w:val="000000"/>
                <w:sz w:val="20"/>
                <w:szCs w:val="20"/>
              </w:rPr>
              <w:t xml:space="preserve">    8.1手术控制方式：手柄和脚踏两种控制方式，术中可随时暂停或恢复工作。</w:t>
            </w:r>
          </w:p>
          <w:p w:rsidR="00A073D1" w:rsidRPr="0036404A" w:rsidRDefault="00A073D1" w:rsidP="007B34EB">
            <w:pPr>
              <w:rPr>
                <w:rFonts w:ascii="宋体" w:cs="宋体"/>
                <w:b/>
                <w:color w:val="000000"/>
                <w:szCs w:val="20"/>
              </w:rPr>
            </w:pPr>
            <w:r w:rsidRPr="0036404A">
              <w:rPr>
                <w:rFonts w:ascii="宋体" w:cs="宋体" w:hint="eastAsia"/>
                <w:b/>
                <w:color w:val="000000"/>
                <w:szCs w:val="20"/>
              </w:rPr>
              <w:t>9.设备重量约22公斤（不含手术托盘），移动更便捷，亦可外出带教。</w:t>
            </w:r>
          </w:p>
          <w:p w:rsidR="00A073D1" w:rsidRPr="0036404A" w:rsidRDefault="00A073D1" w:rsidP="007B34EB">
            <w:pPr>
              <w:rPr>
                <w:rFonts w:ascii="宋体" w:cs="宋体"/>
                <w:b/>
                <w:color w:val="000000"/>
                <w:szCs w:val="20"/>
              </w:rPr>
            </w:pPr>
            <w:r w:rsidRPr="0036404A">
              <w:rPr>
                <w:rFonts w:ascii="宋体" w:cs="宋体" w:hint="eastAsia"/>
                <w:b/>
                <w:color w:val="000000"/>
                <w:szCs w:val="20"/>
              </w:rPr>
              <w:t>10.音量：≤72分贝，提高患者术中的舒适感。</w:t>
            </w:r>
          </w:p>
          <w:p w:rsidR="00A073D1" w:rsidRDefault="00A073D1" w:rsidP="007B34EB">
            <w:pPr>
              <w:rPr>
                <w:rFonts w:ascii="宋体" w:cs="宋体"/>
                <w:color w:val="000000"/>
                <w:sz w:val="20"/>
                <w:szCs w:val="20"/>
              </w:rPr>
            </w:pPr>
          </w:p>
        </w:tc>
        <w:tc>
          <w:tcPr>
            <w:tcW w:w="552" w:type="dxa"/>
            <w:vAlign w:val="center"/>
          </w:tcPr>
          <w:p w:rsidR="00A073D1" w:rsidRDefault="00A073D1" w:rsidP="007B34EB">
            <w:pPr>
              <w:jc w:val="center"/>
              <w:rPr>
                <w:rFonts w:ascii="宋体" w:cs="宋体"/>
                <w:color w:val="000000"/>
                <w:sz w:val="20"/>
                <w:szCs w:val="20"/>
              </w:rPr>
            </w:pPr>
            <w:r>
              <w:rPr>
                <w:rFonts w:ascii="宋体" w:hAnsi="宋体" w:cs="宋体" w:hint="eastAsia"/>
                <w:color w:val="000000"/>
                <w:sz w:val="20"/>
                <w:szCs w:val="20"/>
              </w:rPr>
              <w:lastRenderedPageBreak/>
              <w:t>台</w:t>
            </w:r>
          </w:p>
        </w:tc>
        <w:tc>
          <w:tcPr>
            <w:tcW w:w="663" w:type="dxa"/>
            <w:vAlign w:val="center"/>
          </w:tcPr>
          <w:p w:rsidR="00A073D1" w:rsidRDefault="00A073D1" w:rsidP="007B34EB">
            <w:pPr>
              <w:jc w:val="center"/>
              <w:rPr>
                <w:rFonts w:ascii="宋体" w:eastAsia="宋体" w:cs="宋体"/>
                <w:color w:val="000000"/>
                <w:sz w:val="20"/>
                <w:szCs w:val="20"/>
              </w:rPr>
            </w:pPr>
            <w:r>
              <w:rPr>
                <w:rFonts w:ascii="宋体" w:cs="宋体" w:hint="eastAsia"/>
                <w:color w:val="000000"/>
                <w:sz w:val="20"/>
                <w:szCs w:val="20"/>
              </w:rPr>
              <w:t>1</w:t>
            </w:r>
          </w:p>
        </w:tc>
        <w:tc>
          <w:tcPr>
            <w:tcW w:w="663" w:type="dxa"/>
          </w:tcPr>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p>
          <w:p w:rsidR="00A073D1" w:rsidRDefault="00A073D1" w:rsidP="007B34EB">
            <w:pPr>
              <w:jc w:val="center"/>
              <w:rPr>
                <w:rFonts w:ascii="宋体" w:cs="宋体"/>
                <w:color w:val="000000"/>
                <w:sz w:val="20"/>
                <w:szCs w:val="20"/>
              </w:rPr>
            </w:pPr>
            <w:r>
              <w:rPr>
                <w:rFonts w:ascii="宋体" w:cs="宋体" w:hint="eastAsia"/>
                <w:color w:val="000000"/>
                <w:sz w:val="20"/>
                <w:szCs w:val="20"/>
              </w:rPr>
              <w:t xml:space="preserve"> </w:t>
            </w:r>
          </w:p>
          <w:p w:rsidR="00A073D1" w:rsidRDefault="00A073D1" w:rsidP="007B34EB">
            <w:pPr>
              <w:ind w:firstLineChars="50" w:firstLine="100"/>
              <w:rPr>
                <w:rFonts w:ascii="宋体" w:cs="宋体"/>
                <w:color w:val="000000"/>
                <w:sz w:val="20"/>
                <w:szCs w:val="20"/>
              </w:rPr>
            </w:pPr>
            <w:r>
              <w:rPr>
                <w:rFonts w:ascii="宋体" w:cs="宋体" w:hint="eastAsia"/>
                <w:color w:val="000000"/>
                <w:sz w:val="20"/>
                <w:szCs w:val="20"/>
              </w:rPr>
              <w:t>是</w:t>
            </w:r>
          </w:p>
        </w:tc>
      </w:tr>
      <w:tr w:rsidR="00A073D1" w:rsidTr="007B34EB">
        <w:trPr>
          <w:trHeight w:val="274"/>
          <w:jc w:val="center"/>
        </w:trPr>
        <w:tc>
          <w:tcPr>
            <w:tcW w:w="550" w:type="dxa"/>
            <w:vAlign w:val="center"/>
          </w:tcPr>
          <w:p w:rsidR="00A073D1" w:rsidRDefault="00A073D1" w:rsidP="007B34EB">
            <w:pPr>
              <w:rPr>
                <w:rFonts w:ascii="宋体" w:cs="宋体"/>
                <w:color w:val="000000"/>
                <w:sz w:val="20"/>
                <w:szCs w:val="20"/>
              </w:rPr>
            </w:pPr>
            <w:r>
              <w:rPr>
                <w:rFonts w:ascii="宋体" w:cs="宋体"/>
                <w:color w:val="000000"/>
                <w:sz w:val="20"/>
                <w:szCs w:val="20"/>
              </w:rPr>
              <w:lastRenderedPageBreak/>
              <w:t>2</w:t>
            </w:r>
          </w:p>
        </w:tc>
        <w:tc>
          <w:tcPr>
            <w:tcW w:w="827" w:type="dxa"/>
            <w:vAlign w:val="center"/>
          </w:tcPr>
          <w:p w:rsidR="00A073D1" w:rsidRDefault="00A073D1" w:rsidP="007B34EB">
            <w:pPr>
              <w:rPr>
                <w:rFonts w:ascii="宋体" w:eastAsia="宋体" w:cs="宋体"/>
                <w:color w:val="000000"/>
                <w:sz w:val="20"/>
                <w:szCs w:val="20"/>
              </w:rPr>
            </w:pPr>
            <w:r w:rsidRPr="0036404A">
              <w:rPr>
                <w:rFonts w:ascii="宋体" w:cs="宋体" w:hint="eastAsia"/>
                <w:color w:val="000000"/>
                <w:sz w:val="20"/>
                <w:szCs w:val="20"/>
              </w:rPr>
              <w:t>便携式彩色多谱勒超声诊断系统</w:t>
            </w:r>
          </w:p>
        </w:tc>
        <w:tc>
          <w:tcPr>
            <w:tcW w:w="6737" w:type="dxa"/>
            <w:vAlign w:val="center"/>
          </w:tcPr>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一、</w:t>
            </w:r>
            <w:r w:rsidRPr="00635DAF">
              <w:rPr>
                <w:rFonts w:ascii="宋体" w:cs="宋体" w:hint="eastAsia"/>
                <w:b/>
                <w:color w:val="000000"/>
                <w:szCs w:val="20"/>
              </w:rPr>
              <w:tab/>
              <w:t>产品用途说明</w:t>
            </w:r>
          </w:p>
          <w:p w:rsidR="00A073D1" w:rsidRPr="0036404A" w:rsidRDefault="00A073D1" w:rsidP="007B34EB">
            <w:pPr>
              <w:widowControl/>
              <w:jc w:val="left"/>
              <w:rPr>
                <w:rFonts w:ascii="宋体" w:cs="宋体"/>
                <w:color w:val="000000"/>
                <w:sz w:val="20"/>
                <w:szCs w:val="20"/>
              </w:rPr>
            </w:pPr>
            <w:r w:rsidRPr="0036404A">
              <w:rPr>
                <w:rFonts w:ascii="宋体" w:cs="宋体" w:hint="eastAsia"/>
                <w:color w:val="000000"/>
                <w:sz w:val="20"/>
                <w:szCs w:val="20"/>
              </w:rPr>
              <w:t>适合腹部、浅表组织与小器官、外周血管、颅脑,泌尿系统、儿科、矫形外科、经直肠、超声引导下介入性治疗等全身超声应用。</w:t>
            </w: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二、主要规格及系统概述：</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.1主机 彩色多谱勒超声波诊断仪包括：</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  15寸高清晰、医用专业彩色液晶显示器</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.1.2  二维灰阶成像部件</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.1.3  频谱多谱勒显示及分析系统</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.1.4  彩色多谱勒超声波诊断部件</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.1.5  多谱勒能量图</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.1.6  Steer 角度独立偏转技术</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.1.7  组织谐波成像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 xml:space="preserve">.1.8  凸阵扩展成像技术 </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.1.9  回声信号离线分析及处理</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.1.10  具有空间复合成像技术</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.1.11  二维和彩色多谱勒双幅实时显示模式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.1.12 二维\彩色多普勒\频谱多普勒三同步显示模式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lastRenderedPageBreak/>
              <w:t>2</w:t>
            </w:r>
            <w:r w:rsidRPr="0036404A">
              <w:rPr>
                <w:rFonts w:ascii="宋体" w:cs="宋体" w:hint="eastAsia"/>
                <w:color w:val="000000"/>
                <w:sz w:val="20"/>
                <w:szCs w:val="20"/>
              </w:rPr>
              <w:t>.1.13 图像局部放大功能(能实现实时和冻结后放大，放大倍率≥7倍)</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.1.14 可实现智能实时宽景成像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.1.15  具有组织特征成像能够独立选择肌肉、常规、脂肪、液性成像模式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.1.16 超声图像显示区域放大功能，放大档位≥2档，最大超声扫查图像显示区域≥10寸</w:t>
            </w:r>
          </w:p>
          <w:p w:rsidR="00A073D1" w:rsidRPr="0036404A" w:rsidRDefault="00A073D1" w:rsidP="007B34EB">
            <w:pPr>
              <w:widowControl/>
              <w:jc w:val="left"/>
              <w:rPr>
                <w:rFonts w:ascii="宋体" w:cs="宋体"/>
                <w:color w:val="000000"/>
                <w:sz w:val="20"/>
                <w:szCs w:val="20"/>
              </w:rPr>
            </w:pP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 xml:space="preserve">.2 测量和分析:(B型,M型,频谱多谱勒,彩色多谱勒) </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.2.1  一般测量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.3图像存储与(电影)回放重现单元：支持同步存储(支持单帧图像文件包含： DCM、TIFF单帧，电影文件包括：CIN、AVI、DCM)，即存储或导出图像数据的同时可以完成实时扫描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.4 参考信号:  心电,心音,脉冲波,心电触发</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.5输入/输出信号:</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.5.1  输入: VCR, 外部视频, RGB彩色视频</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.5.2  输出: 复合视频, RGB彩色视频, S---视频，VGA，</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.5.3  支持数据无线传输</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.6全中文界面内置一体化数字化图像管理与记录装置：</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.6.1数字化超声图像硬盘存储≥290G</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.6.2 内置一体化工作站系统支持病人基本信息与单个病人图像信息同步预览</w:t>
            </w: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三. 技术参数及要求</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 系统通用功能</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.1.1  监视器:≥15寸高清晰、医用专业彩色液晶显示器，显示器角度可调范围≥30°</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.1.2  主机探头接口数:2个</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.1.3  安全标准：符合商品安全质量要求</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  探头规格</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.2.1 频率:  宽频带变频探头,两维和彩色独立变频</w:t>
            </w:r>
          </w:p>
          <w:p w:rsidR="00A073D1" w:rsidRPr="0036404A" w:rsidRDefault="00A073D1" w:rsidP="007B34EB">
            <w:pPr>
              <w:widowControl/>
              <w:jc w:val="left"/>
              <w:rPr>
                <w:rFonts w:ascii="宋体" w:cs="宋体"/>
                <w:color w:val="000000"/>
                <w:sz w:val="20"/>
                <w:szCs w:val="20"/>
              </w:rPr>
            </w:pPr>
            <w:r w:rsidRPr="0036404A">
              <w:rPr>
                <w:rFonts w:ascii="宋体" w:cs="宋体" w:hint="eastAsia"/>
                <w:color w:val="000000"/>
                <w:sz w:val="20"/>
                <w:szCs w:val="20"/>
              </w:rPr>
              <w:t>凸阵探头具有≥5种频率的变频范围，扫描角度≥89度</w:t>
            </w:r>
          </w:p>
          <w:p w:rsidR="00A073D1" w:rsidRPr="0036404A" w:rsidRDefault="00A073D1" w:rsidP="007B34EB">
            <w:pPr>
              <w:widowControl/>
              <w:jc w:val="left"/>
              <w:rPr>
                <w:rFonts w:ascii="宋体" w:cs="宋体"/>
                <w:color w:val="000000"/>
                <w:sz w:val="20"/>
                <w:szCs w:val="20"/>
              </w:rPr>
            </w:pPr>
            <w:r w:rsidRPr="0036404A">
              <w:rPr>
                <w:rFonts w:ascii="宋体" w:cs="宋体" w:hint="eastAsia"/>
                <w:color w:val="000000"/>
                <w:sz w:val="20"/>
                <w:szCs w:val="20"/>
              </w:rPr>
              <w:t xml:space="preserve">线阵探头具有≥5种频率的变频范围 </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.2.2  B/D兼用:  凸阵:B/PW/Color</w:t>
            </w:r>
          </w:p>
          <w:p w:rsidR="00A073D1" w:rsidRPr="0036404A" w:rsidRDefault="00A073D1" w:rsidP="007B34EB">
            <w:pPr>
              <w:widowControl/>
              <w:jc w:val="left"/>
              <w:rPr>
                <w:rFonts w:ascii="宋体" w:cs="宋体"/>
                <w:color w:val="000000"/>
                <w:sz w:val="20"/>
                <w:szCs w:val="20"/>
              </w:rPr>
            </w:pPr>
            <w:r w:rsidRPr="0036404A">
              <w:rPr>
                <w:rFonts w:ascii="宋体" w:cs="宋体" w:hint="eastAsia"/>
                <w:color w:val="000000"/>
                <w:sz w:val="20"/>
                <w:szCs w:val="20"/>
              </w:rPr>
              <w:t xml:space="preserve">                线阵:B/PW/ Color</w:t>
            </w:r>
          </w:p>
          <w:p w:rsidR="00A073D1" w:rsidRPr="0036404A" w:rsidRDefault="00A073D1" w:rsidP="007B34EB">
            <w:pPr>
              <w:widowControl/>
              <w:jc w:val="left"/>
              <w:rPr>
                <w:rFonts w:ascii="宋体" w:cs="宋体"/>
                <w:color w:val="000000"/>
                <w:sz w:val="20"/>
                <w:szCs w:val="20"/>
              </w:rPr>
            </w:pPr>
            <w:r w:rsidRPr="0036404A">
              <w:rPr>
                <w:rFonts w:ascii="宋体" w:cs="宋体" w:hint="eastAsia"/>
                <w:color w:val="000000"/>
                <w:sz w:val="20"/>
                <w:szCs w:val="20"/>
              </w:rPr>
              <w:t xml:space="preserve">                相控阵:B/PW / Color</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.3最大扫描深度≥350mm</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.4、体位标记：≥120种，可以自定义注释</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.7、扫描帧率：诊断深度20cm，全视野时≥50帧／秒</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.8、最大扫描线≥512/帧，扫描线密度可调</w:t>
            </w:r>
          </w:p>
          <w:p w:rsidR="00A073D1" w:rsidRPr="0036404A" w:rsidRDefault="00A073D1" w:rsidP="007B34EB">
            <w:pPr>
              <w:widowControl/>
              <w:jc w:val="left"/>
              <w:rPr>
                <w:rFonts w:ascii="宋体" w:cs="宋体"/>
                <w:color w:val="000000"/>
                <w:sz w:val="20"/>
                <w:szCs w:val="20"/>
              </w:rPr>
            </w:pP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四、彩色多普勒：</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.1、多普勒频率≥2段可视可独立调节</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.2、B/Color双幅实时显示</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.3、扫描帧率最大帧频≥340帧／秒</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.4、彩色多普勒血流速度定点测量技术</w:t>
            </w:r>
          </w:p>
          <w:p w:rsidR="00A073D1" w:rsidRPr="0036404A" w:rsidRDefault="00A073D1" w:rsidP="007B34EB">
            <w:pPr>
              <w:widowControl/>
              <w:jc w:val="left"/>
              <w:rPr>
                <w:rFonts w:ascii="宋体" w:cs="宋体"/>
                <w:color w:val="000000"/>
                <w:sz w:val="20"/>
                <w:szCs w:val="20"/>
              </w:rPr>
            </w:pP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lastRenderedPageBreak/>
              <w:t>五、频谱多普勒：</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.1、支持脉冲多普勒（PW），高脉冲重复频率（HPRF）</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.2、取样宽度及位置范围：0.5mm~20mm</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.3、线阵探头多普勒取样线偏转角度可调</w:t>
            </w:r>
          </w:p>
          <w:p w:rsidR="00A073D1" w:rsidRPr="0036404A" w:rsidRDefault="00A073D1" w:rsidP="007B34EB">
            <w:pPr>
              <w:widowControl/>
              <w:jc w:val="left"/>
              <w:rPr>
                <w:rFonts w:ascii="宋体" w:cs="宋体"/>
                <w:color w:val="000000"/>
                <w:sz w:val="20"/>
                <w:szCs w:val="20"/>
              </w:rPr>
            </w:pP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六、测量和分析：</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.1、常规测量（距离测量、椭圆及描迹测量面积周长、体积测量）</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.2、可实现实时状态下以及冻结后，对于多普勒频谱的自动描记、自动计算测量参数。</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.3、支持对于存储数据的再测量和分析</w:t>
            </w: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七、外设接口</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.1、4个USB2.0接口，支持一键操作，图像直接储存硬盘或移动储存设备。</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.2 可装配多功能台车，带储物盒，操作台高度可调节。</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.3. 可装配专用配套背包一件，配合机器安全转运。</w:t>
            </w:r>
          </w:p>
          <w:p w:rsidR="00A073D1" w:rsidRPr="00635DAF" w:rsidRDefault="00A073D1" w:rsidP="007B34EB">
            <w:pPr>
              <w:widowControl/>
              <w:jc w:val="left"/>
              <w:rPr>
                <w:rFonts w:ascii="宋体" w:cs="宋体"/>
                <w:b/>
                <w:color w:val="000000"/>
                <w:szCs w:val="20"/>
              </w:rPr>
            </w:pPr>
            <w:r w:rsidRPr="00635DAF">
              <w:rPr>
                <w:rFonts w:ascii="宋体" w:cs="宋体" w:hint="eastAsia"/>
                <w:b/>
                <w:color w:val="000000"/>
                <w:szCs w:val="20"/>
              </w:rPr>
              <w:t>八、整机</w:t>
            </w:r>
          </w:p>
          <w:p w:rsidR="00A073D1" w:rsidRPr="0036404A" w:rsidRDefault="00A073D1" w:rsidP="007B34EB">
            <w:pPr>
              <w:widowControl/>
              <w:jc w:val="left"/>
              <w:rPr>
                <w:rFonts w:ascii="宋体" w:cs="宋体"/>
                <w:color w:val="000000"/>
                <w:sz w:val="20"/>
                <w:szCs w:val="20"/>
              </w:rPr>
            </w:pPr>
            <w:r>
              <w:rPr>
                <w:rFonts w:ascii="宋体" w:cs="宋体" w:hint="eastAsia"/>
                <w:color w:val="000000"/>
                <w:sz w:val="20"/>
                <w:szCs w:val="20"/>
              </w:rPr>
              <w:t>8</w:t>
            </w:r>
            <w:r w:rsidRPr="0036404A">
              <w:rPr>
                <w:rFonts w:ascii="宋体" w:cs="宋体" w:hint="eastAsia"/>
                <w:color w:val="000000"/>
                <w:sz w:val="20"/>
                <w:szCs w:val="20"/>
              </w:rPr>
              <w:t>.1 显示屏仰角可调范围≥45度</w:t>
            </w:r>
          </w:p>
          <w:p w:rsidR="00A073D1" w:rsidRDefault="00A073D1" w:rsidP="007B34EB">
            <w:pPr>
              <w:widowControl/>
              <w:jc w:val="left"/>
              <w:rPr>
                <w:rFonts w:ascii="宋体" w:cs="宋体"/>
                <w:color w:val="000000"/>
                <w:sz w:val="20"/>
                <w:szCs w:val="20"/>
              </w:rPr>
            </w:pPr>
            <w:r>
              <w:rPr>
                <w:rFonts w:ascii="宋体" w:cs="宋体" w:hint="eastAsia"/>
                <w:color w:val="000000"/>
                <w:sz w:val="20"/>
                <w:szCs w:val="20"/>
              </w:rPr>
              <w:t>8</w:t>
            </w:r>
            <w:r w:rsidRPr="0036404A">
              <w:rPr>
                <w:rFonts w:ascii="宋体" w:cs="宋体" w:hint="eastAsia"/>
                <w:color w:val="000000"/>
                <w:sz w:val="20"/>
                <w:szCs w:val="20"/>
              </w:rPr>
              <w:t>.2整机可装配可拆卸锂电池，可独立供电使用时间≥1小时。</w:t>
            </w:r>
          </w:p>
        </w:tc>
        <w:tc>
          <w:tcPr>
            <w:tcW w:w="552" w:type="dxa"/>
            <w:vAlign w:val="center"/>
          </w:tcPr>
          <w:p w:rsidR="00A073D1" w:rsidRDefault="00A073D1" w:rsidP="007B34EB">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A073D1" w:rsidRDefault="00A073D1" w:rsidP="007B34EB">
            <w:pPr>
              <w:ind w:firstLineChars="100" w:firstLine="200"/>
              <w:rPr>
                <w:rFonts w:ascii="宋体" w:eastAsia="宋体" w:cs="宋体"/>
                <w:color w:val="000000"/>
                <w:sz w:val="20"/>
                <w:szCs w:val="20"/>
              </w:rPr>
            </w:pPr>
            <w:r>
              <w:rPr>
                <w:rFonts w:ascii="宋体" w:cs="宋体" w:hint="eastAsia"/>
                <w:color w:val="000000"/>
                <w:sz w:val="20"/>
                <w:szCs w:val="20"/>
              </w:rPr>
              <w:t>1</w:t>
            </w:r>
          </w:p>
        </w:tc>
        <w:tc>
          <w:tcPr>
            <w:tcW w:w="663" w:type="dxa"/>
          </w:tcPr>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p>
          <w:p w:rsidR="00A073D1" w:rsidRDefault="00A073D1" w:rsidP="007B34EB">
            <w:pPr>
              <w:ind w:firstLineChars="100" w:firstLine="200"/>
              <w:rPr>
                <w:rFonts w:ascii="宋体" w:cs="宋体"/>
                <w:color w:val="000000"/>
                <w:sz w:val="20"/>
                <w:szCs w:val="20"/>
              </w:rPr>
            </w:pPr>
            <w:r>
              <w:rPr>
                <w:rFonts w:ascii="宋体" w:cs="宋体" w:hint="eastAsia"/>
                <w:color w:val="000000"/>
                <w:sz w:val="20"/>
                <w:szCs w:val="20"/>
              </w:rPr>
              <w:t>是</w:t>
            </w:r>
          </w:p>
        </w:tc>
      </w:tr>
    </w:tbl>
    <w:p w:rsidR="00A073D1" w:rsidRDefault="00A073D1" w:rsidP="00A073D1">
      <w:pPr>
        <w:spacing w:line="360" w:lineRule="auto"/>
        <w:ind w:firstLineChars="200" w:firstLine="482"/>
        <w:contextualSpacing/>
        <w:rPr>
          <w:rFonts w:asciiTheme="minorEastAsia" w:hAnsiTheme="minorEastAsia" w:cs="微软雅黑"/>
          <w:b/>
          <w:sz w:val="24"/>
        </w:rPr>
      </w:pPr>
      <w:r>
        <w:rPr>
          <w:rFonts w:asciiTheme="minorEastAsia" w:hAnsiTheme="minorEastAsia" w:cs="微软雅黑" w:hint="eastAsia"/>
          <w:b/>
          <w:sz w:val="24"/>
        </w:rPr>
        <w:lastRenderedPageBreak/>
        <w:t>本采购清单中所列技术规格或主要参数为最低要求，不允许负偏离，否则将承担其投标被视为非实质性响应投标的风险。</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六、采购标的执行标准（需执行的国家相关标准、行业标准、地方标准或者其他标准、规范。）</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（1）</w:t>
      </w:r>
      <w:r w:rsidRPr="00A073D1">
        <w:rPr>
          <w:rFonts w:ascii="仿宋" w:eastAsia="仿宋" w:hAnsi="仿宋" w:cs="仿宋"/>
          <w:color w:val="000000"/>
          <w:kern w:val="0"/>
          <w:sz w:val="28"/>
          <w:szCs w:val="28"/>
          <w:shd w:val="clear" w:color="auto" w:fill="FFFFFF"/>
        </w:rPr>
        <w:t>强制性产品认证</w:t>
      </w:r>
    </w:p>
    <w:p w:rsidR="00A073D1" w:rsidRPr="00A073D1" w:rsidRDefault="00A073D1">
      <w:pPr>
        <w:widowControl/>
        <w:shd w:val="clear" w:color="auto" w:fill="FFFFFF"/>
        <w:spacing w:line="360" w:lineRule="atLeast"/>
        <w:jc w:val="left"/>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如投标人所投产品属于“中国强制性产品认证”（3C认证）范围内,则必须承诺采用</w:t>
      </w:r>
      <w:r w:rsidRPr="00A073D1">
        <w:rPr>
          <w:rFonts w:ascii="仿宋" w:eastAsia="仿宋" w:hAnsi="仿宋" w:cs="仿宋"/>
          <w:color w:val="000000"/>
          <w:kern w:val="0"/>
          <w:sz w:val="28"/>
          <w:szCs w:val="28"/>
          <w:shd w:val="clear" w:color="auto" w:fill="FFFFFF"/>
        </w:rPr>
        <w:t>《中华人民共和国实施强制性产品认证的产品目录》</w:t>
      </w:r>
      <w:r w:rsidRPr="00A073D1">
        <w:rPr>
          <w:rFonts w:ascii="仿宋" w:eastAsia="仿宋" w:hAnsi="仿宋" w:cs="仿宋" w:hint="eastAsia"/>
          <w:color w:val="000000"/>
          <w:kern w:val="0"/>
          <w:sz w:val="28"/>
          <w:szCs w:val="28"/>
          <w:shd w:val="clear" w:color="auto" w:fill="FFFFFF"/>
        </w:rPr>
        <w:t>并在有效期内的产品，应在投标文件中提供“所投产品符合国家强制性要求承诺函”并加盖投标人公章，否则将承担其投标被视为非实质性响应投标的风险。</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七、其它要求</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1、本项目为交钥匙工程（包括设备、材料、元件等购置、安装调试、验收、与其它施工单位协作所产生的费用等）。投标文件中须承诺送货到指定地点，并指导安装调试。</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lastRenderedPageBreak/>
        <w:t>2、投标人须明确产品的厂家、产地、品牌、型号、详细参数，否则为无效投标。</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3、投标人应就该项目每包进行完整投标，否则为无效投标。</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4、本招标文件所列需求为最低要求，投标产品不得低于最低要求，否则为无效投标。</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 xml:space="preserve">5、专利权：投标人应保证用户在使用该货物或其任何一部分时不受第三方提出侵犯其专利权、商标权和工业设计权等的起诉。 </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6、质量要求：合格。设备必须符合国家质量检测标准和本招标文件规定标准的全新正品现货，提供随货物《产品合格证》及其它相关质量、技术及技术证明文件；进口产品须提供海关进货单（复印件备查）。</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7、维修响应时间不超过1小时，上门时间6小时，要求工程师须有中标产品公司培训合格证明，持证明服务。</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8、中标人提供现场技术培训，保证使用人员能够正确操作、使用设备的各种功能。</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9、免费质保期三年，不响应的为无效投标。</w:t>
      </w:r>
    </w:p>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lang w:val="zh-CN"/>
        </w:rPr>
        <w:t>九、验收标准</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lastRenderedPageBreak/>
        <w:t>2、本项目采用现场运行、测试验收方式验收。投标人完成的项目应达到的质量标准应符合国家和履约地相关安全质量标准；行业技术规范标准；环保节能标准；强制认证相关标准。</w:t>
      </w:r>
    </w:p>
    <w:p w:rsid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sidRPr="00A073D1">
        <w:rPr>
          <w:rFonts w:ascii="仿宋" w:eastAsia="仿宋" w:hAnsi="仿宋" w:cs="仿宋" w:hint="eastAsia"/>
          <w:color w:val="000000"/>
          <w:kern w:val="0"/>
          <w:sz w:val="28"/>
          <w:szCs w:val="28"/>
          <w:shd w:val="clear" w:color="auto" w:fill="FFFFFF"/>
          <w:lang w:val="zh-CN"/>
        </w:rPr>
        <w:t>3、按照招标文件要求、投标文件响应和承诺验收。</w:t>
      </w:r>
    </w:p>
    <w:p w:rsidR="002245C6" w:rsidRDefault="00A073D1" w:rsidP="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rPr>
        <w:t>十、评标方法和评标标准</w:t>
      </w:r>
    </w:p>
    <w:p w:rsidR="002245C6" w:rsidRDefault="00A073D1">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（一）评标方法： 综合评分法</w:t>
      </w:r>
    </w:p>
    <w:p w:rsidR="00A073D1" w:rsidRPr="00A073D1" w:rsidRDefault="00A073D1" w:rsidP="00A073D1">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（二）综合评分法评标标准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A073D1" w:rsidRPr="00A073D1" w:rsidTr="007B34EB">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分值构成</w:t>
            </w:r>
          </w:p>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价格分值：30分</w:t>
            </w:r>
          </w:p>
          <w:p w:rsidR="00A073D1" w:rsidRPr="00A073D1" w:rsidRDefault="00A073D1" w:rsidP="007B34EB">
            <w:pPr>
              <w:spacing w:line="360" w:lineRule="auto"/>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商务部分：25分</w:t>
            </w:r>
          </w:p>
          <w:p w:rsidR="00A073D1" w:rsidRPr="00A073D1" w:rsidRDefault="00A073D1" w:rsidP="007B34EB">
            <w:pPr>
              <w:spacing w:line="360" w:lineRule="auto"/>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技术部分：45分</w:t>
            </w:r>
          </w:p>
        </w:tc>
      </w:tr>
      <w:tr w:rsidR="00A073D1" w:rsidRPr="00A073D1" w:rsidTr="007B34EB">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价格部分（满分30分）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w:t>
            </w:r>
          </w:p>
        </w:tc>
      </w:tr>
      <w:tr w:rsidR="00A073D1" w:rsidRPr="00A073D1" w:rsidTr="007B34EB">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投标报价</w:t>
            </w:r>
          </w:p>
          <w:p w:rsidR="00A073D1" w:rsidRPr="00A073D1" w:rsidRDefault="00A073D1" w:rsidP="007B34EB">
            <w:pPr>
              <w:spacing w:line="360" w:lineRule="auto"/>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评标基准价：满足招标文件要求的有效投标报价中，最低的投标报价为评标基准价。</w:t>
            </w:r>
          </w:p>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投标报价得分=（评标基准价/投标报价）×30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30分</w:t>
            </w:r>
          </w:p>
        </w:tc>
      </w:tr>
      <w:tr w:rsidR="00A073D1" w:rsidRPr="00A073D1" w:rsidTr="007B34EB">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商务部分（满分25分）</w:t>
            </w:r>
          </w:p>
        </w:tc>
      </w:tr>
      <w:tr w:rsidR="00A073D1" w:rsidRPr="00A073D1" w:rsidTr="007B34EB">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p w:rsidR="00A073D1" w:rsidRPr="00A073D1" w:rsidRDefault="00A073D1" w:rsidP="007B34EB">
            <w:pPr>
              <w:spacing w:line="430" w:lineRule="exac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节约能源、保护环境政策加分</w:t>
            </w: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2、投标人所投产品属于“环境标志产品政府采购清单”内产品，投标文件中须提供最新一期《环保产品政府采购清单》中产品所在页复印件加盖投标人公章。每项0.5分，满分1分。</w:t>
            </w:r>
          </w:p>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lastRenderedPageBreak/>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lastRenderedPageBreak/>
              <w:t>1分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430" w:lineRule="exact"/>
              <w:ind w:firstLineChars="200" w:firstLine="480"/>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lastRenderedPageBreak/>
              <w:t xml:space="preserve"> 业绩</w:t>
            </w:r>
          </w:p>
          <w:p w:rsidR="00A073D1" w:rsidRPr="00A073D1" w:rsidRDefault="00A073D1" w:rsidP="007B34EB">
            <w:pPr>
              <w:spacing w:line="430" w:lineRule="exact"/>
              <w:ind w:firstLineChars="200" w:firstLine="480"/>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autoSpaceDE w:val="0"/>
              <w:autoSpaceDN w:val="0"/>
              <w:adjustRightInd w:val="0"/>
              <w:spacing w:line="430" w:lineRule="exac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投标人2015年1月1日以来，具有类似项目业绩单次合同金额在：30万元以上（含30万元）。合同及验收报告齐全，每提供一份得3分，最多得3分，不提供者为0分。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3分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综合实力</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w:t>
            </w:r>
            <w:r w:rsidRPr="00A073D1">
              <w:rPr>
                <w:rFonts w:asciiTheme="minorEastAsia" w:hAnsiTheme="minorEastAsia" w:cs="仿宋_GB2312" w:hint="eastAsia"/>
                <w:kern w:val="0"/>
                <w:sz w:val="24"/>
                <w:shd w:val="clear" w:color="auto" w:fill="FFFFFF"/>
              </w:rPr>
              <w:tab/>
              <w:t>生产厂家提供ISO9001质量管理体系认证证书、ISO13485医疗器械质量管理体系认证证书的，每提供一项得3分，满分</w:t>
            </w:r>
            <w:r w:rsidRPr="00A073D1">
              <w:rPr>
                <w:rFonts w:asciiTheme="minorEastAsia" w:hAnsiTheme="minorEastAsia" w:cs="仿宋_GB2312"/>
                <w:kern w:val="0"/>
                <w:sz w:val="24"/>
                <w:shd w:val="clear" w:color="auto" w:fill="FFFFFF"/>
              </w:rPr>
              <w:t>6</w:t>
            </w:r>
            <w:r w:rsidRPr="00A073D1">
              <w:rPr>
                <w:rFonts w:asciiTheme="minorEastAsia" w:hAnsiTheme="minorEastAsia" w:cs="仿宋_GB2312" w:hint="eastAsia"/>
                <w:kern w:val="0"/>
                <w:sz w:val="24"/>
                <w:shd w:val="clear" w:color="auto" w:fill="FFFFFF"/>
              </w:rPr>
              <w:t>分，不提供不得分。</w:t>
            </w:r>
          </w:p>
          <w:p w:rsidR="00A073D1" w:rsidRPr="00A073D1" w:rsidRDefault="00A073D1" w:rsidP="007B34EB">
            <w:pPr>
              <w:spacing w:line="360" w:lineRule="auto"/>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2、</w:t>
            </w:r>
            <w:r w:rsidRPr="00A073D1">
              <w:rPr>
                <w:rFonts w:asciiTheme="minorEastAsia" w:hAnsiTheme="minorEastAsia" w:cs="仿宋_GB2312" w:hint="eastAsia"/>
                <w:kern w:val="0"/>
                <w:sz w:val="24"/>
                <w:shd w:val="clear" w:color="auto" w:fill="FFFFFF"/>
              </w:rPr>
              <w:tab/>
              <w:t>投标所有产品通过CE认证证书，并提供资料满足得4分, 不提供不得分。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kern w:val="0"/>
                <w:sz w:val="24"/>
                <w:shd w:val="clear" w:color="auto" w:fill="FFFFFF"/>
              </w:rPr>
              <w:t>10</w:t>
            </w:r>
            <w:r w:rsidRPr="00A073D1">
              <w:rPr>
                <w:rFonts w:asciiTheme="minorEastAsia" w:hAnsiTheme="minorEastAsia" w:cs="仿宋_GB2312" w:hint="eastAsia"/>
                <w:kern w:val="0"/>
                <w:sz w:val="24"/>
                <w:shd w:val="clear" w:color="auto" w:fill="FFFFFF"/>
              </w:rPr>
              <w:t>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43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售后服务</w:t>
            </w:r>
          </w:p>
          <w:p w:rsidR="00A073D1" w:rsidRPr="00A073D1" w:rsidRDefault="00A073D1" w:rsidP="007B34EB">
            <w:pPr>
              <w:spacing w:line="43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及培训</w:t>
            </w:r>
          </w:p>
          <w:p w:rsidR="00A073D1" w:rsidRPr="00A073D1" w:rsidRDefault="00A073D1" w:rsidP="007B34EB">
            <w:pPr>
              <w:spacing w:line="430" w:lineRule="exact"/>
              <w:jc w:val="cente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11分</w:t>
            </w:r>
          </w:p>
        </w:tc>
      </w:tr>
      <w:tr w:rsidR="00A073D1" w:rsidRPr="00A073D1" w:rsidTr="007B34EB">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技术部分（满分45分）</w:t>
            </w:r>
          </w:p>
        </w:tc>
      </w:tr>
      <w:tr w:rsidR="00A073D1" w:rsidRPr="00A073D1" w:rsidTr="007B34E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分值</w:t>
            </w:r>
          </w:p>
        </w:tc>
      </w:tr>
      <w:tr w:rsidR="00A073D1" w:rsidRPr="00A073D1" w:rsidTr="007B34EB">
        <w:trPr>
          <w:trHeight w:val="567"/>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投标文件的规范程度</w:t>
            </w:r>
          </w:p>
          <w:p w:rsidR="00A073D1" w:rsidRPr="00A073D1" w:rsidRDefault="00A073D1" w:rsidP="007B34EB">
            <w:pPr>
              <w:jc w:val="cente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widowControl/>
              <w:jc w:val="lef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1分</w:t>
            </w:r>
          </w:p>
        </w:tc>
      </w:tr>
      <w:tr w:rsidR="00A073D1" w:rsidRPr="00A073D1" w:rsidTr="007B34E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1分</w:t>
            </w:r>
          </w:p>
        </w:tc>
      </w:tr>
      <w:tr w:rsidR="00A073D1" w:rsidRPr="00A073D1" w:rsidTr="007B34EB">
        <w:trPr>
          <w:trHeight w:val="740"/>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exact"/>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对招标文件的响应程度</w:t>
            </w:r>
          </w:p>
          <w:p w:rsidR="00A073D1" w:rsidRPr="00A073D1" w:rsidRDefault="00A073D1" w:rsidP="007B34EB">
            <w:pPr>
              <w:spacing w:line="360" w:lineRule="exact"/>
              <w:jc w:val="center"/>
              <w:rPr>
                <w:rFonts w:asciiTheme="minorEastAsia" w:hAnsiTheme="minorEastAsia" w:cs="仿宋_GB2312"/>
                <w:kern w:val="0"/>
                <w:sz w:val="24"/>
                <w:shd w:val="clear" w:color="auto" w:fill="FFFFFF"/>
              </w:rPr>
            </w:pP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不满足招标文件技术指标要求和商务条款规定的为无效投标。</w:t>
            </w:r>
          </w:p>
        </w:tc>
      </w:tr>
      <w:tr w:rsidR="00A073D1" w:rsidRPr="00A073D1" w:rsidTr="007B34E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rPr>
                <w:rFonts w:asciiTheme="minorEastAsia" w:hAnsiTheme="minorEastAsia" w:cs="仿宋_GB2312"/>
                <w:kern w:val="0"/>
                <w:sz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①未实质性响应招标文件要求的视为无效投标。</w:t>
            </w:r>
          </w:p>
          <w:p w:rsidR="00A073D1" w:rsidRPr="00A073D1" w:rsidRDefault="00A073D1" w:rsidP="007B34EB">
            <w:pPr>
              <w:spacing w:line="360" w:lineRule="auto"/>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w:t>
            </w:r>
            <w:r w:rsidRPr="00A073D1">
              <w:rPr>
                <w:rFonts w:asciiTheme="minorEastAsia" w:hAnsiTheme="minorEastAsia" w:cs="仿宋_GB2312" w:hint="eastAsia"/>
                <w:kern w:val="0"/>
                <w:sz w:val="24"/>
                <w:shd w:val="clear" w:color="auto" w:fill="FFFFFF"/>
              </w:rPr>
              <w:lastRenderedPageBreak/>
              <w:t>扫描件（或图片）。}优于招标文件要求的，每一项加1分，最多加17分。满分43分。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73D1" w:rsidRPr="00A073D1" w:rsidRDefault="00A073D1" w:rsidP="007B34EB">
            <w:pPr>
              <w:jc w:val="center"/>
              <w:rPr>
                <w:rFonts w:asciiTheme="minorEastAsia" w:hAnsiTheme="minorEastAsia" w:cs="仿宋_GB2312"/>
                <w:kern w:val="0"/>
                <w:sz w:val="24"/>
                <w:shd w:val="clear" w:color="auto" w:fill="FFFFFF"/>
              </w:rPr>
            </w:pPr>
            <w:r w:rsidRPr="00A073D1">
              <w:rPr>
                <w:rFonts w:asciiTheme="minorEastAsia" w:hAnsiTheme="minorEastAsia" w:cs="仿宋_GB2312" w:hint="eastAsia"/>
                <w:kern w:val="0"/>
                <w:sz w:val="24"/>
                <w:shd w:val="clear" w:color="auto" w:fill="FFFFFF"/>
              </w:rPr>
              <w:lastRenderedPageBreak/>
              <w:t>43分</w:t>
            </w:r>
          </w:p>
        </w:tc>
      </w:tr>
    </w:tbl>
    <w:p w:rsidR="002245C6" w:rsidRDefault="00A073D1">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lang w:val="zh-CN"/>
        </w:rPr>
        <w:lastRenderedPageBreak/>
        <w:t>十一、资金支付</w:t>
      </w:r>
    </w:p>
    <w:p w:rsidR="00A073D1" w:rsidRPr="00A073D1" w:rsidRDefault="00A073D1" w:rsidP="00A073D1">
      <w:pPr>
        <w:pStyle w:val="a3"/>
        <w:spacing w:line="440" w:lineRule="exact"/>
        <w:ind w:firstLine="280"/>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1、支付方式：银行转账</w:t>
      </w:r>
    </w:p>
    <w:p w:rsidR="00A073D1" w:rsidRDefault="00A073D1" w:rsidP="00A073D1">
      <w:pPr>
        <w:pStyle w:val="a3"/>
        <w:spacing w:line="440" w:lineRule="exact"/>
        <w:ind w:firstLineChars="0" w:firstLine="0"/>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2、支付时间及条件：设备安装调试无误后付80%，培训结束付10%，剩余10%一年之后付清。</w:t>
      </w:r>
    </w:p>
    <w:p w:rsidR="002245C6" w:rsidRDefault="00A073D1" w:rsidP="00A073D1">
      <w:pPr>
        <w:pStyle w:val="a3"/>
        <w:spacing w:line="440" w:lineRule="exact"/>
        <w:ind w:firstLineChars="0" w:firstLine="0"/>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lang w:val="zh-CN"/>
        </w:rPr>
        <w:t>十二、联系方式</w:t>
      </w:r>
    </w:p>
    <w:p w:rsidR="00A073D1" w:rsidRPr="00A073D1" w:rsidRDefault="00A073D1" w:rsidP="00A073D1">
      <w:pPr>
        <w:rPr>
          <w:rFonts w:ascii="仿宋" w:eastAsia="仿宋" w:hAnsi="仿宋" w:cs="仿宋"/>
          <w:color w:val="000000"/>
          <w:kern w:val="0"/>
          <w:sz w:val="28"/>
          <w:szCs w:val="28"/>
          <w:shd w:val="clear" w:color="auto" w:fill="FFFFFF"/>
          <w:lang w:val="en-GB"/>
        </w:rPr>
      </w:pPr>
      <w:r w:rsidRPr="00A073D1">
        <w:rPr>
          <w:rFonts w:ascii="仿宋" w:eastAsia="仿宋" w:hAnsi="仿宋" w:cs="仿宋" w:hint="eastAsia"/>
          <w:color w:val="000000"/>
          <w:kern w:val="0"/>
          <w:sz w:val="28"/>
          <w:szCs w:val="28"/>
          <w:shd w:val="clear" w:color="auto" w:fill="FFFFFF"/>
          <w:lang w:val="en-GB"/>
        </w:rPr>
        <w:t>采购人：许昌市中心医院南区医院</w:t>
      </w:r>
    </w:p>
    <w:p w:rsidR="00A073D1" w:rsidRPr="00A073D1" w:rsidRDefault="00A073D1" w:rsidP="00A073D1">
      <w:pPr>
        <w:rPr>
          <w:rFonts w:ascii="仿宋" w:eastAsia="仿宋" w:hAnsi="仿宋" w:cs="仿宋"/>
          <w:color w:val="000000"/>
          <w:kern w:val="0"/>
          <w:sz w:val="28"/>
          <w:szCs w:val="28"/>
          <w:shd w:val="clear" w:color="auto" w:fill="FFFFFF"/>
          <w:lang w:val="en-GB"/>
        </w:rPr>
      </w:pPr>
      <w:r w:rsidRPr="00A073D1">
        <w:rPr>
          <w:rFonts w:ascii="仿宋" w:eastAsia="仿宋" w:hAnsi="仿宋" w:cs="仿宋" w:hint="eastAsia"/>
          <w:color w:val="000000"/>
          <w:kern w:val="0"/>
          <w:sz w:val="28"/>
          <w:szCs w:val="28"/>
          <w:shd w:val="clear" w:color="auto" w:fill="FFFFFF"/>
          <w:lang w:val="en-GB"/>
        </w:rPr>
        <w:t>地  址：许昌市七一路中段</w:t>
      </w:r>
    </w:p>
    <w:p w:rsidR="00A073D1" w:rsidRDefault="00A073D1" w:rsidP="00A073D1">
      <w:pPr>
        <w:rPr>
          <w:rFonts w:ascii="仿宋" w:eastAsia="仿宋" w:hAnsi="仿宋" w:cs="仿宋"/>
          <w:color w:val="000000"/>
          <w:kern w:val="0"/>
          <w:sz w:val="28"/>
          <w:szCs w:val="28"/>
          <w:shd w:val="clear" w:color="auto" w:fill="FFFFFF"/>
          <w:lang w:val="en-GB"/>
        </w:rPr>
      </w:pPr>
      <w:r w:rsidRPr="00A073D1">
        <w:rPr>
          <w:rFonts w:ascii="仿宋" w:eastAsia="仿宋" w:hAnsi="仿宋" w:cs="仿宋" w:hint="eastAsia"/>
          <w:color w:val="000000"/>
          <w:kern w:val="0"/>
          <w:sz w:val="28"/>
          <w:szCs w:val="28"/>
          <w:shd w:val="clear" w:color="auto" w:fill="FFFFFF"/>
          <w:lang w:val="en-GB"/>
        </w:rPr>
        <w:t xml:space="preserve">联系人：吴英杰             </w:t>
      </w:r>
    </w:p>
    <w:p w:rsidR="002245C6" w:rsidRDefault="00A073D1" w:rsidP="00A073D1">
      <w:pPr>
        <w:rPr>
          <w:rFonts w:asciiTheme="majorEastAsia" w:eastAsiaTheme="majorEastAsia" w:hAnsiTheme="majorEastAsia" w:cstheme="majorEastAsia"/>
          <w:b/>
          <w:bCs/>
          <w:color w:val="000000"/>
          <w:sz w:val="44"/>
          <w:szCs w:val="44"/>
        </w:rPr>
      </w:pPr>
      <w:r w:rsidRPr="00A073D1">
        <w:rPr>
          <w:rFonts w:ascii="仿宋" w:eastAsia="仿宋" w:hAnsi="仿宋" w:cs="仿宋" w:hint="eastAsia"/>
          <w:color w:val="000000"/>
          <w:kern w:val="0"/>
          <w:sz w:val="28"/>
          <w:szCs w:val="28"/>
          <w:shd w:val="clear" w:color="auto" w:fill="FFFFFF"/>
          <w:lang w:val="en-GB"/>
        </w:rPr>
        <w:t>联系电话：13733602226</w:t>
      </w:r>
    </w:p>
    <w:p w:rsidR="002245C6" w:rsidRDefault="00A073D1">
      <w:pPr>
        <w:widowControl/>
        <w:spacing w:line="525" w:lineRule="atLeast"/>
        <w:jc w:val="left"/>
        <w:rPr>
          <w:sz w:val="28"/>
          <w:szCs w:val="28"/>
        </w:rPr>
      </w:pPr>
      <w:r>
        <w:rPr>
          <w:rFonts w:ascii="Calibri" w:eastAsia="微软雅黑" w:hAnsi="Calibri" w:cs="Calibri"/>
          <w:color w:val="000000"/>
          <w:kern w:val="0"/>
          <w:sz w:val="28"/>
          <w:szCs w:val="28"/>
          <w:shd w:val="clear" w:color="auto" w:fill="FFFFFF"/>
        </w:rPr>
        <w:t> </w:t>
      </w:r>
    </w:p>
    <w:p w:rsidR="002245C6" w:rsidRDefault="002245C6">
      <w:pPr>
        <w:rPr>
          <w:sz w:val="28"/>
          <w:szCs w:val="28"/>
        </w:rPr>
      </w:pPr>
    </w:p>
    <w:sectPr w:rsidR="002245C6" w:rsidSect="00224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BEF46D"/>
    <w:multiLevelType w:val="singleLevel"/>
    <w:tmpl w:val="F0BEF46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C853A0"/>
    <w:rsid w:val="000207E8"/>
    <w:rsid w:val="002245C6"/>
    <w:rsid w:val="005D4177"/>
    <w:rsid w:val="00680C59"/>
    <w:rsid w:val="00A073D1"/>
    <w:rsid w:val="00E51503"/>
    <w:rsid w:val="00EF6CAC"/>
    <w:rsid w:val="00F973A7"/>
    <w:rsid w:val="02A15DA4"/>
    <w:rsid w:val="05C2145C"/>
    <w:rsid w:val="05C853A0"/>
    <w:rsid w:val="092630E7"/>
    <w:rsid w:val="39C8473C"/>
    <w:rsid w:val="3CBD7967"/>
    <w:rsid w:val="40FE5A2F"/>
    <w:rsid w:val="43DD0301"/>
    <w:rsid w:val="50D90A9A"/>
    <w:rsid w:val="57E018BE"/>
    <w:rsid w:val="5BDF5864"/>
    <w:rsid w:val="6BF11D5E"/>
    <w:rsid w:val="6D535020"/>
    <w:rsid w:val="701A07D0"/>
    <w:rsid w:val="72930DBC"/>
    <w:rsid w:val="741107F1"/>
    <w:rsid w:val="76C33682"/>
    <w:rsid w:val="7979535D"/>
    <w:rsid w:val="7F80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5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2245C6"/>
    <w:pPr>
      <w:ind w:firstLineChars="100" w:firstLine="420"/>
    </w:pPr>
  </w:style>
  <w:style w:type="paragraph" w:styleId="a4">
    <w:name w:val="Body Text"/>
    <w:basedOn w:val="a"/>
    <w:qFormat/>
    <w:rsid w:val="002245C6"/>
  </w:style>
  <w:style w:type="paragraph" w:styleId="a5">
    <w:name w:val="Plain Text"/>
    <w:basedOn w:val="a"/>
    <w:link w:val="Char"/>
    <w:qFormat/>
    <w:rsid w:val="002245C6"/>
    <w:rPr>
      <w:rFonts w:eastAsia="宋体"/>
      <w:sz w:val="24"/>
    </w:rPr>
  </w:style>
  <w:style w:type="paragraph" w:styleId="a6">
    <w:name w:val="Normal (Web)"/>
    <w:basedOn w:val="a"/>
    <w:uiPriority w:val="99"/>
    <w:qFormat/>
    <w:rsid w:val="002245C6"/>
    <w:pPr>
      <w:jc w:val="left"/>
    </w:pPr>
    <w:rPr>
      <w:rFonts w:cs="Times New Roman"/>
      <w:kern w:val="0"/>
      <w:sz w:val="24"/>
    </w:rPr>
  </w:style>
  <w:style w:type="character" w:styleId="a7">
    <w:name w:val="FollowedHyperlink"/>
    <w:basedOn w:val="a0"/>
    <w:qFormat/>
    <w:rsid w:val="002245C6"/>
    <w:rPr>
      <w:color w:val="000000"/>
      <w:u w:val="none"/>
    </w:rPr>
  </w:style>
  <w:style w:type="character" w:styleId="a8">
    <w:name w:val="Emphasis"/>
    <w:basedOn w:val="a0"/>
    <w:qFormat/>
    <w:rsid w:val="002245C6"/>
    <w:rPr>
      <w:color w:val="0371C6"/>
      <w:u w:val="none"/>
    </w:rPr>
  </w:style>
  <w:style w:type="character" w:styleId="a9">
    <w:name w:val="Hyperlink"/>
    <w:basedOn w:val="a0"/>
    <w:qFormat/>
    <w:rsid w:val="002245C6"/>
    <w:rPr>
      <w:color w:val="000000"/>
      <w:u w:val="none"/>
    </w:rPr>
  </w:style>
  <w:style w:type="character" w:customStyle="1" w:styleId="red">
    <w:name w:val="red"/>
    <w:basedOn w:val="a0"/>
    <w:qFormat/>
    <w:rsid w:val="002245C6"/>
    <w:rPr>
      <w:color w:val="FF0000"/>
      <w:sz w:val="18"/>
      <w:szCs w:val="18"/>
    </w:rPr>
  </w:style>
  <w:style w:type="character" w:customStyle="1" w:styleId="red1">
    <w:name w:val="red1"/>
    <w:basedOn w:val="a0"/>
    <w:qFormat/>
    <w:rsid w:val="002245C6"/>
    <w:rPr>
      <w:color w:val="FF0000"/>
      <w:sz w:val="18"/>
      <w:szCs w:val="18"/>
    </w:rPr>
  </w:style>
  <w:style w:type="character" w:customStyle="1" w:styleId="red2">
    <w:name w:val="red2"/>
    <w:basedOn w:val="a0"/>
    <w:qFormat/>
    <w:rsid w:val="002245C6"/>
    <w:rPr>
      <w:color w:val="FF0000"/>
    </w:rPr>
  </w:style>
  <w:style w:type="character" w:customStyle="1" w:styleId="right">
    <w:name w:val="right"/>
    <w:basedOn w:val="a0"/>
    <w:qFormat/>
    <w:rsid w:val="002245C6"/>
    <w:rPr>
      <w:color w:val="999999"/>
      <w:sz w:val="18"/>
      <w:szCs w:val="18"/>
    </w:rPr>
  </w:style>
  <w:style w:type="character" w:customStyle="1" w:styleId="blue">
    <w:name w:val="blue"/>
    <w:basedOn w:val="a0"/>
    <w:qFormat/>
    <w:rsid w:val="002245C6"/>
    <w:rPr>
      <w:color w:val="0371C6"/>
      <w:sz w:val="21"/>
      <w:szCs w:val="21"/>
    </w:rPr>
  </w:style>
  <w:style w:type="character" w:customStyle="1" w:styleId="green">
    <w:name w:val="green"/>
    <w:basedOn w:val="a0"/>
    <w:qFormat/>
    <w:rsid w:val="002245C6"/>
    <w:rPr>
      <w:color w:val="66AE00"/>
      <w:sz w:val="18"/>
      <w:szCs w:val="18"/>
    </w:rPr>
  </w:style>
  <w:style w:type="character" w:customStyle="1" w:styleId="green1">
    <w:name w:val="green1"/>
    <w:basedOn w:val="a0"/>
    <w:qFormat/>
    <w:rsid w:val="002245C6"/>
    <w:rPr>
      <w:color w:val="66AE00"/>
      <w:sz w:val="18"/>
      <w:szCs w:val="18"/>
    </w:rPr>
  </w:style>
  <w:style w:type="character" w:customStyle="1" w:styleId="hover24">
    <w:name w:val="hover24"/>
    <w:basedOn w:val="a0"/>
    <w:qFormat/>
    <w:rsid w:val="002245C6"/>
  </w:style>
  <w:style w:type="character" w:customStyle="1" w:styleId="gb-jt">
    <w:name w:val="gb-jt"/>
    <w:basedOn w:val="a0"/>
    <w:qFormat/>
    <w:rsid w:val="002245C6"/>
  </w:style>
  <w:style w:type="character" w:customStyle="1" w:styleId="hover25">
    <w:name w:val="hover25"/>
    <w:basedOn w:val="a0"/>
    <w:qFormat/>
    <w:rsid w:val="002245C6"/>
  </w:style>
  <w:style w:type="paragraph" w:styleId="aa">
    <w:name w:val="List Paragraph"/>
    <w:basedOn w:val="a"/>
    <w:uiPriority w:val="99"/>
    <w:unhideWhenUsed/>
    <w:qFormat/>
    <w:rsid w:val="002245C6"/>
    <w:pPr>
      <w:ind w:firstLineChars="200" w:firstLine="420"/>
    </w:pPr>
  </w:style>
  <w:style w:type="character" w:customStyle="1" w:styleId="Char">
    <w:name w:val="纯文本 Char"/>
    <w:basedOn w:val="a0"/>
    <w:link w:val="a5"/>
    <w:qFormat/>
    <w:rsid w:val="00A073D1"/>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106</TotalTime>
  <Pages>9</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諟菈洣蘇</dc:creator>
  <cp:lastModifiedBy>中大国信工程管理有限公司:中大国信工程管理有限公司</cp:lastModifiedBy>
  <cp:revision>5</cp:revision>
  <cp:lastPrinted>2018-09-03T08:51:00Z</cp:lastPrinted>
  <dcterms:created xsi:type="dcterms:W3CDTF">2018-06-25T06:33:00Z</dcterms:created>
  <dcterms:modified xsi:type="dcterms:W3CDTF">2018-09-04T03:28:00Z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