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5F" w:rsidRDefault="0033373F" w:rsidP="00AE255F">
      <w:pPr>
        <w:widowControl/>
        <w:shd w:val="clear" w:color="auto" w:fill="FFFFFF"/>
        <w:spacing w:line="360" w:lineRule="atLeast"/>
        <w:ind w:firstLine="960"/>
        <w:jc w:val="center"/>
        <w:rPr>
          <w:rFonts w:ascii="仿宋_GB2312" w:eastAsia="仿宋_GB2312" w:hAnsi="Calibri" w:cs="仿宋_GB2312" w:hint="eastAsia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食品检验用标准物质等耗材</w:t>
      </w:r>
      <w:r w:rsidR="00D24BA1">
        <w:rPr>
          <w:rFonts w:ascii="仿宋_GB2312" w:eastAsia="仿宋_GB2312" w:hAnsi="Calibri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采购需求、</w:t>
      </w:r>
    </w:p>
    <w:p w:rsidR="00363668" w:rsidRPr="00AE255F" w:rsidRDefault="00D24BA1" w:rsidP="00AE255F">
      <w:pPr>
        <w:widowControl/>
        <w:shd w:val="clear" w:color="auto" w:fill="FFFFFF"/>
        <w:spacing w:line="360" w:lineRule="atLeast"/>
        <w:ind w:firstLine="960"/>
        <w:jc w:val="center"/>
        <w:rPr>
          <w:rFonts w:ascii="仿宋_GB2312" w:eastAsia="仿宋_GB2312" w:hAnsi="Calibri" w:cs="仿宋_GB2312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Calibri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评标标准等说明</w:t>
      </w:r>
    </w:p>
    <w:p w:rsidR="00363668" w:rsidRDefault="00D24BA1"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  <w:shd w:val="clear" w:color="auto" w:fill="FFFFFF"/>
        </w:rPr>
        <w:t> </w:t>
      </w:r>
    </w:p>
    <w:p w:rsidR="00363668" w:rsidRDefault="00D24BA1"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黑体" w:eastAsia="黑体" w:hAnsi="微软雅黑" w:cs="黑体" w:hint="eastAsia"/>
          <w:color w:val="000000"/>
          <w:kern w:val="0"/>
          <w:sz w:val="30"/>
          <w:szCs w:val="30"/>
          <w:shd w:val="clear" w:color="auto" w:fill="FFFFFF"/>
        </w:rPr>
        <w:t>一、项目概况</w:t>
      </w:r>
    </w:p>
    <w:p w:rsidR="0033373F" w:rsidRDefault="00D24BA1" w:rsidP="0033373F">
      <w:pPr>
        <w:widowControl/>
        <w:shd w:val="clear" w:color="auto" w:fill="FFFFFF"/>
        <w:spacing w:line="360" w:lineRule="atLeast"/>
        <w:ind w:firstLineChars="200" w:firstLine="600"/>
        <w:rPr>
          <w:rFonts w:ascii="仿宋_GB2312" w:eastAsia="仿宋_GB2312" w:hAnsi="Calibri" w:cs="仿宋_GB2312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（一）项目名称：</w:t>
      </w:r>
      <w:r w:rsidR="0033373F">
        <w:rPr>
          <w:rFonts w:ascii="仿宋_GB2312" w:eastAsia="仿宋_GB2312" w:hAnsi="Calibri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食品检验用标准物质等耗材</w:t>
      </w:r>
    </w:p>
    <w:p w:rsidR="00363668" w:rsidRDefault="00D24BA1" w:rsidP="0033373F">
      <w:pPr>
        <w:widowControl/>
        <w:shd w:val="clear" w:color="auto" w:fill="FFFFFF"/>
        <w:spacing w:line="360" w:lineRule="atLeast"/>
        <w:ind w:firstLineChars="200" w:firstLine="600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（二）采购方式：</w:t>
      </w:r>
      <w:r w:rsidR="0033373F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竞争性谈判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       </w:t>
      </w:r>
    </w:p>
    <w:p w:rsidR="0033373F" w:rsidRDefault="00D24BA1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（三）主要内容、数量及要求：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食品检验检测所需耗材</w:t>
      </w:r>
    </w:p>
    <w:p w:rsidR="00363668" w:rsidRDefault="00D24BA1"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（四）预算金额：</w:t>
      </w:r>
      <w:r w:rsidR="0033373F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532146.00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；最高限价：</w:t>
      </w:r>
      <w:r w:rsidR="0033373F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532146.00</w:t>
      </w:r>
    </w:p>
    <w:p w:rsidR="00363668" w:rsidRDefault="00D24BA1"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（五）交付（服务、完工）时间：</w:t>
      </w:r>
      <w:r w:rsidR="00B84674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合同签订后15日内</w:t>
      </w:r>
    </w:p>
    <w:p w:rsidR="00363668" w:rsidRDefault="00D24BA1"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（六）交付（服务、施工）地点：</w:t>
      </w:r>
      <w:r w:rsidR="0033373F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许昌市魏都区毓秀路17号</w:t>
      </w:r>
    </w:p>
    <w:p w:rsidR="0033373F" w:rsidRDefault="00D24BA1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（七）进口产品：允许□不允许</w:t>
      </w:r>
      <w:r w:rsidR="009C0621"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□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。</w:t>
      </w:r>
    </w:p>
    <w:p w:rsidR="00363668" w:rsidRDefault="00D24BA1"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（八）分包：允许□不允许□</w:t>
      </w:r>
    </w:p>
    <w:p w:rsidR="00363668" w:rsidRDefault="00D24BA1"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黑体" w:eastAsia="黑体" w:hAnsi="微软雅黑" w:cs="黑体" w:hint="eastAsia"/>
          <w:color w:val="000000"/>
          <w:kern w:val="0"/>
          <w:sz w:val="30"/>
          <w:szCs w:val="30"/>
          <w:shd w:val="clear" w:color="auto" w:fill="FFFFFF"/>
        </w:rPr>
        <w:t>二、需要落实的政府采购政策</w:t>
      </w:r>
    </w:p>
    <w:p w:rsidR="00363668" w:rsidRDefault="00D24BA1"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本项目落实节能环保</w:t>
      </w:r>
      <w:r>
        <w:rPr>
          <w:rFonts w:ascii="楷体" w:eastAsia="楷体" w:hAnsi="楷体" w:cs="楷体"/>
          <w:color w:val="000000"/>
          <w:kern w:val="0"/>
          <w:sz w:val="28"/>
          <w:szCs w:val="28"/>
          <w:shd w:val="clear" w:color="auto" w:fill="FFFFFF"/>
        </w:rPr>
        <w:t>√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、中小微型企业扶持</w:t>
      </w:r>
      <w:r>
        <w:rPr>
          <w:rFonts w:ascii="楷体" w:eastAsia="楷体" w:hAnsi="楷体" w:cs="楷体"/>
          <w:color w:val="000000"/>
          <w:kern w:val="0"/>
          <w:sz w:val="28"/>
          <w:szCs w:val="28"/>
          <w:shd w:val="clear" w:color="auto" w:fill="FFFFFF"/>
        </w:rPr>
        <w:t>√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、支持监狱企业发展</w:t>
      </w:r>
      <w:r>
        <w:rPr>
          <w:rFonts w:ascii="楷体" w:eastAsia="楷体" w:hAnsi="楷体" w:cs="楷体"/>
          <w:color w:val="000000"/>
          <w:kern w:val="0"/>
          <w:sz w:val="28"/>
          <w:szCs w:val="28"/>
          <w:shd w:val="clear" w:color="auto" w:fill="FFFFFF"/>
        </w:rPr>
        <w:t>√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、残疾人福利性单位扶持</w:t>
      </w:r>
      <w:r>
        <w:rPr>
          <w:rFonts w:ascii="楷体" w:eastAsia="楷体" w:hAnsi="楷体" w:cs="楷体"/>
          <w:color w:val="000000"/>
          <w:kern w:val="0"/>
          <w:sz w:val="28"/>
          <w:szCs w:val="28"/>
          <w:shd w:val="clear" w:color="auto" w:fill="FFFFFF"/>
        </w:rPr>
        <w:t>√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等相关政府采购政策。</w:t>
      </w:r>
    </w:p>
    <w:p w:rsidR="00363668" w:rsidRDefault="00D24BA1"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黑体" w:eastAsia="黑体" w:hAnsi="微软雅黑" w:cs="黑体" w:hint="eastAsia"/>
          <w:color w:val="000000"/>
          <w:kern w:val="0"/>
          <w:sz w:val="30"/>
          <w:szCs w:val="30"/>
          <w:shd w:val="clear" w:color="auto" w:fill="FFFFFF"/>
        </w:rPr>
        <w:t>三、投标人资格要求</w:t>
      </w:r>
    </w:p>
    <w:p w:rsidR="00363668" w:rsidRDefault="00D24BA1"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（一）具备《政府采购法》第二十二条第一款规定条件并提供相关材料。</w:t>
      </w:r>
    </w:p>
    <w:p w:rsidR="00363668" w:rsidRDefault="00D24BA1"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（二）本次招标接受□不接受</w:t>
      </w:r>
      <w:r>
        <w:rPr>
          <w:rFonts w:ascii="楷体" w:eastAsia="楷体" w:hAnsi="楷体" w:cs="楷体"/>
          <w:color w:val="000000"/>
          <w:kern w:val="0"/>
          <w:sz w:val="28"/>
          <w:szCs w:val="28"/>
          <w:shd w:val="clear" w:color="auto" w:fill="FFFFFF"/>
        </w:rPr>
        <w:t>√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联合体投标。</w:t>
      </w:r>
    </w:p>
    <w:p w:rsidR="00363668" w:rsidRDefault="00D24BA1"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lastRenderedPageBreak/>
        <w:t>（三）</w:t>
      </w:r>
      <w:r w:rsidR="009C0621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投标人投</w:t>
      </w:r>
      <w:r w:rsidR="00F54859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标时需提供由安全生产监督管理部门颁发的《危险化学品经营许可证》、《非药品类易制毒化学品第二类经营备案证明》及《非药品类易制毒化学品第三类经营备案证明》。</w:t>
      </w:r>
    </w:p>
    <w:p w:rsidR="00363668" w:rsidRDefault="00D24BA1" w:rsidP="0033373F"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黑体" w:eastAsia="黑体" w:hAnsi="微软雅黑" w:cs="黑体" w:hint="eastAsia"/>
          <w:color w:val="000000"/>
          <w:kern w:val="0"/>
          <w:sz w:val="30"/>
          <w:szCs w:val="30"/>
          <w:shd w:val="clear" w:color="auto" w:fill="FFFFFF"/>
        </w:rPr>
        <w:t>四、采购需求</w:t>
      </w:r>
    </w:p>
    <w:p w:rsidR="00363668" w:rsidRDefault="00D24BA1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采购清单</w:t>
      </w:r>
    </w:p>
    <w:p w:rsidR="00363668" w:rsidRDefault="00363668">
      <w:pPr>
        <w:jc w:val="center"/>
        <w:rPr>
          <w:b/>
          <w:bCs/>
          <w:sz w:val="24"/>
        </w:rPr>
      </w:pPr>
    </w:p>
    <w:tbl>
      <w:tblPr>
        <w:tblW w:w="799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"/>
        <w:gridCol w:w="1656"/>
        <w:gridCol w:w="1320"/>
        <w:gridCol w:w="1080"/>
        <w:gridCol w:w="1080"/>
        <w:gridCol w:w="1776"/>
      </w:tblGrid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bookmarkStart w:id="0" w:name="_GoBack"/>
            <w:bookmarkEnd w:id="0"/>
            <w:r w:rsidRPr="00E8378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采购项目名称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型号/规格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33373F" w:rsidRPr="00921AD2" w:rsidTr="00753502">
        <w:trPr>
          <w:trHeight w:val="312"/>
        </w:trPr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AFT B1标准品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1ml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76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黄曲霉素B1溶于乙腈</w:t>
            </w:r>
          </w:p>
        </w:tc>
      </w:tr>
      <w:tr w:rsidR="0033373F" w:rsidRPr="00921AD2" w:rsidTr="00753502">
        <w:trPr>
          <w:trHeight w:val="600"/>
        </w:trPr>
        <w:tc>
          <w:tcPr>
            <w:tcW w:w="1080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76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33373F" w:rsidRPr="00921AD2" w:rsidTr="00753502">
        <w:trPr>
          <w:trHeight w:val="312"/>
        </w:trPr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乌洛托品标准品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250mg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vMerge w:val="restart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纯度≥99%</w:t>
            </w:r>
          </w:p>
        </w:tc>
      </w:tr>
      <w:tr w:rsidR="0033373F" w:rsidRPr="00921AD2" w:rsidTr="00753502">
        <w:trPr>
          <w:trHeight w:val="312"/>
        </w:trPr>
        <w:tc>
          <w:tcPr>
            <w:tcW w:w="1080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76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33373F" w:rsidRPr="00921AD2" w:rsidTr="00753502">
        <w:trPr>
          <w:trHeight w:val="312"/>
        </w:trPr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重铬酸钾标液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45ml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76" w:type="dxa"/>
            <w:vMerge w:val="restart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0.1mol/L</w:t>
            </w:r>
          </w:p>
        </w:tc>
      </w:tr>
      <w:tr w:rsidR="0033373F" w:rsidRPr="00921AD2" w:rsidTr="00753502">
        <w:trPr>
          <w:trHeight w:val="312"/>
        </w:trPr>
        <w:tc>
          <w:tcPr>
            <w:tcW w:w="1080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76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33373F" w:rsidRPr="00921AD2" w:rsidTr="00753502">
        <w:trPr>
          <w:trHeight w:val="312"/>
        </w:trPr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亚硝酸钠标准品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10ml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76" w:type="dxa"/>
            <w:vMerge w:val="restart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200μg/</w:t>
            </w:r>
            <w:proofErr w:type="spellStart"/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mL</w:t>
            </w:r>
            <w:proofErr w:type="spellEnd"/>
          </w:p>
        </w:tc>
      </w:tr>
      <w:tr w:rsidR="0033373F" w:rsidRPr="00921AD2" w:rsidTr="00753502">
        <w:trPr>
          <w:trHeight w:val="312"/>
        </w:trPr>
        <w:tc>
          <w:tcPr>
            <w:tcW w:w="1080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76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33373F" w:rsidRPr="00921AD2" w:rsidTr="00753502">
        <w:trPr>
          <w:trHeight w:val="312"/>
        </w:trPr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沙丁胺醇标准品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1ml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vMerge w:val="restart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100mg/l</w:t>
            </w:r>
          </w:p>
        </w:tc>
      </w:tr>
      <w:tr w:rsidR="0033373F" w:rsidRPr="00921AD2" w:rsidTr="00753502">
        <w:trPr>
          <w:trHeight w:val="312"/>
        </w:trPr>
        <w:tc>
          <w:tcPr>
            <w:tcW w:w="1080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76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盐酸罂粟碱标准品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25mg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标准物质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吗啡标准品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40mg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标准物质</w:t>
            </w:r>
          </w:p>
        </w:tc>
      </w:tr>
      <w:tr w:rsidR="0033373F" w:rsidRPr="00921AD2" w:rsidTr="00753502">
        <w:trPr>
          <w:trHeight w:val="312"/>
        </w:trPr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磷酸可待因标准品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100mg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vMerge w:val="restart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1000mg/L</w:t>
            </w:r>
          </w:p>
        </w:tc>
      </w:tr>
      <w:tr w:rsidR="0033373F" w:rsidRPr="00921AD2" w:rsidTr="00753502">
        <w:trPr>
          <w:trHeight w:val="312"/>
        </w:trPr>
        <w:tc>
          <w:tcPr>
            <w:tcW w:w="1080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76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33373F" w:rsidRPr="00921AD2" w:rsidTr="00753502">
        <w:trPr>
          <w:trHeight w:val="312"/>
        </w:trPr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蒂巴因标准品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1ml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1000μg/</w:t>
            </w:r>
            <w:proofErr w:type="spellStart"/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mL</w:t>
            </w:r>
            <w:proofErr w:type="spellEnd"/>
          </w:p>
        </w:tc>
      </w:tr>
      <w:tr w:rsidR="0033373F" w:rsidRPr="00921AD2" w:rsidTr="00753502">
        <w:trPr>
          <w:trHeight w:val="312"/>
        </w:trPr>
        <w:tc>
          <w:tcPr>
            <w:tcW w:w="1080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76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33373F" w:rsidRPr="00921AD2" w:rsidTr="00753502">
        <w:trPr>
          <w:trHeight w:val="312"/>
        </w:trPr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吗啡-D3内标品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1ml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1000μg/</w:t>
            </w:r>
            <w:proofErr w:type="spellStart"/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mL</w:t>
            </w:r>
            <w:proofErr w:type="spellEnd"/>
          </w:p>
        </w:tc>
      </w:tr>
      <w:tr w:rsidR="0033373F" w:rsidRPr="00921AD2" w:rsidTr="00753502">
        <w:trPr>
          <w:trHeight w:val="312"/>
        </w:trPr>
        <w:tc>
          <w:tcPr>
            <w:tcW w:w="1080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76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33373F" w:rsidRPr="00921AD2" w:rsidTr="00753502">
        <w:trPr>
          <w:trHeight w:val="312"/>
        </w:trPr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可待因-D3内标品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1ml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1000μg/</w:t>
            </w:r>
            <w:proofErr w:type="spellStart"/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mL</w:t>
            </w:r>
            <w:proofErr w:type="spellEnd"/>
          </w:p>
        </w:tc>
      </w:tr>
      <w:tr w:rsidR="0033373F" w:rsidRPr="00921AD2" w:rsidTr="00753502">
        <w:trPr>
          <w:trHeight w:val="312"/>
        </w:trPr>
        <w:tc>
          <w:tcPr>
            <w:tcW w:w="1080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76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盐酸异丙嗪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100mg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标准物质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吗啡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20mg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标准物质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咖啡因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5mg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标准物质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硝酸甘油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1.0ml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标准物质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绿原酸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20mg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标准物质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士的宁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100mg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标准物质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盐酸麻黄碱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100mg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标准物质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硫酸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500ml/瓶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分析纯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21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三氯甲烷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500ml/瓶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分析纯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丙酮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500ml/瓶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656" w:type="dxa"/>
            <w:shd w:val="clear" w:color="000000" w:fill="FFFFFF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乙酸乙酯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500ml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（闪点7.2℃）</w:t>
            </w:r>
          </w:p>
        </w:tc>
      </w:tr>
      <w:tr w:rsidR="0033373F" w:rsidRPr="00921AD2" w:rsidTr="00753502">
        <w:trPr>
          <w:trHeight w:val="1140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656" w:type="dxa"/>
            <w:shd w:val="clear" w:color="000000" w:fill="FFFFFF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石油醚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500ml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（30~60℃）（闪点(℃)：&lt;-20）</w:t>
            </w:r>
          </w:p>
        </w:tc>
      </w:tr>
      <w:tr w:rsidR="0033373F" w:rsidRPr="00921AD2" w:rsidTr="00753502">
        <w:trPr>
          <w:trHeight w:val="1140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656" w:type="dxa"/>
            <w:shd w:val="clear" w:color="000000" w:fill="FFFFFF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石油醚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500ml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（60~90℃）（闪点(℃)：&lt;-20）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656" w:type="dxa"/>
            <w:shd w:val="clear" w:color="000000" w:fill="FFFFFF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盐酸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500ml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656" w:type="dxa"/>
            <w:shd w:val="clear" w:color="000000" w:fill="FFFFFF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乙醚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500ml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656" w:type="dxa"/>
            <w:shd w:val="clear" w:color="000000" w:fill="FFFFFF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甲酸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500ml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656" w:type="dxa"/>
            <w:shd w:val="clear" w:color="000000" w:fill="FFFFFF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甲苯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500ml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丁酮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500ml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无水乙醚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500ml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硝酸银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100g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硝酸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500ml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光谱纯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硝酸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500ml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盐酸（36%）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500ml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盐酸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500g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p=1.19g/ml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高氯酸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500ml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70%-72%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丙酮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1L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色谱纯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磷酸二氢钾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500g/瓶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分析纯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无菌生理盐水管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9ml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VRBA培养基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250g/瓶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u w:val="single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  <w:u w:val="single"/>
              </w:rPr>
              <w:t>BGLB肉汤管（成品）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10ml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Baird-Parker基础培养基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250g/瓶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亚碲酸盐卵黄增菌液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5mL*10支/盒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血平板（成品）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90mm/块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板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855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u w:val="single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  <w:u w:val="single"/>
              </w:rPr>
              <w:t>血浆凝固酶商品化试剂（新鲜配置兔血浆+BHI培养物）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0.5ml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缓冲蛋白胨水（BPW）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250g/瓶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49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TTB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10ml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SC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10ml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BS琼脂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250g/瓶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沙门氏菌属显色琼脂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250g/瓶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HE琼脂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250g/瓶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赖氨酸脱羧酶试验培养基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1ml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板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沙门氏菌生化鉴定试剂盒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13 支/套×10 套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1515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鉴定ID Broth肉汤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100个/箱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箱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全自动微生物生化检定系统</w:t>
            </w:r>
          </w:p>
        </w:tc>
      </w:tr>
      <w:tr w:rsidR="0033373F" w:rsidRPr="00921AD2" w:rsidTr="00753502">
        <w:trPr>
          <w:trHeight w:val="1830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革兰氏阴性菌鉴定板（NID）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25个/箱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箱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BD Phoenix M50 全自动微生物鉴定仪配套使用</w:t>
            </w:r>
          </w:p>
        </w:tc>
      </w:tr>
      <w:tr w:rsidR="0033373F" w:rsidRPr="00921AD2" w:rsidTr="00753502">
        <w:trPr>
          <w:trHeight w:val="1935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革兰氏阳性菌鉴定板（PID）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25个/箱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箱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BD Phoenix M50 全自动微生物鉴定仪配套使用</w:t>
            </w:r>
          </w:p>
        </w:tc>
      </w:tr>
      <w:tr w:rsidR="0033373F" w:rsidRPr="00921AD2" w:rsidTr="00753502">
        <w:trPr>
          <w:trHeight w:val="1065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蛋白胨水（供做靛基质实验）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1ml/支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袋/管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尿素琼脂板（pH7.2）（商品）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4ml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板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氰化钾（KCN）培养基板（商品）※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1ml/支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板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SS琼脂平板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90mm/块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板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甘露醇氯化钠琼脂培养基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90mm/块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板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EMB琼脂培养基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90mm/块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板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无菌棉拭子生理盐水管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9ml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855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66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333333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</w:rPr>
              <w:t>一次性巴氏吸管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10ml/支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经伽马射线灭菌（透明）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PH试纸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1185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封口膜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卷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885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333333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b/>
                <w:bCs/>
                <w:color w:val="333333"/>
                <w:kern w:val="0"/>
                <w:sz w:val="24"/>
              </w:rPr>
              <w:t>一次性巴氏吸管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1ml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经伽马射线灭菌（透明）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无菌平皿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d=90mm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1185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无菌接种环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5ul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1500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经伽马射线灭菌</w:t>
            </w:r>
          </w:p>
        </w:tc>
      </w:tr>
      <w:tr w:rsidR="0033373F" w:rsidRPr="00921AD2" w:rsidTr="00753502">
        <w:trPr>
          <w:trHeight w:val="630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无菌涂布棒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经伽马射线灭菌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一次性无菌口罩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无菌无粉手套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L（100只/盒）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无菌无粉手套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XL（100只/盒）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无菌帽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FF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FF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微生物指示条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1140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压力蒸汽灭菌器化学指示剂（指示卡）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脱脂棉球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20小包/大包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大包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1140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无菌均质袋（带封口压条、容量500mL左右）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装225毫升稀释液用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封口夹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25cm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312"/>
        </w:trPr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罗红霉素对照品（HPLC含量测定用）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200mg/ 支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vMerge w:val="restart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vMerge w:val="restart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纯度≥98%</w:t>
            </w:r>
          </w:p>
        </w:tc>
      </w:tr>
      <w:tr w:rsidR="0033373F" w:rsidRPr="00921AD2" w:rsidTr="00753502">
        <w:trPr>
          <w:trHeight w:val="540"/>
        </w:trPr>
        <w:tc>
          <w:tcPr>
            <w:tcW w:w="1080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76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33373F" w:rsidRPr="00921AD2" w:rsidTr="00753502">
        <w:trPr>
          <w:trHeight w:val="90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庆大霉素标准品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200mg/支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标准物质</w:t>
            </w:r>
          </w:p>
        </w:tc>
      </w:tr>
      <w:tr w:rsidR="0033373F" w:rsidRPr="00921AD2" w:rsidTr="00753502">
        <w:trPr>
          <w:trHeight w:val="51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84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西索米星对照品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150mg/支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标准物质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小诺霉素标准品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200mg/支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标准物质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曲可芦丁对照品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100mg/支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标准物质</w:t>
            </w:r>
          </w:p>
        </w:tc>
      </w:tr>
      <w:tr w:rsidR="0033373F" w:rsidRPr="00921AD2" w:rsidTr="00753502">
        <w:trPr>
          <w:trHeight w:val="85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曲可芦丁系统性实验对照品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30mg/支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标准物质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环丙沙星对照品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100mg/支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标准物质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依诺沙星对照品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150mg/支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标准物质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酪氨酸对照品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100mg/支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标准物质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肌苷对照品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50mg/支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标准物质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维生素B6对照品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100mg/支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标准物质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N-乙酰-L-酪氨酸乙酯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5g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2联全封闭无菌过滤器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箱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三氟醋酸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100g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85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333333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333333"/>
                <w:kern w:val="0"/>
                <w:sz w:val="24"/>
              </w:rPr>
              <w:t>N-</w:t>
            </w: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对甲苯磺酰-L-精氨酸甲酯盐酸盐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1g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可溶性淀粉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500g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5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莫匹罗星对照品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100mg/支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磷酸氢二钠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AR500g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磷酸二氢钾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AR500g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带塞比色管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25ml/支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85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</w:t>
            </w:r>
            <w:r w:rsidR="00132DB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岛津AA-7000原子吸仪收进样瓶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2ml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</w:t>
            </w:r>
            <w:r w:rsidR="00132DB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无菌1ml一次性吸管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无菌产品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</w:t>
            </w:r>
            <w:r w:rsidR="00132DB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无菌10ml一次性吸管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1000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无菌产品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</w:t>
            </w:r>
            <w:r w:rsidR="00132DB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烧杯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250ml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</w:t>
            </w:r>
            <w:r w:rsidR="00132DB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烧杯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500ml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85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</w:t>
            </w:r>
            <w:r w:rsidR="00132DB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烧杯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1000ml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10</w:t>
            </w:r>
            <w:r w:rsidR="00132DB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500ml抽滤瓶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500ml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132DB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09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石油醚（60-90℃）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500ml/瓶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132DB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无水乙醇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500ml/瓶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11</w:t>
            </w:r>
            <w:r w:rsidR="00132DB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氨水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500ml/瓶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11</w:t>
            </w:r>
            <w:r w:rsidR="00132DB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proofErr w:type="spellStart"/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Weichrom</w:t>
            </w:r>
            <w:proofErr w:type="spellEnd"/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 PA SPE柱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1g/6ml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85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11</w:t>
            </w:r>
            <w:r w:rsidR="00132DB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移液枪枪头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5ml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132DBA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适用于Thermo移液枪</w:t>
            </w:r>
          </w:p>
        </w:tc>
      </w:tr>
      <w:tr w:rsidR="0033373F" w:rsidRPr="00921AD2" w:rsidTr="00753502">
        <w:trPr>
          <w:trHeight w:val="85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11</w:t>
            </w:r>
            <w:r w:rsidR="00132DB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移液枪枪头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10ml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132DBA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适用于Thermo移液枪</w:t>
            </w:r>
          </w:p>
        </w:tc>
      </w:tr>
      <w:tr w:rsidR="0033373F" w:rsidRPr="00921AD2" w:rsidTr="00753502">
        <w:trPr>
          <w:trHeight w:val="199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11</w:t>
            </w:r>
            <w:r w:rsidR="00132DB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硝酸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500ml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132DBA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适用于岛津原子吸收分光光度计GFA-7000硝化要求（优级纯）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11</w:t>
            </w:r>
            <w:r w:rsidR="00132DB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65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吗啡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100mg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药品检验用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11</w:t>
            </w:r>
            <w:r w:rsidR="00132DB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65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盐酸异丙嗪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100mg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药品检验用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11</w:t>
            </w:r>
            <w:r w:rsidR="00132DB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65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硝酸甘油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1.0ml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药品检验用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132DB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65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咖啡因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 mg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药品检验用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132DB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硫酸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500ml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分析纯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12</w:t>
            </w:r>
            <w:r w:rsidR="00132DB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丙酮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500ml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分析纯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12</w:t>
            </w:r>
            <w:r w:rsidR="00132DB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磷酸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500ml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分析纯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12</w:t>
            </w:r>
            <w:r w:rsidR="00132DB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三氯甲烷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500ml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分析纯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12</w:t>
            </w:r>
            <w:r w:rsidR="00132DB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磷酸氢二铵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500g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优级纯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12</w:t>
            </w:r>
            <w:r w:rsidR="00132DB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56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盐酸N,N</w:t>
            </w:r>
            <w:r w:rsidRPr="00E8378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-</w:t>
            </w:r>
            <w:r w:rsidRPr="00E83784">
              <w:rPr>
                <w:rFonts w:asciiTheme="minorEastAsia" w:hAnsiTheme="minorEastAsia" w:cs="宋体" w:hint="eastAsia"/>
                <w:color w:val="333333"/>
                <w:kern w:val="0"/>
                <w:sz w:val="24"/>
              </w:rPr>
              <w:t>二乙基对苯二胺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25g/瓶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1瓶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vMerge w:val="restart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分析纯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76" w:type="dxa"/>
            <w:vMerge/>
            <w:vAlign w:val="center"/>
            <w:hideMark/>
          </w:tcPr>
          <w:p w:rsidR="0033373F" w:rsidRPr="00E83784" w:rsidRDefault="0033373F" w:rsidP="00B8467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12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硫代乙酰胺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25g/瓶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1瓶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分析纯</w:t>
            </w:r>
          </w:p>
        </w:tc>
      </w:tr>
      <w:tr w:rsidR="00753502" w:rsidRPr="00921AD2" w:rsidTr="00753502">
        <w:trPr>
          <w:trHeight w:val="624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3502" w:rsidRPr="00E83784" w:rsidRDefault="00753502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12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  <w:p w:rsidR="00753502" w:rsidRPr="00E83784" w:rsidRDefault="00753502" w:rsidP="00B8467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753502" w:rsidRPr="00E83784" w:rsidRDefault="00753502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氯水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753502" w:rsidRPr="00E83784" w:rsidRDefault="00753502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500ml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53502" w:rsidRPr="00E83784" w:rsidRDefault="00753502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753502" w:rsidRPr="00E83784" w:rsidRDefault="00753502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753502" w:rsidRPr="00E83784" w:rsidRDefault="00753502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分析纯</w:t>
            </w:r>
          </w:p>
        </w:tc>
      </w:tr>
      <w:tr w:rsidR="0033373F" w:rsidRPr="00921AD2" w:rsidTr="00753502">
        <w:trPr>
          <w:trHeight w:val="85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高锰酸钾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500g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优级纯（基准试剂）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无水磷酸氢二钠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500g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分析纯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13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无水磷酸二氢钾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500g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分析纯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13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尿素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500g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分析纯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13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钨酸钠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500g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分析纯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13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酒石酸钾钠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500g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分析纯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13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纳氏试剂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500ml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分析纯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13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5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无水硫酸钠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500g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分析纯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13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65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无水乙醇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500ml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77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分析纯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132DB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65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甲醇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500ml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77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色谱纯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65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甲酸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500ml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色谱纯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65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氨水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500ml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色谱纯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65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碱性嫩黄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标准物质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14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5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固相萃取小柱</w:t>
            </w:r>
            <w:proofErr w:type="spellStart"/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OasisHLB</w:t>
            </w:r>
            <w:proofErr w:type="spellEnd"/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6ml/500mg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77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14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5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无水硫酸钠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500g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2瓶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分析纯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14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5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无水乙醇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500ml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分析纯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14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5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甲醇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500ml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色谱纯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14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5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甲酸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500ml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色谱纯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14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65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氨水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500ml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色谱纯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132DB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65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碱性嫩黄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标准物质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65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固相萃取小柱</w:t>
            </w:r>
            <w:proofErr w:type="spellStart"/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OasisHLB</w:t>
            </w:r>
            <w:proofErr w:type="spellEnd"/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6ml/500mg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65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乙腈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500ml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色谱纯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65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正己烷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500ml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色谱纯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15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5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乙酸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500ml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色谱纯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15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5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氨水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500ml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分析纯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15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5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盐酸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500ml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分析纯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15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5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无水硫酸钠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500g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分析纯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15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5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乌洛托品标准物质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标准物质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132DB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65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苯甲酸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纯度≥99%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标准物质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165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山梨酸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纯度≥99%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标准物质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165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脱氢乙酸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纯度≥98%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标准物质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165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糖精钠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纯度≥99%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标准物质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16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65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乙酰磺胺酸钾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纯度≥99%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标准物质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16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5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环己基氨基磺酸钠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标准物质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16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5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硫酸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16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5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磷酸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16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5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碳酸氢钠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228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16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5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亚硝酸钠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（CAS号7632-00-0），或者采用具有标准物质证书的亚硝酸钠标准溶液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132DBA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16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65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氢氧化钾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165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C18净化小柱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30支/盒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165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硼酸钠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对氨基苯磺酸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盐酸萘乙二胺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17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硫酸镉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17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锌棒或锌片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17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5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氯霉素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含量99.5%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标准物质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17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5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克伦特罗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纯度大于98.0%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标准物质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17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56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沙丁胺醇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纯度大于98.0%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标准物质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132DBA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莱克多巴胺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纯度大于98.0%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标准物质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甲酸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色谱级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盐酸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85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1656" w:type="dxa"/>
            <w:shd w:val="clear" w:color="auto" w:fill="auto"/>
            <w:vAlign w:val="bottom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混合阳离子型固相萃取小柱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30支/盒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盒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60mg/3ml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18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盐酸罂粟碱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纯度不少于98%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标准物质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18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吗啡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纯度不少于98%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标准物质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18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磷酸可待因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纯度不少于98%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标准物质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18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那可丁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纯度不少于98%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标准物质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18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蒂巴因</w:t>
            </w:r>
          </w:p>
        </w:tc>
        <w:tc>
          <w:tcPr>
            <w:tcW w:w="132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纯度不少于98%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标准物质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18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吗啡-D3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内标物质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280B0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可待因-D3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7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内标物质</w:t>
            </w:r>
          </w:p>
        </w:tc>
      </w:tr>
      <w:tr w:rsidR="00312A78" w:rsidRPr="00921AD2" w:rsidTr="00F91EDD">
        <w:trPr>
          <w:trHeight w:val="634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12A78" w:rsidRPr="00E83784" w:rsidRDefault="00312A78" w:rsidP="00B84674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187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12A78" w:rsidRPr="00E83784" w:rsidRDefault="00312A78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甲酸铵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12A78" w:rsidRPr="00E83784" w:rsidRDefault="00312A78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12A78" w:rsidRPr="00E83784" w:rsidRDefault="00312A78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12A78" w:rsidRPr="00E83784" w:rsidRDefault="00312A78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12A78" w:rsidRPr="00E83784" w:rsidRDefault="00312A78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无水醋酸钠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85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1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C18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填料（粒度40-50微米）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200g/根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无水硫酸镁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85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19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乙二胺-N-丙基硅烷（PSA）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填料（粒度40-70微米）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200g/根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57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312A78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聚四氟乙烯具塞离心管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50ml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3373F" w:rsidRPr="00921AD2" w:rsidTr="00753502">
        <w:trPr>
          <w:trHeight w:val="43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5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76" w:type="dxa"/>
            <w:shd w:val="clear" w:color="auto" w:fill="auto"/>
            <w:noWrap/>
            <w:vAlign w:val="center"/>
            <w:hideMark/>
          </w:tcPr>
          <w:p w:rsidR="0033373F" w:rsidRPr="00E83784" w:rsidRDefault="0033373F" w:rsidP="00B8467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83784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363668" w:rsidRDefault="00363668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</w:p>
    <w:p w:rsidR="00363668" w:rsidRDefault="00D24BA1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（三）采购标的执行标准</w:t>
      </w:r>
    </w:p>
    <w:p w:rsidR="009C0621" w:rsidRDefault="009C0621"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无</w:t>
      </w:r>
    </w:p>
    <w:p w:rsidR="0033373F" w:rsidRDefault="00D24BA1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（四）服务标准、期限、效率等要求</w:t>
      </w:r>
    </w:p>
    <w:p w:rsidR="009C0621" w:rsidRDefault="009C0621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无</w:t>
      </w:r>
    </w:p>
    <w:p w:rsidR="0033373F" w:rsidRDefault="00D24BA1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（五）验收标准</w:t>
      </w:r>
    </w:p>
    <w:p w:rsidR="00363668" w:rsidRDefault="00D24BA1"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由采购人成立验收小组,按照采购合同的约定对中标人履约情况进行验收。验收时,按照采购合同的约定对每一项技术、服务、安全标准的履约情况进行确认。验收结束后,出具验收书,列明各项标准的验收情况及项目总体评价,由验收双方共同签署。</w:t>
      </w:r>
    </w:p>
    <w:p w:rsidR="00363668" w:rsidRDefault="00D24BA1"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1、</w:t>
      </w:r>
      <w:r>
        <w:rPr>
          <w:rFonts w:ascii="仿宋" w:eastAsia="仿宋" w:hAnsi="仿宋" w:cs="仿宋"/>
          <w:i/>
          <w:color w:val="000000"/>
          <w:kern w:val="0"/>
          <w:sz w:val="30"/>
          <w:szCs w:val="30"/>
          <w:shd w:val="clear" w:color="auto" w:fill="FFFFFF"/>
        </w:rPr>
        <w:t>按照国家相关标准、行业标准、地方标准或者其他标准、规范验收；</w:t>
      </w:r>
    </w:p>
    <w:p w:rsidR="00363668" w:rsidRDefault="00D24BA1"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2、按照招标文件要求、投标文件响应和承诺验收；</w:t>
      </w:r>
    </w:p>
    <w:p w:rsidR="0033373F" w:rsidRDefault="00D24BA1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（六）采购标的的其他技术、服务等要求</w:t>
      </w:r>
    </w:p>
    <w:p w:rsidR="00312A78" w:rsidRDefault="00312A78">
      <w:pPr>
        <w:widowControl/>
        <w:shd w:val="clear" w:color="auto" w:fill="FFFFFF"/>
        <w:spacing w:line="360" w:lineRule="atLeast"/>
        <w:ind w:firstLine="600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无</w:t>
      </w:r>
    </w:p>
    <w:p w:rsidR="00363668" w:rsidRDefault="00D24BA1"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黑体" w:eastAsia="黑体" w:hAnsi="微软雅黑" w:cs="黑体" w:hint="eastAsia"/>
          <w:color w:val="000000"/>
          <w:kern w:val="0"/>
          <w:sz w:val="30"/>
          <w:szCs w:val="30"/>
          <w:shd w:val="clear" w:color="auto" w:fill="FFFFFF"/>
        </w:rPr>
        <w:t>五、评标方法和评标标准</w:t>
      </w:r>
    </w:p>
    <w:p w:rsidR="00363668" w:rsidRDefault="00D24BA1" w:rsidP="0033373F"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lastRenderedPageBreak/>
        <w:t>（一）评标方法：最低评标价法</w:t>
      </w:r>
    </w:p>
    <w:p w:rsidR="00363668" w:rsidRDefault="00D24BA1" w:rsidP="0033373F">
      <w:pPr>
        <w:widowControl/>
        <w:shd w:val="clear" w:color="auto" w:fill="FFFFFF"/>
        <w:spacing w:line="360" w:lineRule="atLeast"/>
        <w:ind w:firstLineChars="300" w:firstLine="900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黑体" w:eastAsia="黑体" w:hAnsi="微软雅黑" w:cs="黑体" w:hint="eastAsia"/>
          <w:color w:val="000000"/>
          <w:kern w:val="0"/>
          <w:sz w:val="30"/>
          <w:szCs w:val="30"/>
          <w:shd w:val="clear" w:color="auto" w:fill="FFFFFF"/>
        </w:rPr>
        <w:t>六、采购资金支付</w:t>
      </w:r>
    </w:p>
    <w:p w:rsidR="00363668" w:rsidRDefault="00D24BA1"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（一）支付方式：</w:t>
      </w:r>
      <w:r w:rsidR="0033373F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银行转账</w:t>
      </w:r>
    </w:p>
    <w:p w:rsidR="00363668" w:rsidRDefault="00D24BA1"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（二）支付时间及条件：</w:t>
      </w:r>
      <w:r w:rsidR="0033373F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投标人供货全部完成且经过单位验收后付清全部货款。</w:t>
      </w:r>
    </w:p>
    <w:p w:rsidR="00363668" w:rsidRDefault="00D24BA1">
      <w:pPr>
        <w:widowControl/>
        <w:shd w:val="clear" w:color="auto" w:fill="FFFFFF"/>
        <w:spacing w:line="360" w:lineRule="atLeast"/>
        <w:ind w:firstLine="600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黑体" w:eastAsia="黑体" w:hAnsi="微软雅黑" w:cs="黑体" w:hint="eastAsia"/>
          <w:color w:val="000000"/>
          <w:kern w:val="0"/>
          <w:sz w:val="30"/>
          <w:szCs w:val="30"/>
          <w:shd w:val="clear" w:color="auto" w:fill="FFFFFF"/>
        </w:rPr>
        <w:t>七、联系方式</w:t>
      </w:r>
    </w:p>
    <w:p w:rsidR="00363668" w:rsidRDefault="00D24BA1">
      <w:pPr>
        <w:widowControl/>
        <w:shd w:val="clear" w:color="auto" w:fill="FFFFFF"/>
        <w:spacing w:line="525" w:lineRule="atLeast"/>
        <w:ind w:firstLine="795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联系人姓名：</w:t>
      </w:r>
      <w:r w:rsidR="0033373F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侯志远</w:t>
      </w: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           联系电话：</w:t>
      </w:r>
      <w:r w:rsidR="0033373F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15936398338</w:t>
      </w:r>
    </w:p>
    <w:p w:rsidR="00363668" w:rsidRDefault="00D24BA1">
      <w:pPr>
        <w:widowControl/>
        <w:shd w:val="clear" w:color="auto" w:fill="FFFFFF"/>
        <w:spacing w:line="525" w:lineRule="atLeast"/>
        <w:ind w:firstLine="795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单位地址：</w:t>
      </w:r>
      <w:r w:rsidR="0033373F"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许昌市魏都区毓秀路17号</w:t>
      </w:r>
    </w:p>
    <w:p w:rsidR="00363668" w:rsidRDefault="00D24BA1">
      <w:pPr>
        <w:widowControl/>
        <w:shd w:val="clear" w:color="auto" w:fill="FFFFFF"/>
        <w:spacing w:line="525" w:lineRule="atLeast"/>
        <w:ind w:firstLine="795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 </w:t>
      </w:r>
    </w:p>
    <w:p w:rsidR="00363668" w:rsidRDefault="00D24BA1">
      <w:pPr>
        <w:widowControl/>
        <w:shd w:val="clear" w:color="auto" w:fill="FFFFFF"/>
        <w:spacing w:line="525" w:lineRule="atLeast"/>
        <w:ind w:firstLine="795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 </w:t>
      </w:r>
    </w:p>
    <w:p w:rsidR="00363668" w:rsidRDefault="00D24BA1">
      <w:pPr>
        <w:widowControl/>
        <w:shd w:val="clear" w:color="auto" w:fill="FFFFFF"/>
        <w:spacing w:line="525" w:lineRule="atLeast"/>
        <w:ind w:firstLine="795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 </w:t>
      </w:r>
    </w:p>
    <w:p w:rsidR="00363668" w:rsidRDefault="00D24BA1">
      <w:pPr>
        <w:widowControl/>
        <w:shd w:val="clear" w:color="auto" w:fill="FFFFFF"/>
        <w:spacing w:line="330" w:lineRule="atLeast"/>
        <w:ind w:firstLine="4350"/>
        <w:jc w:val="righ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单位全称（加盖单位公章）</w:t>
      </w:r>
    </w:p>
    <w:p w:rsidR="00363668" w:rsidRDefault="00D24BA1">
      <w:pPr>
        <w:widowControl/>
        <w:shd w:val="clear" w:color="auto" w:fill="FFFFFF"/>
        <w:spacing w:line="330" w:lineRule="atLeast"/>
        <w:ind w:firstLine="5700"/>
        <w:jc w:val="righ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 </w:t>
      </w:r>
    </w:p>
    <w:p w:rsidR="00363668" w:rsidRDefault="00D24BA1">
      <w:pPr>
        <w:widowControl/>
        <w:shd w:val="clear" w:color="auto" w:fill="FFFFFF"/>
        <w:spacing w:line="330" w:lineRule="atLeast"/>
        <w:ind w:firstLine="5100"/>
        <w:jc w:val="righ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  <w:t>年   月  日</w:t>
      </w:r>
    </w:p>
    <w:p w:rsidR="00363668" w:rsidRDefault="00D24BA1">
      <w:pPr>
        <w:widowControl/>
        <w:shd w:val="clear" w:color="auto" w:fill="FFFFFF"/>
        <w:jc w:val="left"/>
        <w:rPr>
          <w:rFonts w:ascii="微软雅黑" w:eastAsia="微软雅黑" w:hAnsi="微软雅黑" w:cs="微软雅黑"/>
          <w:color w:val="000000"/>
          <w:szCs w:val="21"/>
        </w:rPr>
      </w:pPr>
      <w:r>
        <w:rPr>
          <w:rFonts w:ascii="Calibri" w:eastAsia="微软雅黑" w:hAnsi="Calibri" w:cs="Calibri"/>
          <w:color w:val="000000"/>
          <w:kern w:val="0"/>
          <w:sz w:val="24"/>
          <w:shd w:val="clear" w:color="auto" w:fill="FFFFFF"/>
        </w:rPr>
        <w:t> </w:t>
      </w:r>
    </w:p>
    <w:p w:rsidR="00363668" w:rsidRDefault="00363668"/>
    <w:sectPr w:rsidR="00363668" w:rsidSect="00753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A95" w:rsidRDefault="00FD5A95" w:rsidP="0033373F">
      <w:r>
        <w:separator/>
      </w:r>
    </w:p>
  </w:endnote>
  <w:endnote w:type="continuationSeparator" w:id="0">
    <w:p w:rsidR="00FD5A95" w:rsidRDefault="00FD5A95" w:rsidP="00333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A95" w:rsidRDefault="00FD5A95" w:rsidP="0033373F">
      <w:r>
        <w:separator/>
      </w:r>
    </w:p>
  </w:footnote>
  <w:footnote w:type="continuationSeparator" w:id="0">
    <w:p w:rsidR="00FD5A95" w:rsidRDefault="00FD5A95" w:rsidP="003337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D59F48"/>
    <w:multiLevelType w:val="singleLevel"/>
    <w:tmpl w:val="A3D59F48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25D3410"/>
    <w:multiLevelType w:val="multilevel"/>
    <w:tmpl w:val="125D3410"/>
    <w:lvl w:ilvl="0">
      <w:start w:val="1"/>
      <w:numFmt w:val="chineseCountingThousand"/>
      <w:pStyle w:val="1"/>
      <w:suff w:val="nothing"/>
      <w:lvlText w:val="第%1部分"/>
      <w:lvlJc w:val="center"/>
      <w:pPr>
        <w:ind w:left="0" w:firstLine="288"/>
      </w:pPr>
      <w:rPr>
        <w:rFonts w:hint="eastAsia"/>
        <w:sz w:val="28"/>
        <w:szCs w:val="28"/>
      </w:rPr>
    </w:lvl>
    <w:lvl w:ilvl="1">
      <w:start w:val="1"/>
      <w:numFmt w:val="chineseCountingThousand"/>
      <w:suff w:val="nothing"/>
      <w:lvlText w:val="%2、"/>
      <w:lvlJc w:val="left"/>
      <w:pPr>
        <w:ind w:left="180" w:firstLine="0"/>
      </w:pPr>
      <w:rPr>
        <w:rFonts w:hint="eastAsia"/>
      </w:rPr>
    </w:lvl>
    <w:lvl w:ilvl="2">
      <w:start w:val="1"/>
      <w:numFmt w:val="chineseCountingThousand"/>
      <w:suff w:val="nothing"/>
      <w:lvlText w:val="(%3)"/>
      <w:lvlJc w:val="left"/>
      <w:pPr>
        <w:ind w:left="360" w:firstLine="0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">
    <w:nsid w:val="366473FE"/>
    <w:multiLevelType w:val="singleLevel"/>
    <w:tmpl w:val="366473FE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792598F"/>
    <w:rsid w:val="00132DBA"/>
    <w:rsid w:val="00280B08"/>
    <w:rsid w:val="00312A78"/>
    <w:rsid w:val="0033373F"/>
    <w:rsid w:val="00363668"/>
    <w:rsid w:val="00653E0D"/>
    <w:rsid w:val="006A4FE1"/>
    <w:rsid w:val="006F7D9E"/>
    <w:rsid w:val="00753502"/>
    <w:rsid w:val="0076776B"/>
    <w:rsid w:val="00870215"/>
    <w:rsid w:val="009C0621"/>
    <w:rsid w:val="00A85170"/>
    <w:rsid w:val="00AB62CC"/>
    <w:rsid w:val="00AE255F"/>
    <w:rsid w:val="00B84674"/>
    <w:rsid w:val="00B9739A"/>
    <w:rsid w:val="00D24BA1"/>
    <w:rsid w:val="00EA7CD0"/>
    <w:rsid w:val="00F54859"/>
    <w:rsid w:val="00F73A9B"/>
    <w:rsid w:val="00FD5A95"/>
    <w:rsid w:val="00FE5A3D"/>
    <w:rsid w:val="7792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66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33373F"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33373F"/>
    <w:pPr>
      <w:widowControl/>
      <w:jc w:val="left"/>
      <w:outlineLvl w:val="2"/>
    </w:pPr>
    <w:rPr>
      <w:rFonts w:ascii="宋体" w:eastAsia="宋体" w:hAnsi="宋体" w:cs="宋体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63668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qFormat/>
    <w:rsid w:val="00333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3373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qFormat/>
    <w:rsid w:val="00333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qFormat/>
    <w:rsid w:val="0033373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33373F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33373F"/>
    <w:rPr>
      <w:rFonts w:ascii="宋体" w:hAnsi="宋体" w:cs="宋体"/>
      <w:sz w:val="27"/>
      <w:szCs w:val="27"/>
    </w:rPr>
  </w:style>
  <w:style w:type="character" w:styleId="a6">
    <w:name w:val="Strong"/>
    <w:basedOn w:val="a0"/>
    <w:qFormat/>
    <w:rsid w:val="0033373F"/>
    <w:rPr>
      <w:b/>
      <w:bCs/>
    </w:rPr>
  </w:style>
  <w:style w:type="character" w:styleId="a7">
    <w:name w:val="FollowedHyperlink"/>
    <w:basedOn w:val="a0"/>
    <w:uiPriority w:val="99"/>
    <w:qFormat/>
    <w:rsid w:val="0033373F"/>
    <w:rPr>
      <w:color w:val="000000"/>
      <w:u w:val="none"/>
    </w:rPr>
  </w:style>
  <w:style w:type="character" w:styleId="a8">
    <w:name w:val="Emphasis"/>
    <w:basedOn w:val="a0"/>
    <w:qFormat/>
    <w:rsid w:val="0033373F"/>
  </w:style>
  <w:style w:type="character" w:styleId="a9">
    <w:name w:val="Hyperlink"/>
    <w:basedOn w:val="a0"/>
    <w:uiPriority w:val="99"/>
    <w:rsid w:val="0033373F"/>
    <w:rPr>
      <w:color w:val="000000"/>
      <w:u w:val="none"/>
    </w:rPr>
  </w:style>
  <w:style w:type="character" w:customStyle="1" w:styleId="red">
    <w:name w:val="red"/>
    <w:basedOn w:val="a0"/>
    <w:rsid w:val="0033373F"/>
    <w:rPr>
      <w:color w:val="FF0000"/>
      <w:sz w:val="18"/>
      <w:szCs w:val="18"/>
    </w:rPr>
  </w:style>
  <w:style w:type="character" w:customStyle="1" w:styleId="red1">
    <w:name w:val="red1"/>
    <w:basedOn w:val="a0"/>
    <w:qFormat/>
    <w:rsid w:val="0033373F"/>
    <w:rPr>
      <w:color w:val="FF0000"/>
      <w:sz w:val="18"/>
      <w:szCs w:val="18"/>
    </w:rPr>
  </w:style>
  <w:style w:type="character" w:customStyle="1" w:styleId="red2">
    <w:name w:val="red2"/>
    <w:basedOn w:val="a0"/>
    <w:qFormat/>
    <w:rsid w:val="0033373F"/>
    <w:rPr>
      <w:color w:val="FF0000"/>
    </w:rPr>
  </w:style>
  <w:style w:type="character" w:customStyle="1" w:styleId="gb-jt">
    <w:name w:val="gb-jt"/>
    <w:basedOn w:val="a0"/>
    <w:rsid w:val="0033373F"/>
  </w:style>
  <w:style w:type="character" w:customStyle="1" w:styleId="green">
    <w:name w:val="green"/>
    <w:basedOn w:val="a0"/>
    <w:qFormat/>
    <w:rsid w:val="0033373F"/>
    <w:rPr>
      <w:color w:val="66AE00"/>
      <w:sz w:val="18"/>
      <w:szCs w:val="18"/>
    </w:rPr>
  </w:style>
  <w:style w:type="character" w:customStyle="1" w:styleId="green1">
    <w:name w:val="green1"/>
    <w:basedOn w:val="a0"/>
    <w:rsid w:val="0033373F"/>
    <w:rPr>
      <w:color w:val="66AE00"/>
      <w:sz w:val="18"/>
      <w:szCs w:val="18"/>
    </w:rPr>
  </w:style>
  <w:style w:type="character" w:customStyle="1" w:styleId="hover25">
    <w:name w:val="hover25"/>
    <w:basedOn w:val="a0"/>
    <w:rsid w:val="0033373F"/>
  </w:style>
  <w:style w:type="character" w:customStyle="1" w:styleId="blue">
    <w:name w:val="blue"/>
    <w:basedOn w:val="a0"/>
    <w:rsid w:val="0033373F"/>
    <w:rPr>
      <w:color w:val="0371C6"/>
      <w:sz w:val="21"/>
      <w:szCs w:val="21"/>
    </w:rPr>
  </w:style>
  <w:style w:type="character" w:customStyle="1" w:styleId="right">
    <w:name w:val="right"/>
    <w:basedOn w:val="a0"/>
    <w:rsid w:val="0033373F"/>
    <w:rPr>
      <w:color w:val="999999"/>
      <w:sz w:val="18"/>
      <w:szCs w:val="18"/>
    </w:rPr>
  </w:style>
  <w:style w:type="paragraph" w:customStyle="1" w:styleId="font5">
    <w:name w:val="font5"/>
    <w:basedOn w:val="a"/>
    <w:rsid w:val="003337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3337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font7">
    <w:name w:val="font7"/>
    <w:basedOn w:val="a"/>
    <w:rsid w:val="003337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</w:rPr>
  </w:style>
  <w:style w:type="paragraph" w:customStyle="1" w:styleId="font8">
    <w:name w:val="font8"/>
    <w:basedOn w:val="a"/>
    <w:rsid w:val="003337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4"/>
    </w:rPr>
  </w:style>
  <w:style w:type="paragraph" w:customStyle="1" w:styleId="xl63">
    <w:name w:val="xl63"/>
    <w:basedOn w:val="a"/>
    <w:rsid w:val="0033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4">
    <w:name w:val="xl64"/>
    <w:basedOn w:val="a"/>
    <w:rsid w:val="0033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5">
    <w:name w:val="xl65"/>
    <w:basedOn w:val="a"/>
    <w:rsid w:val="0033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6">
    <w:name w:val="xl66"/>
    <w:basedOn w:val="a"/>
    <w:rsid w:val="0033373F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7">
    <w:name w:val="xl67"/>
    <w:basedOn w:val="a"/>
    <w:rsid w:val="0033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8">
    <w:name w:val="xl68"/>
    <w:basedOn w:val="a"/>
    <w:rsid w:val="0033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9">
    <w:name w:val="xl69"/>
    <w:basedOn w:val="a"/>
    <w:rsid w:val="0033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u w:val="single"/>
    </w:rPr>
  </w:style>
  <w:style w:type="paragraph" w:customStyle="1" w:styleId="xl70">
    <w:name w:val="xl70"/>
    <w:basedOn w:val="a"/>
    <w:rsid w:val="0033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333333"/>
      <w:kern w:val="0"/>
      <w:sz w:val="24"/>
    </w:rPr>
  </w:style>
  <w:style w:type="paragraph" w:customStyle="1" w:styleId="xl71">
    <w:name w:val="xl71"/>
    <w:basedOn w:val="a"/>
    <w:rsid w:val="0033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</w:rPr>
  </w:style>
  <w:style w:type="paragraph" w:customStyle="1" w:styleId="xl72">
    <w:name w:val="xl72"/>
    <w:basedOn w:val="a"/>
    <w:rsid w:val="0033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333333"/>
      <w:kern w:val="0"/>
      <w:sz w:val="24"/>
    </w:rPr>
  </w:style>
  <w:style w:type="paragraph" w:customStyle="1" w:styleId="xl73">
    <w:name w:val="xl73"/>
    <w:basedOn w:val="a"/>
    <w:rsid w:val="0033373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899</Words>
  <Characters>5128</Characters>
  <Application>Microsoft Office Word</Application>
  <DocSecurity>0</DocSecurity>
  <Lines>42</Lines>
  <Paragraphs>12</Paragraphs>
  <ScaleCrop>false</ScaleCrop>
  <Company/>
  <LinksUpToDate>false</LinksUpToDate>
  <CharactersWithSpaces>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相忘于江湖1378691736</dc:creator>
  <cp:lastModifiedBy>许昌市公共资源交易中心:冯静</cp:lastModifiedBy>
  <cp:revision>7</cp:revision>
  <dcterms:created xsi:type="dcterms:W3CDTF">2018-01-23T03:26:00Z</dcterms:created>
  <dcterms:modified xsi:type="dcterms:W3CDTF">2018-08-23T01:39:00Z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