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11" w:rsidRDefault="00B55F11" w:rsidP="00B55F11">
      <w:pPr>
        <w:ind w:firstLineChars="900" w:firstLine="1890"/>
      </w:pPr>
    </w:p>
    <w:p w:rsidR="00DD3880" w:rsidRPr="00B55F11" w:rsidRDefault="00B55F11" w:rsidP="00DD3880">
      <w:pPr>
        <w:ind w:firstLineChars="650" w:firstLine="2860"/>
        <w:rPr>
          <w:sz w:val="44"/>
        </w:rPr>
      </w:pPr>
      <w:r w:rsidRPr="00B55F11">
        <w:rPr>
          <w:rFonts w:hint="eastAsia"/>
          <w:sz w:val="44"/>
        </w:rPr>
        <w:t>中标标的概况</w:t>
      </w:r>
    </w:p>
    <w:tbl>
      <w:tblPr>
        <w:tblStyle w:val="a3"/>
        <w:tblpPr w:leftFromText="180" w:rightFromText="180" w:vertAnchor="text" w:horzAnchor="margin" w:tblpX="-318" w:tblpY="101"/>
        <w:tblOverlap w:val="never"/>
        <w:tblW w:w="9924" w:type="dxa"/>
        <w:tblLayout w:type="fixed"/>
        <w:tblLook w:val="04A0"/>
      </w:tblPr>
      <w:tblGrid>
        <w:gridCol w:w="675"/>
        <w:gridCol w:w="1843"/>
        <w:gridCol w:w="2410"/>
        <w:gridCol w:w="992"/>
        <w:gridCol w:w="1310"/>
        <w:gridCol w:w="1418"/>
        <w:gridCol w:w="1276"/>
      </w:tblGrid>
      <w:tr w:rsidR="00B55F11" w:rsidTr="00DB6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ind w:firstLine="24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货物名称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D3880">
            <w:pPr>
              <w:spacing w:line="560" w:lineRule="exact"/>
              <w:ind w:firstLine="24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规格及参数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ind w:firstLine="24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ind w:firstLine="24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ind w:leftChars="50" w:left="105" w:firstLineChars="50" w:firstLine="12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</w:tr>
      <w:tr w:rsidR="00B55F11" w:rsidTr="00DB6828">
        <w:trPr>
          <w:trHeight w:val="3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ind w:firstLine="24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%虫螨腈·甲氨基阿维菌素苯甲酸盐悬浮剂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ind w:firstLine="24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100克/瓶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sz w:val="24"/>
              </w:rPr>
              <w:t>60瓶/件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ind w:firstLineChars="50" w:firstLine="12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ind w:firstLineChars="50" w:firstLine="12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DB6828">
              <w:rPr>
                <w:rFonts w:ascii="宋体" w:hAnsi="宋体" w:cs="宋体" w:hint="eastAsia"/>
                <w:sz w:val="24"/>
              </w:rPr>
              <w:t>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Pr="00DB6828" w:rsidRDefault="00B55F11" w:rsidP="00DB6828">
            <w:pPr>
              <w:spacing w:line="560" w:lineRule="exact"/>
              <w:rPr>
                <w:rFonts w:ascii="宋体" w:hAnsi="宋体" w:cs="宋体"/>
                <w:sz w:val="24"/>
              </w:rPr>
            </w:pPr>
            <w:r w:rsidRPr="00DB6828">
              <w:rPr>
                <w:rFonts w:ascii="宋体" w:hAnsi="宋体" w:cs="宋体" w:hint="eastAsia"/>
                <w:sz w:val="24"/>
              </w:rPr>
              <w:t>34.420289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11" w:rsidRDefault="00B55F11" w:rsidP="00DB6828">
            <w:pPr>
              <w:spacing w:line="560" w:lineRule="exact"/>
              <w:rPr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76万元</w:t>
            </w:r>
          </w:p>
        </w:tc>
      </w:tr>
      <w:tr w:rsidR="00DB6828" w:rsidTr="00DB6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ind w:firstLine="240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ind w:firstLine="24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DB6828" w:rsidTr="00DB6828">
        <w:trPr>
          <w:trHeight w:val="1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28" w:rsidRDefault="00DB6828" w:rsidP="00DB682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大写：柒拾陆万元整                  小写：760000元</w:t>
            </w:r>
          </w:p>
        </w:tc>
      </w:tr>
    </w:tbl>
    <w:p w:rsidR="00B55F11" w:rsidRDefault="00B55F11" w:rsidP="00B55F11">
      <w:pPr>
        <w:ind w:firstLineChars="900" w:firstLine="1890"/>
      </w:pPr>
    </w:p>
    <w:sectPr w:rsidR="00B55F11" w:rsidSect="0002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F11"/>
    <w:rsid w:val="000274EA"/>
    <w:rsid w:val="00310F03"/>
    <w:rsid w:val="00B55F11"/>
    <w:rsid w:val="00DB6828"/>
    <w:rsid w:val="00DD3880"/>
    <w:rsid w:val="00E2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5F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襄城县公共资源交易中心:韩鹏飞</dc:creator>
  <cp:lastModifiedBy>襄城县公共资源交易中心:韩鹏飞</cp:lastModifiedBy>
  <cp:revision>3</cp:revision>
  <dcterms:created xsi:type="dcterms:W3CDTF">2018-08-31T05:45:00Z</dcterms:created>
  <dcterms:modified xsi:type="dcterms:W3CDTF">2018-08-31T05:47:00Z</dcterms:modified>
</cp:coreProperties>
</file>