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beforeLines="50" w:line="500" w:lineRule="exact"/>
        <w:jc w:val="center"/>
        <w:outlineLvl w:val="0"/>
        <w:rPr>
          <w:rFonts w:hint="eastAsia" w:ascii="Arial" w:hAnsi="Arial" w:cs="Arial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禹州颍河一坝----三坝区间两岸生态与景观提升设计9标段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评标结果公示</w:t>
      </w:r>
    </w:p>
    <w:p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="宋体" w:hAnsi="宋体"/>
          <w:b/>
          <w:bCs/>
          <w:color w:val="000000"/>
        </w:rPr>
      </w:pPr>
    </w:p>
    <w:p>
      <w:pPr>
        <w:widowControl/>
        <w:shd w:val="clear" w:color="auto" w:fill="FFFFFF"/>
        <w:autoSpaceDE w:val="0"/>
        <w:spacing w:line="300" w:lineRule="exact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</w:rPr>
        <w:t>一、基本情况和数据表</w:t>
      </w:r>
    </w:p>
    <w:p>
      <w:pPr>
        <w:widowControl/>
        <w:shd w:val="clear" w:color="auto" w:fill="FFFFFF"/>
        <w:autoSpaceDE w:val="0"/>
        <w:spacing w:line="30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项目名称：禹州颍河一坝----三坝区间两岸生态与景观提升设计9标段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  <w:color w:val="000000"/>
        </w:rPr>
        <w:t>项目编号：JSGC-SZ-2018171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招标控制价：施工标：9198347.37元（含规费、税金、安全文明施工费）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　　　　　  监理标：186600.00元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计划工期：</w:t>
      </w:r>
      <w:r>
        <w:rPr>
          <w:rFonts w:hint="eastAsia" w:ascii="宋体" w:hAnsi="宋体"/>
          <w:color w:val="000000"/>
        </w:rPr>
        <w:t>施工标计划工期为180日历天，监理周期为监理合同签订之日起到工程竣工验收完毕及质保期结束。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质量要求：合格（符合国家现行的验收规范和标准）。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评标办法：综合计分法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widowControl/>
        <w:shd w:val="clear" w:color="auto" w:fill="FFFFFF"/>
        <w:autoSpaceDE w:val="0"/>
        <w:spacing w:line="300" w:lineRule="exact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</w:rPr>
        <w:t xml:space="preserve">    （二）招标过程</w:t>
      </w:r>
    </w:p>
    <w:p>
      <w:pPr>
        <w:widowControl/>
        <w:shd w:val="clear" w:color="auto" w:fill="FFFFFF"/>
        <w:autoSpaceDE w:val="0"/>
        <w:spacing w:line="300" w:lineRule="exac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color w:val="000000"/>
        </w:rPr>
        <w:t xml:space="preserve">    本工程招标采用公开招标方式进行，按照法定公开招标程序和要</w:t>
      </w:r>
      <w:r>
        <w:rPr>
          <w:rFonts w:hint="eastAsia" w:ascii="宋体" w:hAnsi="宋体"/>
        </w:rPr>
        <w:t>求，于2018年8月1日在《河南省电子招标投标公共服务平台》、《全国公共资源交易平台（河南省·许昌市）》网上发布招标信息，</w:t>
      </w:r>
      <w:r>
        <w:rPr>
          <w:rFonts w:hint="eastAsia" w:ascii="宋体" w:hAnsi="宋体"/>
          <w:kern w:val="0"/>
        </w:rPr>
        <w:t>于投标截止时间递交投标文件并缴纳投标保证金的投标单位有：施工标段</w:t>
      </w:r>
      <w:r>
        <w:rPr>
          <w:rFonts w:hint="eastAsia" w:ascii="宋体" w:hAnsi="宋体"/>
          <w:kern w:val="0"/>
          <w:u w:val="single"/>
        </w:rPr>
        <w:t>　4　　</w:t>
      </w:r>
      <w:r>
        <w:rPr>
          <w:rFonts w:hint="eastAsia" w:ascii="宋体" w:hAnsi="宋体"/>
          <w:kern w:val="0"/>
        </w:rPr>
        <w:t>家，监理标段</w:t>
      </w:r>
      <w:r>
        <w:rPr>
          <w:rFonts w:hint="eastAsia" w:ascii="宋体" w:hAnsi="宋体"/>
          <w:kern w:val="0"/>
          <w:u w:val="single"/>
        </w:rPr>
        <w:t>　6　　</w:t>
      </w:r>
      <w:r>
        <w:rPr>
          <w:rFonts w:hint="eastAsia" w:ascii="宋体" w:hAnsi="宋体"/>
          <w:kern w:val="0"/>
        </w:rPr>
        <w:t>家。</w:t>
      </w:r>
    </w:p>
    <w:p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（三）项目开标数据表</w:t>
      </w:r>
    </w:p>
    <w:tbl>
      <w:tblPr>
        <w:tblStyle w:val="11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194"/>
        <w:gridCol w:w="1116"/>
        <w:gridCol w:w="3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招标人名称</w:t>
            </w:r>
          </w:p>
        </w:tc>
        <w:tc>
          <w:tcPr>
            <w:tcW w:w="66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禹州市住房和城乡规划建设局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招标代理机构名称</w:t>
            </w:r>
          </w:p>
        </w:tc>
        <w:tc>
          <w:tcPr>
            <w:tcW w:w="66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66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312" w:lineRule="auto"/>
              <w:jc w:val="left"/>
            </w:pPr>
            <w:r>
              <w:rPr>
                <w:rFonts w:hint="eastAsia" w:ascii="宋体" w:hAnsi="宋体"/>
                <w:color w:val="000000"/>
              </w:rPr>
              <w:t>禹州颍河一坝----三坝区间两岸生态与景观提升设计9标段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开标时间</w:t>
            </w:r>
          </w:p>
        </w:tc>
        <w:tc>
          <w:tcPr>
            <w:tcW w:w="2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2018年8月29日9:00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开标地点</w:t>
            </w:r>
          </w:p>
        </w:tc>
        <w:tc>
          <w:tcPr>
            <w:tcW w:w="3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评标时间</w:t>
            </w:r>
          </w:p>
        </w:tc>
        <w:tc>
          <w:tcPr>
            <w:tcW w:w="2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2018年8月29日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评标地点</w:t>
            </w:r>
          </w:p>
        </w:tc>
        <w:tc>
          <w:tcPr>
            <w:tcW w:w="3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禹州市公共资源交易中心评标1室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开标记录</w:t>
      </w:r>
    </w:p>
    <w:p>
      <w:pPr>
        <w:pStyle w:val="2"/>
        <w:ind w:firstLine="0" w:firstLineChars="0"/>
        <w:rPr>
          <w:b/>
          <w:bCs/>
        </w:rPr>
      </w:pPr>
      <w:r>
        <w:rPr>
          <w:rFonts w:hint="eastAsia"/>
          <w:b/>
          <w:bCs/>
        </w:rPr>
        <w:t>施工标段：</w:t>
      </w:r>
    </w:p>
    <w:tbl>
      <w:tblPr>
        <w:tblStyle w:val="11"/>
        <w:tblW w:w="86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987"/>
        <w:gridCol w:w="718"/>
        <w:gridCol w:w="894"/>
        <w:gridCol w:w="420"/>
        <w:gridCol w:w="1201"/>
        <w:gridCol w:w="600"/>
        <w:gridCol w:w="626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投标单位</w:t>
            </w:r>
          </w:p>
        </w:tc>
        <w:tc>
          <w:tcPr>
            <w:tcW w:w="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投标报价　　（元）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工期（日历天）</w:t>
            </w:r>
          </w:p>
        </w:tc>
        <w:tc>
          <w:tcPr>
            <w:tcW w:w="13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项目经理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（证书编号）</w:t>
            </w:r>
          </w:p>
        </w:tc>
        <w:tc>
          <w:tcPr>
            <w:tcW w:w="12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技术负责人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姓名及职称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要求</w:t>
            </w:r>
          </w:p>
        </w:tc>
        <w:tc>
          <w:tcPr>
            <w:tcW w:w="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情况</w:t>
            </w:r>
          </w:p>
        </w:tc>
        <w:tc>
          <w:tcPr>
            <w:tcW w:w="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3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河南成盈建设工程有限公司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9195065.48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李开放　　　　　　　　　　　　　　　01973395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马红刚　　　高级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合格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3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驻马店市金乐市政工程有限公司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9135476.23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曹名威 　　　　　豫241131336811     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王力　　　　　　　高级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合格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3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禹州市市政工程有限公司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9122132.93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蒋高阳　　　　　　　豫241141561462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陈慧晓　　　　高级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合格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3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河南省鹏升建筑工程有限公司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9156490.2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张亚克　　　　　　豫241141449888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汪锋　　　　　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合格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招标控制价</w:t>
            </w:r>
          </w:p>
        </w:tc>
        <w:tc>
          <w:tcPr>
            <w:tcW w:w="25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9198347.37</w:t>
            </w:r>
            <w:r>
              <w:rPr>
                <w:rFonts w:hint="eastAsia" w:cs="宋体"/>
                <w:kern w:val="0"/>
                <w:sz w:val="16"/>
                <w:szCs w:val="16"/>
              </w:rPr>
              <w:t>元</w:t>
            </w:r>
          </w:p>
        </w:tc>
        <w:tc>
          <w:tcPr>
            <w:tcW w:w="162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抽取系数值</w:t>
            </w:r>
          </w:p>
        </w:tc>
        <w:tc>
          <w:tcPr>
            <w:tcW w:w="208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0.2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监理标段：</w:t>
      </w:r>
    </w:p>
    <w:tbl>
      <w:tblPr>
        <w:tblStyle w:val="11"/>
        <w:tblW w:w="87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924"/>
        <w:gridCol w:w="1302"/>
        <w:gridCol w:w="339"/>
        <w:gridCol w:w="1407"/>
        <w:gridCol w:w="803"/>
        <w:gridCol w:w="62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93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投标单位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投标报价</w:t>
            </w:r>
          </w:p>
          <w:p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（元）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项目总监</w:t>
            </w:r>
          </w:p>
          <w:p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（证书编号）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监理周期</w:t>
            </w:r>
          </w:p>
        </w:tc>
        <w:tc>
          <w:tcPr>
            <w:tcW w:w="62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密封情况</w:t>
            </w:r>
          </w:p>
        </w:tc>
        <w:tc>
          <w:tcPr>
            <w:tcW w:w="866" w:type="dxa"/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9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许昌市复兴建设工程监理有限公司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184000.00 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和光辉00442065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监理合同签订之日起至工程竣工验收完毕及质保期结束止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9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许昌建设工程项目管理有限公司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185500.00 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杨根林41001822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监理合同签订之日起至工程竣工验收完毕及质保期结束止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9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河南际龙工程技术咨询有限公司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180000.00 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王军强00259078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监理合同签订之日起至工程竣工验收完毕及质保期结束止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9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河南恒宇工程管理有限公司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178000.00 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张超00459219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监理合同签订之日起至工程竣工验收完毕及质保期结束止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9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许昌兴程工程管理有限公司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186000.00 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郝珏41005563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监理合同签订之日起至工程竣工验收完毕及质保期结束止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9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河南海纳建设管理有限公司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179000.00 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黄杰41006169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监理合同签订之日起至工程竣工验收完毕及质保期结束止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9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招标控制价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186600.00</w:t>
            </w:r>
            <w:r>
              <w:rPr>
                <w:rFonts w:hint="eastAsia" w:cs="宋体"/>
                <w:kern w:val="0"/>
                <w:sz w:val="16"/>
                <w:szCs w:val="16"/>
              </w:rPr>
              <w:t>元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left="117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抽取系数值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0.4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11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01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  <w:r>
        <w:rPr>
          <w:rFonts w:hint="eastAsia" w:ascii="宋体" w:hAnsi="宋体"/>
          <w:szCs w:val="21"/>
        </w:rPr>
        <w:t>（施工标段）</w:t>
      </w:r>
    </w:p>
    <w:tbl>
      <w:tblPr>
        <w:tblStyle w:val="11"/>
        <w:tblW w:w="8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2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禹州市市政工程有限公司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河南省鹏升建筑工程有限公司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 w:cs="宋体"/>
          <w:szCs w:val="21"/>
        </w:rPr>
        <w:t>施工标段：</w:t>
      </w:r>
    </w:p>
    <w:tbl>
      <w:tblPr>
        <w:tblStyle w:val="11"/>
        <w:tblW w:w="85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48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482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河南成盈建设工程有限公司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482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驻马店市金乐市政工程有限公司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482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禹州市市政工程有限公司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482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河南省鹏升建筑工程有限公司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48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未通过初步评审的投标人名称及未通过原因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4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 w:cs="宋体"/>
          <w:szCs w:val="21"/>
        </w:rPr>
        <w:t>监理标：</w:t>
      </w:r>
    </w:p>
    <w:tbl>
      <w:tblPr>
        <w:tblStyle w:val="11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51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517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许昌市复兴建设工程监理有限公司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517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许昌建设工程项目管理有限公司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517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河南际龙工程技术咨询有限公司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517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河南恒宇工程管理有限公司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517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许昌兴程工程管理有限公司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517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河南海纳建设管理有限公司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51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未通过初步评审的投标人名称及未通过原因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51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五、根据招标文件的规定，评标委员会将经评审的投标人按综合得分由高到低排序如下：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施工标：</w:t>
      </w:r>
    </w:p>
    <w:tbl>
      <w:tblPr>
        <w:tblStyle w:val="11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6"/>
        <w:gridCol w:w="1708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43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投标单位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最终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436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禹州市市政工程有限公司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83.35 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43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驻马店市金乐市政工程有限公司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77.70 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43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河南成盈建设工程有限公司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76.41 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436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河南省鹏升建筑工程有限公司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74.65 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监理标：</w:t>
      </w:r>
    </w:p>
    <w:tbl>
      <w:tblPr>
        <w:tblStyle w:val="11"/>
        <w:tblW w:w="8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0"/>
        <w:gridCol w:w="172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5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投标单位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最终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得分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57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许昌建设工程项目管理有限公司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85.44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57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河南海纳建设管理有限公司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84.25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57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许昌市复兴建设工程监理有限公司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59.73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57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河南恒宇工程管理有限公司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46.72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57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许昌兴程工程管理有限公司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45.07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570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河南际龙工程技术咨询有限公司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41.03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</w:tbl>
    <w:p>
      <w:pPr>
        <w:numPr>
          <w:ilvl w:val="0"/>
          <w:numId w:val="2"/>
        </w:numPr>
        <w:ind w:firstLine="211" w:firstLineChars="100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推荐的中标候选人详细评审得分</w:t>
      </w:r>
    </w:p>
    <w:p>
      <w:pPr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施工标：</w:t>
      </w:r>
    </w:p>
    <w:tbl>
      <w:tblPr>
        <w:tblStyle w:val="11"/>
        <w:tblW w:w="86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927"/>
        <w:gridCol w:w="9"/>
        <w:gridCol w:w="800"/>
        <w:gridCol w:w="12"/>
        <w:gridCol w:w="796"/>
        <w:gridCol w:w="14"/>
        <w:gridCol w:w="742"/>
        <w:gridCol w:w="16"/>
        <w:gridCol w:w="39"/>
        <w:gridCol w:w="14"/>
        <w:gridCol w:w="782"/>
        <w:gridCol w:w="17"/>
        <w:gridCol w:w="75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4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008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禹州市市政工程有限公司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15.2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16.0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08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08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08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08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08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08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08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08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" w:hRule="exact"/>
          <w:jc w:val="center"/>
        </w:trPr>
        <w:tc>
          <w:tcPr>
            <w:tcW w:w="4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第二中标候选人</w:t>
            </w:r>
          </w:p>
        </w:tc>
        <w:tc>
          <w:tcPr>
            <w:tcW w:w="3998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5" w:hRule="exact"/>
          <w:jc w:val="center"/>
        </w:trPr>
        <w:tc>
          <w:tcPr>
            <w:tcW w:w="46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b/>
                <w:bCs/>
              </w:rPr>
              <w:t>　技　术　标（20分）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2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2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7" w:hRule="exact"/>
          <w:jc w:val="center"/>
        </w:trPr>
        <w:tc>
          <w:tcPr>
            <w:tcW w:w="46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8" w:hRule="exact"/>
          <w:jc w:val="center"/>
        </w:trPr>
        <w:tc>
          <w:tcPr>
            <w:tcW w:w="46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8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3998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8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8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8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8" w:hRule="exact"/>
          <w:jc w:val="center"/>
        </w:trPr>
        <w:tc>
          <w:tcPr>
            <w:tcW w:w="46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2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2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2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2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2" w:hRule="exact"/>
          <w:jc w:val="center"/>
        </w:trPr>
        <w:tc>
          <w:tcPr>
            <w:tcW w:w="46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2" w:hRule="exact"/>
          <w:jc w:val="center"/>
        </w:trPr>
        <w:tc>
          <w:tcPr>
            <w:tcW w:w="46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3" w:hRule="exact"/>
          <w:jc w:val="center"/>
        </w:trPr>
        <w:tc>
          <w:tcPr>
            <w:tcW w:w="460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77.7</w:t>
            </w:r>
          </w:p>
        </w:tc>
      </w:tr>
    </w:tbl>
    <w:p>
      <w:pPr>
        <w:pStyle w:val="2"/>
        <w:ind w:firstLine="210"/>
      </w:pPr>
    </w:p>
    <w:tbl>
      <w:tblPr>
        <w:tblStyle w:val="11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954"/>
        <w:gridCol w:w="815"/>
        <w:gridCol w:w="814"/>
        <w:gridCol w:w="762"/>
        <w:gridCol w:w="53"/>
        <w:gridCol w:w="802"/>
        <w:gridCol w:w="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6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第三中标候选人</w:t>
            </w:r>
          </w:p>
        </w:tc>
        <w:tc>
          <w:tcPr>
            <w:tcW w:w="402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b/>
                <w:bCs/>
              </w:rPr>
              <w:t>　技　术　标（20分）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15.3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2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76.41</w:t>
            </w:r>
          </w:p>
        </w:tc>
      </w:tr>
    </w:tbl>
    <w:p>
      <w:pPr>
        <w:pStyle w:val="2"/>
        <w:ind w:firstLine="211"/>
        <w:rPr>
          <w:rFonts w:cs="宋体"/>
          <w:b/>
          <w:bCs/>
          <w:szCs w:val="21"/>
        </w:rPr>
      </w:pPr>
    </w:p>
    <w:p>
      <w:pPr>
        <w:spacing w:line="360" w:lineRule="auto"/>
        <w:ind w:firstLine="211" w:firstLineChars="100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监理标：</w:t>
      </w:r>
    </w:p>
    <w:tbl>
      <w:tblPr>
        <w:tblStyle w:val="11"/>
        <w:tblW w:w="8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105"/>
        <w:gridCol w:w="950"/>
        <w:gridCol w:w="950"/>
        <w:gridCol w:w="937"/>
        <w:gridCol w:w="938"/>
        <w:gridCol w:w="900"/>
        <w:gridCol w:w="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第一中标候选人</w:t>
            </w:r>
          </w:p>
        </w:tc>
        <w:tc>
          <w:tcPr>
            <w:tcW w:w="469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许昌建设工程项目管理有限公司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40" w:lineRule="exact"/>
              <w:ind w:firstLine="1500" w:firstLineChars="7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评标委员会成员</w:t>
            </w:r>
          </w:p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技术标（20分）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（0～1分）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商务标（80分）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sz w:val="18"/>
                <w:szCs w:val="18"/>
              </w:rPr>
              <w:t>（15分）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13.28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13.28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13.28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13.28</w:t>
            </w:r>
          </w:p>
        </w:tc>
        <w:tc>
          <w:tcPr>
            <w:tcW w:w="9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sz w:val="18"/>
                <w:szCs w:val="18"/>
              </w:rPr>
              <w:t>（30分）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总监业绩</w:t>
            </w:r>
            <w:r>
              <w:rPr>
                <w:rFonts w:hint="eastAsia" w:hAnsi="宋体"/>
                <w:sz w:val="18"/>
                <w:szCs w:val="18"/>
              </w:rPr>
              <w:t>（25分）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sz w:val="18"/>
                <w:szCs w:val="18"/>
              </w:rPr>
              <w:t>（7分）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sz w:val="18"/>
                <w:szCs w:val="18"/>
              </w:rPr>
              <w:t>（3分）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2.6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1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7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</w:t>
            </w:r>
            <w:r>
              <w:rPr>
                <w:rFonts w:ascii="宋体" w:hAnsi="宋体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sz w:val="20"/>
                <w:szCs w:val="20"/>
              </w:rPr>
              <w:t>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83.68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87.68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84.28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84.78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7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最终得分</w:t>
            </w:r>
          </w:p>
        </w:tc>
        <w:tc>
          <w:tcPr>
            <w:tcW w:w="4692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第二中标候选人</w:t>
            </w:r>
          </w:p>
        </w:tc>
        <w:tc>
          <w:tcPr>
            <w:tcW w:w="46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河南海纳建设管理有限公司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3" w:hRule="atLeast"/>
          <w:jc w:val="center"/>
        </w:trPr>
        <w:tc>
          <w:tcPr>
            <w:tcW w:w="37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ind w:firstLine="1500" w:firstLineChars="7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评标委员会成员</w:t>
            </w:r>
          </w:p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技术标（20分）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（0～1分）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商务标（80分）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sz w:val="18"/>
                <w:szCs w:val="18"/>
              </w:rPr>
              <w:t>（15分）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12.33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12.33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12.33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12.33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sz w:val="18"/>
                <w:szCs w:val="18"/>
              </w:rPr>
              <w:t>（30分）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总监业绩</w:t>
            </w:r>
            <w:r>
              <w:rPr>
                <w:rFonts w:hint="eastAsia" w:hAnsi="宋体"/>
                <w:sz w:val="18"/>
                <w:szCs w:val="18"/>
              </w:rPr>
              <w:t>（25分）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sz w:val="18"/>
                <w:szCs w:val="18"/>
              </w:rPr>
              <w:t>（7分）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sz w:val="18"/>
                <w:szCs w:val="18"/>
              </w:rPr>
              <w:t>（3分）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3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8" w:hRule="atLeast"/>
          <w:jc w:val="center"/>
        </w:trPr>
        <w:tc>
          <w:tcPr>
            <w:tcW w:w="37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</w:t>
            </w:r>
            <w:r>
              <w:rPr>
                <w:rFonts w:ascii="宋体" w:hAnsi="宋体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sz w:val="20"/>
                <w:szCs w:val="20"/>
              </w:rPr>
              <w:t>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82.53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85.93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84.03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58" w:hRule="atLeast"/>
          <w:jc w:val="center"/>
        </w:trPr>
        <w:tc>
          <w:tcPr>
            <w:tcW w:w="37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最终得分</w:t>
            </w:r>
          </w:p>
        </w:tc>
        <w:tc>
          <w:tcPr>
            <w:tcW w:w="46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84.25</w:t>
            </w:r>
          </w:p>
        </w:tc>
      </w:tr>
    </w:tbl>
    <w:p>
      <w:pPr>
        <w:pStyle w:val="2"/>
        <w:ind w:firstLine="211"/>
        <w:rPr>
          <w:b/>
          <w:bCs/>
          <w:szCs w:val="21"/>
        </w:rPr>
      </w:pPr>
    </w:p>
    <w:p>
      <w:pPr>
        <w:pStyle w:val="2"/>
        <w:ind w:firstLine="211"/>
        <w:rPr>
          <w:b/>
          <w:bCs/>
          <w:szCs w:val="21"/>
        </w:rPr>
      </w:pPr>
    </w:p>
    <w:p>
      <w:pPr>
        <w:pStyle w:val="2"/>
        <w:ind w:firstLine="211"/>
        <w:rPr>
          <w:b/>
          <w:bCs/>
          <w:szCs w:val="21"/>
        </w:rPr>
      </w:pPr>
    </w:p>
    <w:tbl>
      <w:tblPr>
        <w:tblStyle w:val="11"/>
        <w:tblW w:w="8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029"/>
        <w:gridCol w:w="1037"/>
        <w:gridCol w:w="1000"/>
        <w:gridCol w:w="975"/>
        <w:gridCol w:w="900"/>
        <w:gridCol w:w="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7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第三中标候选人</w:t>
            </w:r>
          </w:p>
        </w:tc>
        <w:tc>
          <w:tcPr>
            <w:tcW w:w="487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许昌市复兴建设工程监理有限公司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7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ind w:firstLine="1500" w:firstLineChars="7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评标委员会成员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技术标（20分）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（0～1分）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商务标（80分）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sz w:val="18"/>
                <w:szCs w:val="18"/>
              </w:rPr>
              <w:t>（15分）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14.91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14.91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14.91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14.91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sz w:val="18"/>
                <w:szCs w:val="18"/>
              </w:rPr>
              <w:t>（30分）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总监业绩</w:t>
            </w:r>
            <w:r>
              <w:rPr>
                <w:rFonts w:hint="eastAsia" w:hAnsi="宋体"/>
                <w:sz w:val="18"/>
                <w:szCs w:val="18"/>
              </w:rPr>
              <w:t>（25分）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sz w:val="18"/>
                <w:szCs w:val="18"/>
              </w:rPr>
              <w:t>（7分）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sz w:val="18"/>
                <w:szCs w:val="18"/>
              </w:rPr>
              <w:t>（3分）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</w:t>
            </w: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7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</w:t>
            </w:r>
            <w:r>
              <w:rPr>
                <w:rFonts w:ascii="宋体" w:hAnsi="宋体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sz w:val="20"/>
                <w:szCs w:val="20"/>
              </w:rPr>
              <w:t>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58.31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61.41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58.61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59.71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最终得分</w:t>
            </w:r>
          </w:p>
        </w:tc>
        <w:tc>
          <w:tcPr>
            <w:tcW w:w="487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59.73</w:t>
            </w:r>
          </w:p>
        </w:tc>
      </w:tr>
    </w:tbl>
    <w:p>
      <w:pPr>
        <w:spacing w:line="360" w:lineRule="exact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七、推荐的中标候选人情况与签订合同前要处理的事宜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（一）</w:t>
      </w:r>
      <w:r>
        <w:rPr>
          <w:rFonts w:hint="eastAsia" w:cs="宋体"/>
          <w:b/>
          <w:bCs/>
          <w:szCs w:val="21"/>
        </w:rPr>
        <w:t>推荐的中标候选人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施工标：</w:t>
      </w: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第一中标候选人：禹州市市政工程有限公司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/>
          <w:szCs w:val="21"/>
        </w:rPr>
        <w:t>9122132.93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大写：玖佰壹拾贰万贰仟壹佰叁拾贰元玖角叁分　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工期：</w:t>
      </w: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szCs w:val="21"/>
        </w:rPr>
        <w:t>0</w:t>
      </w:r>
      <w:r>
        <w:rPr>
          <w:rFonts w:hint="eastAsia" w:cs="宋体"/>
          <w:szCs w:val="21"/>
        </w:rPr>
        <w:t>日历天</w:t>
      </w:r>
      <w:r>
        <w:rPr>
          <w:szCs w:val="21"/>
        </w:rPr>
        <w:t> </w:t>
      </w:r>
      <w:r>
        <w:rPr>
          <w:rFonts w:hint="eastAsia"/>
          <w:szCs w:val="21"/>
        </w:rPr>
        <w:t xml:space="preserve">   </w:t>
      </w:r>
      <w:r>
        <w:rPr>
          <w:rFonts w:hint="eastAsia" w:cs="宋体"/>
          <w:szCs w:val="21"/>
        </w:rPr>
        <w:t>质量标准：合格（符合国家现行的验收规范和标准）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 xml:space="preserve">项目经理：蒋高阳 </w:t>
      </w:r>
      <w:r>
        <w:rPr>
          <w:szCs w:val="21"/>
        </w:rPr>
        <w:t> </w:t>
      </w:r>
      <w:r>
        <w:rPr>
          <w:rFonts w:hint="eastAsia"/>
          <w:szCs w:val="21"/>
        </w:rPr>
        <w:t xml:space="preserve"> </w:t>
      </w:r>
      <w:r>
        <w:rPr>
          <w:rFonts w:hint="eastAsia" w:cs="宋体"/>
          <w:szCs w:val="21"/>
        </w:rPr>
        <w:t>证书名称：二级注册</w:t>
      </w:r>
      <w:r>
        <w:rPr>
          <w:rFonts w:hint="eastAsia" w:cs="宋体"/>
          <w:color w:val="000000"/>
          <w:szCs w:val="21"/>
        </w:rPr>
        <w:t xml:space="preserve">建造师 </w:t>
      </w:r>
      <w:r>
        <w:rPr>
          <w:rFonts w:hint="eastAsia" w:cs="宋体"/>
          <w:szCs w:val="21"/>
        </w:rPr>
        <w:t>豫241141561462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1、禹州市颖川大道道路排水工程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 w:cs="宋体"/>
          <w:szCs w:val="21"/>
        </w:rPr>
        <w:t>地点：禹州市颖川大道K0+000-K2+010 开竣工日期：2015.9.2-2016.7.1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2、禹州市颍河生态长廊二坝至吴湾桥滨水步道一标段工程</w:t>
      </w:r>
    </w:p>
    <w:p>
      <w:p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地点：禹州市二坝至吴湾桥 开竣工日期：2017.11.10-2018.3.10</w:t>
      </w:r>
    </w:p>
    <w:p>
      <w:pPr>
        <w:spacing w:line="360" w:lineRule="exact"/>
        <w:ind w:firstLine="219" w:firstLineChars="104"/>
        <w:rPr>
          <w:rFonts w:hint="eastAsia"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投标文件中填报的项目经理业绩名称：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1、禹州市学校东侧规划道路排水工程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 w:cs="宋体"/>
          <w:szCs w:val="21"/>
        </w:rPr>
        <w:t>地点：学校东侧  开竣工日期：2015.2.6-2015.5.6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2、禹州市颍河大街道路升级改造工程</w:t>
      </w:r>
    </w:p>
    <w:p>
      <w:pPr>
        <w:pStyle w:val="2"/>
        <w:ind w:firstLine="210"/>
        <w:rPr>
          <w:rFonts w:hint="eastAsia"/>
        </w:rPr>
      </w:pPr>
      <w:r>
        <w:rPr>
          <w:rFonts w:hint="eastAsia" w:cs="宋体"/>
          <w:szCs w:val="21"/>
        </w:rPr>
        <w:t>地点：禹州市颍河大街 开竣工日期：2017.12.8-2018.3.7</w:t>
      </w: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第二中标候选人：驻马店市金乐市政工程有限公司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/>
          <w:szCs w:val="21"/>
        </w:rPr>
        <w:t>9135476.23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大写：玖佰壹拾叁万伍仟肆佰柒拾陆元贰角叁分　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工期：</w:t>
      </w: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szCs w:val="21"/>
        </w:rPr>
        <w:t>0</w:t>
      </w:r>
      <w:r>
        <w:rPr>
          <w:rFonts w:hint="eastAsia" w:cs="宋体"/>
          <w:szCs w:val="21"/>
        </w:rPr>
        <w:t>日历天</w:t>
      </w:r>
      <w:r>
        <w:rPr>
          <w:szCs w:val="21"/>
        </w:rPr>
        <w:t> </w:t>
      </w:r>
      <w:r>
        <w:rPr>
          <w:rFonts w:hint="eastAsia"/>
          <w:szCs w:val="21"/>
        </w:rPr>
        <w:t xml:space="preserve">   </w:t>
      </w:r>
      <w:r>
        <w:rPr>
          <w:rFonts w:hint="eastAsia" w:cs="宋体"/>
          <w:szCs w:val="21"/>
        </w:rPr>
        <w:t>质量标准：合格（符合国家现行的验收规范和标准）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项目经理：曹名威</w:t>
      </w:r>
      <w:r>
        <w:rPr>
          <w:szCs w:val="21"/>
        </w:rPr>
        <w:t> </w:t>
      </w:r>
      <w:r>
        <w:rPr>
          <w:rFonts w:hint="eastAsia"/>
          <w:szCs w:val="21"/>
        </w:rPr>
        <w:t xml:space="preserve">  </w:t>
      </w:r>
      <w:r>
        <w:rPr>
          <w:rFonts w:hint="eastAsia" w:cs="宋体"/>
          <w:szCs w:val="21"/>
        </w:rPr>
        <w:t>证书名称：二级注册</w:t>
      </w:r>
      <w:r>
        <w:rPr>
          <w:rFonts w:hint="eastAsia" w:cs="宋体"/>
          <w:color w:val="000000"/>
          <w:szCs w:val="21"/>
        </w:rPr>
        <w:t xml:space="preserve">建造师 </w:t>
      </w:r>
      <w:r>
        <w:rPr>
          <w:rFonts w:hint="eastAsia" w:cs="宋体"/>
          <w:szCs w:val="21"/>
        </w:rPr>
        <w:t>豫241131336811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1、泌阳县泌水河南岸（人民路-大桥路段）治理项目施工一标段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 w:cs="宋体"/>
          <w:szCs w:val="21"/>
        </w:rPr>
        <w:t>地点：泌阳县　开竣工日期：2017.9.15-2017.12.15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2、商鞅路（文岩路-澶州大街）道路工程第二标段</w:t>
      </w:r>
    </w:p>
    <w:p>
      <w:p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地点：濮阳新区 开竣工日期：2015.5.8-2015.12.4</w:t>
      </w:r>
    </w:p>
    <w:p>
      <w:pPr>
        <w:spacing w:line="360" w:lineRule="exact"/>
        <w:ind w:firstLine="219" w:firstLineChars="104"/>
        <w:rPr>
          <w:rFonts w:hint="eastAsia"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投标文件中填报的项目经理业绩名称：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1、禹州市2015年美丽乡村小吕乡建设项目三标段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 w:cs="宋体"/>
          <w:szCs w:val="21"/>
        </w:rPr>
        <w:t>地点：禹州市小吕乡　开竣工日期：2016.3.4-2016.5.2</w:t>
      </w:r>
    </w:p>
    <w:p>
      <w:pPr>
        <w:spacing w:line="360" w:lineRule="exact"/>
        <w:ind w:firstLine="211" w:firstLineChars="100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第三中标候选人：河南成盈建设工程有限公司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</w:t>
      </w:r>
      <w:r>
        <w:rPr>
          <w:rFonts w:hint="eastAsia"/>
          <w:szCs w:val="21"/>
        </w:rPr>
        <w:t>9195065.48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大写：玖佰壹拾玖万伍仟零陆拾伍元肆角捌分　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工期：</w:t>
      </w: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szCs w:val="21"/>
        </w:rPr>
        <w:t>0</w:t>
      </w:r>
      <w:r>
        <w:rPr>
          <w:rFonts w:hint="eastAsia" w:cs="宋体"/>
          <w:szCs w:val="21"/>
        </w:rPr>
        <w:t xml:space="preserve">日历天   </w:t>
      </w:r>
      <w:r>
        <w:rPr>
          <w:szCs w:val="21"/>
        </w:rPr>
        <w:t> </w:t>
      </w:r>
      <w:r>
        <w:rPr>
          <w:rFonts w:hint="eastAsia" w:cs="宋体"/>
          <w:szCs w:val="21"/>
        </w:rPr>
        <w:t>质量标准：合格（符合国家现行的验收规范和标准）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项目经理：李开放</w:t>
      </w:r>
      <w:r>
        <w:rPr>
          <w:szCs w:val="21"/>
        </w:rPr>
        <w:t> </w:t>
      </w:r>
      <w:r>
        <w:rPr>
          <w:rFonts w:hint="eastAsia"/>
          <w:szCs w:val="21"/>
        </w:rPr>
        <w:t xml:space="preserve">   </w:t>
      </w:r>
      <w:r>
        <w:rPr>
          <w:rFonts w:hint="eastAsia" w:cs="宋体"/>
          <w:szCs w:val="21"/>
        </w:rPr>
        <w:t>证书名称：二级注册</w:t>
      </w:r>
      <w:r>
        <w:rPr>
          <w:rFonts w:hint="eastAsia" w:cs="宋体"/>
          <w:color w:val="000000"/>
          <w:szCs w:val="21"/>
        </w:rPr>
        <w:t xml:space="preserve">建造师 </w:t>
      </w:r>
      <w:r>
        <w:rPr>
          <w:rFonts w:hint="eastAsia" w:cs="宋体"/>
          <w:szCs w:val="21"/>
        </w:rPr>
        <w:t>豫241171718390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1、沈丘县2017年脱贫攻坚统筹整合资金第三批整村推进道路建设项目第五标段</w:t>
      </w:r>
    </w:p>
    <w:p>
      <w:p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地点：⑴纸店镇赵腰庄村内⑵卞路口乡霍楼、朱楼村内⑶北城办南王庄村村内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 w:cs="宋体"/>
          <w:szCs w:val="21"/>
        </w:rPr>
        <w:t>开竣工日期：2018.3.1-2018.4.30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/>
          <w:szCs w:val="21"/>
        </w:rPr>
        <w:t>2、周口市银珠路提升改造、汇丰路与项城路新建工程 银珠路（建设路-汉阳北路）提升改造</w:t>
      </w:r>
    </w:p>
    <w:p>
      <w:pPr>
        <w:pStyle w:val="2"/>
        <w:ind w:firstLine="210"/>
        <w:rPr>
          <w:rFonts w:hint="eastAsia"/>
        </w:rPr>
      </w:pPr>
      <w:r>
        <w:rPr>
          <w:rFonts w:hint="eastAsia" w:cs="宋体"/>
          <w:szCs w:val="21"/>
        </w:rPr>
        <w:t>地点：周口市川汇区　开竣工日期：2017.2.12-2017.5.12</w:t>
      </w:r>
    </w:p>
    <w:p>
      <w:pPr>
        <w:spacing w:line="360" w:lineRule="exact"/>
        <w:ind w:firstLine="219" w:firstLineChars="104"/>
        <w:rPr>
          <w:rFonts w:hint="eastAsia"/>
        </w:rPr>
      </w:pPr>
      <w:r>
        <w:rPr>
          <w:rFonts w:hint="eastAsia" w:cs="宋体"/>
          <w:b/>
          <w:bCs/>
          <w:szCs w:val="21"/>
        </w:rPr>
        <w:t>投标文件中填报的项目经理业绩名称：无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监理标：</w:t>
      </w: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第一中标候选人：许昌建设工程项目管理有限公司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投标报价：￥185500元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大写：壹拾捌万伍仟伍佰元整　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监理周期：</w:t>
      </w:r>
      <w:r>
        <w:rPr>
          <w:rFonts w:hint="eastAsia" w:ascii="宋体" w:hAnsi="宋体" w:cs="宋体"/>
          <w:szCs w:val="21"/>
        </w:rPr>
        <w:t>监理合同签订之日起至工程竣工验收完毕及质保期结束止</w:t>
      </w:r>
      <w:r>
        <w:rPr>
          <w:szCs w:val="21"/>
        </w:rPr>
        <w:t> </w:t>
      </w:r>
    </w:p>
    <w:p>
      <w:p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项目总监：杨根林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 w:cs="宋体"/>
          <w:szCs w:val="21"/>
        </w:rPr>
        <w:t>证书名称：注册监理工程师41001822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1、禹州市颍川大路（阳翟大道-和谐大道）、排水、桥梁工程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地点：禹州市颍川大路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开竣工日期：2015.5.10-2016.12.29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2、禹州市许禹快速路配套工程</w:t>
      </w:r>
    </w:p>
    <w:p>
      <w:p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地点：禹州市东高速口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开竣工日期：2017.9.16-2017.12.20</w:t>
      </w:r>
    </w:p>
    <w:p>
      <w:pPr>
        <w:numPr>
          <w:ilvl w:val="0"/>
          <w:numId w:val="3"/>
        </w:num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禹州市产业集聚区单街中路道路、排水工程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地点：禹州市祥云大道东段路北  开竣工日期：2017.6.9-2017.11.11</w:t>
      </w:r>
    </w:p>
    <w:p>
      <w:pPr>
        <w:spacing w:line="36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4、禹州市颍河大街道路提升改造工程第2标段</w:t>
      </w:r>
    </w:p>
    <w:p>
      <w:pPr>
        <w:spacing w:line="360" w:lineRule="exact"/>
        <w:ind w:firstLine="210" w:firstLineChars="1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地点：禹州市颍河大街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开竣工日期：2017.12.9-2017.12.30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投标文件中填报的总监项目业绩名称：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1、2016年禹州市市政建设项目（高压走廊南延伸段及吕不韦路）工程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地点：禹州市高压走廊延伸段及吕不韦路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开竣工日期：2016.4.21-2017.10.23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2、禹州市2013年范坡、朱阁两个乡镇高标准基本农田整治项目监理二标段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 w:cs="宋体"/>
          <w:szCs w:val="21"/>
        </w:rPr>
        <w:t>地点：禹州市范坡、朱阁两个乡镇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开竣工日期：2015.10.15-2016.6.23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3、禹州市梁北镇美丽乡村建设项目配套工程</w:t>
      </w:r>
    </w:p>
    <w:p>
      <w:pPr>
        <w:pStyle w:val="2"/>
        <w:ind w:firstLine="210"/>
        <w:rPr>
          <w:rFonts w:hint="eastAsia"/>
        </w:rPr>
      </w:pPr>
      <w:r>
        <w:rPr>
          <w:rFonts w:hint="eastAsia" w:cs="宋体"/>
          <w:szCs w:val="21"/>
        </w:rPr>
        <w:t>地点：</w:t>
      </w:r>
      <w:r>
        <w:rPr>
          <w:rFonts w:hint="eastAsia" w:ascii="宋体"/>
          <w:szCs w:val="21"/>
        </w:rPr>
        <w:t>禹州市梁北镇梁北村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开竣工日期：2015.1.4-2015.6.10</w:t>
      </w: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第二中标候选人：河南海纳建设管理有限公司　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投标报价：￥179000元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大写：壹拾柒万玖仟元整　</w:t>
      </w:r>
    </w:p>
    <w:p>
      <w:pPr>
        <w:spacing w:line="360" w:lineRule="exact"/>
        <w:ind w:firstLine="218" w:firstLineChars="104"/>
        <w:rPr>
          <w:rFonts w:hint="eastAsia" w:ascii="宋体" w:hAnsi="宋体" w:cs="宋体"/>
          <w:szCs w:val="21"/>
        </w:rPr>
      </w:pPr>
      <w:r>
        <w:rPr>
          <w:rFonts w:hint="eastAsia" w:cs="宋体"/>
          <w:szCs w:val="21"/>
        </w:rPr>
        <w:t>监理周期：</w:t>
      </w:r>
      <w:r>
        <w:rPr>
          <w:rFonts w:hint="eastAsia" w:ascii="宋体" w:hAnsi="宋体" w:cs="宋体"/>
          <w:szCs w:val="21"/>
        </w:rPr>
        <w:t>监理合同签订之日起至工程竣工验收完毕及质保期结束止</w:t>
      </w:r>
    </w:p>
    <w:p>
      <w:p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szCs w:val="21"/>
        </w:rPr>
        <w:t> </w:t>
      </w:r>
      <w:r>
        <w:rPr>
          <w:rFonts w:hint="eastAsia" w:cs="宋体"/>
          <w:szCs w:val="21"/>
        </w:rPr>
        <w:t>项目总监：黄杰</w:t>
      </w:r>
      <w:r>
        <w:rPr>
          <w:szCs w:val="21"/>
        </w:rPr>
        <w:t xml:space="preserve"> </w:t>
      </w:r>
      <w:r>
        <w:rPr>
          <w:rFonts w:hint="eastAsia" w:cs="宋体"/>
          <w:szCs w:val="21"/>
        </w:rPr>
        <w:t>证书名称：注册监理工程师41006196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1、郑州市二七区马寨新镇区首期景观公园工程项目监理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地点：郑州市南四环辅道南、萍湖路西、郑少高速辅道东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开竣工日期：2017.4.10-2017.9.10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2、杞县东兴路建设工程第二标段</w:t>
      </w:r>
    </w:p>
    <w:p>
      <w:pPr>
        <w:spacing w:line="360" w:lineRule="exact"/>
        <w:ind w:firstLine="218" w:firstLineChars="104"/>
        <w:rPr>
          <w:rFonts w:hint="eastAsia"/>
          <w:szCs w:val="21"/>
        </w:rPr>
      </w:pPr>
      <w:r>
        <w:rPr>
          <w:rFonts w:hint="eastAsia" w:cs="宋体"/>
          <w:szCs w:val="21"/>
        </w:rPr>
        <w:t>地点：杞县东兴路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开竣工日期：2016.10.10-2017.4.16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3、商丘市汉梁文化公园二期工程第一批项目第二段工程监理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地点：</w:t>
      </w:r>
      <w:r>
        <w:rPr>
          <w:rFonts w:hint="eastAsia" w:ascii="宋体"/>
          <w:szCs w:val="21"/>
        </w:rPr>
        <w:t>平原路以东、张巡路以北、古宋河以南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开竣工日期：2016.10.29-2017.6.30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9" w:firstLineChars="104"/>
        <w:rPr>
          <w:rFonts w:hint="eastAsia"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投标文件中填报的总监项目业绩名称：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1、开封市东护城河整治工程</w:t>
      </w:r>
    </w:p>
    <w:p>
      <w:pPr>
        <w:pStyle w:val="2"/>
        <w:ind w:firstLine="21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地点：开封市境内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开竣工日期：2015.4.15-2016.1.15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2、郑州市森林公园升级改造项目监理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地点：</w:t>
      </w:r>
      <w:r>
        <w:rPr>
          <w:rFonts w:hint="eastAsia" w:ascii="宋体"/>
          <w:szCs w:val="21"/>
        </w:rPr>
        <w:t>郑州市森林公园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开竣工日期：2016.4.15-2017.11.15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3、航海东路（第三十七大街-四十二大街）道路景观绿化工程监理</w:t>
      </w:r>
    </w:p>
    <w:p>
      <w:pPr>
        <w:pStyle w:val="2"/>
        <w:ind w:firstLine="21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地点：郑州经济技术开发区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开竣工日期：2017.6.20-2017.11.20</w:t>
      </w:r>
    </w:p>
    <w:p>
      <w:pPr>
        <w:spacing w:line="360" w:lineRule="exact"/>
        <w:ind w:firstLine="211" w:firstLineChars="100"/>
        <w:rPr>
          <w:rFonts w:hint="eastAsia"/>
          <w:szCs w:val="21"/>
        </w:rPr>
      </w:pPr>
      <w:r>
        <w:rPr>
          <w:rFonts w:hint="eastAsia" w:cs="宋体"/>
          <w:b/>
          <w:bCs/>
          <w:szCs w:val="21"/>
        </w:rPr>
        <w:t>第三中标候选人：许昌市复兴建设工程监理有限公司</w:t>
      </w:r>
    </w:p>
    <w:p>
      <w:pPr>
        <w:spacing w:line="36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投标报价：￥184000元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大写：壹拾捌万肆仟元整　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监理周期：</w:t>
      </w:r>
      <w:r>
        <w:rPr>
          <w:rFonts w:hint="eastAsia" w:ascii="宋体" w:hAnsi="宋体" w:cs="宋体"/>
          <w:szCs w:val="21"/>
        </w:rPr>
        <w:t>监理合同签订之日起至工程竣工验收完毕及质保期结束止</w:t>
      </w:r>
      <w:r>
        <w:rPr>
          <w:szCs w:val="21"/>
        </w:rPr>
        <w:t> </w:t>
      </w:r>
    </w:p>
    <w:p>
      <w:p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项目总监：和光辉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 w:cs="宋体"/>
          <w:szCs w:val="21"/>
        </w:rPr>
        <w:t>证书名称：注册监理工程师41010094</w:t>
      </w:r>
    </w:p>
    <w:p>
      <w:pPr>
        <w:spacing w:line="360" w:lineRule="exact"/>
        <w:ind w:firstLine="219" w:firstLineChars="104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 w:ascii="宋体" w:hAnsi="宋体" w:cs="宋体"/>
          <w:szCs w:val="21"/>
        </w:rPr>
      </w:pPr>
      <w:r>
        <w:rPr>
          <w:rFonts w:hint="eastAsia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、许昌市护城河环通二期工程监理一标段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>地点：市区护城河沿线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开竣工日期：2015.9.9-2016.5.6</w:t>
      </w:r>
      <w:r>
        <w:rPr>
          <w:rFonts w:hint="eastAsia"/>
          <w:szCs w:val="21"/>
        </w:rPr>
        <w:t>　</w:t>
      </w:r>
    </w:p>
    <w:p>
      <w:pPr>
        <w:spacing w:line="360" w:lineRule="exact"/>
        <w:ind w:firstLine="218" w:firstLineChars="104"/>
        <w:rPr>
          <w:szCs w:val="21"/>
        </w:rPr>
      </w:pPr>
      <w:r>
        <w:rPr>
          <w:rFonts w:hint="eastAsia"/>
          <w:szCs w:val="21"/>
        </w:rPr>
        <w:t>2、</w:t>
      </w:r>
      <w:r>
        <w:rPr>
          <w:rFonts w:hint="eastAsia" w:ascii="宋体" w:hAnsi="宋体" w:cs="宋体"/>
          <w:szCs w:val="21"/>
        </w:rPr>
        <w:t>许昌市护城河环通二期工程监理二标段</w:t>
      </w:r>
    </w:p>
    <w:p>
      <w:pPr>
        <w:spacing w:line="360" w:lineRule="exact"/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地点：市区护城河沿线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cs="宋体"/>
          <w:szCs w:val="21"/>
        </w:rPr>
        <w:t>开竣工日期：2015.9.9-2016.5.6</w:t>
      </w:r>
    </w:p>
    <w:p>
      <w:pPr>
        <w:pStyle w:val="2"/>
        <w:numPr>
          <w:ilvl w:val="0"/>
          <w:numId w:val="3"/>
        </w:numPr>
        <w:ind w:firstLine="218" w:firstLineChars="104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鄢陵东大街道路给排水工程及监理BOT项目</w:t>
      </w:r>
    </w:p>
    <w:p>
      <w:pPr>
        <w:pStyle w:val="2"/>
        <w:ind w:left="218" w:leftChars="104" w:firstLine="0" w:firstLineChars="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地点：鄢陵县城区  开竣工日期：2016.5.13-2017.3.10</w:t>
      </w:r>
    </w:p>
    <w:p>
      <w:pPr>
        <w:spacing w:line="360" w:lineRule="exact"/>
        <w:ind w:firstLine="219" w:firstLineChars="104"/>
        <w:rPr>
          <w:rFonts w:hint="eastAsia"/>
          <w:szCs w:val="21"/>
        </w:rPr>
      </w:pPr>
      <w:r>
        <w:rPr>
          <w:rFonts w:hint="eastAsia" w:cs="宋体"/>
          <w:b/>
          <w:bCs/>
          <w:szCs w:val="21"/>
        </w:rPr>
        <w:t>投标文件中填报的总监项目业绩名称：无</w:t>
      </w:r>
    </w:p>
    <w:p>
      <w:pPr>
        <w:spacing w:line="360" w:lineRule="exact"/>
        <w:ind w:firstLine="219" w:firstLineChars="10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（二）</w:t>
      </w:r>
      <w:r>
        <w:rPr>
          <w:rFonts w:hint="eastAsia" w:cs="宋体"/>
          <w:b/>
          <w:bCs/>
          <w:szCs w:val="21"/>
        </w:rPr>
        <w:t>签订合同前要处理的事宜（略）</w:t>
      </w:r>
    </w:p>
    <w:p>
      <w:pPr>
        <w:spacing w:line="360" w:lineRule="exact"/>
        <w:ind w:firstLine="219" w:firstLineChars="104"/>
        <w:rPr>
          <w:rFonts w:hint="eastAsia"/>
          <w:szCs w:val="21"/>
        </w:rPr>
      </w:pPr>
      <w:r>
        <w:rPr>
          <w:rFonts w:hint="eastAsia" w:ascii="宋体" w:hAnsi="宋体"/>
          <w:b/>
          <w:bCs/>
          <w:szCs w:val="21"/>
        </w:rPr>
        <w:t>八、澄清、说明、补正事项纪要</w:t>
      </w:r>
      <w:r>
        <w:rPr>
          <w:rFonts w:hint="eastAsia"/>
          <w:szCs w:val="21"/>
        </w:rPr>
        <w:t>　　无</w:t>
      </w:r>
    </w:p>
    <w:p>
      <w:pPr>
        <w:widowControl/>
        <w:shd w:val="clear" w:color="auto" w:fill="FFFFFF"/>
        <w:spacing w:line="400" w:lineRule="exact"/>
        <w:ind w:firstLine="192" w:firstLineChars="91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九、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2018年8月30日—2018年9月2日</w:t>
      </w:r>
    </w:p>
    <w:p>
      <w:pPr>
        <w:widowControl/>
        <w:shd w:val="clear" w:color="auto" w:fill="FFFFFF"/>
        <w:spacing w:line="400" w:lineRule="exact"/>
        <w:ind w:firstLine="219" w:firstLineChars="91"/>
        <w:rPr>
          <w:rFonts w:hint="eastAsia"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Cs w:val="21"/>
        </w:rPr>
        <w:t>十、联系方式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招标人：禹州市住房和城乡规划建设局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地　址：行政南路与颍川路交叉口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联系人：郑先生 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联系方式：0374-8113131 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招标代理机构：中金泰富工程管理有限公司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地址：郑州市金水区经七路15号附4号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联系人：冯先生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联系方式：15617261112 </w:t>
      </w:r>
    </w:p>
    <w:p>
      <w:pPr>
        <w:pStyle w:val="2"/>
        <w:ind w:firstLine="210"/>
      </w:pPr>
    </w:p>
    <w:p>
      <w:pPr>
        <w:ind w:firstLine="6000" w:firstLineChars="2500"/>
        <w:rPr>
          <w:rFonts w:ascii="宋体" w:hAnsi="宋体" w:cs="宋体"/>
          <w:color w:val="000000"/>
          <w:spacing w:val="15"/>
          <w:kern w:val="0"/>
          <w:szCs w:val="21"/>
        </w:rPr>
      </w:pPr>
    </w:p>
    <w:p>
      <w:pPr>
        <w:ind w:firstLine="6000" w:firstLineChars="2500"/>
        <w:rPr>
          <w:rFonts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  <w:ind w:firstLine="210"/>
      </w:pPr>
    </w:p>
    <w:p>
      <w:pPr>
        <w:ind w:firstLine="600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2018年8月30日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49548"/>
    <w:multiLevelType w:val="singleLevel"/>
    <w:tmpl w:val="9F24954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54F"/>
    <w:rsid w:val="0003454F"/>
    <w:rsid w:val="00065325"/>
    <w:rsid w:val="000674B2"/>
    <w:rsid w:val="00137709"/>
    <w:rsid w:val="00313CEB"/>
    <w:rsid w:val="003277D2"/>
    <w:rsid w:val="00485C77"/>
    <w:rsid w:val="00544834"/>
    <w:rsid w:val="005512A6"/>
    <w:rsid w:val="005B39F5"/>
    <w:rsid w:val="005B5E4A"/>
    <w:rsid w:val="005D480D"/>
    <w:rsid w:val="006241E8"/>
    <w:rsid w:val="006337EB"/>
    <w:rsid w:val="006377F2"/>
    <w:rsid w:val="00661E02"/>
    <w:rsid w:val="006C0FA1"/>
    <w:rsid w:val="006C435B"/>
    <w:rsid w:val="007758B5"/>
    <w:rsid w:val="007B10D9"/>
    <w:rsid w:val="007D58F0"/>
    <w:rsid w:val="007E1367"/>
    <w:rsid w:val="00807146"/>
    <w:rsid w:val="00846AD9"/>
    <w:rsid w:val="00876EF2"/>
    <w:rsid w:val="008A1B98"/>
    <w:rsid w:val="00916AB7"/>
    <w:rsid w:val="00922D0E"/>
    <w:rsid w:val="009A7A1A"/>
    <w:rsid w:val="00AD696A"/>
    <w:rsid w:val="00B0226D"/>
    <w:rsid w:val="00B52591"/>
    <w:rsid w:val="00C52CD8"/>
    <w:rsid w:val="00C61107"/>
    <w:rsid w:val="00D84E98"/>
    <w:rsid w:val="00ED56EE"/>
    <w:rsid w:val="00FC393C"/>
    <w:rsid w:val="00FE7A55"/>
    <w:rsid w:val="01E85E58"/>
    <w:rsid w:val="02911CB2"/>
    <w:rsid w:val="03D953BF"/>
    <w:rsid w:val="044C160A"/>
    <w:rsid w:val="05A36026"/>
    <w:rsid w:val="05C40A1E"/>
    <w:rsid w:val="064E100D"/>
    <w:rsid w:val="06645758"/>
    <w:rsid w:val="06EE1375"/>
    <w:rsid w:val="07722E12"/>
    <w:rsid w:val="07F01E3F"/>
    <w:rsid w:val="08282E9E"/>
    <w:rsid w:val="088F1F95"/>
    <w:rsid w:val="095C6A58"/>
    <w:rsid w:val="09C93088"/>
    <w:rsid w:val="09E83643"/>
    <w:rsid w:val="0AA51E81"/>
    <w:rsid w:val="0AC95A00"/>
    <w:rsid w:val="0B3506DD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DD95E27"/>
    <w:rsid w:val="0E243741"/>
    <w:rsid w:val="0E3C14FA"/>
    <w:rsid w:val="0E775427"/>
    <w:rsid w:val="0E9A54EA"/>
    <w:rsid w:val="0F2574CB"/>
    <w:rsid w:val="0F842D77"/>
    <w:rsid w:val="0F9265EC"/>
    <w:rsid w:val="0FD21294"/>
    <w:rsid w:val="0FEE52B2"/>
    <w:rsid w:val="104E4652"/>
    <w:rsid w:val="10621249"/>
    <w:rsid w:val="1196207F"/>
    <w:rsid w:val="120120EB"/>
    <w:rsid w:val="13C80C99"/>
    <w:rsid w:val="14123BB9"/>
    <w:rsid w:val="14515F02"/>
    <w:rsid w:val="14623E22"/>
    <w:rsid w:val="14771008"/>
    <w:rsid w:val="14A44348"/>
    <w:rsid w:val="14FE1368"/>
    <w:rsid w:val="15835F81"/>
    <w:rsid w:val="15A04EC9"/>
    <w:rsid w:val="16062C86"/>
    <w:rsid w:val="16296646"/>
    <w:rsid w:val="168F14A5"/>
    <w:rsid w:val="16BE237D"/>
    <w:rsid w:val="16CF62C2"/>
    <w:rsid w:val="16F96D2E"/>
    <w:rsid w:val="17C56DF5"/>
    <w:rsid w:val="17E929C8"/>
    <w:rsid w:val="187444EA"/>
    <w:rsid w:val="188F5B71"/>
    <w:rsid w:val="192D39B5"/>
    <w:rsid w:val="19741CBE"/>
    <w:rsid w:val="1B7857FD"/>
    <w:rsid w:val="1B873C5D"/>
    <w:rsid w:val="1BD45561"/>
    <w:rsid w:val="1C6816AD"/>
    <w:rsid w:val="1C775550"/>
    <w:rsid w:val="1CAB0F7B"/>
    <w:rsid w:val="1D1A51C8"/>
    <w:rsid w:val="1D59323B"/>
    <w:rsid w:val="1DF23CE6"/>
    <w:rsid w:val="1E147C04"/>
    <w:rsid w:val="1F2758ED"/>
    <w:rsid w:val="1FDC5D65"/>
    <w:rsid w:val="1FF7113B"/>
    <w:rsid w:val="200C14B4"/>
    <w:rsid w:val="21583DEB"/>
    <w:rsid w:val="2163368A"/>
    <w:rsid w:val="22331D7D"/>
    <w:rsid w:val="23D419E5"/>
    <w:rsid w:val="25E255E4"/>
    <w:rsid w:val="25EC2E7A"/>
    <w:rsid w:val="26BB0735"/>
    <w:rsid w:val="281869E5"/>
    <w:rsid w:val="2861600D"/>
    <w:rsid w:val="288732D3"/>
    <w:rsid w:val="28A46ED5"/>
    <w:rsid w:val="28A8531A"/>
    <w:rsid w:val="28DF0110"/>
    <w:rsid w:val="29126F9E"/>
    <w:rsid w:val="2A8D54F5"/>
    <w:rsid w:val="2A9221AA"/>
    <w:rsid w:val="2AC1787B"/>
    <w:rsid w:val="2AD9771D"/>
    <w:rsid w:val="2BE01F1E"/>
    <w:rsid w:val="2BE24A58"/>
    <w:rsid w:val="2C224AE3"/>
    <w:rsid w:val="2C6A068A"/>
    <w:rsid w:val="2CF22383"/>
    <w:rsid w:val="2FE00217"/>
    <w:rsid w:val="30334C3F"/>
    <w:rsid w:val="304A4109"/>
    <w:rsid w:val="30541DA8"/>
    <w:rsid w:val="309A6676"/>
    <w:rsid w:val="30A37A8F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5887740"/>
    <w:rsid w:val="365375B9"/>
    <w:rsid w:val="36B643D9"/>
    <w:rsid w:val="36D409E5"/>
    <w:rsid w:val="36EE55FC"/>
    <w:rsid w:val="3740693D"/>
    <w:rsid w:val="37851112"/>
    <w:rsid w:val="38FB4A82"/>
    <w:rsid w:val="394E5661"/>
    <w:rsid w:val="39526F7E"/>
    <w:rsid w:val="39865AE7"/>
    <w:rsid w:val="3A2328A2"/>
    <w:rsid w:val="3ACB6E78"/>
    <w:rsid w:val="3B37155F"/>
    <w:rsid w:val="3B451B1E"/>
    <w:rsid w:val="3B4F0D51"/>
    <w:rsid w:val="3C5C632A"/>
    <w:rsid w:val="3CC44908"/>
    <w:rsid w:val="3DDA2B13"/>
    <w:rsid w:val="3DEC0066"/>
    <w:rsid w:val="3EED1841"/>
    <w:rsid w:val="3EF57B92"/>
    <w:rsid w:val="3F376592"/>
    <w:rsid w:val="3F954F07"/>
    <w:rsid w:val="3FDC1495"/>
    <w:rsid w:val="402172F3"/>
    <w:rsid w:val="404D6CC9"/>
    <w:rsid w:val="406B48BD"/>
    <w:rsid w:val="40CD48E4"/>
    <w:rsid w:val="41106477"/>
    <w:rsid w:val="41F715FF"/>
    <w:rsid w:val="41FC4499"/>
    <w:rsid w:val="423A6C0A"/>
    <w:rsid w:val="424C2B77"/>
    <w:rsid w:val="42595D85"/>
    <w:rsid w:val="425A564C"/>
    <w:rsid w:val="42660A9B"/>
    <w:rsid w:val="428D078E"/>
    <w:rsid w:val="429425E6"/>
    <w:rsid w:val="42D42851"/>
    <w:rsid w:val="4347020C"/>
    <w:rsid w:val="43F42790"/>
    <w:rsid w:val="444F2265"/>
    <w:rsid w:val="44886102"/>
    <w:rsid w:val="45250579"/>
    <w:rsid w:val="459E0F34"/>
    <w:rsid w:val="45D12C76"/>
    <w:rsid w:val="45DC248A"/>
    <w:rsid w:val="460B3965"/>
    <w:rsid w:val="46172DB6"/>
    <w:rsid w:val="463B13DB"/>
    <w:rsid w:val="47347855"/>
    <w:rsid w:val="47B61834"/>
    <w:rsid w:val="495B5CF4"/>
    <w:rsid w:val="4A170D63"/>
    <w:rsid w:val="4A334927"/>
    <w:rsid w:val="4A4739E2"/>
    <w:rsid w:val="4B193A12"/>
    <w:rsid w:val="4B7C2FC5"/>
    <w:rsid w:val="4B9866CD"/>
    <w:rsid w:val="4BBD44F6"/>
    <w:rsid w:val="4BDD69BF"/>
    <w:rsid w:val="4C2B6F2C"/>
    <w:rsid w:val="4D396A4C"/>
    <w:rsid w:val="4D6C2EB7"/>
    <w:rsid w:val="4D8121B5"/>
    <w:rsid w:val="4DB515F4"/>
    <w:rsid w:val="4DCE1747"/>
    <w:rsid w:val="4DEE15DE"/>
    <w:rsid w:val="50495214"/>
    <w:rsid w:val="50777866"/>
    <w:rsid w:val="50901EF4"/>
    <w:rsid w:val="51821F62"/>
    <w:rsid w:val="51C82972"/>
    <w:rsid w:val="51EC0B2A"/>
    <w:rsid w:val="52822574"/>
    <w:rsid w:val="52B30EAB"/>
    <w:rsid w:val="55445F10"/>
    <w:rsid w:val="558A3435"/>
    <w:rsid w:val="56983279"/>
    <w:rsid w:val="56C63E52"/>
    <w:rsid w:val="57C54617"/>
    <w:rsid w:val="582A6A36"/>
    <w:rsid w:val="588F0DCC"/>
    <w:rsid w:val="58C37CDE"/>
    <w:rsid w:val="598F06CB"/>
    <w:rsid w:val="59CD6969"/>
    <w:rsid w:val="5A4362E6"/>
    <w:rsid w:val="5B4C76FF"/>
    <w:rsid w:val="5C6E5B41"/>
    <w:rsid w:val="5D0A6243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7E655D1"/>
    <w:rsid w:val="68834CBF"/>
    <w:rsid w:val="68D51BB6"/>
    <w:rsid w:val="68FD4483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A0477"/>
    <w:rsid w:val="6EB51DE1"/>
    <w:rsid w:val="6ECC72CE"/>
    <w:rsid w:val="6FA322FB"/>
    <w:rsid w:val="7032138F"/>
    <w:rsid w:val="704D0512"/>
    <w:rsid w:val="70551414"/>
    <w:rsid w:val="711B153D"/>
    <w:rsid w:val="716257CB"/>
    <w:rsid w:val="71B30E96"/>
    <w:rsid w:val="720143FE"/>
    <w:rsid w:val="722635A6"/>
    <w:rsid w:val="72355947"/>
    <w:rsid w:val="72A5681A"/>
    <w:rsid w:val="73EF4231"/>
    <w:rsid w:val="73FF0CA4"/>
    <w:rsid w:val="74D25BE7"/>
    <w:rsid w:val="75B60CBC"/>
    <w:rsid w:val="77010AB4"/>
    <w:rsid w:val="77040396"/>
    <w:rsid w:val="772365C4"/>
    <w:rsid w:val="77AF5892"/>
    <w:rsid w:val="77BF349F"/>
    <w:rsid w:val="77C2506C"/>
    <w:rsid w:val="782B4493"/>
    <w:rsid w:val="78DC2845"/>
    <w:rsid w:val="791C3A89"/>
    <w:rsid w:val="79CD2027"/>
    <w:rsid w:val="7AE90DFF"/>
    <w:rsid w:val="7B4510E1"/>
    <w:rsid w:val="7BE40692"/>
    <w:rsid w:val="7C1F27B9"/>
    <w:rsid w:val="7C847150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4">
    <w:name w:val="sr"/>
    <w:basedOn w:val="7"/>
    <w:qFormat/>
    <w:uiPriority w:val="0"/>
  </w:style>
  <w:style w:type="character" w:customStyle="1" w:styleId="15">
    <w:name w:val="lsr"/>
    <w:basedOn w:val="7"/>
    <w:qFormat/>
    <w:uiPriority w:val="0"/>
  </w:style>
  <w:style w:type="character" w:customStyle="1" w:styleId="16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7">
    <w:name w:val="hover"/>
    <w:basedOn w:val="7"/>
    <w:qFormat/>
    <w:uiPriority w:val="0"/>
  </w:style>
  <w:style w:type="character" w:customStyle="1" w:styleId="18">
    <w:name w:val="down1"/>
    <w:basedOn w:val="7"/>
    <w:qFormat/>
    <w:uiPriority w:val="0"/>
    <w:rPr>
      <w:shd w:val="clear" w:color="auto" w:fill="DAEEF9"/>
    </w:rPr>
  </w:style>
  <w:style w:type="character" w:customStyle="1" w:styleId="19">
    <w:name w:val="hover25"/>
    <w:basedOn w:val="7"/>
    <w:qFormat/>
    <w:uiPriority w:val="0"/>
  </w:style>
  <w:style w:type="character" w:customStyle="1" w:styleId="20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1">
    <w:name w:val="lsl"/>
    <w:basedOn w:val="7"/>
    <w:qFormat/>
    <w:uiPriority w:val="0"/>
  </w:style>
  <w:style w:type="character" w:customStyle="1" w:styleId="2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3">
    <w:name w:val="sl"/>
    <w:basedOn w:val="7"/>
    <w:qFormat/>
    <w:uiPriority w:val="0"/>
  </w:style>
  <w:style w:type="character" w:customStyle="1" w:styleId="24">
    <w:name w:val="red2"/>
    <w:basedOn w:val="7"/>
    <w:qFormat/>
    <w:uiPriority w:val="0"/>
    <w:rPr>
      <w:color w:val="FF0000"/>
    </w:rPr>
  </w:style>
  <w:style w:type="character" w:customStyle="1" w:styleId="25">
    <w:name w:val="tit"/>
    <w:basedOn w:val="7"/>
    <w:qFormat/>
    <w:uiPriority w:val="0"/>
  </w:style>
  <w:style w:type="character" w:customStyle="1" w:styleId="26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7">
    <w:name w:val="15"/>
    <w:basedOn w:val="7"/>
    <w:qFormat/>
    <w:uiPriority w:val="0"/>
  </w:style>
  <w:style w:type="character" w:customStyle="1" w:styleId="28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9">
    <w:name w:val="tit1"/>
    <w:basedOn w:val="7"/>
    <w:qFormat/>
    <w:uiPriority w:val="0"/>
  </w:style>
  <w:style w:type="character" w:customStyle="1" w:styleId="30">
    <w:name w:val="gb-jt"/>
    <w:basedOn w:val="7"/>
    <w:qFormat/>
    <w:uiPriority w:val="0"/>
  </w:style>
  <w:style w:type="character" w:customStyle="1" w:styleId="31">
    <w:name w:val="down"/>
    <w:basedOn w:val="7"/>
    <w:qFormat/>
    <w:uiPriority w:val="0"/>
    <w:rPr>
      <w:shd w:val="clear" w:color="auto" w:fill="DAEEF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1465</Words>
  <Characters>8353</Characters>
  <Lines>69</Lines>
  <Paragraphs>19</Paragraphs>
  <TotalTime>0</TotalTime>
  <ScaleCrop>false</ScaleCrop>
  <LinksUpToDate>false</LinksUpToDate>
  <CharactersWithSpaces>9799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2018-08-30T00:41:00Z</dcterms:created>
  <dc:creator>许昌县公共资源交易中心:黄文鸽</dc:creator>
  <cp:lastModifiedBy>金泰</cp:lastModifiedBy>
  <cp:lastPrinted>2018-08-29T12:22:00Z</cp:lastPrinted>
  <dcterms:modified xsi:type="dcterms:W3CDTF">2018-08-30T00:48:05Z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