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0" w:firstLineChars="15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禹州市</w:t>
      </w:r>
      <w:r>
        <w:rPr>
          <w:rFonts w:hint="eastAsia" w:ascii="仿宋" w:hAnsi="仿宋" w:eastAsia="仿宋" w:cs="仿宋"/>
          <w:b/>
          <w:bCs/>
          <w:sz w:val="32"/>
          <w:szCs w:val="32"/>
          <w:lang w:val="en-US" w:eastAsia="zh-CN"/>
        </w:rPr>
        <w:t>海王药慧园污水处理厂环境影响评价</w:t>
      </w:r>
    </w:p>
    <w:p>
      <w:pPr>
        <w:keepNext w:val="0"/>
        <w:keepLines w:val="0"/>
        <w:pageBreakBefore w:val="0"/>
        <w:kinsoku/>
        <w:overflowPunct/>
        <w:bidi w:val="0"/>
        <w:spacing w:line="240" w:lineRule="auto"/>
        <w:ind w:firstLine="480" w:firstLineChars="150"/>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招标公告</w:t>
      </w:r>
    </w:p>
    <w:p>
      <w:pPr>
        <w:keepNext w:val="0"/>
        <w:keepLines w:val="0"/>
        <w:pageBreakBefore w:val="0"/>
        <w:kinsoku/>
        <w:overflowPunct/>
        <w:bidi w:val="0"/>
        <w:spacing w:line="240" w:lineRule="auto"/>
        <w:ind w:firstLine="360" w:firstLineChars="1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河南省伟信招标管理咨询有限公司受禹州市创业投资有限公司的委托，就“禹州市</w:t>
      </w:r>
      <w:r>
        <w:rPr>
          <w:rFonts w:hint="eastAsia" w:ascii="仿宋_GB2312" w:hAnsi="仿宋_GB2312" w:eastAsia="仿宋_GB2312" w:cs="仿宋_GB2312"/>
          <w:sz w:val="24"/>
          <w:szCs w:val="24"/>
          <w:lang w:val="en-US" w:eastAsia="zh-CN"/>
        </w:rPr>
        <w:t>海王药慧园污水处理厂环境影响评价</w:t>
      </w:r>
      <w:r>
        <w:rPr>
          <w:rFonts w:hint="eastAsia" w:ascii="仿宋_GB2312" w:hAnsi="仿宋_GB2312" w:eastAsia="仿宋_GB2312" w:cs="仿宋_GB2312"/>
          <w:sz w:val="24"/>
          <w:szCs w:val="24"/>
        </w:rPr>
        <w:t>”进行公开招标，欢迎合格的投标人前来投标。</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b/>
          <w:color w:val="000000"/>
          <w:kern w:val="0"/>
          <w:sz w:val="24"/>
          <w:szCs w:val="24"/>
        </w:rPr>
        <w:t>项目基本情况</w:t>
      </w:r>
    </w:p>
    <w:p>
      <w:pPr>
        <w:pStyle w:val="6"/>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人：禹州市创业投资有限公司</w:t>
      </w:r>
      <w:r>
        <w:rPr>
          <w:rFonts w:hint="eastAsia" w:ascii="仿宋_GB2312" w:hAnsi="仿宋_GB2312" w:eastAsia="仿宋_GB2312" w:cs="仿宋_GB2312"/>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2、项目名称：禹州市</w:t>
      </w:r>
      <w:r>
        <w:rPr>
          <w:rFonts w:hint="eastAsia" w:ascii="仿宋_GB2312" w:hAnsi="仿宋_GB2312" w:eastAsia="仿宋_GB2312" w:cs="仿宋_GB2312"/>
          <w:sz w:val="24"/>
          <w:szCs w:val="24"/>
          <w:lang w:val="en-US" w:eastAsia="zh-CN"/>
        </w:rPr>
        <w:t>海王药慧园污水处理厂环境影响评价；</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3、招标编号：YZCG—DL2018018</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4、项目需求：</w:t>
      </w:r>
      <w:r>
        <w:rPr>
          <w:rFonts w:hint="eastAsia" w:ascii="仿宋_GB2312" w:hAnsi="仿宋_GB2312" w:eastAsia="仿宋_GB2312" w:cs="仿宋_GB2312"/>
          <w:sz w:val="24"/>
          <w:szCs w:val="24"/>
        </w:rPr>
        <w:t>禹州市</w:t>
      </w:r>
      <w:r>
        <w:rPr>
          <w:rFonts w:hint="eastAsia" w:ascii="仿宋_GB2312" w:hAnsi="仿宋_GB2312" w:eastAsia="仿宋_GB2312" w:cs="仿宋_GB2312"/>
          <w:sz w:val="24"/>
          <w:szCs w:val="24"/>
          <w:lang w:val="en-US" w:eastAsia="zh-CN"/>
        </w:rPr>
        <w:t>海王药慧园污水处理厂环境影响评价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（详见招标文件）；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5、标段划分：本项目共划分1个标段：</w:t>
      </w:r>
      <w:r>
        <w:rPr>
          <w:rFonts w:hint="eastAsia" w:ascii="仿宋_GB2312" w:hAnsi="仿宋_GB2312" w:eastAsia="仿宋_GB2312" w:cs="仿宋_GB2312"/>
          <w:color w:val="000000" w:themeColor="text1"/>
          <w:sz w:val="24"/>
          <w:szCs w:val="24"/>
          <w14:textFill>
            <w14:solidFill>
              <w14:schemeClr w14:val="tx1"/>
            </w14:solidFill>
          </w14:textFill>
        </w:rPr>
        <w:t>禹州市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海王药慧园污水处理厂环境影响评价；</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6、计划工期：30日历天。</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7、质量要求：合格；</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color w:val="000000"/>
          <w:kern w:val="0"/>
          <w:sz w:val="24"/>
          <w:szCs w:val="24"/>
        </w:rPr>
        <w:t>采购预算：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372100元； </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最高限价：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372100元； </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b/>
          <w:color w:val="000000"/>
          <w:kern w:val="0"/>
          <w:sz w:val="24"/>
          <w:szCs w:val="24"/>
        </w:rPr>
        <w:t>二、需要落实的政府采购政策</w:t>
      </w:r>
      <w:r>
        <w:rPr>
          <w:rFonts w:hint="eastAsia" w:ascii="仿宋_GB2312" w:hAnsi="仿宋_GB2312" w:eastAsia="仿宋_GB2312" w:cs="仿宋_GB2312"/>
          <w:b/>
          <w:color w:val="000000"/>
          <w:kern w:val="0"/>
          <w:sz w:val="24"/>
          <w:szCs w:val="24"/>
          <w:lang w:eastAsia="zh-CN"/>
        </w:rPr>
        <w:t>：</w:t>
      </w:r>
    </w:p>
    <w:p>
      <w:pPr>
        <w:keepNext w:val="0"/>
        <w:keepLines w:val="0"/>
        <w:pageBreakBefore w:val="0"/>
        <w:widowControl/>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numId w:val="0"/>
        </w:numPr>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lang w:eastAsia="zh-CN"/>
        </w:rPr>
        <w:t>三、</w:t>
      </w:r>
      <w:r>
        <w:rPr>
          <w:rFonts w:hint="eastAsia" w:ascii="仿宋_GB2312" w:hAnsi="仿宋_GB2312" w:eastAsia="仿宋_GB2312" w:cs="仿宋_GB2312"/>
          <w:b/>
          <w:color w:val="000000"/>
          <w:kern w:val="0"/>
          <w:sz w:val="24"/>
          <w:szCs w:val="24"/>
        </w:rPr>
        <w:t>供应商资格要求</w:t>
      </w:r>
      <w:r>
        <w:rPr>
          <w:rFonts w:hint="eastAsia" w:ascii="仿宋_GB2312" w:hAnsi="仿宋_GB2312" w:eastAsia="仿宋_GB2312" w:cs="仿宋_GB2312"/>
          <w:b/>
          <w:color w:val="000000"/>
          <w:kern w:val="0"/>
          <w:sz w:val="24"/>
          <w:szCs w:val="24"/>
          <w:lang w:eastAsia="zh-CN"/>
        </w:rPr>
        <w:t>：</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符合《中华人民共和国政府采购法》第二十二条之规定；</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投标商须具有独立法人资格及相应经营范围（以营业执照为准）；</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具备中华人民共和国环境保护部核发的建设项目环境影响评价乙级</w:t>
      </w:r>
      <w:r>
        <w:rPr>
          <w:rFonts w:hint="eastAsia" w:ascii="仿宋_GB2312" w:hAnsi="仿宋_GB2312" w:eastAsia="仿宋_GB2312" w:cs="仿宋_GB2312"/>
          <w:color w:val="000000"/>
          <w:kern w:val="0"/>
          <w:sz w:val="24"/>
          <w:szCs w:val="24"/>
          <w:lang w:val="en-US" w:eastAsia="zh-CN"/>
        </w:rPr>
        <w:t>及</w:t>
      </w:r>
      <w:r>
        <w:rPr>
          <w:rFonts w:hint="eastAsia" w:ascii="仿宋_GB2312" w:hAnsi="仿宋_GB2312" w:eastAsia="仿宋_GB2312" w:cs="仿宋_GB2312"/>
          <w:color w:val="000000"/>
          <w:kern w:val="0"/>
          <w:sz w:val="24"/>
          <w:szCs w:val="24"/>
        </w:rPr>
        <w:t>以上资质（资质范围包括社会区域类报告书资质）</w:t>
      </w:r>
      <w:r>
        <w:rPr>
          <w:rFonts w:hint="eastAsia" w:ascii="仿宋_GB2312" w:hAnsi="仿宋_GB2312" w:eastAsia="仿宋_GB2312" w:cs="仿宋_GB2312"/>
          <w:color w:val="000000"/>
          <w:kern w:val="0"/>
          <w:sz w:val="24"/>
          <w:szCs w:val="24"/>
          <w:lang w:eastAsia="zh-CN"/>
        </w:rPr>
        <w:t>；</w:t>
      </w:r>
    </w:p>
    <w:p>
      <w:pPr>
        <w:keepNext w:val="0"/>
        <w:keepLines w:val="0"/>
        <w:pageBreakBefore w:val="0"/>
        <w:shd w:val="clear" w:color="auto" w:fill="FFFFFF"/>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法定代表人授权代表须是本单位职工，提供本公司为本人缴纳社会保险证明；</w:t>
      </w:r>
    </w:p>
    <w:p>
      <w:pPr>
        <w:keepNext w:val="0"/>
        <w:keepLines w:val="0"/>
        <w:pageBreakBefore w:val="0"/>
        <w:shd w:val="clear" w:color="auto" w:fill="FFFFFF"/>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本次招标不接受联合体招标。</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四、获取招标文件的方式、时间、地点：</w:t>
      </w:r>
    </w:p>
    <w:p>
      <w:pPr>
        <w:keepNext w:val="0"/>
        <w:keepLines w:val="0"/>
        <w:pageBreakBefore w:val="0"/>
        <w:widowControl w:val="0"/>
        <w:kinsoku/>
        <w:wordWrap w:val="0"/>
        <w:overflowPunct/>
        <w:topLinePunct/>
        <w:bidi w:val="0"/>
        <w:snapToGrid w:val="0"/>
        <w:spacing w:line="240" w:lineRule="auto"/>
        <w:ind w:firstLine="480" w:firstLineChars="200"/>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1、持CA数字认证证书，登录</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"http://221.14.6.70:8088/ggzy/eps/public/RegistAllJcxx.html"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http://221.14.6.70:8088/ggzy/eps/public/RegistAllJcxx.html</w:t>
      </w:r>
      <w:r>
        <w:rPr>
          <w:rFonts w:hint="eastAsia" w:ascii="仿宋_GB2312" w:hAnsi="仿宋_GB2312" w:eastAsia="仿宋_GB2312" w:cs="仿宋_GB2312"/>
          <w:sz w:val="24"/>
          <w:szCs w:val="24"/>
          <w:lang w:val="zh-CN"/>
        </w:rPr>
        <w:fldChar w:fldCharType="end"/>
      </w:r>
      <w:r>
        <w:rPr>
          <w:rFonts w:hint="eastAsia" w:ascii="仿宋_GB2312" w:hAnsi="仿宋_GB2312" w:eastAsia="仿宋_GB2312" w:cs="仿宋_GB2312"/>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240" w:lineRule="auto"/>
        <w:ind w:firstLine="480" w:firstLineChars="200"/>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2、在投标截止时间前登录</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"http://221.14.6.70:8088/ggzy/"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http://221.14.6.70:8088/ggzy/</w:t>
      </w:r>
      <w:r>
        <w:rPr>
          <w:rFonts w:hint="eastAsia" w:ascii="仿宋_GB2312" w:hAnsi="仿宋_GB2312" w:eastAsia="仿宋_GB2312" w:cs="仿宋_GB2312"/>
          <w:sz w:val="24"/>
          <w:szCs w:val="24"/>
          <w:lang w:val="zh-CN"/>
        </w:rPr>
        <w:fldChar w:fldCharType="end"/>
      </w:r>
      <w:r>
        <w:rPr>
          <w:rFonts w:hint="eastAsia" w:ascii="仿宋_GB2312" w:hAnsi="仿宋_GB2312" w:eastAsia="仿宋_GB2312" w:cs="仿宋_GB2312"/>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3、未通过全国公共资源交易平台（河南省·许昌市）下载招标文件的投标企业，拒收其递交的投标文件。</w:t>
      </w:r>
    </w:p>
    <w:p>
      <w:pPr>
        <w:keepNext w:val="0"/>
        <w:keepLines w:val="0"/>
        <w:pageBreakBefore w:val="0"/>
        <w:widowControl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4、招标文件每份售价人民币</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00元，于递交投标文件时缴纳给</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代理机构，售后不退。</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1、开标截止及开标时间：</w:t>
      </w:r>
      <w:r>
        <w:rPr>
          <w:rFonts w:hint="eastAsia" w:ascii="仿宋_GB2312" w:hAnsi="仿宋_GB2312" w:eastAsia="仿宋_GB2312" w:cs="仿宋_GB2312"/>
          <w:b/>
          <w:bCs/>
          <w:color w:val="000000" w:themeColor="text1"/>
          <w:kern w:val="0"/>
          <w:sz w:val="24"/>
          <w:szCs w:val="24"/>
          <w14:textFill>
            <w14:solidFill>
              <w14:schemeClr w14:val="tx1"/>
            </w14:solidFill>
          </w14:textFill>
        </w:rPr>
        <w:t>2018年</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 xml:space="preserve">9 </w:t>
      </w:r>
      <w:r>
        <w:rPr>
          <w:rFonts w:hint="eastAsia" w:ascii="仿宋_GB2312" w:hAnsi="仿宋_GB2312" w:eastAsia="仿宋_GB2312" w:cs="仿宋_GB2312"/>
          <w:b/>
          <w:bCs/>
          <w:color w:val="000000" w:themeColor="text1"/>
          <w:kern w:val="0"/>
          <w:sz w:val="24"/>
          <w:szCs w:val="24"/>
          <w14:textFill>
            <w14:solidFill>
              <w14:schemeClr w14:val="tx1"/>
            </w14:solidFill>
          </w14:textFill>
        </w:rPr>
        <w:t>月</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28</w:t>
      </w:r>
      <w:r>
        <w:rPr>
          <w:rFonts w:hint="eastAsia" w:ascii="仿宋_GB2312" w:hAnsi="仿宋_GB2312" w:eastAsia="仿宋_GB2312" w:cs="仿宋_GB2312"/>
          <w:b/>
          <w:bCs/>
          <w:color w:val="000000" w:themeColor="text1"/>
          <w:kern w:val="0"/>
          <w:sz w:val="24"/>
          <w:szCs w:val="24"/>
          <w14:textFill>
            <w14:solidFill>
              <w14:schemeClr w14:val="tx1"/>
            </w14:solidFill>
          </w14:textFill>
        </w:rPr>
        <w:t xml:space="preserve">日 </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9 时 00 分</w:t>
      </w:r>
      <w:r>
        <w:rPr>
          <w:rFonts w:hint="eastAsia" w:ascii="仿宋_GB2312" w:hAnsi="仿宋_GB2312" w:eastAsia="仿宋_GB2312" w:cs="仿宋_GB2312"/>
          <w:b/>
          <w:bCs/>
          <w:color w:val="000000" w:themeColor="text1"/>
          <w:kern w:val="0"/>
          <w:sz w:val="24"/>
          <w:szCs w:val="24"/>
          <w14:textFill>
            <w14:solidFill>
              <w14:schemeClr w14:val="tx1"/>
            </w14:solidFill>
          </w14:textFill>
        </w:rPr>
        <w:t>（北京时间）</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kern w:val="0"/>
          <w:sz w:val="24"/>
          <w:szCs w:val="24"/>
        </w:rPr>
        <w:t>逾期送达或不符合规定的投标文件不予接受。</w:t>
      </w:r>
    </w:p>
    <w:p>
      <w:pPr>
        <w:keepNext w:val="0"/>
        <w:keepLines w:val="0"/>
        <w:pageBreakBefore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rPr>
        <w:t>2、开标地点：</w:t>
      </w:r>
      <w:r>
        <w:rPr>
          <w:rFonts w:hint="eastAsia" w:ascii="仿宋_GB2312" w:hAnsi="仿宋_GB2312" w:eastAsia="仿宋_GB2312" w:cs="仿宋_GB2312"/>
          <w:sz w:val="24"/>
          <w:szCs w:val="24"/>
        </w:rPr>
        <w:t>禹州市公共资源交易中心第</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开标室（禹州市行政服务中心楼9楼）</w:t>
      </w:r>
      <w:r>
        <w:rPr>
          <w:rFonts w:hint="eastAsia" w:ascii="仿宋_GB2312" w:hAnsi="仿宋_GB2312" w:eastAsia="仿宋_GB2312" w:cs="仿宋_GB2312"/>
          <w:sz w:val="24"/>
          <w:szCs w:val="24"/>
          <w:lang w:eastAsia="zh-CN"/>
        </w:rPr>
        <w:t>。</w:t>
      </w:r>
      <w:bookmarkStart w:id="0" w:name="_GoBack"/>
      <w:bookmarkEnd w:id="0"/>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（一）代理机构：河南省伟信招标管理咨询有限公司</w:t>
      </w:r>
    </w:p>
    <w:p>
      <w:pPr>
        <w:keepNext w:val="0"/>
        <w:keepLines w:val="0"/>
        <w:pageBreakBefore w:val="0"/>
        <w:widowControl/>
        <w:shd w:val="clear" w:color="auto" w:fill="FFFFFF"/>
        <w:kinsoku/>
        <w:overflowPunct/>
        <w:bidi w:val="0"/>
        <w:spacing w:line="240" w:lineRule="auto"/>
        <w:ind w:firstLine="720" w:firstLineChars="3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地址：郑州市郑东新区东风南路6号绿地中心北塔16楼</w:t>
      </w:r>
    </w:p>
    <w:p>
      <w:pPr>
        <w:keepNext w:val="0"/>
        <w:keepLines w:val="0"/>
        <w:pageBreakBefore w:val="0"/>
        <w:widowControl/>
        <w:shd w:val="clear" w:color="auto" w:fill="FFFFFF"/>
        <w:kinsoku/>
        <w:overflowPunct/>
        <w:bidi w:val="0"/>
        <w:spacing w:line="240" w:lineRule="auto"/>
        <w:ind w:firstLine="720" w:firstLineChars="3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联系人：孙女士  联系电话：13703719065 </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二</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招标</w:t>
      </w:r>
      <w:r>
        <w:rPr>
          <w:rFonts w:hint="eastAsia" w:ascii="仿宋_GB2312" w:hAnsi="仿宋_GB2312" w:eastAsia="仿宋_GB2312" w:cs="仿宋_GB2312"/>
          <w:color w:val="000000"/>
          <w:kern w:val="0"/>
          <w:sz w:val="24"/>
          <w:szCs w:val="24"/>
        </w:rPr>
        <w:t xml:space="preserve">单位：禹州市创业投资有限公司              </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地  址：禹州市行政北路创业大厦   </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联系人：</w:t>
      </w:r>
      <w:r>
        <w:rPr>
          <w:rFonts w:hint="eastAsia" w:ascii="仿宋_GB2312" w:hAnsi="仿宋_GB2312" w:eastAsia="仿宋_GB2312" w:cs="仿宋_GB2312"/>
          <w:color w:val="000000"/>
          <w:kern w:val="0"/>
          <w:sz w:val="24"/>
          <w:szCs w:val="24"/>
          <w:lang w:val="en-US" w:eastAsia="zh-CN"/>
        </w:rPr>
        <w:t>李先生</w:t>
      </w:r>
      <w:r>
        <w:rPr>
          <w:rFonts w:hint="eastAsia" w:ascii="仿宋_GB2312" w:hAnsi="仿宋_GB2312" w:eastAsia="仿宋_GB2312" w:cs="仿宋_GB2312"/>
          <w:color w:val="000000"/>
          <w:kern w:val="0"/>
          <w:sz w:val="24"/>
          <w:szCs w:val="24"/>
        </w:rPr>
        <w:t xml:space="preserve">  联系电话：</w:t>
      </w:r>
      <w:r>
        <w:rPr>
          <w:rFonts w:hint="eastAsia" w:ascii="仿宋_GB2312" w:hAnsi="仿宋_GB2312" w:eastAsia="仿宋_GB2312" w:cs="仿宋_GB2312"/>
          <w:color w:val="000000"/>
          <w:kern w:val="0"/>
          <w:sz w:val="24"/>
          <w:szCs w:val="24"/>
          <w:lang w:val="en-US" w:eastAsia="zh-CN"/>
        </w:rPr>
        <w:t>0374-8365877</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三</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lang w:eastAsia="zh-CN"/>
        </w:rPr>
        <w:t>监督单位：禹州市财政局国有资产监督管理办公室</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联系电话：0374-</w:t>
      </w:r>
      <w:r>
        <w:rPr>
          <w:rFonts w:hint="eastAsia" w:ascii="仿宋_GB2312" w:hAnsi="仿宋_GB2312" w:eastAsia="仿宋_GB2312" w:cs="仿宋_GB2312"/>
          <w:sz w:val="24"/>
          <w:szCs w:val="24"/>
          <w:lang w:val="en-US" w:eastAsia="zh-CN"/>
        </w:rPr>
        <w:t>8119226</w:t>
      </w:r>
    </w:p>
    <w:p>
      <w:pPr>
        <w:keepNext w:val="0"/>
        <w:keepLines w:val="0"/>
        <w:pageBreakBefore w:val="0"/>
        <w:kinsoku/>
        <w:overflowPunct/>
        <w:bidi w:val="0"/>
        <w:spacing w:line="240" w:lineRule="auto"/>
        <w:ind w:firstLine="4080" w:firstLineChars="17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kinsoku/>
        <w:overflowPunct/>
        <w:bidi w:val="0"/>
        <w:spacing w:line="240" w:lineRule="auto"/>
        <w:ind w:firstLine="5760" w:firstLineChars="2400"/>
        <w:textAlignment w:val="auto"/>
        <w:outlineLvl w:val="9"/>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2018年</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D1FFB"/>
    <w:rsid w:val="021D1FFB"/>
    <w:rsid w:val="1C035509"/>
    <w:rsid w:val="223818A3"/>
    <w:rsid w:val="62D716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qFormat/>
    <w:uiPriority w:val="0"/>
    <w:rPr>
      <w:rFonts w:ascii="仿宋_GB2312" w:hAnsi="Times New Roman" w:eastAsia="仿宋_GB2312" w:cs="Times New Roman"/>
      <w:kern w:val="0"/>
      <w:sz w:val="24"/>
      <w:szCs w:val="20"/>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2018-08-29T01:19:00Z</dcterms:created>
  <dc:creator>宗顺</dc:creator>
  <cp:lastModifiedBy>宗顺</cp:lastModifiedBy>
  <dcterms:modified xsi:type="dcterms:W3CDTF">2018-08-29T08:52:51Z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