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FC" w:rsidRDefault="006737FC" w:rsidP="006737FC">
      <w:pPr>
        <w:spacing w:line="360" w:lineRule="auto"/>
        <w:ind w:firstLineChars="100" w:firstLine="442"/>
        <w:jc w:val="center"/>
        <w:rPr>
          <w:rFonts w:ascii="宋体" w:hAnsi="宋体" w:cs="宋体"/>
          <w:b/>
          <w:bCs/>
          <w:color w:val="000000"/>
          <w:sz w:val="44"/>
          <w:szCs w:val="44"/>
          <w:shd w:val="clear" w:color="auto" w:fill="FFFFFF"/>
        </w:rPr>
      </w:pPr>
      <w:r w:rsidRPr="006737FC">
        <w:rPr>
          <w:rFonts w:ascii="宋体" w:hAnsi="宋体" w:cs="宋体" w:hint="eastAsia"/>
          <w:b/>
          <w:bCs/>
          <w:color w:val="000000"/>
          <w:sz w:val="44"/>
          <w:szCs w:val="44"/>
          <w:shd w:val="clear" w:color="auto" w:fill="FFFFFF"/>
        </w:rPr>
        <w:t>襄城县三明学校采购多媒体一体机项目</w:t>
      </w:r>
    </w:p>
    <w:p w:rsidR="006737FC" w:rsidRPr="006737FC" w:rsidRDefault="00F539AE" w:rsidP="00F539AE">
      <w:pPr>
        <w:spacing w:line="360" w:lineRule="auto"/>
        <w:ind w:firstLineChars="100" w:firstLine="442"/>
        <w:jc w:val="center"/>
        <w:rPr>
          <w:rFonts w:ascii="宋体" w:hAnsi="宋体" w:cs="宋体"/>
          <w:b/>
          <w:bCs/>
          <w:color w:val="000000"/>
          <w:sz w:val="44"/>
          <w:szCs w:val="44"/>
          <w:shd w:val="clear" w:color="auto" w:fill="FFFFFF"/>
        </w:rPr>
      </w:pPr>
      <w:r w:rsidRPr="00F539AE">
        <w:rPr>
          <w:rFonts w:ascii="宋体" w:hAnsi="宋体" w:cs="宋体" w:hint="eastAsia"/>
          <w:b/>
          <w:bCs/>
          <w:color w:val="000000"/>
          <w:sz w:val="44"/>
          <w:szCs w:val="44"/>
          <w:shd w:val="clear" w:color="auto" w:fill="FFFFFF"/>
        </w:rPr>
        <w:t>询价通知书</w:t>
      </w:r>
    </w:p>
    <w:p w:rsidR="007316F4" w:rsidRDefault="006737FC" w:rsidP="007316F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襄城县政府采购中心受</w:t>
      </w:r>
      <w:r w:rsidRPr="002A65D4">
        <w:rPr>
          <w:rFonts w:ascii="仿宋" w:eastAsia="仿宋" w:hAnsi="仿宋" w:cs="宋体" w:hint="eastAsia"/>
          <w:bCs/>
          <w:color w:val="000000"/>
          <w:sz w:val="32"/>
          <w:szCs w:val="32"/>
          <w:shd w:val="clear" w:color="auto" w:fill="FFFFFF"/>
        </w:rPr>
        <w:t>襄城县三明学校</w:t>
      </w:r>
      <w:r>
        <w:rPr>
          <w:rFonts w:ascii="仿宋" w:eastAsia="仿宋" w:hAnsi="仿宋" w:cs="仿宋" w:hint="eastAsia"/>
          <w:sz w:val="32"/>
          <w:szCs w:val="32"/>
        </w:rPr>
        <w:t>的委托，对“</w:t>
      </w:r>
      <w:r w:rsidRPr="00435705">
        <w:rPr>
          <w:rFonts w:ascii="仿宋" w:eastAsia="仿宋" w:hAnsi="仿宋" w:cs="仿宋" w:hint="eastAsia"/>
          <w:color w:val="000000"/>
          <w:sz w:val="32"/>
          <w:szCs w:val="32"/>
          <w:shd w:val="clear" w:color="auto" w:fill="FFFFFF"/>
        </w:rPr>
        <w:t>襄城县</w:t>
      </w:r>
      <w:r>
        <w:rPr>
          <w:rFonts w:ascii="仿宋" w:eastAsia="仿宋" w:hAnsi="仿宋" w:cs="仿宋" w:hint="eastAsia"/>
          <w:color w:val="000000"/>
          <w:sz w:val="32"/>
          <w:szCs w:val="32"/>
          <w:shd w:val="clear" w:color="auto" w:fill="FFFFFF"/>
        </w:rPr>
        <w:t>三明学校采购多媒体一体机</w:t>
      </w:r>
      <w:r w:rsidRPr="00435705">
        <w:rPr>
          <w:rFonts w:ascii="仿宋" w:eastAsia="仿宋" w:hAnsi="仿宋" w:cs="仿宋" w:hint="eastAsia"/>
          <w:color w:val="000000"/>
          <w:sz w:val="32"/>
          <w:szCs w:val="32"/>
          <w:shd w:val="clear" w:color="auto" w:fill="FFFFFF"/>
        </w:rPr>
        <w:t>项目</w:t>
      </w:r>
      <w:r>
        <w:rPr>
          <w:rFonts w:ascii="仿宋" w:eastAsia="仿宋" w:hAnsi="仿宋" w:cs="仿宋" w:hint="eastAsia"/>
          <w:sz w:val="32"/>
          <w:szCs w:val="32"/>
        </w:rPr>
        <w:t xml:space="preserve">”进行询价采购，欢迎符合条件的供应商参加。  </w:t>
      </w:r>
      <w:r w:rsidR="003141B4">
        <w:rPr>
          <w:rFonts w:ascii="仿宋" w:eastAsia="仿宋" w:hAnsi="仿宋" w:cs="仿宋" w:hint="eastAsia"/>
          <w:sz w:val="32"/>
          <w:szCs w:val="32"/>
        </w:rPr>
        <w:t xml:space="preserve">      </w:t>
      </w:r>
    </w:p>
    <w:p w:rsidR="00AD1028" w:rsidRPr="00B31C65" w:rsidRDefault="006667DD" w:rsidP="006667DD">
      <w:pPr>
        <w:spacing w:line="440" w:lineRule="exact"/>
        <w:ind w:firstLine="1"/>
        <w:jc w:val="left"/>
        <w:rPr>
          <w:rFonts w:ascii="黑体" w:eastAsia="黑体" w:hAnsi="黑体"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w:t>
      </w:r>
      <w:r w:rsidR="003141B4" w:rsidRPr="00B31C65">
        <w:rPr>
          <w:rFonts w:ascii="黑体" w:eastAsia="黑体" w:hAnsi="黑体" w:cs="仿宋" w:hint="eastAsia"/>
          <w:bCs/>
          <w:sz w:val="32"/>
          <w:szCs w:val="32"/>
        </w:rPr>
        <w:t>名称及编号：</w:t>
      </w:r>
    </w:p>
    <w:p w:rsidR="006737FC" w:rsidRDefault="007316F4" w:rsidP="006737FC">
      <w:pPr>
        <w:spacing w:line="440" w:lineRule="exact"/>
        <w:ind w:firstLineChars="231" w:firstLine="739"/>
        <w:jc w:val="left"/>
        <w:rPr>
          <w:rFonts w:ascii="仿宋" w:eastAsia="仿宋" w:hAnsi="仿宋" w:cs="仿宋"/>
          <w:color w:val="000000"/>
          <w:sz w:val="32"/>
          <w:szCs w:val="32"/>
          <w:shd w:val="clear" w:color="auto" w:fill="FFFFFF"/>
        </w:rPr>
      </w:pPr>
      <w:r w:rsidRPr="007316F4">
        <w:rPr>
          <w:rFonts w:ascii="仿宋" w:eastAsia="仿宋" w:hAnsi="仿宋" w:cs="仿宋" w:hint="eastAsia"/>
          <w:bCs/>
          <w:color w:val="000000"/>
          <w:sz w:val="32"/>
          <w:szCs w:val="32"/>
          <w:shd w:val="clear" w:color="auto" w:fill="FFFFFF"/>
        </w:rPr>
        <w:t>项目名称：</w:t>
      </w:r>
      <w:r w:rsidR="006737FC" w:rsidRPr="00435705">
        <w:rPr>
          <w:rFonts w:ascii="仿宋" w:eastAsia="仿宋" w:hAnsi="仿宋" w:cs="仿宋" w:hint="eastAsia"/>
          <w:color w:val="000000"/>
          <w:sz w:val="32"/>
          <w:szCs w:val="32"/>
          <w:shd w:val="clear" w:color="auto" w:fill="FFFFFF"/>
        </w:rPr>
        <w:t>襄城县</w:t>
      </w:r>
      <w:r w:rsidR="006737FC">
        <w:rPr>
          <w:rFonts w:ascii="仿宋" w:eastAsia="仿宋" w:hAnsi="仿宋" w:cs="仿宋" w:hint="eastAsia"/>
          <w:color w:val="000000"/>
          <w:sz w:val="32"/>
          <w:szCs w:val="32"/>
          <w:shd w:val="clear" w:color="auto" w:fill="FFFFFF"/>
        </w:rPr>
        <w:t>三明学校采购多媒体一体机</w:t>
      </w:r>
      <w:r w:rsidR="006737FC" w:rsidRPr="00435705">
        <w:rPr>
          <w:rFonts w:ascii="仿宋" w:eastAsia="仿宋" w:hAnsi="仿宋" w:cs="仿宋" w:hint="eastAsia"/>
          <w:color w:val="000000"/>
          <w:sz w:val="32"/>
          <w:szCs w:val="32"/>
          <w:shd w:val="clear" w:color="auto" w:fill="FFFFFF"/>
        </w:rPr>
        <w:t>项目</w:t>
      </w:r>
    </w:p>
    <w:p w:rsidR="003141B4" w:rsidRDefault="007316F4" w:rsidP="006737FC">
      <w:pPr>
        <w:spacing w:line="440" w:lineRule="exact"/>
        <w:ind w:firstLineChars="231" w:firstLine="739"/>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6737FC">
        <w:rPr>
          <w:rFonts w:ascii="仿宋" w:eastAsia="仿宋" w:hAnsi="仿宋" w:cs="仿宋" w:hint="eastAsia"/>
          <w:sz w:val="32"/>
          <w:szCs w:val="32"/>
        </w:rPr>
        <w:t>34</w:t>
      </w:r>
      <w:r w:rsidR="003141B4">
        <w:rPr>
          <w:rFonts w:ascii="仿宋" w:eastAsia="仿宋" w:hAnsi="仿宋" w:cs="仿宋" w:hint="eastAsia"/>
          <w:sz w:val="32"/>
          <w:szCs w:val="32"/>
        </w:rPr>
        <w:t>号</w:t>
      </w:r>
    </w:p>
    <w:p w:rsidR="00C77BD9" w:rsidRPr="006737FC" w:rsidRDefault="003141B4" w:rsidP="00C77BD9">
      <w:pPr>
        <w:pStyle w:val="p16"/>
        <w:numPr>
          <w:ilvl w:val="0"/>
          <w:numId w:val="2"/>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6737FC" w:rsidRPr="006737FC" w:rsidRDefault="006737FC" w:rsidP="006737FC">
      <w:pPr>
        <w:pStyle w:val="a9"/>
        <w:ind w:left="720" w:firstLineChars="0" w:firstLine="0"/>
        <w:rPr>
          <w:rFonts w:ascii="仿宋" w:eastAsia="仿宋" w:hAnsi="仿宋" w:cs="仿宋"/>
          <w:color w:val="000000"/>
          <w:sz w:val="32"/>
          <w:szCs w:val="32"/>
          <w:shd w:val="clear" w:color="auto" w:fill="FFFFFF"/>
        </w:rPr>
      </w:pPr>
      <w:r w:rsidRPr="006737FC">
        <w:rPr>
          <w:rFonts w:ascii="仿宋" w:eastAsia="仿宋" w:hAnsi="仿宋" w:cs="仿宋" w:hint="eastAsia"/>
          <w:color w:val="000000"/>
          <w:sz w:val="32"/>
          <w:szCs w:val="32"/>
          <w:shd w:val="clear" w:color="auto" w:fill="FFFFFF"/>
        </w:rPr>
        <w:t>本项目采购襄城县三明学校采购多媒体一体机项目，</w:t>
      </w:r>
      <w:r w:rsidRPr="006737FC">
        <w:rPr>
          <w:rFonts w:ascii="仿宋" w:eastAsia="仿宋" w:hAnsi="仿宋" w:cs="仿宋" w:hint="eastAsia"/>
          <w:b/>
          <w:color w:val="000000"/>
          <w:sz w:val="32"/>
          <w:szCs w:val="32"/>
          <w:shd w:val="clear" w:color="auto" w:fill="FFFFFF"/>
        </w:rPr>
        <w:t>采购控制金额:252000.00元</w:t>
      </w:r>
      <w:r w:rsidRPr="006737FC">
        <w:rPr>
          <w:rFonts w:ascii="仿宋" w:eastAsia="仿宋" w:hAnsi="仿宋" w:cs="仿宋" w:hint="eastAsia"/>
          <w:color w:val="000000"/>
          <w:sz w:val="32"/>
          <w:szCs w:val="32"/>
          <w:shd w:val="clear" w:color="auto" w:fill="FFFFFF"/>
        </w:rPr>
        <w:t>（超出者为无效投标），（具体要求详见询价通知书和参数要求)。</w:t>
      </w:r>
    </w:p>
    <w:p w:rsidR="003141B4" w:rsidRDefault="003141B4" w:rsidP="003141B4">
      <w:pPr>
        <w:pStyle w:val="p16"/>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三、</w:t>
      </w:r>
      <w:r w:rsidRPr="00004E1A">
        <w:rPr>
          <w:rFonts w:ascii="黑体" w:eastAsia="黑体" w:hAnsi="黑体" w:cs="仿宋" w:hint="eastAsia"/>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6737FC">
        <w:rPr>
          <w:rFonts w:ascii="仿宋" w:eastAsia="仿宋" w:hAnsi="仿宋" w:cs="仿宋" w:hint="eastAsia"/>
          <w:sz w:val="32"/>
          <w:szCs w:val="32"/>
        </w:rPr>
        <w:t>8</w:t>
      </w:r>
      <w:r>
        <w:rPr>
          <w:rFonts w:ascii="仿宋" w:eastAsia="仿宋" w:hAnsi="仿宋" w:cs="仿宋" w:hint="eastAsia"/>
          <w:sz w:val="32"/>
          <w:szCs w:val="32"/>
        </w:rPr>
        <w:t>月</w:t>
      </w:r>
      <w:r w:rsidR="006737FC">
        <w:rPr>
          <w:rFonts w:ascii="仿宋" w:eastAsia="仿宋" w:hAnsi="仿宋" w:cs="仿宋" w:hint="eastAsia"/>
          <w:sz w:val="32"/>
          <w:szCs w:val="32"/>
        </w:rPr>
        <w:t>28</w:t>
      </w:r>
      <w:r>
        <w:rPr>
          <w:rFonts w:ascii="仿宋" w:eastAsia="仿宋" w:hAnsi="仿宋" w:cs="仿宋" w:hint="eastAsia"/>
          <w:sz w:val="32"/>
          <w:szCs w:val="32"/>
        </w:rPr>
        <w:t>日</w:t>
      </w:r>
      <w:r w:rsidR="00893B27">
        <w:rPr>
          <w:rFonts w:ascii="仿宋" w:eastAsia="仿宋" w:hAnsi="仿宋" w:cs="仿宋" w:hint="eastAsia"/>
          <w:sz w:val="32"/>
          <w:szCs w:val="32"/>
        </w:rPr>
        <w:t>下午15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0前递交到襄城县政府采购中心开标室（襄城县八七路东段电子商务产业园12楼1207室，迟到按自动放弃处理）；</w:t>
      </w:r>
    </w:p>
    <w:p w:rsidR="003141B4" w:rsidRPr="00004E1A" w:rsidRDefault="003141B4" w:rsidP="003141B4">
      <w:pPr>
        <w:spacing w:line="440" w:lineRule="exact"/>
        <w:rPr>
          <w:rFonts w:ascii="黑体" w:eastAsia="黑体" w:hAnsi="黑体" w:cs="仿宋"/>
          <w:color w:val="000000"/>
          <w:sz w:val="32"/>
          <w:szCs w:val="32"/>
        </w:rPr>
      </w:pPr>
      <w:r w:rsidRPr="00004E1A">
        <w:rPr>
          <w:rFonts w:ascii="黑体" w:eastAsia="黑体" w:hAnsi="黑体" w:cs="仿宋" w:hint="eastAsia"/>
          <w:color w:val="000000"/>
          <w:sz w:val="32"/>
          <w:szCs w:val="32"/>
        </w:rPr>
        <w:t>四、参加开标时必须提供以下证明文件原件及复印件一份（复印件须加盖公章）：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w:t>
      </w:r>
      <w:r w:rsidRPr="00B31C65">
        <w:rPr>
          <w:rFonts w:ascii="仿宋" w:eastAsia="仿宋" w:hAnsi="仿宋" w:cs="仿宋" w:hint="eastAsia"/>
          <w:sz w:val="32"/>
          <w:szCs w:val="32"/>
        </w:rPr>
        <w:t xml:space="preserve">(一）法人授权函（原件）及被授权人身份证（正、反面复印件）； </w:t>
      </w:r>
      <w:r w:rsidRPr="00B31C65">
        <w:rPr>
          <w:rFonts w:ascii="仿宋" w:eastAsia="仿宋" w:hAnsi="仿宋" w:cs="仿宋" w:hint="eastAsia"/>
          <w:sz w:val="32"/>
          <w:szCs w:val="32"/>
        </w:rPr>
        <w:br/>
      </w:r>
      <w:r>
        <w:rPr>
          <w:rFonts w:ascii="仿宋" w:eastAsia="仿宋" w:hAnsi="仿宋" w:cs="仿宋" w:hint="eastAsia"/>
          <w:bCs/>
          <w:color w:val="000000"/>
          <w:kern w:val="0"/>
          <w:sz w:val="32"/>
          <w:szCs w:val="32"/>
        </w:rPr>
        <w:t xml:space="preserve">    （二）</w:t>
      </w:r>
      <w:r w:rsidRPr="00B31C65">
        <w:rPr>
          <w:rFonts w:ascii="仿宋" w:eastAsia="仿宋" w:hAnsi="仿宋" w:cs="仿宋" w:hint="eastAsia"/>
          <w:sz w:val="32"/>
          <w:szCs w:val="32"/>
        </w:rPr>
        <w:t>具有相关经营范围的企业法人营业执照、税务登记证、</w:t>
      </w:r>
      <w:r>
        <w:rPr>
          <w:rFonts w:ascii="仿宋" w:eastAsia="仿宋" w:hAnsi="仿宋" w:cs="仿宋" w:hint="eastAsia"/>
          <w:bCs/>
          <w:color w:val="000000"/>
          <w:kern w:val="0"/>
          <w:sz w:val="32"/>
          <w:szCs w:val="32"/>
        </w:rPr>
        <w:t>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w:t>
      </w:r>
      <w:r w:rsidR="00164518">
        <w:rPr>
          <w:rFonts w:ascii="仿宋" w:eastAsia="仿宋" w:hAnsi="仿宋" w:cs="仿宋" w:hint="eastAsia"/>
          <w:bCs/>
          <w:color w:val="000000"/>
          <w:sz w:val="32"/>
          <w:szCs w:val="32"/>
        </w:rPr>
        <w:t>四</w:t>
      </w:r>
      <w:r>
        <w:rPr>
          <w:rFonts w:ascii="仿宋" w:eastAsia="仿宋" w:hAnsi="仿宋" w:cs="仿宋" w:hint="eastAsia"/>
          <w:bCs/>
          <w:color w:val="000000"/>
          <w:sz w:val="32"/>
          <w:szCs w:val="32"/>
        </w:rPr>
        <w:t>）询价表（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w:t>
      </w:r>
      <w:r w:rsidR="00164518">
        <w:rPr>
          <w:rFonts w:ascii="仿宋" w:eastAsia="仿宋" w:hAnsi="仿宋" w:cs="仿宋" w:hint="eastAsia"/>
          <w:bCs/>
          <w:color w:val="000000"/>
          <w:sz w:val="32"/>
          <w:szCs w:val="32"/>
        </w:rPr>
        <w:t>五</w:t>
      </w:r>
      <w:r>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Pr>
          <w:rFonts w:ascii="仿宋" w:eastAsia="仿宋" w:hAnsi="仿宋" w:cs="仿宋" w:hint="eastAsia"/>
          <w:bCs/>
          <w:color w:val="000000"/>
          <w:sz w:val="32"/>
          <w:szCs w:val="32"/>
        </w:rPr>
        <w:t xml:space="preserve">资料。 </w:t>
      </w:r>
    </w:p>
    <w:p w:rsidR="003141B4" w:rsidRPr="00004E1A" w:rsidRDefault="003141B4" w:rsidP="003141B4">
      <w:pPr>
        <w:pStyle w:val="p16"/>
        <w:spacing w:before="0" w:after="0" w:line="360" w:lineRule="auto"/>
        <w:jc w:val="both"/>
        <w:rPr>
          <w:rFonts w:ascii="黑体" w:eastAsia="黑体" w:hAnsi="黑体" w:cs="仿宋"/>
          <w:bCs/>
          <w:color w:val="000000"/>
          <w:sz w:val="32"/>
          <w:szCs w:val="32"/>
        </w:rPr>
      </w:pPr>
      <w:r w:rsidRPr="00004E1A">
        <w:rPr>
          <w:rFonts w:ascii="黑体" w:eastAsia="黑体" w:hAnsi="黑体" w:cs="仿宋" w:hint="eastAsia"/>
          <w:color w:val="000000"/>
          <w:sz w:val="32"/>
          <w:szCs w:val="32"/>
        </w:rPr>
        <w:t>五</w:t>
      </w:r>
      <w:r w:rsidRPr="00004E1A">
        <w:rPr>
          <w:rFonts w:ascii="黑体" w:eastAsia="黑体" w:hAnsi="黑体" w:cs="仿宋" w:hint="eastAsia"/>
          <w:bCs/>
          <w:color w:val="000000"/>
          <w:sz w:val="32"/>
          <w:szCs w:val="32"/>
        </w:rPr>
        <w:t>、</w:t>
      </w:r>
      <w:r w:rsidRPr="00004E1A">
        <w:rPr>
          <w:rFonts w:ascii="黑体" w:eastAsia="黑体" w:hAnsi="黑体" w:cs="仿宋" w:hint="eastAsia"/>
          <w:color w:val="000000"/>
          <w:sz w:val="32"/>
          <w:szCs w:val="32"/>
        </w:rPr>
        <w:t>投标保证金的提交</w:t>
      </w:r>
      <w:r w:rsidRPr="00004E1A">
        <w:rPr>
          <w:rFonts w:ascii="黑体" w:eastAsia="黑体" w:hAnsi="黑体" w:cs="仿宋" w:hint="eastAsia"/>
          <w:bCs/>
          <w:color w:val="000000"/>
          <w:sz w:val="32"/>
          <w:szCs w:val="32"/>
        </w:rPr>
        <w:t>：</w:t>
      </w:r>
    </w:p>
    <w:p w:rsidR="00125AFC" w:rsidRDefault="007A4989" w:rsidP="00856E84">
      <w:pPr>
        <w:pStyle w:val="p16"/>
        <w:spacing w:before="0" w:after="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832C05">
        <w:rPr>
          <w:rFonts w:ascii="仿宋" w:eastAsia="仿宋" w:hAnsi="仿宋" w:cs="仿宋" w:hint="eastAsia"/>
          <w:b/>
          <w:bCs/>
          <w:color w:val="000000"/>
          <w:sz w:val="32"/>
          <w:szCs w:val="32"/>
        </w:rPr>
        <w:t>5000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B31C65"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r w:rsidR="00B31C65">
        <w:rPr>
          <w:rFonts w:ascii="仿宋" w:eastAsia="仿宋" w:hAnsi="仿宋" w:cs="仿宋" w:hint="eastAsia"/>
          <w:bCs/>
          <w:color w:val="000000"/>
          <w:sz w:val="32"/>
          <w:szCs w:val="32"/>
        </w:rPr>
        <w:t>。</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5.4.4投标人严格按照“保证金缴纳说明单”内容缴纳投标保证金，并保留缴纳凭证以备查询，汇款凭证无须备注项目编号和项目名称。</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B31C65"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5.6.1投标人投标过程中因账户开户银行、银行账号发生变化，不能按照来款途径原路返还投标保证金的，投标人须提供原账户</w:t>
      </w:r>
      <w:r>
        <w:rPr>
          <w:rFonts w:ascii="仿宋" w:eastAsia="仿宋" w:hAnsi="仿宋" w:cs="仿宋" w:hint="eastAsia"/>
          <w:bCs/>
          <w:color w:val="000000"/>
          <w:sz w:val="32"/>
          <w:szCs w:val="32"/>
        </w:rPr>
        <w:lastRenderedPageBreak/>
        <w:t>开户银行相关证明及新开账户开户许可证，到襄城县公共资源交易中心政府采购股办理退款手续。</w:t>
      </w:r>
    </w:p>
    <w:p w:rsidR="00004E1A" w:rsidRPr="009F6FE5" w:rsidRDefault="00004E1A" w:rsidP="00B31C65">
      <w:pPr>
        <w:spacing w:line="360" w:lineRule="auto"/>
        <w:ind w:firstLineChars="100" w:firstLine="320"/>
        <w:rPr>
          <w:rFonts w:ascii="仿宋" w:eastAsia="仿宋" w:hAnsi="仿宋" w:cs="仿宋"/>
          <w:bCs/>
          <w:color w:val="FF0000"/>
          <w:kern w:val="0"/>
          <w:sz w:val="32"/>
          <w:szCs w:val="32"/>
        </w:rPr>
      </w:pPr>
      <w:r w:rsidRPr="009F6FE5">
        <w:rPr>
          <w:rFonts w:ascii="仿宋" w:eastAsia="仿宋" w:hAnsi="仿宋" w:cs="仿宋" w:hint="eastAsia"/>
          <w:bCs/>
          <w:color w:val="FF0000"/>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9F6FE5" w:rsidRDefault="00004E1A" w:rsidP="00B31C65">
      <w:pPr>
        <w:spacing w:line="440" w:lineRule="exact"/>
        <w:ind w:firstLineChars="100" w:firstLine="320"/>
        <w:jc w:val="left"/>
        <w:rPr>
          <w:rFonts w:ascii="仿宋" w:eastAsia="仿宋" w:hAnsi="仿宋" w:cs="仿宋"/>
          <w:bCs/>
          <w:color w:val="FF0000"/>
          <w:kern w:val="0"/>
          <w:sz w:val="32"/>
          <w:szCs w:val="32"/>
        </w:rPr>
      </w:pPr>
      <w:r w:rsidRPr="009F6FE5">
        <w:rPr>
          <w:rFonts w:ascii="仿宋" w:eastAsia="仿宋" w:hAnsi="仿宋" w:cs="仿宋" w:hint="eastAsia"/>
          <w:bCs/>
          <w:color w:val="FF0000"/>
          <w:kern w:val="0"/>
          <w:sz w:val="32"/>
          <w:szCs w:val="32"/>
        </w:rPr>
        <w:t>5.6.3投标人无故不参加投标且未于递交投标文件截止时间前书面通知采购人或采购机构，投标保证金不予退还。</w:t>
      </w:r>
    </w:p>
    <w:p w:rsidR="00004E1A" w:rsidRPr="009F6FE5" w:rsidRDefault="00004E1A" w:rsidP="00B31C65">
      <w:pPr>
        <w:pStyle w:val="p16"/>
        <w:spacing w:before="0" w:after="0"/>
        <w:ind w:firstLineChars="100" w:firstLine="320"/>
        <w:rPr>
          <w:rFonts w:ascii="仿宋" w:eastAsia="仿宋" w:hAnsi="仿宋" w:cs="仿宋"/>
          <w:bCs/>
          <w:color w:val="FF0000"/>
          <w:sz w:val="32"/>
          <w:szCs w:val="32"/>
        </w:rPr>
      </w:pPr>
      <w:r w:rsidRPr="009F6FE5">
        <w:rPr>
          <w:rFonts w:ascii="仿宋" w:eastAsia="仿宋" w:hAnsi="仿宋" w:cs="仿宋" w:hint="eastAsia"/>
          <w:bCs/>
          <w:color w:val="FF0000"/>
          <w:sz w:val="32"/>
          <w:szCs w:val="32"/>
        </w:rPr>
        <w:t>5.6.4因供应商自身原因无法及时退还投标保证金、滞留三年以上的，投标保证金上缴财政。</w:t>
      </w:r>
    </w:p>
    <w:p w:rsidR="00004E1A" w:rsidRPr="00004E1A" w:rsidRDefault="00004E1A" w:rsidP="003141B4">
      <w:pPr>
        <w:spacing w:line="440" w:lineRule="exact"/>
        <w:ind w:firstLineChars="100" w:firstLine="320"/>
        <w:jc w:val="left"/>
        <w:rPr>
          <w:rFonts w:ascii="黑体" w:eastAsia="黑体" w:hAnsi="黑体" w:cs="仿宋"/>
          <w:sz w:val="32"/>
          <w:szCs w:val="32"/>
        </w:rPr>
      </w:pPr>
      <w:r w:rsidRPr="00004E1A">
        <w:rPr>
          <w:rFonts w:ascii="黑体" w:eastAsia="黑体" w:hAnsi="黑体" w:cs="仿宋" w:hint="eastAsia"/>
          <w:sz w:val="32"/>
          <w:szCs w:val="32"/>
        </w:rPr>
        <w:t>六、询价时间及地点：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856E84">
        <w:rPr>
          <w:rFonts w:ascii="仿宋" w:eastAsia="仿宋" w:hAnsi="仿宋" w:cs="仿宋" w:hint="eastAsia"/>
          <w:sz w:val="32"/>
          <w:szCs w:val="32"/>
        </w:rPr>
        <w:t>8</w:t>
      </w:r>
      <w:r>
        <w:rPr>
          <w:rFonts w:ascii="仿宋" w:eastAsia="仿宋" w:hAnsi="仿宋" w:cs="仿宋" w:hint="eastAsia"/>
          <w:sz w:val="32"/>
          <w:szCs w:val="32"/>
        </w:rPr>
        <w:t>月</w:t>
      </w:r>
      <w:r w:rsidR="00856E84">
        <w:rPr>
          <w:rFonts w:ascii="仿宋" w:eastAsia="仿宋" w:hAnsi="仿宋" w:cs="仿宋" w:hint="eastAsia"/>
          <w:sz w:val="32"/>
          <w:szCs w:val="32"/>
        </w:rPr>
        <w:t>28</w:t>
      </w:r>
      <w:r>
        <w:rPr>
          <w:rFonts w:ascii="仿宋" w:eastAsia="仿宋" w:hAnsi="仿宋" w:cs="仿宋" w:hint="eastAsia"/>
          <w:sz w:val="32"/>
          <w:szCs w:val="32"/>
        </w:rPr>
        <w:t>日</w:t>
      </w:r>
      <w:r w:rsidR="00893B27">
        <w:rPr>
          <w:rFonts w:ascii="仿宋" w:eastAsia="仿宋" w:hAnsi="仿宋" w:cs="仿宋" w:hint="eastAsia"/>
          <w:sz w:val="32"/>
          <w:szCs w:val="32"/>
        </w:rPr>
        <w:t>下午15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004E1A" w:rsidRDefault="003141B4" w:rsidP="00004E1A">
      <w:pPr>
        <w:spacing w:line="440" w:lineRule="exact"/>
        <w:ind w:firstLineChars="100" w:firstLine="320"/>
        <w:jc w:val="left"/>
        <w:rPr>
          <w:rFonts w:ascii="黑体" w:eastAsia="黑体" w:hAnsi="黑体" w:cs="仿宋"/>
          <w:bCs/>
          <w:sz w:val="32"/>
          <w:szCs w:val="32"/>
        </w:rPr>
      </w:pPr>
      <w:r w:rsidRPr="00004E1A">
        <w:rPr>
          <w:rFonts w:ascii="黑体" w:eastAsia="黑体" w:hAnsi="黑体" w:cs="仿宋" w:hint="eastAsia"/>
          <w:bCs/>
          <w:sz w:val="32"/>
          <w:szCs w:val="32"/>
        </w:rPr>
        <w:t>七、其他要求；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1、询价表需加盖公司公章，并有法人或委托代理人的签名，无公章、签名的列为无效标；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2、本项目采购控制金额</w:t>
      </w:r>
      <w:r w:rsidR="00856E84">
        <w:rPr>
          <w:rFonts w:ascii="仿宋" w:eastAsia="仿宋" w:hAnsi="仿宋" w:cs="仿宋" w:hint="eastAsia"/>
          <w:bCs/>
          <w:color w:val="000000"/>
          <w:kern w:val="0"/>
          <w:sz w:val="32"/>
          <w:szCs w:val="32"/>
        </w:rPr>
        <w:t>25.2</w:t>
      </w:r>
      <w:r w:rsidR="00893B27" w:rsidRPr="00164518">
        <w:rPr>
          <w:rFonts w:ascii="仿宋" w:eastAsia="仿宋" w:hAnsi="仿宋" w:cs="仿宋" w:hint="eastAsia"/>
          <w:bCs/>
          <w:color w:val="000000"/>
          <w:kern w:val="0"/>
          <w:sz w:val="32"/>
          <w:szCs w:val="32"/>
        </w:rPr>
        <w:t>万</w:t>
      </w:r>
      <w:r w:rsidRPr="00164518">
        <w:rPr>
          <w:rFonts w:ascii="仿宋" w:eastAsia="仿宋" w:hAnsi="仿宋" w:cs="仿宋" w:hint="eastAsia"/>
          <w:bCs/>
          <w:color w:val="000000"/>
          <w:kern w:val="0"/>
          <w:sz w:val="32"/>
          <w:szCs w:val="32"/>
        </w:rPr>
        <w:t>元，超出者无效投标；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4F31A4" w:rsidRDefault="008028A3" w:rsidP="004F31A4">
      <w:pPr>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5</w:t>
      </w:r>
      <w:r w:rsidR="003141B4" w:rsidRPr="00164518">
        <w:rPr>
          <w:rFonts w:ascii="仿宋" w:eastAsia="仿宋" w:hAnsi="仿宋" w:cs="仿宋" w:hint="eastAsia"/>
          <w:bCs/>
          <w:color w:val="000000"/>
          <w:kern w:val="0"/>
          <w:sz w:val="32"/>
          <w:szCs w:val="32"/>
        </w:rPr>
        <w:t>、</w:t>
      </w:r>
      <w:r w:rsidRPr="00164518">
        <w:rPr>
          <w:rFonts w:ascii="仿宋" w:eastAsia="仿宋" w:hAnsi="仿宋" w:cs="仿宋" w:hint="eastAsia"/>
          <w:bCs/>
          <w:color w:val="000000"/>
          <w:kern w:val="0"/>
          <w:sz w:val="32"/>
          <w:szCs w:val="32"/>
        </w:rPr>
        <w:t>须</w:t>
      </w:r>
      <w:r w:rsidR="003141B4" w:rsidRPr="00164518">
        <w:rPr>
          <w:rFonts w:ascii="仿宋" w:eastAsia="仿宋" w:hAnsi="仿宋" w:cs="仿宋" w:hint="eastAsia"/>
          <w:bCs/>
          <w:color w:val="000000"/>
          <w:kern w:val="0"/>
          <w:sz w:val="32"/>
          <w:szCs w:val="32"/>
        </w:rPr>
        <w:t>在询价表中标明所投货</w:t>
      </w:r>
      <w:r w:rsidR="004F31A4">
        <w:rPr>
          <w:rFonts w:ascii="仿宋" w:eastAsia="仿宋" w:hAnsi="仿宋" w:cs="仿宋" w:hint="eastAsia"/>
          <w:bCs/>
          <w:color w:val="000000"/>
          <w:kern w:val="0"/>
          <w:sz w:val="32"/>
          <w:szCs w:val="32"/>
        </w:rPr>
        <w:t>明确投标产品的品牌、型号、</w:t>
      </w:r>
      <w:r w:rsidRPr="00164518">
        <w:rPr>
          <w:rFonts w:ascii="仿宋" w:eastAsia="仿宋" w:hAnsi="仿宋" w:cs="仿宋" w:hint="eastAsia"/>
          <w:bCs/>
          <w:color w:val="000000"/>
          <w:kern w:val="0"/>
          <w:sz w:val="32"/>
          <w:szCs w:val="32"/>
        </w:rPr>
        <w:lastRenderedPageBreak/>
        <w:t>技术参数等</w:t>
      </w:r>
      <w:r w:rsidR="003141B4" w:rsidRPr="00164518">
        <w:rPr>
          <w:rFonts w:ascii="仿宋" w:eastAsia="仿宋" w:hAnsi="仿宋" w:cs="仿宋" w:hint="eastAsia"/>
          <w:bCs/>
          <w:color w:val="000000"/>
          <w:kern w:val="0"/>
          <w:sz w:val="32"/>
          <w:szCs w:val="32"/>
        </w:rPr>
        <w:t>所要求的相关数据；</w:t>
      </w:r>
    </w:p>
    <w:p w:rsidR="004F31A4" w:rsidRPr="004F31A4" w:rsidRDefault="008F55A8" w:rsidP="008F55A8">
      <w:pPr>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w:t>
      </w:r>
      <w:r w:rsidR="004F31A4" w:rsidRPr="004F31A4">
        <w:rPr>
          <w:rFonts w:ascii="仿宋" w:eastAsia="仿宋" w:hAnsi="仿宋" w:cs="仿宋" w:hint="eastAsia"/>
          <w:bCs/>
          <w:color w:val="000000"/>
          <w:kern w:val="0"/>
          <w:sz w:val="32"/>
          <w:szCs w:val="32"/>
        </w:rPr>
        <w:t>投标人须是中国大陆境内合法注册的非联合体企业，能独立承担民事责任，具有从事本项目的经营范围和能力；</w:t>
      </w:r>
    </w:p>
    <w:p w:rsidR="00856E84" w:rsidRDefault="008F55A8" w:rsidP="008F55A8">
      <w:pPr>
        <w:jc w:val="left"/>
        <w:rPr>
          <w:rFonts w:ascii="仿宋" w:eastAsia="仿宋" w:hAnsi="仿宋" w:cs="仿宋"/>
          <w:color w:val="000000"/>
          <w:sz w:val="32"/>
          <w:szCs w:val="32"/>
          <w:shd w:val="clear" w:color="auto" w:fill="FFFFFF"/>
        </w:rPr>
      </w:pPr>
      <w:r>
        <w:rPr>
          <w:rFonts w:ascii="仿宋" w:eastAsia="仿宋" w:hAnsi="仿宋" w:cs="仿宋" w:hint="eastAsia"/>
          <w:bCs/>
          <w:color w:val="000000"/>
          <w:kern w:val="0"/>
          <w:sz w:val="32"/>
          <w:szCs w:val="32"/>
        </w:rPr>
        <w:t>7、</w:t>
      </w:r>
      <w:r w:rsidR="00856E84">
        <w:rPr>
          <w:rFonts w:ascii="仿宋" w:eastAsia="仿宋" w:hAnsi="仿宋" w:cs="仿宋" w:hint="eastAsia"/>
          <w:color w:val="000000"/>
          <w:sz w:val="32"/>
          <w:szCs w:val="32"/>
          <w:shd w:val="clear" w:color="auto" w:fill="FFFFFF"/>
        </w:rPr>
        <w:t>投标人执业信誉良好，最近三年没有重大工作失误、违法违规以及违反职业道德、执业规范等不良记录；</w:t>
      </w:r>
    </w:p>
    <w:p w:rsidR="00856E84" w:rsidRDefault="008F55A8" w:rsidP="00856E84">
      <w:pPr>
        <w:ind w:firstLineChars="100" w:firstLine="320"/>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8、</w:t>
      </w:r>
      <w:r w:rsidR="00015399">
        <w:rPr>
          <w:rFonts w:ascii="仿宋" w:eastAsia="仿宋" w:hAnsi="仿宋" w:cs="仿宋" w:hint="eastAsia"/>
          <w:color w:val="000000"/>
          <w:sz w:val="32"/>
          <w:szCs w:val="32"/>
          <w:shd w:val="clear" w:color="auto" w:fill="FFFFFF"/>
        </w:rPr>
        <w:t>投标时需</w:t>
      </w:r>
      <w:r w:rsidR="00AD7C10">
        <w:rPr>
          <w:rFonts w:ascii="仿宋" w:eastAsia="仿宋" w:hAnsi="仿宋" w:cs="仿宋" w:hint="eastAsia"/>
          <w:color w:val="000000"/>
          <w:sz w:val="32"/>
          <w:szCs w:val="32"/>
          <w:shd w:val="clear" w:color="auto" w:fill="FFFFFF"/>
        </w:rPr>
        <w:t>提供样机需</w:t>
      </w:r>
      <w:r w:rsidR="00015399">
        <w:rPr>
          <w:rFonts w:ascii="仿宋" w:eastAsia="仿宋" w:hAnsi="仿宋" w:cs="仿宋" w:hint="eastAsia"/>
          <w:color w:val="000000"/>
          <w:sz w:val="32"/>
          <w:szCs w:val="32"/>
          <w:shd w:val="clear" w:color="auto" w:fill="FFFFFF"/>
        </w:rPr>
        <w:t>实物演示（平板一体机硬件功能参数中第6、9、10、11、16演示时必须实现)；</w:t>
      </w:r>
    </w:p>
    <w:p w:rsidR="00856E84" w:rsidRPr="00A67485" w:rsidRDefault="008F55A8" w:rsidP="00856E84">
      <w:pPr>
        <w:ind w:firstLineChars="100" w:firstLine="320"/>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9、</w:t>
      </w:r>
      <w:r w:rsidR="00856E84">
        <w:rPr>
          <w:rFonts w:ascii="仿宋" w:eastAsia="仿宋" w:hAnsi="仿宋" w:cs="仿宋" w:hint="eastAsia"/>
          <w:color w:val="000000"/>
          <w:sz w:val="32"/>
          <w:szCs w:val="32"/>
          <w:shd w:val="clear" w:color="auto" w:fill="FFFFFF"/>
        </w:rPr>
        <w:t>中标后签合同时需向甲方交中标金额的10%的履约保证金；</w:t>
      </w:r>
    </w:p>
    <w:p w:rsidR="003141B4" w:rsidRPr="00164518" w:rsidRDefault="008F55A8" w:rsidP="00856E84">
      <w:pPr>
        <w:spacing w:line="440" w:lineRule="exact"/>
        <w:ind w:firstLineChars="100" w:firstLine="3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10、</w:t>
      </w:r>
      <w:r w:rsidR="00AD1028" w:rsidRPr="00164518">
        <w:rPr>
          <w:rFonts w:ascii="仿宋" w:eastAsia="仿宋" w:hAnsi="仿宋" w:cs="仿宋" w:hint="eastAsia"/>
          <w:bCs/>
          <w:color w:val="000000"/>
          <w:kern w:val="0"/>
          <w:sz w:val="32"/>
          <w:szCs w:val="32"/>
        </w:rPr>
        <w:t>供货期（工期）：</w:t>
      </w:r>
      <w:r w:rsidR="00856E84">
        <w:rPr>
          <w:rFonts w:ascii="仿宋" w:eastAsia="仿宋" w:hAnsi="仿宋" w:cs="仿宋" w:hint="eastAsia"/>
          <w:bCs/>
          <w:color w:val="000000"/>
          <w:kern w:val="0"/>
          <w:sz w:val="32"/>
          <w:szCs w:val="32"/>
        </w:rPr>
        <w:t>自合同签订之日起7天内完工；</w:t>
      </w:r>
      <w:r w:rsidR="003141B4" w:rsidRPr="00164518">
        <w:rPr>
          <w:rFonts w:ascii="仿宋" w:eastAsia="仿宋" w:hAnsi="仿宋" w:cs="仿宋" w:hint="eastAsia"/>
          <w:bCs/>
          <w:color w:val="000000"/>
          <w:kern w:val="0"/>
          <w:sz w:val="32"/>
          <w:szCs w:val="32"/>
        </w:rPr>
        <w:t xml:space="preserve"> </w:t>
      </w:r>
    </w:p>
    <w:p w:rsidR="00202970" w:rsidRDefault="008F55A8" w:rsidP="00856E84">
      <w:pPr>
        <w:spacing w:line="440" w:lineRule="exact"/>
        <w:ind w:firstLineChars="100" w:firstLine="32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11、</w:t>
      </w:r>
      <w:r w:rsidR="003141B4" w:rsidRPr="00164518">
        <w:rPr>
          <w:rFonts w:ascii="仿宋" w:eastAsia="仿宋" w:hAnsi="仿宋" w:cs="仿宋" w:hint="eastAsia"/>
          <w:bCs/>
          <w:color w:val="000000"/>
          <w:kern w:val="0"/>
          <w:sz w:val="32"/>
          <w:szCs w:val="32"/>
        </w:rPr>
        <w:t>付款方式：</w:t>
      </w:r>
      <w:r w:rsidR="00856E84">
        <w:rPr>
          <w:rFonts w:ascii="仿宋" w:eastAsia="仿宋" w:hAnsi="仿宋" w:cs="仿宋" w:hint="eastAsia"/>
          <w:bCs/>
          <w:color w:val="000000"/>
          <w:kern w:val="0"/>
          <w:sz w:val="32"/>
          <w:szCs w:val="32"/>
        </w:rPr>
        <w:t>完工验收合格后，付款项的90%，尾款一年后支付。</w:t>
      </w:r>
    </w:p>
    <w:p w:rsidR="003141B4" w:rsidRPr="00004E1A" w:rsidRDefault="003141B4" w:rsidP="007A6A09">
      <w:pPr>
        <w:spacing w:line="440" w:lineRule="exact"/>
        <w:jc w:val="left"/>
        <w:rPr>
          <w:rFonts w:ascii="黑体" w:eastAsia="黑体" w:hAnsi="黑体" w:cs="仿宋"/>
          <w:sz w:val="32"/>
          <w:szCs w:val="32"/>
        </w:rPr>
      </w:pPr>
      <w:r w:rsidRPr="00004E1A">
        <w:rPr>
          <w:rFonts w:ascii="黑体" w:eastAsia="黑体" w:hAnsi="黑体" w:cs="仿宋" w:hint="eastAsia"/>
          <w:sz w:val="32"/>
          <w:szCs w:val="32"/>
        </w:rPr>
        <w:t xml:space="preserve">八、本次招标联系事项：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56E84"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856E84">
        <w:rPr>
          <w:rFonts w:ascii="仿宋" w:eastAsia="仿宋" w:hAnsi="仿宋" w:cs="仿宋" w:hint="eastAsia"/>
          <w:color w:val="000000"/>
          <w:sz w:val="32"/>
          <w:szCs w:val="32"/>
          <w:shd w:val="clear" w:color="auto" w:fill="FFFFFF"/>
        </w:rPr>
        <w:t>三明学校</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r w:rsidR="003A0B21">
        <w:rPr>
          <w:rFonts w:ascii="仿宋" w:eastAsia="仿宋" w:hAnsi="仿宋" w:cs="仿宋" w:hint="eastAsia"/>
          <w:color w:val="000000"/>
          <w:sz w:val="32"/>
          <w:szCs w:val="32"/>
          <w:shd w:val="clear" w:color="auto" w:fill="FFFFFF"/>
        </w:rPr>
        <w:t>利民西街老二高院内</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856E84">
        <w:rPr>
          <w:rFonts w:ascii="仿宋" w:eastAsia="仿宋" w:hAnsi="仿宋" w:cs="仿宋" w:hint="eastAsia"/>
          <w:color w:val="000000"/>
          <w:sz w:val="32"/>
          <w:szCs w:val="32"/>
          <w:shd w:val="clear" w:color="auto" w:fill="FFFFFF"/>
        </w:rPr>
        <w:t>13271295325</w:t>
      </w: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856E84">
        <w:rPr>
          <w:rFonts w:ascii="仿宋" w:eastAsia="仿宋" w:hAnsi="仿宋" w:cs="仿宋" w:hint="eastAsia"/>
          <w:sz w:val="32"/>
          <w:szCs w:val="32"/>
        </w:rPr>
        <w:t>8</w:t>
      </w:r>
      <w:r>
        <w:rPr>
          <w:rFonts w:ascii="仿宋" w:eastAsia="仿宋" w:hAnsi="仿宋" w:cs="仿宋" w:hint="eastAsia"/>
          <w:sz w:val="32"/>
          <w:szCs w:val="32"/>
        </w:rPr>
        <w:t>月</w:t>
      </w:r>
      <w:r w:rsidR="008D77E7">
        <w:rPr>
          <w:rFonts w:ascii="仿宋" w:eastAsia="仿宋" w:hAnsi="仿宋" w:cs="仿宋" w:hint="eastAsia"/>
          <w:sz w:val="32"/>
          <w:szCs w:val="32"/>
        </w:rPr>
        <w:t>20</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E3BD3" w:rsidRDefault="000E3BD3" w:rsidP="002E4A7E">
      <w:pPr>
        <w:pStyle w:val="p16"/>
        <w:spacing w:before="0" w:after="0" w:line="360" w:lineRule="auto"/>
        <w:jc w:val="both"/>
        <w:rPr>
          <w:rFonts w:ascii="仿宋" w:eastAsia="仿宋" w:hAnsi="仿宋" w:cs="仿宋"/>
          <w:b/>
          <w:bCs/>
          <w:sz w:val="32"/>
          <w:szCs w:val="28"/>
        </w:rPr>
      </w:pPr>
    </w:p>
    <w:p w:rsidR="000E3BD3" w:rsidRDefault="000E3BD3" w:rsidP="002E4A7E">
      <w:pPr>
        <w:pStyle w:val="p16"/>
        <w:spacing w:before="0" w:after="0" w:line="360" w:lineRule="auto"/>
        <w:jc w:val="both"/>
        <w:rPr>
          <w:rFonts w:ascii="仿宋" w:eastAsia="仿宋" w:hAnsi="仿宋" w:cs="仿宋"/>
          <w:b/>
          <w:bCs/>
          <w:sz w:val="32"/>
          <w:szCs w:val="28"/>
        </w:rPr>
      </w:pPr>
    </w:p>
    <w:p w:rsidR="00004E1A" w:rsidRDefault="00004E1A" w:rsidP="002E4A7E">
      <w:pPr>
        <w:pStyle w:val="p16"/>
        <w:spacing w:before="0" w:after="0" w:line="360" w:lineRule="auto"/>
        <w:jc w:val="both"/>
        <w:rPr>
          <w:rFonts w:ascii="仿宋" w:eastAsia="仿宋" w:hAnsi="仿宋" w:cs="仿宋"/>
          <w:b/>
          <w:bCs/>
          <w:sz w:val="32"/>
          <w:szCs w:val="28"/>
        </w:rPr>
      </w:pPr>
    </w:p>
    <w:p w:rsidR="00856E84" w:rsidRDefault="00856E84" w:rsidP="002E4A7E">
      <w:pPr>
        <w:pStyle w:val="p16"/>
        <w:spacing w:before="0" w:after="0" w:line="360" w:lineRule="auto"/>
        <w:jc w:val="both"/>
        <w:rPr>
          <w:rFonts w:ascii="仿宋" w:eastAsia="仿宋" w:hAnsi="仿宋" w:cs="仿宋"/>
          <w:b/>
          <w:bCs/>
          <w:sz w:val="32"/>
          <w:szCs w:val="28"/>
        </w:rPr>
      </w:pPr>
    </w:p>
    <w:p w:rsidR="00856E84" w:rsidRDefault="00856E84"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p>
    <w:p w:rsidR="008028A3" w:rsidRDefault="008028A3" w:rsidP="00052D1E">
      <w:pPr>
        <w:pStyle w:val="pa-5"/>
        <w:rPr>
          <w:rFonts w:ascii="仿宋" w:eastAsia="仿宋" w:hAnsi="仿宋" w:cs="仿宋"/>
          <w:b/>
          <w:bCs/>
          <w:color w:val="000000"/>
          <w:sz w:val="32"/>
          <w:szCs w:val="32"/>
        </w:rPr>
      </w:pPr>
      <w:bookmarkStart w:id="0" w:name="_GoBack"/>
      <w:bookmarkEnd w:id="0"/>
    </w:p>
    <w:p w:rsidR="00856E84" w:rsidRDefault="00856E84">
      <w:pPr>
        <w:rPr>
          <w:rFonts w:ascii="仿宋" w:eastAsia="仿宋" w:hAnsi="仿宋" w:cs="仿宋"/>
          <w:b/>
          <w:bCs/>
          <w:color w:val="000000"/>
          <w:kern w:val="0"/>
          <w:sz w:val="32"/>
          <w:szCs w:val="32"/>
        </w:rPr>
      </w:pPr>
    </w:p>
    <w:p w:rsidR="00856E84" w:rsidRDefault="00856E84">
      <w:pPr>
        <w:rPr>
          <w:rFonts w:ascii="仿宋" w:eastAsia="仿宋" w:hAnsi="仿宋" w:cs="仿宋"/>
          <w:b/>
          <w:bCs/>
          <w:color w:val="000000"/>
          <w:kern w:val="0"/>
          <w:sz w:val="32"/>
          <w:szCs w:val="32"/>
        </w:rPr>
      </w:pPr>
    </w:p>
    <w:p w:rsidR="00856E84" w:rsidRDefault="00856E84">
      <w:pPr>
        <w:rPr>
          <w:rFonts w:ascii="仿宋" w:eastAsia="仿宋" w:hAnsi="仿宋" w:cs="仿宋"/>
          <w:b/>
          <w:bCs/>
          <w:color w:val="000000"/>
          <w:kern w:val="0"/>
          <w:sz w:val="32"/>
          <w:szCs w:val="32"/>
        </w:rPr>
      </w:pPr>
    </w:p>
    <w:p w:rsidR="00856E84" w:rsidRDefault="00856E84">
      <w:pPr>
        <w:rPr>
          <w:rFonts w:ascii="仿宋" w:eastAsia="仿宋" w:hAnsi="仿宋" w:cs="仿宋"/>
          <w:b/>
          <w:bCs/>
          <w:color w:val="000000"/>
          <w:kern w:val="0"/>
          <w:sz w:val="32"/>
          <w:szCs w:val="32"/>
        </w:rPr>
      </w:pPr>
    </w:p>
    <w:p w:rsidR="00856E84" w:rsidRDefault="00856E84">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Default="006E5223">
      <w:pPr>
        <w:rPr>
          <w:rFonts w:ascii="仿宋" w:eastAsia="仿宋" w:hAnsi="仿宋" w:cs="仿宋"/>
          <w:b/>
          <w:bCs/>
          <w:color w:val="000000"/>
          <w:kern w:val="0"/>
          <w:sz w:val="32"/>
          <w:szCs w:val="32"/>
        </w:rPr>
      </w:pPr>
    </w:p>
    <w:p w:rsidR="006E5223" w:rsidRPr="006E5223" w:rsidRDefault="006E5223">
      <w:pPr>
        <w:rPr>
          <w:rFonts w:ascii="仿宋" w:eastAsia="仿宋" w:hAnsi="仿宋" w:cs="仿宋"/>
          <w:b/>
          <w:bCs/>
          <w:color w:val="000000"/>
          <w:kern w:val="0"/>
          <w:sz w:val="32"/>
          <w:szCs w:val="32"/>
        </w:rPr>
      </w:pPr>
    </w:p>
    <w:p w:rsidR="00856E84" w:rsidRDefault="00856E84">
      <w:pPr>
        <w:rPr>
          <w:rFonts w:ascii="仿宋" w:eastAsia="仿宋" w:hAnsi="仿宋" w:cs="仿宋"/>
          <w:b/>
          <w:bCs/>
          <w:color w:val="000000"/>
          <w:kern w:val="0"/>
          <w:sz w:val="32"/>
          <w:szCs w:val="32"/>
        </w:rPr>
      </w:pPr>
    </w:p>
    <w:p w:rsidR="00EA6350" w:rsidRDefault="00EA6350">
      <w:pPr>
        <w:rPr>
          <w:rFonts w:ascii="仿宋" w:eastAsia="仿宋" w:hAnsi="仿宋" w:cs="仿宋"/>
          <w:b/>
          <w:bCs/>
          <w:color w:val="000000"/>
          <w:kern w:val="0"/>
          <w:sz w:val="32"/>
          <w:szCs w:val="32"/>
        </w:rPr>
      </w:pPr>
    </w:p>
    <w:p w:rsidR="00AD7C10" w:rsidRDefault="00AD7C10" w:rsidP="00AD7C10">
      <w:pPr>
        <w:jc w:val="center"/>
        <w:rPr>
          <w:b/>
          <w:bCs/>
          <w:sz w:val="48"/>
          <w:szCs w:val="56"/>
        </w:rPr>
      </w:pPr>
      <w:r>
        <w:rPr>
          <w:rFonts w:hint="eastAsia"/>
          <w:b/>
          <w:bCs/>
          <w:sz w:val="48"/>
          <w:szCs w:val="56"/>
        </w:rPr>
        <w:lastRenderedPageBreak/>
        <w:t>多媒体交互平板一体机参数标准</w:t>
      </w:r>
    </w:p>
    <w:tbl>
      <w:tblPr>
        <w:tblW w:w="9049" w:type="dxa"/>
        <w:jc w:val="center"/>
        <w:tblLayout w:type="fixed"/>
        <w:tblCellMar>
          <w:left w:w="10" w:type="dxa"/>
          <w:right w:w="10" w:type="dxa"/>
        </w:tblCellMar>
        <w:tblLook w:val="04A0"/>
      </w:tblPr>
      <w:tblGrid>
        <w:gridCol w:w="657"/>
        <w:gridCol w:w="1489"/>
        <w:gridCol w:w="6903"/>
      </w:tblGrid>
      <w:tr w:rsidR="00AD7C10" w:rsidRPr="00AD73F8" w:rsidTr="00B2309B">
        <w:trPr>
          <w:trHeight w:val="453"/>
          <w:jc w:val="center"/>
        </w:trPr>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Default="00AD7C10" w:rsidP="00B2309B">
            <w:pPr>
              <w:jc w:val="center"/>
              <w:rPr>
                <w:rFonts w:ascii="宋体" w:hAnsi="宋体" w:cs="宋体"/>
                <w:szCs w:val="21"/>
              </w:rPr>
            </w:pPr>
            <w:r>
              <w:rPr>
                <w:rFonts w:ascii="宋体" w:hAnsi="宋体" w:cs="宋体" w:hint="eastAsia"/>
                <w:b/>
                <w:bCs/>
                <w:szCs w:val="21"/>
              </w:rPr>
              <w:t>序号</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Default="00AD7C10" w:rsidP="00B2309B">
            <w:pPr>
              <w:jc w:val="center"/>
              <w:rPr>
                <w:rFonts w:ascii="宋体" w:hAnsi="宋体" w:cs="宋体"/>
                <w:b/>
                <w:bCs/>
                <w:szCs w:val="21"/>
              </w:rPr>
            </w:pPr>
            <w:r>
              <w:rPr>
                <w:rFonts w:ascii="宋体" w:hAnsi="宋体" w:cs="宋体" w:hint="eastAsia"/>
                <w:b/>
                <w:bCs/>
                <w:szCs w:val="21"/>
              </w:rPr>
              <w:t>名称</w:t>
            </w:r>
          </w:p>
        </w:tc>
        <w:tc>
          <w:tcPr>
            <w:tcW w:w="6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Default="00AD7C10" w:rsidP="00B2309B">
            <w:pPr>
              <w:jc w:val="center"/>
              <w:rPr>
                <w:rFonts w:ascii="宋体" w:hAnsi="宋体" w:cs="宋体"/>
                <w:b/>
                <w:bCs/>
                <w:szCs w:val="21"/>
              </w:rPr>
            </w:pPr>
            <w:r>
              <w:rPr>
                <w:rFonts w:ascii="宋体" w:hAnsi="宋体" w:cs="宋体" w:hint="eastAsia"/>
                <w:b/>
                <w:bCs/>
                <w:szCs w:val="21"/>
              </w:rPr>
              <w:t>技术参数</w:t>
            </w:r>
          </w:p>
        </w:tc>
      </w:tr>
      <w:tr w:rsidR="00AD7C10" w:rsidRPr="00AD73F8" w:rsidTr="00B2309B">
        <w:trPr>
          <w:trHeight w:val="453"/>
          <w:jc w:val="center"/>
        </w:trPr>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Pr="00A01472" w:rsidRDefault="00AD7C10" w:rsidP="00B2309B">
            <w:pPr>
              <w:jc w:val="center"/>
              <w:rPr>
                <w:rFonts w:ascii="宋体" w:hAnsi="宋体" w:cs="宋体"/>
                <w:b/>
                <w:bCs/>
                <w:szCs w:val="21"/>
              </w:rPr>
            </w:pPr>
            <w:r w:rsidRPr="00A01472">
              <w:rPr>
                <w:rFonts w:ascii="宋体" w:hAnsi="宋体" w:cs="宋体" w:hint="eastAsia"/>
                <w:color w:val="000000"/>
                <w:kern w:val="0"/>
                <w:szCs w:val="21"/>
              </w:rPr>
              <w:t>01</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Pr="00A01472" w:rsidRDefault="00AD7C10" w:rsidP="00B2309B">
            <w:pPr>
              <w:spacing w:line="360" w:lineRule="auto"/>
              <w:jc w:val="center"/>
              <w:rPr>
                <w:rFonts w:ascii="宋体" w:hAnsi="宋体" w:cs="宋体"/>
                <w:color w:val="000000"/>
                <w:szCs w:val="21"/>
              </w:rPr>
            </w:pPr>
          </w:p>
          <w:p w:rsidR="00AD7C10" w:rsidRPr="00A01472" w:rsidRDefault="00AD7C10" w:rsidP="00B2309B">
            <w:pPr>
              <w:spacing w:line="360" w:lineRule="auto"/>
              <w:jc w:val="center"/>
              <w:rPr>
                <w:rFonts w:ascii="宋体" w:hAnsi="宋体" w:cs="宋体"/>
                <w:color w:val="000000"/>
                <w:szCs w:val="21"/>
              </w:rPr>
            </w:pPr>
            <w:r>
              <w:rPr>
                <w:rFonts w:ascii="宋体" w:hAnsi="宋体" w:cs="宋体" w:hint="eastAsia"/>
                <w:color w:val="000000"/>
                <w:szCs w:val="21"/>
              </w:rPr>
              <w:t>65寸</w:t>
            </w:r>
            <w:r w:rsidRPr="00A01472">
              <w:rPr>
                <w:rFonts w:ascii="宋体" w:hAnsi="宋体" w:cs="宋体" w:hint="eastAsia"/>
                <w:color w:val="000000"/>
                <w:szCs w:val="21"/>
              </w:rPr>
              <w:t>交互平板一体机</w:t>
            </w:r>
          </w:p>
          <w:p w:rsidR="00AD7C10" w:rsidRPr="00A01472" w:rsidRDefault="00AD7C10" w:rsidP="00B2309B">
            <w:pPr>
              <w:jc w:val="center"/>
              <w:rPr>
                <w:rFonts w:ascii="宋体" w:hAnsi="宋体" w:cs="宋体"/>
                <w:b/>
                <w:bCs/>
                <w:szCs w:val="21"/>
              </w:rPr>
            </w:pPr>
            <w:r>
              <w:rPr>
                <w:rFonts w:ascii="宋体" w:hAnsi="宋体" w:cs="宋体" w:hint="eastAsia"/>
                <w:b/>
                <w:bCs/>
                <w:szCs w:val="21"/>
              </w:rPr>
              <w:t>（15台）</w:t>
            </w:r>
          </w:p>
        </w:tc>
        <w:tc>
          <w:tcPr>
            <w:tcW w:w="6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7C10" w:rsidRPr="0077413A" w:rsidRDefault="00AD7C10" w:rsidP="00B2309B">
            <w:pPr>
              <w:pStyle w:val="NewNewNewNew"/>
              <w:spacing w:line="360" w:lineRule="auto"/>
              <w:rPr>
                <w:rFonts w:ascii="宋体" w:hAnsi="宋体"/>
                <w:color w:val="000000"/>
                <w:szCs w:val="21"/>
              </w:rPr>
            </w:pPr>
            <w:r w:rsidRPr="0077413A">
              <w:rPr>
                <w:rFonts w:ascii="宋体" w:hAnsi="宋体" w:hint="eastAsia"/>
                <w:color w:val="000000"/>
                <w:szCs w:val="21"/>
              </w:rPr>
              <w:t>一、硬件功能</w:t>
            </w:r>
          </w:p>
          <w:p w:rsidR="00AD7C10" w:rsidRPr="0077413A" w:rsidRDefault="00AD7C10" w:rsidP="00AD7C10">
            <w:pPr>
              <w:pStyle w:val="a9"/>
              <w:numPr>
                <w:ilvl w:val="0"/>
                <w:numId w:val="10"/>
              </w:numPr>
              <w:spacing w:line="276" w:lineRule="auto"/>
              <w:ind w:firstLineChars="0"/>
              <w:rPr>
                <w:rFonts w:ascii="宋体" w:hAnsi="宋体"/>
                <w:szCs w:val="21"/>
              </w:rPr>
            </w:pPr>
            <w:r w:rsidRPr="0077413A">
              <w:rPr>
                <w:rFonts w:ascii="宋体" w:hAnsi="宋体" w:hint="eastAsia"/>
                <w:szCs w:val="21"/>
              </w:rPr>
              <w:t>屏幕类型: LED背光A规屏；书写屏采用防眩光全钢化玻璃屏；</w:t>
            </w:r>
            <w:r w:rsidRPr="0077413A">
              <w:rPr>
                <w:rFonts w:ascii="宋体" w:hAnsi="宋体"/>
                <w:szCs w:val="21"/>
              </w:rPr>
              <w:t>（提供相关权威检测报告）</w:t>
            </w:r>
          </w:p>
          <w:p w:rsidR="00AD7C10" w:rsidRPr="0077413A" w:rsidRDefault="00AD7C10" w:rsidP="00AD7C10">
            <w:pPr>
              <w:pStyle w:val="a9"/>
              <w:numPr>
                <w:ilvl w:val="0"/>
                <w:numId w:val="10"/>
              </w:numPr>
              <w:spacing w:line="276" w:lineRule="auto"/>
              <w:ind w:firstLineChars="0"/>
              <w:rPr>
                <w:rFonts w:ascii="宋体" w:hAnsi="宋体"/>
                <w:szCs w:val="21"/>
              </w:rPr>
            </w:pPr>
            <w:r w:rsidRPr="0077413A">
              <w:rPr>
                <w:rFonts w:ascii="宋体" w:hAnsi="宋体" w:hint="eastAsia"/>
                <w:szCs w:val="21"/>
              </w:rPr>
              <w:t>显示尺寸: 65英寸,显示比例: 16: 9(全屏) ；</w:t>
            </w:r>
          </w:p>
          <w:p w:rsidR="00AD7C10" w:rsidRPr="0077413A" w:rsidRDefault="00AD7C10" w:rsidP="00AD7C10">
            <w:pPr>
              <w:pStyle w:val="a9"/>
              <w:numPr>
                <w:ilvl w:val="0"/>
                <w:numId w:val="10"/>
              </w:numPr>
              <w:spacing w:line="276" w:lineRule="auto"/>
              <w:ind w:firstLineChars="0"/>
              <w:rPr>
                <w:rFonts w:ascii="宋体" w:hAnsi="宋体"/>
                <w:szCs w:val="21"/>
              </w:rPr>
            </w:pPr>
            <w:r w:rsidRPr="0077413A">
              <w:rPr>
                <w:rFonts w:ascii="宋体" w:hAnsi="宋体" w:hint="eastAsia"/>
                <w:szCs w:val="21"/>
              </w:rPr>
              <w:t>可视角度: ≥178°,物理分辨率:1920*1080；</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szCs w:val="21"/>
              </w:rPr>
              <w:t>内置≥2*15W扬声</w:t>
            </w:r>
            <w:r w:rsidRPr="0077413A">
              <w:rPr>
                <w:rFonts w:ascii="宋体" w:hAnsi="宋体" w:hint="eastAsia"/>
                <w:color w:val="000000"/>
                <w:szCs w:val="21"/>
              </w:rPr>
              <w:t>器,保证扩声音质；</w:t>
            </w:r>
          </w:p>
          <w:p w:rsidR="00AD7C10" w:rsidRPr="0077413A" w:rsidRDefault="00AD7C10" w:rsidP="00AD7C10">
            <w:pPr>
              <w:pStyle w:val="NewNewNewNew"/>
              <w:numPr>
                <w:ilvl w:val="0"/>
                <w:numId w:val="10"/>
              </w:numPr>
              <w:spacing w:line="276" w:lineRule="auto"/>
              <w:rPr>
                <w:rFonts w:ascii="宋体" w:hAnsi="宋体"/>
                <w:kern w:val="2"/>
                <w:szCs w:val="21"/>
              </w:rPr>
            </w:pPr>
            <w:r w:rsidRPr="0077413A">
              <w:rPr>
                <w:rFonts w:ascii="宋体" w:hAnsi="宋体"/>
                <w:kern w:val="2"/>
                <w:szCs w:val="21"/>
              </w:rPr>
              <w:t>触摸屏具有防光干扰功能，能在照度100K LUX（勒克司）环境下仍能正常触控及书写。（提供相关权威检测报告）</w:t>
            </w:r>
          </w:p>
          <w:p w:rsidR="00AD7C10" w:rsidRPr="0077413A" w:rsidRDefault="00AD7C10" w:rsidP="00AD7C10">
            <w:pPr>
              <w:pStyle w:val="NewNewNewNew"/>
              <w:numPr>
                <w:ilvl w:val="0"/>
                <w:numId w:val="10"/>
              </w:numPr>
              <w:spacing w:line="276" w:lineRule="auto"/>
              <w:rPr>
                <w:rFonts w:ascii="宋体" w:hAnsi="宋体"/>
                <w:color w:val="000000"/>
                <w:szCs w:val="21"/>
              </w:rPr>
            </w:pPr>
            <w:r w:rsidRPr="0077413A">
              <w:rPr>
                <w:rFonts w:ascii="宋体" w:hAnsi="宋体" w:hint="eastAsia"/>
                <w:color w:val="000000"/>
                <w:szCs w:val="21"/>
              </w:rPr>
              <w:t>整机具备1路前置HDMI接口及不少于1路前置双通道USB接口,同一个USB接口可支持同时在Windows及Android系统下被读取，无需区分，且</w:t>
            </w:r>
            <w:r w:rsidRPr="0077413A">
              <w:rPr>
                <w:rFonts w:ascii="宋体" w:hAnsi="宋体"/>
                <w:color w:val="000000"/>
                <w:szCs w:val="21"/>
              </w:rPr>
              <w:t>整机前置物理按键和接口均丝印有中文标识</w:t>
            </w:r>
            <w:r w:rsidRPr="0077413A">
              <w:rPr>
                <w:rFonts w:ascii="宋体" w:hAnsi="宋体" w:hint="eastAsia"/>
                <w:color w:val="000000"/>
                <w:szCs w:val="21"/>
              </w:rPr>
              <w:t>，</w:t>
            </w:r>
            <w:r w:rsidRPr="0077413A">
              <w:rPr>
                <w:rFonts w:ascii="宋体" w:hAnsi="宋体"/>
                <w:color w:val="000000"/>
                <w:szCs w:val="21"/>
              </w:rPr>
              <w:t>方便教学操作</w:t>
            </w:r>
            <w:r w:rsidRPr="0077413A">
              <w:rPr>
                <w:rFonts w:ascii="宋体" w:hAnsi="宋体" w:hint="eastAsia"/>
                <w:color w:val="000000"/>
                <w:szCs w:val="21"/>
              </w:rPr>
              <w:t>。</w:t>
            </w:r>
            <w:r w:rsidRPr="0077413A">
              <w:rPr>
                <w:rFonts w:ascii="宋体" w:hAnsi="宋体"/>
                <w:kern w:val="2"/>
                <w:szCs w:val="21"/>
              </w:rPr>
              <w:t>（提供前置接口</w:t>
            </w:r>
            <w:r w:rsidRPr="0077413A">
              <w:rPr>
                <w:rFonts w:ascii="宋体" w:hAnsi="宋体" w:hint="eastAsia"/>
                <w:kern w:val="2"/>
                <w:szCs w:val="21"/>
              </w:rPr>
              <w:t>、</w:t>
            </w:r>
            <w:r w:rsidRPr="0077413A">
              <w:rPr>
                <w:rFonts w:ascii="宋体" w:hAnsi="宋体"/>
                <w:kern w:val="2"/>
                <w:szCs w:val="21"/>
              </w:rPr>
              <w:t>按键图片及相关权威检测报告</w:t>
            </w:r>
            <w:r w:rsidRPr="0077413A">
              <w:rPr>
                <w:rFonts w:ascii="宋体" w:hAnsi="宋体" w:hint="eastAsia"/>
                <w:kern w:val="2"/>
                <w:szCs w:val="21"/>
              </w:rPr>
              <w:t>，</w:t>
            </w:r>
            <w:r w:rsidRPr="0077413A">
              <w:rPr>
                <w:rFonts w:ascii="宋体" w:hAnsi="宋体" w:hint="eastAsia"/>
                <w:color w:val="000000"/>
                <w:szCs w:val="21"/>
              </w:rPr>
              <w:t>功能及应用具备样机</w:t>
            </w:r>
            <w:r w:rsidRPr="0077413A">
              <w:rPr>
                <w:rFonts w:ascii="宋体" w:hAnsi="宋体" w:hint="eastAsia"/>
                <w:kern w:val="2"/>
                <w:szCs w:val="21"/>
              </w:rPr>
              <w:t>演示</w:t>
            </w:r>
            <w:r w:rsidRPr="0077413A">
              <w:rPr>
                <w:rFonts w:ascii="宋体" w:hAnsi="宋体"/>
                <w:kern w:val="2"/>
                <w:szCs w:val="21"/>
              </w:rPr>
              <w:t>）</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color w:val="000000"/>
                <w:szCs w:val="21"/>
              </w:rPr>
              <w:t>触控技术：内置红外触摸感应模组,可实现10点触摸，在嵌入式操作系统下至少支持十笔笔书写，在Windows操作系统下至少支持10笔书写，任意通道下支持十笔批注。</w:t>
            </w:r>
          </w:p>
          <w:p w:rsidR="00AD7C10" w:rsidRPr="0077413A" w:rsidRDefault="00AD7C10" w:rsidP="00AD7C10">
            <w:pPr>
              <w:pStyle w:val="NewNewNewNew"/>
              <w:numPr>
                <w:ilvl w:val="0"/>
                <w:numId w:val="10"/>
              </w:numPr>
              <w:spacing w:line="276" w:lineRule="auto"/>
              <w:rPr>
                <w:rFonts w:ascii="宋体" w:hAnsi="宋体"/>
                <w:color w:val="000000"/>
                <w:kern w:val="2"/>
                <w:szCs w:val="21"/>
              </w:rPr>
            </w:pPr>
            <w:r w:rsidRPr="0077413A">
              <w:rPr>
                <w:rFonts w:ascii="宋体" w:hAnsi="宋体"/>
                <w:color w:val="000000"/>
                <w:kern w:val="2"/>
                <w:szCs w:val="21"/>
              </w:rPr>
              <w:t>内置不低于Android 6.0操作系统</w:t>
            </w:r>
            <w:r w:rsidRPr="0077413A">
              <w:rPr>
                <w:rFonts w:ascii="宋体" w:hAnsi="宋体" w:hint="eastAsia"/>
                <w:color w:val="000000"/>
                <w:kern w:val="2"/>
                <w:szCs w:val="21"/>
              </w:rPr>
              <w:t>。</w:t>
            </w:r>
            <w:r w:rsidRPr="0077413A">
              <w:rPr>
                <w:rFonts w:ascii="宋体" w:hAnsi="宋体"/>
                <w:color w:val="000000"/>
                <w:kern w:val="2"/>
                <w:szCs w:val="21"/>
              </w:rPr>
              <w:t>具备文件浏览功能，可实现文件分类，选定、全选、复制、粘贴、删除、一键发送、二维码分享等功能。（提供相关权威检测报告）</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color w:val="000000"/>
                <w:szCs w:val="21"/>
              </w:rPr>
              <w:t>可根据环境光和灯光的变化,自动调整显示亮度, 在有效保护教师和学生视力的同时,强化节能；（功能及应用具备样机</w:t>
            </w:r>
            <w:r w:rsidRPr="0077413A">
              <w:rPr>
                <w:rFonts w:ascii="宋体" w:hAnsi="宋体" w:hint="eastAsia"/>
                <w:szCs w:val="21"/>
              </w:rPr>
              <w:t>演示</w:t>
            </w:r>
            <w:r w:rsidRPr="0077413A">
              <w:rPr>
                <w:rFonts w:ascii="宋体" w:hAnsi="宋体" w:hint="eastAsia"/>
                <w:color w:val="000000"/>
                <w:szCs w:val="21"/>
              </w:rPr>
              <w:t>）</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cs="微软雅黑" w:hint="eastAsia"/>
                <w:color w:val="000000"/>
                <w:szCs w:val="21"/>
              </w:rPr>
              <w:t>为</w:t>
            </w:r>
            <w:r w:rsidRPr="0077413A">
              <w:rPr>
                <w:rFonts w:cs="微软雅黑"/>
                <w:color w:val="000000"/>
                <w:szCs w:val="21"/>
              </w:rPr>
              <w:t>便于教学应用，</w:t>
            </w:r>
            <w:r w:rsidRPr="0077413A">
              <w:rPr>
                <w:rFonts w:cs="微软雅黑" w:hint="eastAsia"/>
                <w:color w:val="000000"/>
                <w:szCs w:val="21"/>
              </w:rPr>
              <w:t>所投产品</w:t>
            </w:r>
            <w:r w:rsidRPr="0077413A">
              <w:rPr>
                <w:rFonts w:cs="微软雅黑"/>
                <w:color w:val="000000"/>
                <w:szCs w:val="21"/>
              </w:rPr>
              <w:t>左右</w:t>
            </w:r>
            <w:r w:rsidRPr="0077413A">
              <w:rPr>
                <w:rFonts w:cs="微软雅黑" w:hint="eastAsia"/>
                <w:color w:val="000000"/>
                <w:szCs w:val="21"/>
              </w:rPr>
              <w:t>两侧</w:t>
            </w:r>
            <w:r w:rsidRPr="0077413A">
              <w:rPr>
                <w:rFonts w:cs="微软雅黑"/>
                <w:color w:val="000000"/>
                <w:szCs w:val="21"/>
              </w:rPr>
              <w:t>具有与教学应用密切相关的物理快捷键，该快捷键至少具有触控开关键、</w:t>
            </w:r>
            <w:r w:rsidRPr="0077413A">
              <w:rPr>
                <w:rFonts w:cs="微软雅黑" w:hint="eastAsia"/>
                <w:color w:val="000000"/>
                <w:szCs w:val="21"/>
              </w:rPr>
              <w:t>关闭</w:t>
            </w:r>
            <w:r w:rsidRPr="0077413A">
              <w:rPr>
                <w:rFonts w:cs="微软雅黑"/>
                <w:color w:val="000000"/>
                <w:szCs w:val="21"/>
              </w:rPr>
              <w:t>窗口键</w:t>
            </w:r>
            <w:r w:rsidRPr="0077413A">
              <w:rPr>
                <w:rFonts w:cs="微软雅黑" w:hint="eastAsia"/>
                <w:color w:val="000000"/>
                <w:szCs w:val="21"/>
              </w:rPr>
              <w:t>，</w:t>
            </w:r>
            <w:r w:rsidRPr="0077413A">
              <w:rPr>
                <w:rFonts w:cs="微软雅黑"/>
                <w:color w:val="000000"/>
                <w:szCs w:val="21"/>
              </w:rPr>
              <w:t>一键打开</w:t>
            </w:r>
            <w:r w:rsidRPr="0077413A">
              <w:rPr>
                <w:rFonts w:cs="微软雅黑" w:hint="eastAsia"/>
                <w:color w:val="000000"/>
                <w:szCs w:val="21"/>
              </w:rPr>
              <w:t>展台</w:t>
            </w:r>
            <w:r w:rsidRPr="0077413A">
              <w:rPr>
                <w:rFonts w:cs="微软雅黑"/>
                <w:color w:val="000000"/>
                <w:szCs w:val="21"/>
              </w:rPr>
              <w:t>键，</w:t>
            </w:r>
            <w:r w:rsidRPr="0077413A">
              <w:rPr>
                <w:rFonts w:cs="微软雅黑" w:hint="eastAsia"/>
                <w:color w:val="000000"/>
                <w:szCs w:val="21"/>
              </w:rPr>
              <w:t>并且</w:t>
            </w:r>
            <w:r w:rsidRPr="0077413A">
              <w:rPr>
                <w:rFonts w:cs="微软雅黑"/>
                <w:color w:val="000000"/>
                <w:szCs w:val="21"/>
              </w:rPr>
              <w:t>双侧快捷键具有</w:t>
            </w:r>
            <w:r w:rsidRPr="0077413A">
              <w:rPr>
                <w:rFonts w:cs="微软雅黑" w:hint="eastAsia"/>
                <w:color w:val="000000"/>
                <w:szCs w:val="21"/>
              </w:rPr>
              <w:t>中文标识</w:t>
            </w:r>
            <w:r w:rsidRPr="0077413A">
              <w:rPr>
                <w:rFonts w:cs="微软雅黑"/>
                <w:color w:val="000000"/>
                <w:szCs w:val="21"/>
              </w:rPr>
              <w:t>，不占用屏显面积，</w:t>
            </w:r>
            <w:r w:rsidRPr="0077413A">
              <w:rPr>
                <w:rFonts w:cs="微软雅黑" w:hint="eastAsia"/>
                <w:color w:val="000000"/>
                <w:szCs w:val="21"/>
              </w:rPr>
              <w:t>（不接受软件快捷键或不干胶贴纸形式）</w:t>
            </w:r>
            <w:r w:rsidRPr="0077413A">
              <w:rPr>
                <w:rFonts w:ascii="宋体" w:hAnsi="宋体"/>
                <w:color w:val="000000"/>
                <w:szCs w:val="21"/>
              </w:rPr>
              <w:t>（提供相关权威检测报告</w:t>
            </w:r>
            <w:r w:rsidRPr="0077413A">
              <w:rPr>
                <w:rFonts w:ascii="宋体" w:hAnsi="宋体" w:hint="eastAsia"/>
                <w:color w:val="000000"/>
                <w:szCs w:val="21"/>
              </w:rPr>
              <w:t>，功能及应用具备样机</w:t>
            </w:r>
            <w:r w:rsidRPr="0077413A">
              <w:rPr>
                <w:rFonts w:ascii="宋体" w:hAnsi="宋体" w:hint="eastAsia"/>
                <w:szCs w:val="21"/>
              </w:rPr>
              <w:t>演示</w:t>
            </w:r>
            <w:r w:rsidRPr="0077413A">
              <w:rPr>
                <w:rFonts w:ascii="宋体" w:hAnsi="宋体"/>
                <w:color w:val="000000"/>
                <w:szCs w:val="21"/>
              </w:rPr>
              <w:t>）</w:t>
            </w:r>
            <w:r w:rsidRPr="0077413A">
              <w:rPr>
                <w:rFonts w:ascii="宋体" w:hAnsi="宋体" w:hint="eastAsia"/>
                <w:color w:val="000000"/>
                <w:szCs w:val="21"/>
              </w:rPr>
              <w:t xml:space="preserve"> </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color w:val="000000"/>
                <w:szCs w:val="21"/>
              </w:rPr>
              <w:t>无需借助PC，整机可一键进行硬件自检，包括对系统内存、存储、红外框、内嵌电脑 、屏温监控等进行状态提示、及故障提示。</w:t>
            </w:r>
            <w:r w:rsidRPr="0077413A">
              <w:rPr>
                <w:rFonts w:ascii="宋体" w:hAnsi="宋体"/>
                <w:color w:val="000000"/>
                <w:szCs w:val="21"/>
              </w:rPr>
              <w:t>（提供相关权威检测报告</w:t>
            </w:r>
            <w:r w:rsidRPr="0077413A">
              <w:rPr>
                <w:rFonts w:ascii="宋体" w:hAnsi="宋体" w:hint="eastAsia"/>
                <w:color w:val="000000"/>
                <w:szCs w:val="21"/>
              </w:rPr>
              <w:t>，功能及应用具备样机</w:t>
            </w:r>
            <w:r w:rsidRPr="0077413A">
              <w:rPr>
                <w:rFonts w:ascii="宋体" w:hAnsi="宋体" w:hint="eastAsia"/>
                <w:szCs w:val="21"/>
              </w:rPr>
              <w:t>演示</w:t>
            </w:r>
            <w:r w:rsidRPr="0077413A">
              <w:rPr>
                <w:rFonts w:ascii="宋体" w:hAnsi="宋体"/>
                <w:color w:val="000000"/>
                <w:szCs w:val="21"/>
              </w:rPr>
              <w:t>）</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color w:val="000000"/>
                <w:szCs w:val="21"/>
              </w:rPr>
              <w:t>为教师操作便捷、所投产品可通过多指长按屏幕部分达到息屏及唤醒功能。</w:t>
            </w:r>
            <w:r w:rsidRPr="0077413A">
              <w:rPr>
                <w:rFonts w:ascii="宋体" w:hAnsi="宋体"/>
                <w:color w:val="000000"/>
                <w:szCs w:val="21"/>
              </w:rPr>
              <w:t>（提供相关权威检测报告）</w:t>
            </w:r>
          </w:p>
          <w:p w:rsidR="00AD7C10" w:rsidRPr="0077413A" w:rsidRDefault="00AD7C10" w:rsidP="00AD7C10">
            <w:pPr>
              <w:pStyle w:val="a9"/>
              <w:numPr>
                <w:ilvl w:val="0"/>
                <w:numId w:val="10"/>
              </w:numPr>
              <w:spacing w:line="276" w:lineRule="auto"/>
              <w:ind w:firstLineChars="0"/>
              <w:rPr>
                <w:rFonts w:ascii="宋体" w:hAnsi="宋体"/>
                <w:color w:val="000000"/>
                <w:szCs w:val="21"/>
              </w:rPr>
            </w:pPr>
            <w:r w:rsidRPr="0077413A">
              <w:rPr>
                <w:rFonts w:ascii="宋体" w:hAnsi="宋体" w:hint="eastAsia"/>
                <w:color w:val="000000"/>
                <w:szCs w:val="21"/>
              </w:rPr>
              <w:t>所投产品具备任意通道下无需点击物理按键，可随时调用计算器、日历等小工具，并支持拖拽及关闭。</w:t>
            </w:r>
            <w:r w:rsidRPr="0077413A">
              <w:rPr>
                <w:rFonts w:ascii="宋体" w:hAnsi="宋体"/>
                <w:color w:val="000000"/>
                <w:szCs w:val="21"/>
              </w:rPr>
              <w:t>（提供相关权威检测报告）</w:t>
            </w:r>
          </w:p>
          <w:p w:rsidR="00AD7C10" w:rsidRPr="0077413A" w:rsidRDefault="00AD7C10" w:rsidP="00AD7C10">
            <w:pPr>
              <w:pStyle w:val="NewNewNewNew"/>
              <w:numPr>
                <w:ilvl w:val="0"/>
                <w:numId w:val="10"/>
              </w:numPr>
              <w:spacing w:line="276" w:lineRule="auto"/>
              <w:rPr>
                <w:rFonts w:ascii="宋体" w:hAnsi="宋体"/>
                <w:color w:val="000000"/>
                <w:szCs w:val="21"/>
              </w:rPr>
            </w:pPr>
            <w:r w:rsidRPr="0077413A">
              <w:rPr>
                <w:rFonts w:ascii="宋体" w:hAnsi="宋体" w:hint="eastAsia"/>
                <w:color w:val="000000"/>
                <w:szCs w:val="21"/>
              </w:rPr>
              <w:t>插拔式式电脑：采用模块化电脑方案，采用通用80pin接口，预装正</w:t>
            </w:r>
            <w:r w:rsidRPr="0077413A">
              <w:rPr>
                <w:rFonts w:ascii="宋体" w:hAnsi="宋体" w:hint="eastAsia"/>
                <w:color w:val="000000"/>
                <w:szCs w:val="21"/>
              </w:rPr>
              <w:lastRenderedPageBreak/>
              <w:t>版Windows 10 Professional专业版(64Bit）操作系统；预装正版 Office Pro Plus 2016 专业版办公软件；</w:t>
            </w:r>
            <w:r w:rsidRPr="0077413A">
              <w:rPr>
                <w:rFonts w:ascii="宋体" w:hAnsi="宋体"/>
                <w:color w:val="000000"/>
                <w:szCs w:val="21"/>
              </w:rPr>
              <w:t>。</w:t>
            </w:r>
          </w:p>
          <w:p w:rsidR="00AD7C10" w:rsidRPr="0077413A" w:rsidRDefault="00AD7C10" w:rsidP="00AD7C10">
            <w:pPr>
              <w:pStyle w:val="NewNewNewNew"/>
              <w:numPr>
                <w:ilvl w:val="0"/>
                <w:numId w:val="10"/>
              </w:numPr>
              <w:spacing w:line="276" w:lineRule="auto"/>
              <w:rPr>
                <w:rFonts w:ascii="宋体" w:hAnsi="宋体"/>
                <w:szCs w:val="21"/>
              </w:rPr>
            </w:pPr>
            <w:r w:rsidRPr="0077413A">
              <w:rPr>
                <w:rFonts w:ascii="宋体" w:hAnsi="宋体" w:hint="eastAsia"/>
                <w:szCs w:val="21"/>
              </w:rPr>
              <w:t>处</w:t>
            </w:r>
            <w:r w:rsidRPr="0077413A">
              <w:rPr>
                <w:rFonts w:ascii="宋体" w:hAnsi="宋体" w:hint="eastAsia"/>
                <w:color w:val="000000"/>
                <w:szCs w:val="21"/>
              </w:rPr>
              <w:t>理器：</w:t>
            </w:r>
            <w:r w:rsidRPr="0077413A">
              <w:rPr>
                <w:rFonts w:ascii="宋体" w:hAnsi="宋体"/>
                <w:color w:val="000000"/>
                <w:szCs w:val="21"/>
              </w:rPr>
              <w:t>采用Intel第</w:t>
            </w:r>
            <w:r w:rsidRPr="0077413A">
              <w:rPr>
                <w:rFonts w:ascii="宋体" w:hAnsi="宋体" w:hint="eastAsia"/>
                <w:color w:val="000000"/>
                <w:szCs w:val="21"/>
              </w:rPr>
              <w:t>7</w:t>
            </w:r>
            <w:r w:rsidRPr="0077413A">
              <w:rPr>
                <w:rFonts w:ascii="宋体" w:hAnsi="宋体"/>
                <w:color w:val="000000"/>
                <w:szCs w:val="21"/>
              </w:rPr>
              <w:t>代I</w:t>
            </w:r>
            <w:r w:rsidRPr="0077413A">
              <w:rPr>
                <w:rFonts w:ascii="宋体" w:hAnsi="宋体" w:hint="eastAsia"/>
                <w:color w:val="000000"/>
                <w:szCs w:val="21"/>
              </w:rPr>
              <w:t>3</w:t>
            </w:r>
            <w:r w:rsidRPr="0077413A">
              <w:rPr>
                <w:rFonts w:ascii="宋体" w:hAnsi="宋体"/>
                <w:color w:val="000000"/>
                <w:szCs w:val="21"/>
              </w:rPr>
              <w:t xml:space="preserve">处理器（CPU </w:t>
            </w:r>
            <w:r w:rsidRPr="0077413A">
              <w:rPr>
                <w:rFonts w:ascii="宋体" w:hAnsi="宋体" w:hint="eastAsia"/>
                <w:color w:val="000000"/>
                <w:szCs w:val="21"/>
              </w:rPr>
              <w:t>71</w:t>
            </w:r>
            <w:r w:rsidRPr="0077413A">
              <w:rPr>
                <w:rFonts w:ascii="宋体" w:hAnsi="宋体"/>
                <w:color w:val="000000"/>
                <w:szCs w:val="21"/>
              </w:rPr>
              <w:t>00</w:t>
            </w:r>
            <w:r w:rsidRPr="0077413A">
              <w:rPr>
                <w:rFonts w:ascii="宋体" w:hAnsi="宋体" w:hint="eastAsia"/>
                <w:color w:val="000000"/>
                <w:szCs w:val="21"/>
              </w:rPr>
              <w:t>，</w:t>
            </w:r>
            <w:r w:rsidRPr="0077413A">
              <w:rPr>
                <w:rFonts w:ascii="宋体" w:hAnsi="宋体"/>
                <w:color w:val="000000"/>
                <w:szCs w:val="21"/>
              </w:rPr>
              <w:t>主频不低于3.</w:t>
            </w:r>
            <w:r w:rsidRPr="0077413A">
              <w:rPr>
                <w:rFonts w:ascii="宋体" w:hAnsi="宋体" w:hint="eastAsia"/>
                <w:color w:val="000000"/>
                <w:szCs w:val="21"/>
              </w:rPr>
              <w:t>8</w:t>
            </w:r>
            <w:r w:rsidRPr="0077413A">
              <w:rPr>
                <w:rFonts w:ascii="宋体" w:hAnsi="宋体"/>
                <w:color w:val="000000"/>
                <w:szCs w:val="21"/>
              </w:rPr>
              <w:t>GHZ）</w:t>
            </w:r>
            <w:r w:rsidRPr="0077413A">
              <w:rPr>
                <w:rFonts w:ascii="宋体" w:hAnsi="宋体" w:hint="eastAsia"/>
                <w:szCs w:val="21"/>
              </w:rPr>
              <w:t>，内存：≥4G内存，硬盘：≥128G固态硬盘，内</w:t>
            </w:r>
            <w:r w:rsidRPr="0077413A">
              <w:rPr>
                <w:rFonts w:ascii="宋体" w:hAnsi="宋体" w:hint="eastAsia"/>
                <w:color w:val="000000"/>
                <w:szCs w:val="21"/>
              </w:rPr>
              <w:t>置WiFi：IEEE 802.11n标准内置网卡：10M/100</w:t>
            </w:r>
            <w:r w:rsidRPr="0077413A">
              <w:rPr>
                <w:rFonts w:ascii="宋体" w:hAnsi="宋体" w:hint="eastAsia"/>
                <w:szCs w:val="21"/>
              </w:rPr>
              <w:t>M/1000M</w:t>
            </w:r>
          </w:p>
          <w:p w:rsidR="00AD7C10" w:rsidRPr="0077413A" w:rsidRDefault="00AD7C10" w:rsidP="00AD7C10">
            <w:pPr>
              <w:pStyle w:val="NewNewNewNew"/>
              <w:numPr>
                <w:ilvl w:val="0"/>
                <w:numId w:val="10"/>
              </w:numPr>
              <w:spacing w:line="276" w:lineRule="auto"/>
              <w:rPr>
                <w:rFonts w:ascii="宋体" w:hAnsi="宋体"/>
                <w:szCs w:val="21"/>
              </w:rPr>
            </w:pPr>
            <w:r w:rsidRPr="0077413A">
              <w:rPr>
                <w:rFonts w:ascii="宋体" w:hAnsi="宋体" w:hint="eastAsia"/>
                <w:szCs w:val="21"/>
              </w:rPr>
              <w:t>具有独立非外扩展的电脑USB接口：电脑上≥6个USB接口，其中≥2个为USB3.0接口。具有独立非外扩展的视频输出接口：≥1路HDMI ；≥1路DP。</w:t>
            </w:r>
            <w:r w:rsidRPr="0077413A">
              <w:rPr>
                <w:rFonts w:ascii="宋体" w:hAnsi="宋体" w:hint="eastAsia"/>
                <w:color w:val="000000"/>
                <w:szCs w:val="21"/>
              </w:rPr>
              <w:t>（功能及应用具备样机</w:t>
            </w:r>
            <w:r w:rsidRPr="0077413A">
              <w:rPr>
                <w:rFonts w:ascii="宋体" w:hAnsi="宋体" w:hint="eastAsia"/>
                <w:kern w:val="2"/>
                <w:szCs w:val="21"/>
              </w:rPr>
              <w:t>演示</w:t>
            </w:r>
            <w:r w:rsidRPr="0077413A">
              <w:rPr>
                <w:rFonts w:ascii="宋体" w:hAnsi="宋体" w:hint="eastAsia"/>
                <w:color w:val="000000"/>
                <w:szCs w:val="21"/>
              </w:rPr>
              <w:t>）</w:t>
            </w:r>
          </w:p>
          <w:p w:rsidR="00AD7C10" w:rsidRPr="0077413A" w:rsidRDefault="00AD7C10" w:rsidP="00AD7C10">
            <w:pPr>
              <w:pStyle w:val="NewNewNewNew"/>
              <w:numPr>
                <w:ilvl w:val="0"/>
                <w:numId w:val="10"/>
              </w:numPr>
              <w:spacing w:line="276" w:lineRule="auto"/>
              <w:rPr>
                <w:rFonts w:ascii="宋体" w:hAnsi="宋体"/>
                <w:color w:val="000000"/>
                <w:szCs w:val="21"/>
              </w:rPr>
            </w:pPr>
            <w:r w:rsidRPr="0077413A">
              <w:rPr>
                <w:rFonts w:ascii="宋体" w:hAnsi="宋体"/>
                <w:color w:val="000000"/>
                <w:szCs w:val="21"/>
              </w:rPr>
              <w:t>插拔式电脑具备CNAS级别的国家电子计算机质量监督检验中心出具的产品平均无故障时间（MTBF）证书（不低于5万小时）。</w:t>
            </w:r>
          </w:p>
          <w:p w:rsidR="00AD7C10" w:rsidRPr="0077413A" w:rsidRDefault="00AD7C10" w:rsidP="00AD7C10">
            <w:pPr>
              <w:pStyle w:val="NewNewNewNew"/>
              <w:numPr>
                <w:ilvl w:val="0"/>
                <w:numId w:val="10"/>
              </w:numPr>
              <w:spacing w:line="276" w:lineRule="auto"/>
              <w:rPr>
                <w:rFonts w:ascii="宋体" w:hAnsi="宋体"/>
                <w:szCs w:val="21"/>
              </w:rPr>
            </w:pPr>
            <w:r w:rsidRPr="0077413A">
              <w:rPr>
                <w:rFonts w:ascii="宋体" w:hAnsi="宋体"/>
                <w:szCs w:val="21"/>
              </w:rPr>
              <w:t>为避免虚假应标，以上参数中所要求提供的检测报告需为CNAS级别权威部门出具的检测报告，并且出现在同一整机检测报告中，不接受独立功能检测报告。</w:t>
            </w:r>
          </w:p>
          <w:p w:rsidR="00AD7C10" w:rsidRPr="0077413A" w:rsidRDefault="00AD7C10" w:rsidP="00B2309B">
            <w:pPr>
              <w:pStyle w:val="NewNewNewNew"/>
              <w:spacing w:line="360" w:lineRule="auto"/>
              <w:rPr>
                <w:rFonts w:ascii="宋体" w:hAnsi="宋体"/>
                <w:color w:val="000000"/>
                <w:szCs w:val="21"/>
              </w:rPr>
            </w:pPr>
            <w:r w:rsidRPr="0077413A">
              <w:rPr>
                <w:rFonts w:ascii="宋体" w:hAnsi="宋体" w:hint="eastAsia"/>
                <w:color w:val="000000"/>
                <w:szCs w:val="21"/>
              </w:rPr>
              <w:t>二、教学软件功能：</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用户可一键进行备授课及屏幕书写场景切换。菜单功能按钮/图标配备明确中文标识，可通过软件功能扩展不少于10种硬件快捷键功能。</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 xml:space="preserve">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提供多种擦除方式，包括点擦除、区域删除、清页及智能擦除，可一键擦除教师所有书写字迹保留图片素材，不需反复擦除动作。</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页面设置：可一键设置页面背景，切换背景颜色、图片或学科背景如五线谱、田字格米字格等。</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学科工具：每种工具下方标注中文提示，便于教师快速掌握工具应用，可实现语文、数学、外语、化学、物理、地理、音乐、生物、历史、书法等13个以上分学科教学模式；在各个学科教学场景中提供相应的教学工具及flash动画；</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 xml:space="preserve">仿真实验:具备总数不少于450 个,涵盖K-12 年级科学、初高中物理、化学、生物等学科的本地仿真实验资源;具备按学科、年级、章节、知识点等分类查找方式;各实验应至少包含实验目的、实验原理、实验器材、注意事项、实验检测、实验应用等模块； </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家校互通:具备班级通讯录、班级公告发布、班级朋友圈等功能,教师可同家长分享校庆、运动会、判卷改错等信息,具备在线习题作业、视频作业、文档作业的布置,提供点赞等学生评价功能。</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提供正版授权人民教育出版社数字教材（投标时须提供资源版权单位</w:t>
            </w:r>
            <w:r w:rsidRPr="0077413A">
              <w:rPr>
                <w:rFonts w:ascii="宋体" w:hAnsi="宋体"/>
                <w:color w:val="000000"/>
                <w:szCs w:val="21"/>
              </w:rPr>
              <w:lastRenderedPageBreak/>
              <w:t>针对本项目受益学校资源合法使用的证明），资源素材内容覆盖小学、初中、高中三个学段各年级相关学科的教学要求，教师易学、易用、易操作；符合当前教育理念，数字资源内容与新一轮的课程标准及现行教材完全配套相符，能够满足广大中小学教师同步教学、备课及教务管理的需求，具有可拓展性和前瞻性，并能根据中小学教材内容的变化随时更新、补充。</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rsidR="00AD7C10" w:rsidRPr="0077413A" w:rsidRDefault="00AD7C10" w:rsidP="00AD7C10">
            <w:pPr>
              <w:pStyle w:val="NewNewNewNew"/>
              <w:numPr>
                <w:ilvl w:val="0"/>
                <w:numId w:val="12"/>
              </w:numPr>
              <w:spacing w:line="276" w:lineRule="auto"/>
              <w:rPr>
                <w:rFonts w:ascii="宋体" w:hAnsi="宋体"/>
                <w:color w:val="000000"/>
                <w:szCs w:val="21"/>
              </w:rPr>
            </w:pPr>
            <w:r w:rsidRPr="0077413A">
              <w:rPr>
                <w:rFonts w:ascii="宋体" w:hAnsi="宋体"/>
                <w:color w:val="000000"/>
                <w:szCs w:val="21"/>
              </w:rPr>
              <w:t>所投产品内置软件需与交互平板一体机为同一企业研发，且以上软件功能要求须在同一套软件环境下实现。</w:t>
            </w:r>
            <w:r w:rsidRPr="0077413A">
              <w:rPr>
                <w:rFonts w:ascii="宋体" w:hAnsi="宋体" w:hint="eastAsia"/>
                <w:color w:val="000000"/>
                <w:szCs w:val="21"/>
              </w:rPr>
              <w:t>为避免纠纷，保证用户的合法使用权，所投软件应具备自主知识产权，提供备授课系统、教育设备远程监控系统、题库管理系统计算机软件著作权证书复印件</w:t>
            </w:r>
            <w:r w:rsidRPr="0077413A">
              <w:rPr>
                <w:rFonts w:ascii="宋体" w:hAnsi="宋体"/>
                <w:color w:val="000000"/>
                <w:szCs w:val="21"/>
              </w:rPr>
              <w:t>及所投产品生产制造商出具的软件功能技术证明文件</w:t>
            </w:r>
            <w:r>
              <w:rPr>
                <w:rFonts w:ascii="宋体" w:hAnsi="宋体" w:hint="eastAsia"/>
                <w:color w:val="000000"/>
                <w:szCs w:val="21"/>
              </w:rPr>
              <w:t>,中标人中标后需提供</w:t>
            </w:r>
            <w:r w:rsidRPr="0077413A">
              <w:rPr>
                <w:rFonts w:ascii="宋体" w:hAnsi="宋体"/>
                <w:color w:val="000000"/>
                <w:szCs w:val="21"/>
              </w:rPr>
              <w:t>加盖生产厂家公章</w:t>
            </w:r>
            <w:r>
              <w:rPr>
                <w:rFonts w:ascii="宋体" w:hAnsi="宋体" w:hint="eastAsia"/>
                <w:color w:val="000000"/>
                <w:szCs w:val="21"/>
              </w:rPr>
              <w:t>的证明文件</w:t>
            </w:r>
            <w:r w:rsidRPr="0077413A">
              <w:rPr>
                <w:rFonts w:ascii="宋体" w:hAnsi="宋体"/>
                <w:color w:val="000000"/>
                <w:szCs w:val="21"/>
              </w:rPr>
              <w:t>。</w:t>
            </w:r>
          </w:p>
          <w:p w:rsidR="00AD7C10" w:rsidRPr="0077413A" w:rsidRDefault="00AD7C10" w:rsidP="00B2309B">
            <w:pPr>
              <w:pStyle w:val="a9"/>
              <w:widowControl/>
              <w:spacing w:line="360" w:lineRule="auto"/>
              <w:ind w:firstLineChars="0" w:firstLine="0"/>
              <w:jc w:val="left"/>
              <w:rPr>
                <w:rFonts w:ascii="宋体" w:hAnsi="宋体"/>
                <w:szCs w:val="21"/>
              </w:rPr>
            </w:pPr>
            <w:r w:rsidRPr="0077413A">
              <w:rPr>
                <w:rFonts w:ascii="宋体" w:hAnsi="宋体" w:hint="eastAsia"/>
                <w:szCs w:val="21"/>
              </w:rPr>
              <w:t>三、资质要求：</w:t>
            </w:r>
          </w:p>
          <w:p w:rsidR="00AD7C10" w:rsidRPr="0077413A" w:rsidRDefault="00AD7C10" w:rsidP="00AD7C10">
            <w:pPr>
              <w:pStyle w:val="1"/>
              <w:widowControl w:val="0"/>
              <w:numPr>
                <w:ilvl w:val="0"/>
                <w:numId w:val="11"/>
              </w:numPr>
              <w:spacing w:line="360" w:lineRule="auto"/>
              <w:ind w:firstLineChars="0"/>
              <w:rPr>
                <w:szCs w:val="21"/>
              </w:rPr>
            </w:pPr>
            <w:r w:rsidRPr="0077413A">
              <w:rPr>
                <w:rFonts w:hint="eastAsia"/>
                <w:szCs w:val="21"/>
              </w:rPr>
              <w:t>为保证产品质量、供货进度及后续便利维护，最大限度保护用户根本利益，本次投标商所投交互平板产品必须为原厂产品，要求交互平板CCC证书的申请人、制造商、生产厂必须为同一企业，不接受OEM等代工方式产品，提供相关证书。</w:t>
            </w:r>
          </w:p>
          <w:p w:rsidR="00AD7C10" w:rsidRPr="0077413A" w:rsidRDefault="00AD7C10" w:rsidP="00AD7C10">
            <w:pPr>
              <w:pStyle w:val="1"/>
              <w:widowControl w:val="0"/>
              <w:numPr>
                <w:ilvl w:val="0"/>
                <w:numId w:val="11"/>
              </w:numPr>
              <w:spacing w:line="360" w:lineRule="auto"/>
              <w:ind w:firstLineChars="0"/>
              <w:rPr>
                <w:szCs w:val="21"/>
              </w:rPr>
            </w:pPr>
            <w:r w:rsidRPr="0077413A">
              <w:rPr>
                <w:szCs w:val="21"/>
              </w:rPr>
              <w:t>所投产品应具备CNAS级别的国家电子计算机质量监督检验中心出具的产品平均无故障时间（MTBF）证书（不低于10万小时）</w:t>
            </w:r>
            <w:r w:rsidRPr="0077413A">
              <w:rPr>
                <w:rFonts w:hint="eastAsia"/>
                <w:szCs w:val="21"/>
              </w:rPr>
              <w:t>，提供相关证书。</w:t>
            </w:r>
          </w:p>
          <w:p w:rsidR="00AD7C10" w:rsidRPr="0077413A" w:rsidRDefault="00AD7C10" w:rsidP="00AD7C10">
            <w:pPr>
              <w:pStyle w:val="1"/>
              <w:widowControl w:val="0"/>
              <w:numPr>
                <w:ilvl w:val="0"/>
                <w:numId w:val="11"/>
              </w:numPr>
              <w:spacing w:line="360" w:lineRule="auto"/>
              <w:ind w:firstLineChars="0"/>
              <w:rPr>
                <w:szCs w:val="21"/>
              </w:rPr>
            </w:pPr>
            <w:r w:rsidRPr="0077413A">
              <w:rPr>
                <w:szCs w:val="21"/>
              </w:rPr>
              <w:t>所投产品具</w:t>
            </w:r>
            <w:r w:rsidRPr="0077413A">
              <w:rPr>
                <w:rFonts w:hint="eastAsia"/>
                <w:szCs w:val="21"/>
              </w:rPr>
              <w:t>备</w:t>
            </w:r>
            <w:r w:rsidRPr="0077413A">
              <w:rPr>
                <w:szCs w:val="21"/>
              </w:rPr>
              <w:t>节能认证证书</w:t>
            </w:r>
            <w:r w:rsidRPr="0077413A">
              <w:rPr>
                <w:rFonts w:hint="eastAsia"/>
                <w:szCs w:val="21"/>
              </w:rPr>
              <w:t>。</w:t>
            </w:r>
          </w:p>
        </w:tc>
      </w:tr>
      <w:tr w:rsidR="00AD7C10" w:rsidRPr="00AD73F8" w:rsidTr="00B2309B">
        <w:trPr>
          <w:trHeight w:val="90"/>
          <w:jc w:val="center"/>
        </w:trPr>
        <w:tc>
          <w:tcPr>
            <w:tcW w:w="6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Pr="00A01472" w:rsidRDefault="00AD7C10" w:rsidP="00B2309B">
            <w:pPr>
              <w:widowControl/>
              <w:spacing w:line="360" w:lineRule="auto"/>
              <w:jc w:val="center"/>
              <w:rPr>
                <w:rFonts w:ascii="宋体" w:hAnsi="宋体" w:cs="宋体"/>
                <w:color w:val="000000"/>
                <w:kern w:val="0"/>
                <w:szCs w:val="21"/>
              </w:rPr>
            </w:pPr>
            <w:r w:rsidRPr="00A01472">
              <w:rPr>
                <w:rFonts w:ascii="宋体" w:hAnsi="宋体" w:cs="宋体" w:hint="eastAsia"/>
                <w:color w:val="000000"/>
                <w:kern w:val="0"/>
                <w:szCs w:val="21"/>
              </w:rPr>
              <w:lastRenderedPageBreak/>
              <w:t>02</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Default="00AD7C10" w:rsidP="00B2309B">
            <w:pPr>
              <w:widowControl/>
              <w:spacing w:line="360" w:lineRule="auto"/>
              <w:jc w:val="center"/>
              <w:rPr>
                <w:rFonts w:ascii="宋体" w:hAnsi="宋体" w:cs="宋体"/>
                <w:color w:val="000000"/>
                <w:szCs w:val="21"/>
              </w:rPr>
            </w:pPr>
            <w:r w:rsidRPr="00A01472">
              <w:rPr>
                <w:rFonts w:ascii="宋体" w:hAnsi="宋体" w:cs="宋体" w:hint="eastAsia"/>
                <w:color w:val="000000"/>
                <w:szCs w:val="21"/>
              </w:rPr>
              <w:t>壁挂式</w:t>
            </w:r>
          </w:p>
          <w:p w:rsidR="00AD7C10" w:rsidRPr="00A01472" w:rsidRDefault="00AD7C10" w:rsidP="00B2309B">
            <w:pPr>
              <w:widowControl/>
              <w:spacing w:line="360" w:lineRule="auto"/>
              <w:jc w:val="center"/>
              <w:rPr>
                <w:rFonts w:ascii="宋体" w:hAnsi="宋体" w:cs="宋体"/>
                <w:color w:val="000000"/>
                <w:kern w:val="0"/>
                <w:szCs w:val="21"/>
              </w:rPr>
            </w:pPr>
            <w:r w:rsidRPr="00A01472">
              <w:rPr>
                <w:rFonts w:ascii="宋体" w:hAnsi="宋体" w:cs="宋体" w:hint="eastAsia"/>
                <w:color w:val="000000"/>
                <w:szCs w:val="21"/>
              </w:rPr>
              <w:t>实物展台</w:t>
            </w:r>
            <w:r>
              <w:rPr>
                <w:rFonts w:ascii="宋体" w:hAnsi="宋体" w:cs="宋体" w:hint="eastAsia"/>
                <w:color w:val="000000"/>
                <w:szCs w:val="21"/>
              </w:rPr>
              <w:t xml:space="preserve">  （15台）</w:t>
            </w:r>
          </w:p>
        </w:tc>
        <w:tc>
          <w:tcPr>
            <w:tcW w:w="6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外观为壁挂式钢结构，可安装在黑板内部，隐藏式拉手开启展台面板。</w:t>
            </w:r>
          </w:p>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有效</w:t>
            </w:r>
            <w:r w:rsidRPr="002641EB">
              <w:rPr>
                <w:rFonts w:ascii="宋体" w:hAnsi="宋体"/>
                <w:szCs w:val="21"/>
              </w:rPr>
              <w:t>像素：</w:t>
            </w:r>
            <w:r w:rsidRPr="002641EB">
              <w:rPr>
                <w:rFonts w:ascii="宋体" w:hAnsi="宋体" w:hint="eastAsia"/>
                <w:szCs w:val="21"/>
              </w:rPr>
              <w:t>5</w:t>
            </w:r>
            <w:r w:rsidRPr="002641EB">
              <w:rPr>
                <w:rFonts w:ascii="宋体" w:hAnsi="宋体"/>
                <w:szCs w:val="21"/>
              </w:rPr>
              <w:t>00万像素</w:t>
            </w:r>
            <w:r w:rsidRPr="002641EB">
              <w:rPr>
                <w:rFonts w:ascii="宋体" w:hAnsi="宋体" w:hint="eastAsia"/>
                <w:szCs w:val="21"/>
              </w:rPr>
              <w:t>，分辨率：2592*1944， A4幅</w:t>
            </w:r>
            <w:r w:rsidRPr="002641EB">
              <w:rPr>
                <w:rFonts w:ascii="宋体" w:hAnsi="宋体"/>
                <w:szCs w:val="21"/>
              </w:rPr>
              <w:t>面。</w:t>
            </w:r>
          </w:p>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展</w:t>
            </w:r>
            <w:r w:rsidRPr="002641EB">
              <w:rPr>
                <w:rFonts w:ascii="宋体" w:hAnsi="宋体"/>
                <w:szCs w:val="21"/>
              </w:rPr>
              <w:t>台含补光灯，</w:t>
            </w:r>
            <w:r w:rsidRPr="002641EB">
              <w:rPr>
                <w:rFonts w:ascii="宋体" w:hAnsi="宋体" w:hint="eastAsia"/>
                <w:szCs w:val="21"/>
              </w:rPr>
              <w:t>触</w:t>
            </w:r>
            <w:r w:rsidRPr="002641EB">
              <w:rPr>
                <w:rFonts w:ascii="宋体" w:hAnsi="宋体"/>
                <w:szCs w:val="21"/>
              </w:rPr>
              <w:t>摸</w:t>
            </w:r>
            <w:r w:rsidRPr="002641EB">
              <w:rPr>
                <w:rFonts w:ascii="宋体" w:hAnsi="宋体" w:hint="eastAsia"/>
                <w:szCs w:val="21"/>
              </w:rPr>
              <w:t>式</w:t>
            </w:r>
            <w:r w:rsidRPr="002641EB">
              <w:rPr>
                <w:rFonts w:ascii="宋体" w:hAnsi="宋体"/>
                <w:szCs w:val="21"/>
              </w:rPr>
              <w:t>控制，支持三级调光，满足</w:t>
            </w:r>
            <w:r w:rsidRPr="002641EB">
              <w:rPr>
                <w:rFonts w:ascii="宋体" w:hAnsi="宋体" w:hint="eastAsia"/>
                <w:szCs w:val="21"/>
              </w:rPr>
              <w:t>教</w:t>
            </w:r>
            <w:r w:rsidRPr="002641EB">
              <w:rPr>
                <w:rFonts w:ascii="宋体" w:hAnsi="宋体"/>
                <w:szCs w:val="21"/>
              </w:rPr>
              <w:t>师使用需求。</w:t>
            </w:r>
          </w:p>
          <w:p w:rsidR="00AD7C10" w:rsidRPr="002641EB" w:rsidRDefault="00AD7C10" w:rsidP="00AD7C10">
            <w:pPr>
              <w:numPr>
                <w:ilvl w:val="0"/>
                <w:numId w:val="13"/>
              </w:numPr>
              <w:rPr>
                <w:rFonts w:ascii="宋体" w:hAnsi="宋体"/>
                <w:szCs w:val="21"/>
              </w:rPr>
            </w:pPr>
            <w:r w:rsidRPr="002641EB">
              <w:rPr>
                <w:rFonts w:ascii="宋体" w:hAnsi="宋体" w:hint="eastAsia"/>
                <w:szCs w:val="21"/>
              </w:rPr>
              <w:t>展台软件使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rsidR="00AD7C10" w:rsidRPr="002641EB" w:rsidRDefault="00AD7C10" w:rsidP="00AD7C10">
            <w:pPr>
              <w:numPr>
                <w:ilvl w:val="0"/>
                <w:numId w:val="13"/>
              </w:numPr>
              <w:rPr>
                <w:rFonts w:ascii="宋体" w:hAnsi="宋体"/>
                <w:szCs w:val="21"/>
              </w:rPr>
            </w:pPr>
            <w:r w:rsidRPr="002641EB">
              <w:rPr>
                <w:rFonts w:ascii="宋体" w:hAnsi="宋体" w:hint="eastAsia"/>
                <w:szCs w:val="21"/>
              </w:rPr>
              <w:t>★展台软件可收缩为一个图标，并可自由的在展台软件以及电脑桌面上自动拖动。展台软件支持10点同时批注。可以从电脑本地或U盘</w:t>
            </w:r>
            <w:r w:rsidRPr="002641EB">
              <w:rPr>
                <w:rFonts w:ascii="宋体" w:hAnsi="宋体" w:hint="eastAsia"/>
                <w:szCs w:val="21"/>
              </w:rPr>
              <w:lastRenderedPageBreak/>
              <w:t>中导入图片，自由叠放，且支持展示动画与图片的360°无极旋转与缩放。</w:t>
            </w:r>
          </w:p>
          <w:p w:rsidR="00AD7C10" w:rsidRPr="002641EB" w:rsidRDefault="00AD7C10" w:rsidP="00AD7C10">
            <w:pPr>
              <w:numPr>
                <w:ilvl w:val="0"/>
                <w:numId w:val="13"/>
              </w:numPr>
              <w:rPr>
                <w:rFonts w:ascii="宋体" w:hAnsi="宋体"/>
                <w:szCs w:val="21"/>
              </w:rPr>
            </w:pPr>
            <w:r w:rsidRPr="002641EB">
              <w:rPr>
                <w:rFonts w:ascii="宋体" w:hAnsi="宋体" w:hint="eastAsia"/>
                <w:szCs w:val="21"/>
              </w:rPr>
              <w:t>★智能对比教学：支持1~16个对象的对比展示，用户只需选定对比内容，软件可智能排序对比；对比状态下的展台画面、图像可以自由的批注、缩放以及360°无极旋转。</w:t>
            </w:r>
          </w:p>
          <w:p w:rsidR="00AD7C10" w:rsidRPr="002641EB" w:rsidRDefault="00AD7C10" w:rsidP="00AD7C10">
            <w:pPr>
              <w:numPr>
                <w:ilvl w:val="0"/>
                <w:numId w:val="13"/>
              </w:numPr>
              <w:rPr>
                <w:rFonts w:ascii="宋体" w:hAnsi="宋体"/>
                <w:szCs w:val="21"/>
              </w:rPr>
            </w:pPr>
            <w:r w:rsidRPr="002641EB">
              <w:rPr>
                <w:rFonts w:ascii="宋体" w:hAnsi="宋体" w:hint="eastAsia"/>
                <w:szCs w:val="21"/>
              </w:rPr>
              <w:t>展台卫士：展台软件可自动检测并修复软件底层文件，保障软件的正常使用。</w:t>
            </w:r>
          </w:p>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软件设置中带亮度调节，对比度调节，饱和度调节，分辨率选择，8种语言选择，多种图片格式选择，多种视频格式选择，启动时横向与竖向图像默认选择等。</w:t>
            </w:r>
          </w:p>
          <w:p w:rsidR="00AD7C10" w:rsidRPr="002641EB" w:rsidRDefault="00AD7C10" w:rsidP="00AD7C10">
            <w:pPr>
              <w:numPr>
                <w:ilvl w:val="0"/>
                <w:numId w:val="13"/>
              </w:numPr>
              <w:jc w:val="left"/>
              <w:rPr>
                <w:rFonts w:ascii="宋体" w:hAnsi="宋体"/>
                <w:szCs w:val="21"/>
              </w:rPr>
            </w:pPr>
            <w:r w:rsidRPr="002641EB">
              <w:rPr>
                <w:rFonts w:ascii="宋体" w:hAnsi="宋体" w:hint="eastAsia"/>
                <w:color w:val="000000"/>
                <w:szCs w:val="21"/>
              </w:rPr>
              <w:t>★远</w:t>
            </w:r>
            <w:r w:rsidRPr="002641EB">
              <w:rPr>
                <w:rFonts w:ascii="宋体" w:hAnsi="宋体"/>
                <w:color w:val="000000"/>
                <w:szCs w:val="21"/>
              </w:rPr>
              <w:t>程</w:t>
            </w:r>
            <w:r w:rsidRPr="002641EB">
              <w:rPr>
                <w:rFonts w:ascii="宋体" w:hAnsi="宋体" w:hint="eastAsia"/>
                <w:color w:val="000000"/>
                <w:szCs w:val="21"/>
              </w:rPr>
              <w:t>运</w:t>
            </w:r>
            <w:r w:rsidRPr="002641EB">
              <w:rPr>
                <w:rFonts w:ascii="宋体" w:hAnsi="宋体"/>
                <w:color w:val="000000"/>
                <w:szCs w:val="21"/>
              </w:rPr>
              <w:t>维</w:t>
            </w:r>
            <w:r w:rsidRPr="002641EB">
              <w:rPr>
                <w:rFonts w:ascii="宋体" w:hAnsi="宋体" w:hint="eastAsia"/>
                <w:color w:val="000000"/>
                <w:szCs w:val="21"/>
              </w:rPr>
              <w:t>管理平台，支</w:t>
            </w:r>
            <w:r w:rsidRPr="002641EB">
              <w:rPr>
                <w:rFonts w:ascii="宋体" w:hAnsi="宋体"/>
                <w:color w:val="000000"/>
                <w:szCs w:val="21"/>
              </w:rPr>
              <w:t>持手机远程报修功能，</w:t>
            </w:r>
            <w:r w:rsidRPr="002641EB">
              <w:rPr>
                <w:rFonts w:ascii="宋体" w:hAnsi="宋体" w:hint="eastAsia"/>
                <w:color w:val="000000"/>
                <w:szCs w:val="21"/>
              </w:rPr>
              <w:t>用</w:t>
            </w:r>
            <w:r w:rsidRPr="002641EB">
              <w:rPr>
                <w:rFonts w:ascii="宋体" w:hAnsi="宋体"/>
                <w:color w:val="000000"/>
                <w:szCs w:val="21"/>
              </w:rPr>
              <w:t>户可以通过</w:t>
            </w:r>
            <w:r w:rsidRPr="002641EB">
              <w:rPr>
                <w:rFonts w:ascii="宋体" w:hAnsi="宋体" w:hint="eastAsia"/>
                <w:color w:val="000000"/>
                <w:szCs w:val="21"/>
              </w:rPr>
              <w:t>微</w:t>
            </w:r>
            <w:r w:rsidRPr="002641EB">
              <w:rPr>
                <w:rFonts w:ascii="宋体" w:hAnsi="宋体"/>
                <w:color w:val="000000"/>
                <w:szCs w:val="21"/>
              </w:rPr>
              <w:t>信公众平台进行</w:t>
            </w:r>
            <w:r w:rsidRPr="002641EB">
              <w:rPr>
                <w:rFonts w:ascii="宋体" w:hAnsi="宋体" w:hint="eastAsia"/>
                <w:color w:val="000000"/>
                <w:szCs w:val="21"/>
              </w:rPr>
              <w:t>注册报</w:t>
            </w:r>
            <w:r w:rsidRPr="002641EB">
              <w:rPr>
                <w:rFonts w:ascii="宋体" w:hAnsi="宋体"/>
                <w:color w:val="000000"/>
                <w:szCs w:val="21"/>
              </w:rPr>
              <w:t>修</w:t>
            </w:r>
            <w:r w:rsidRPr="002641EB">
              <w:rPr>
                <w:rFonts w:ascii="宋体" w:hAnsi="宋体" w:hint="eastAsia"/>
                <w:color w:val="000000"/>
                <w:szCs w:val="21"/>
              </w:rPr>
              <w:t>，精确定位，</w:t>
            </w:r>
            <w:r w:rsidRPr="002641EB">
              <w:rPr>
                <w:rFonts w:ascii="宋体" w:hAnsi="宋体"/>
                <w:color w:val="000000"/>
                <w:szCs w:val="21"/>
              </w:rPr>
              <w:t>实时</w:t>
            </w:r>
            <w:r w:rsidRPr="002641EB">
              <w:rPr>
                <w:rFonts w:ascii="宋体" w:hAnsi="宋体" w:hint="eastAsia"/>
                <w:color w:val="000000"/>
                <w:szCs w:val="21"/>
              </w:rPr>
              <w:t>报</w:t>
            </w:r>
            <w:r w:rsidRPr="002641EB">
              <w:rPr>
                <w:rFonts w:ascii="宋体" w:hAnsi="宋体"/>
                <w:color w:val="000000"/>
                <w:szCs w:val="21"/>
              </w:rPr>
              <w:t>修进度查询</w:t>
            </w:r>
            <w:r w:rsidRPr="002641EB">
              <w:rPr>
                <w:rFonts w:ascii="宋体" w:hAnsi="宋体" w:hint="eastAsia"/>
                <w:color w:val="000000"/>
                <w:szCs w:val="21"/>
              </w:rPr>
              <w:t>，用</w:t>
            </w:r>
            <w:r w:rsidRPr="002641EB">
              <w:rPr>
                <w:rFonts w:ascii="宋体" w:hAnsi="宋体"/>
                <w:color w:val="000000"/>
                <w:szCs w:val="21"/>
              </w:rPr>
              <w:t>户</w:t>
            </w:r>
            <w:r w:rsidRPr="002641EB">
              <w:rPr>
                <w:rFonts w:ascii="宋体" w:hAnsi="宋体" w:hint="eastAsia"/>
                <w:color w:val="000000"/>
                <w:szCs w:val="21"/>
              </w:rPr>
              <w:t>完修服务评价等。包含故障报修模块、知识库模块、工单追踪模块等，运维管理后台支持通过地图模</w:t>
            </w:r>
            <w:r w:rsidRPr="002641EB">
              <w:rPr>
                <w:rFonts w:ascii="宋体" w:hAnsi="宋体"/>
                <w:color w:val="000000"/>
                <w:szCs w:val="21"/>
              </w:rPr>
              <w:t>式</w:t>
            </w:r>
            <w:r w:rsidRPr="002641EB">
              <w:rPr>
                <w:rFonts w:ascii="宋体" w:hAnsi="宋体" w:hint="eastAsia"/>
                <w:color w:val="000000"/>
                <w:szCs w:val="21"/>
              </w:rPr>
              <w:t>查看报修地址，支持工</w:t>
            </w:r>
            <w:r w:rsidRPr="002641EB">
              <w:rPr>
                <w:rFonts w:ascii="宋体" w:hAnsi="宋体"/>
                <w:color w:val="000000"/>
                <w:szCs w:val="21"/>
              </w:rPr>
              <w:t>单列表、用户管理、服务站管理及</w:t>
            </w:r>
            <w:r w:rsidRPr="002641EB">
              <w:rPr>
                <w:rFonts w:ascii="宋体" w:hAnsi="宋体" w:hint="eastAsia"/>
                <w:color w:val="000000"/>
                <w:szCs w:val="21"/>
              </w:rPr>
              <w:t>维修</w:t>
            </w:r>
            <w:r w:rsidRPr="002641EB">
              <w:rPr>
                <w:rFonts w:ascii="宋体" w:hAnsi="宋体"/>
                <w:color w:val="000000"/>
                <w:szCs w:val="21"/>
              </w:rPr>
              <w:t>数据统计分析等。</w:t>
            </w:r>
            <w:r w:rsidRPr="002641EB">
              <w:rPr>
                <w:rFonts w:ascii="宋体" w:hAnsi="宋体" w:hint="eastAsia"/>
                <w:color w:val="000000"/>
                <w:szCs w:val="21"/>
              </w:rPr>
              <w:t>保证服务满意时效性。</w:t>
            </w:r>
          </w:p>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需要提供展台生产厂家针对该项目的售后服务承诺函，技术参数证明函。</w:t>
            </w:r>
          </w:p>
          <w:p w:rsidR="00AD7C10" w:rsidRPr="002641EB" w:rsidRDefault="00AD7C10" w:rsidP="00AD7C10">
            <w:pPr>
              <w:numPr>
                <w:ilvl w:val="0"/>
                <w:numId w:val="13"/>
              </w:numPr>
              <w:jc w:val="left"/>
              <w:rPr>
                <w:rFonts w:ascii="宋体" w:hAnsi="宋体"/>
                <w:szCs w:val="21"/>
              </w:rPr>
            </w:pPr>
            <w:r w:rsidRPr="002641EB">
              <w:rPr>
                <w:rFonts w:ascii="宋体" w:hAnsi="宋体" w:hint="eastAsia"/>
                <w:szCs w:val="21"/>
              </w:rPr>
              <w:t>产品必</w:t>
            </w:r>
            <w:r w:rsidRPr="002641EB">
              <w:rPr>
                <w:rFonts w:ascii="宋体" w:hAnsi="宋体"/>
                <w:szCs w:val="21"/>
              </w:rPr>
              <w:t>须</w:t>
            </w:r>
            <w:r w:rsidRPr="002641EB">
              <w:rPr>
                <w:rFonts w:ascii="宋体" w:hAnsi="宋体" w:hint="eastAsia"/>
                <w:szCs w:val="21"/>
              </w:rPr>
              <w:t>通过国家3C认证。</w:t>
            </w:r>
          </w:p>
        </w:tc>
      </w:tr>
      <w:tr w:rsidR="00AD7C10" w:rsidRPr="00AD73F8" w:rsidTr="00B2309B">
        <w:trPr>
          <w:trHeight w:val="2326"/>
          <w:jc w:val="center"/>
        </w:trPr>
        <w:tc>
          <w:tcPr>
            <w:tcW w:w="65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AD7C10" w:rsidRPr="00A01472" w:rsidRDefault="00AD7C10" w:rsidP="00B2309B">
            <w:pPr>
              <w:widowControl/>
              <w:spacing w:line="360" w:lineRule="auto"/>
              <w:jc w:val="center"/>
              <w:rPr>
                <w:rFonts w:ascii="宋体" w:hAnsi="宋体" w:cs="宋体"/>
                <w:color w:val="000000"/>
                <w:kern w:val="0"/>
                <w:szCs w:val="21"/>
              </w:rPr>
            </w:pPr>
            <w:r w:rsidRPr="00A01472">
              <w:rPr>
                <w:rFonts w:ascii="宋体" w:hAnsi="宋体" w:cs="宋体" w:hint="eastAsia"/>
                <w:color w:val="000000"/>
                <w:kern w:val="0"/>
                <w:szCs w:val="21"/>
              </w:rPr>
              <w:lastRenderedPageBreak/>
              <w:t>03</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Pr="00A01472" w:rsidRDefault="00AD7C10" w:rsidP="00B2309B">
            <w:pPr>
              <w:widowControl/>
              <w:spacing w:line="360" w:lineRule="auto"/>
              <w:jc w:val="center"/>
              <w:rPr>
                <w:rFonts w:ascii="宋体" w:hAnsi="宋体" w:cs="宋体"/>
                <w:color w:val="000000"/>
                <w:kern w:val="0"/>
                <w:szCs w:val="21"/>
              </w:rPr>
            </w:pPr>
            <w:r w:rsidRPr="00A01472">
              <w:rPr>
                <w:rFonts w:ascii="宋体" w:hAnsi="宋体" w:cs="宋体" w:hint="eastAsia"/>
                <w:color w:val="000000"/>
                <w:kern w:val="0"/>
                <w:szCs w:val="21"/>
              </w:rPr>
              <w:t>推拉绿板</w:t>
            </w:r>
            <w:r>
              <w:rPr>
                <w:rFonts w:ascii="宋体" w:hAnsi="宋体" w:cs="宋体" w:hint="eastAsia"/>
                <w:color w:val="000000"/>
                <w:kern w:val="0"/>
                <w:szCs w:val="21"/>
              </w:rPr>
              <w:t xml:space="preserve">  （15台）</w:t>
            </w:r>
          </w:p>
        </w:tc>
        <w:tc>
          <w:tcPr>
            <w:tcW w:w="6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7C10" w:rsidRPr="000029B0" w:rsidRDefault="00AD7C10" w:rsidP="00B2309B">
            <w:pPr>
              <w:widowControl/>
              <w:jc w:val="left"/>
              <w:rPr>
                <w:rFonts w:ascii="宋体" w:hAnsi="宋体"/>
                <w:kern w:val="0"/>
                <w:szCs w:val="21"/>
              </w:rPr>
            </w:pPr>
            <w:r w:rsidRPr="000029B0">
              <w:rPr>
                <w:rFonts w:ascii="宋体" w:hAnsi="宋体" w:hint="eastAsia"/>
                <w:kern w:val="0"/>
                <w:szCs w:val="21"/>
              </w:rPr>
              <w:t>1.高强度工业电泳铝合金外框,左右推拉结构,边框与滑轨要一体化设计。选用高级亚光香槟色铝合金，不采用对视力有影响的亮光电泳铝型材；</w:t>
            </w:r>
          </w:p>
          <w:p w:rsidR="00AD7C10" w:rsidRPr="000029B0" w:rsidRDefault="00AD7C10" w:rsidP="00B2309B">
            <w:pPr>
              <w:widowControl/>
              <w:snapToGrid w:val="0"/>
              <w:jc w:val="left"/>
              <w:rPr>
                <w:rFonts w:ascii="宋体" w:hAnsi="宋体"/>
                <w:kern w:val="0"/>
                <w:szCs w:val="21"/>
              </w:rPr>
            </w:pPr>
            <w:r w:rsidRPr="000029B0">
              <w:rPr>
                <w:rFonts w:ascii="宋体" w:hAnsi="宋体" w:hint="eastAsia"/>
                <w:kern w:val="0"/>
                <w:szCs w:val="21"/>
              </w:rPr>
              <w:t>基本尺寸：黑板长度≥4000mm宽度≥1280mm边框铝材厚度≥1mm。需保证与一体机物理尺寸有效对接；并可根据学校实际情况进行调整；支持一体机居中安装，活动黑板保护一体机后可锁定位置；</w:t>
            </w:r>
          </w:p>
          <w:p w:rsidR="00AD7C10" w:rsidRPr="000029B0" w:rsidRDefault="00AD7C10" w:rsidP="00B2309B">
            <w:pPr>
              <w:widowControl/>
              <w:rPr>
                <w:rFonts w:ascii="宋体" w:hAnsi="宋体"/>
                <w:kern w:val="0"/>
                <w:szCs w:val="21"/>
              </w:rPr>
            </w:pPr>
            <w:r w:rsidRPr="000029B0">
              <w:rPr>
                <w:rFonts w:ascii="宋体" w:hAnsi="宋体" w:hint="eastAsia"/>
                <w:kern w:val="0"/>
                <w:szCs w:val="21"/>
              </w:rPr>
              <w:t>2、书写面颜色：墨绿色，表面一次性成型压膜；光泽度：光泽度≤12%，无明显眩光，不反光，有效保护学生视力；</w:t>
            </w:r>
          </w:p>
          <w:p w:rsidR="00AD7C10" w:rsidRPr="000029B0" w:rsidRDefault="00AD7C10" w:rsidP="00B2309B">
            <w:pPr>
              <w:widowControl/>
              <w:rPr>
                <w:rFonts w:ascii="宋体" w:hAnsi="宋体"/>
                <w:kern w:val="0"/>
                <w:szCs w:val="21"/>
              </w:rPr>
            </w:pPr>
            <w:r w:rsidRPr="000029B0">
              <w:rPr>
                <w:rFonts w:ascii="宋体" w:hAnsi="宋体" w:hint="eastAsia"/>
                <w:kern w:val="0"/>
                <w:szCs w:val="21"/>
              </w:rPr>
              <w:t xml:space="preserve">3、书写面材质：材料采用进口优质烤漆书写板，基板厚度≥0.4mm；涂层硬度≥6H，粗糙度Ra:1.6um-3.2um,光泽度2.56%，符合GB28231-2011书写板安全卫生要求；表面附有保护膜，字迹清晰，易擦洗； </w:t>
            </w:r>
            <w:r w:rsidRPr="000029B0">
              <w:rPr>
                <w:rFonts w:ascii="宋体" w:hAnsi="宋体" w:hint="eastAsia"/>
                <w:kern w:val="0"/>
                <w:szCs w:val="21"/>
              </w:rPr>
              <w:br/>
              <w:t>4、黑板滑轮：每块移动黑板上方必须采用正向吊装一体化优质滑轮,每</w:t>
            </w:r>
            <w:r w:rsidRPr="000029B0">
              <w:rPr>
                <w:rFonts w:ascii="宋体" w:hAnsi="宋体"/>
                <w:kern w:val="0"/>
                <w:szCs w:val="21"/>
              </w:rPr>
              <w:t>个滑轮模块有四个滑轮组成</w:t>
            </w:r>
            <w:r w:rsidRPr="000029B0">
              <w:rPr>
                <w:rFonts w:ascii="宋体" w:hAnsi="宋体" w:hint="eastAsia"/>
                <w:kern w:val="0"/>
                <w:szCs w:val="21"/>
              </w:rPr>
              <w:t>；</w:t>
            </w:r>
          </w:p>
          <w:p w:rsidR="00AD7C10" w:rsidRPr="000029B0" w:rsidRDefault="00AD7C10" w:rsidP="00B2309B">
            <w:pPr>
              <w:widowControl/>
              <w:rPr>
                <w:rFonts w:ascii="宋体" w:hAnsi="宋体"/>
                <w:kern w:val="0"/>
                <w:szCs w:val="21"/>
              </w:rPr>
            </w:pPr>
            <w:r w:rsidRPr="000029B0">
              <w:rPr>
                <w:rFonts w:ascii="宋体" w:hAnsi="宋体" w:hint="eastAsia"/>
                <w:kern w:val="0"/>
                <w:szCs w:val="21"/>
              </w:rPr>
              <w:t>5、清洁装置：规格：≥26</w:t>
            </w:r>
            <w:r w:rsidRPr="000029B0">
              <w:rPr>
                <w:rFonts w:ascii="宋体" w:hAnsi="宋体"/>
                <w:kern w:val="0"/>
                <w:szCs w:val="21"/>
              </w:rPr>
              <w:t>0</w:t>
            </w:r>
            <w:r w:rsidRPr="000029B0">
              <w:rPr>
                <w:rFonts w:ascii="宋体" w:hAnsi="宋体" w:hint="eastAsia"/>
                <w:kern w:val="0"/>
                <w:szCs w:val="21"/>
              </w:rPr>
              <w:t>mm×190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rsidR="00AD7C10" w:rsidRPr="000029B0" w:rsidRDefault="00AD7C10" w:rsidP="00B2309B">
            <w:pPr>
              <w:widowControl/>
              <w:rPr>
                <w:rFonts w:ascii="宋体" w:hAnsi="宋体"/>
                <w:kern w:val="0"/>
                <w:szCs w:val="21"/>
              </w:rPr>
            </w:pPr>
            <w:r w:rsidRPr="000029B0">
              <w:rPr>
                <w:rFonts w:ascii="宋体" w:hAnsi="宋体" w:hint="eastAsia"/>
                <w:kern w:val="0"/>
                <w:szCs w:val="21"/>
              </w:rPr>
              <w:t>6、板擦：外形尺寸≥</w:t>
            </w:r>
            <w:r w:rsidRPr="000029B0">
              <w:rPr>
                <w:rFonts w:ascii="宋体" w:hAnsi="宋体"/>
                <w:kern w:val="0"/>
                <w:szCs w:val="21"/>
              </w:rPr>
              <w:t>200×65×65mm</w:t>
            </w:r>
            <w:r w:rsidRPr="000029B0">
              <w:rPr>
                <w:rFonts w:ascii="宋体" w:hAnsi="宋体" w:hint="eastAsia"/>
                <w:kern w:val="0"/>
                <w:szCs w:val="21"/>
              </w:rPr>
              <w:t xml:space="preserve">（长宽厚）采用高密度、存水效果好的乳胶海绵，擦拭效果好。板擦配有刮水条，海绵采用弧形沟槽设计，能在擦拭过程中刮除书写板的残留水渍，保证教师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rsidR="00AD7C10" w:rsidRPr="000029B0" w:rsidRDefault="00AD7C10" w:rsidP="00B2309B">
            <w:pPr>
              <w:widowControl/>
              <w:rPr>
                <w:rFonts w:ascii="宋体" w:hAnsi="宋体"/>
                <w:kern w:val="0"/>
                <w:szCs w:val="21"/>
              </w:rPr>
            </w:pPr>
            <w:r w:rsidRPr="000029B0">
              <w:rPr>
                <w:rFonts w:ascii="宋体" w:hAnsi="宋体" w:hint="eastAsia"/>
                <w:kern w:val="0"/>
                <w:szCs w:val="21"/>
              </w:rPr>
              <w:t>7、书写性：用水溶性粉笔，手感流畅、摩擦力适度，笔记均匀、线条明显，易写易擦；</w:t>
            </w:r>
          </w:p>
          <w:p w:rsidR="00AD7C10" w:rsidRPr="000029B0" w:rsidRDefault="00AD7C10" w:rsidP="00B2309B">
            <w:pPr>
              <w:widowControl/>
              <w:rPr>
                <w:rFonts w:ascii="宋体" w:hAnsi="宋体"/>
                <w:kern w:val="0"/>
                <w:szCs w:val="21"/>
              </w:rPr>
            </w:pPr>
            <w:r w:rsidRPr="000029B0">
              <w:rPr>
                <w:rFonts w:ascii="宋体" w:hAnsi="宋体" w:hint="eastAsia"/>
                <w:kern w:val="0"/>
                <w:szCs w:val="21"/>
              </w:rPr>
              <w:t>8、擦拭性：用板擦往复擦拭两遍，无明显残留字迹，无粉尘飞扬；</w:t>
            </w:r>
          </w:p>
          <w:p w:rsidR="00AD7C10" w:rsidRPr="000029B0" w:rsidRDefault="00AD7C10" w:rsidP="00B2309B">
            <w:pPr>
              <w:widowControl/>
              <w:jc w:val="left"/>
              <w:rPr>
                <w:rFonts w:ascii="宋体" w:hAnsi="宋体"/>
                <w:kern w:val="0"/>
                <w:szCs w:val="21"/>
              </w:rPr>
            </w:pPr>
            <w:r w:rsidRPr="000029B0">
              <w:rPr>
                <w:rFonts w:ascii="宋体" w:hAnsi="宋体" w:hint="eastAsia"/>
                <w:kern w:val="0"/>
                <w:szCs w:val="21"/>
              </w:rPr>
              <w:t>使用寿命：正常使用寿命≥5年.</w:t>
            </w:r>
          </w:p>
          <w:p w:rsidR="00AD7C10" w:rsidRPr="000029B0" w:rsidRDefault="00AD7C10" w:rsidP="00B2309B">
            <w:pPr>
              <w:widowControl/>
              <w:rPr>
                <w:rFonts w:ascii="宋体" w:hAnsi="宋体"/>
                <w:kern w:val="0"/>
                <w:szCs w:val="21"/>
              </w:rPr>
            </w:pPr>
            <w:r w:rsidRPr="000029B0">
              <w:rPr>
                <w:rFonts w:ascii="宋体" w:hAnsi="宋体" w:hint="eastAsia"/>
                <w:kern w:val="0"/>
                <w:szCs w:val="21"/>
              </w:rPr>
              <w:lastRenderedPageBreak/>
              <w:t>9、内芯采用高密度聚苯乙烯板，厚度≥15mm，保证板面的挺度，不变形；书写时，板面不颤动；</w:t>
            </w:r>
          </w:p>
          <w:p w:rsidR="00AD7C10" w:rsidRPr="000029B0" w:rsidRDefault="00AD7C10" w:rsidP="00B2309B">
            <w:pPr>
              <w:widowControl/>
              <w:rPr>
                <w:rFonts w:ascii="宋体" w:hAnsi="宋体"/>
                <w:kern w:val="0"/>
                <w:szCs w:val="21"/>
              </w:rPr>
            </w:pPr>
            <w:r w:rsidRPr="000029B0">
              <w:rPr>
                <w:rFonts w:ascii="宋体" w:hAnsi="宋体" w:hint="eastAsia"/>
                <w:kern w:val="0"/>
                <w:szCs w:val="21"/>
              </w:rPr>
              <w:t>10、背板采用优质镀锌钢板，厚度≥0.20mm；流水线一次成型，每间隔8cm以内有加强凹槽</w:t>
            </w:r>
            <w:r w:rsidRPr="000029B0">
              <w:rPr>
                <w:rFonts w:ascii="宋体" w:hAnsi="宋体"/>
                <w:kern w:val="0"/>
                <w:szCs w:val="21"/>
              </w:rPr>
              <w:t>，提供凹槽作用证明文件。</w:t>
            </w:r>
          </w:p>
          <w:p w:rsidR="00AD7C10" w:rsidRPr="000029B0" w:rsidRDefault="00AD7C10" w:rsidP="00B2309B">
            <w:pPr>
              <w:widowControl/>
              <w:rPr>
                <w:rFonts w:ascii="宋体" w:hAnsi="宋体"/>
                <w:kern w:val="0"/>
                <w:szCs w:val="21"/>
              </w:rPr>
            </w:pPr>
            <w:r w:rsidRPr="000029B0">
              <w:rPr>
                <w:rFonts w:ascii="宋体" w:hAnsi="宋体" w:hint="eastAsia"/>
                <w:kern w:val="0"/>
                <w:szCs w:val="21"/>
              </w:rPr>
              <w:t>书写板板体由彩钢夹芯板复合机压制成</w:t>
            </w:r>
            <w:r w:rsidRPr="000029B0">
              <w:rPr>
                <w:rFonts w:ascii="宋体" w:hAnsi="宋体"/>
                <w:kern w:val="0"/>
                <w:szCs w:val="21"/>
              </w:rPr>
              <w:t>，提供证明文件</w:t>
            </w:r>
            <w:r w:rsidRPr="000029B0">
              <w:rPr>
                <w:rFonts w:ascii="宋体" w:hAnsi="宋体" w:hint="eastAsia"/>
                <w:kern w:val="0"/>
                <w:szCs w:val="21"/>
              </w:rPr>
              <w:t>，板体受压均匀，一次成形；不起泡，不变形。</w:t>
            </w:r>
          </w:p>
          <w:p w:rsidR="00AD7C10" w:rsidRPr="000029B0" w:rsidRDefault="00AD7C10" w:rsidP="00B2309B">
            <w:pPr>
              <w:widowControl/>
              <w:rPr>
                <w:rFonts w:ascii="宋体" w:hAnsi="宋体"/>
                <w:kern w:val="0"/>
                <w:szCs w:val="21"/>
              </w:rPr>
            </w:pPr>
            <w:r w:rsidRPr="000029B0">
              <w:rPr>
                <w:rFonts w:ascii="宋体" w:hAnsi="宋体" w:hint="eastAsia"/>
                <w:kern w:val="0"/>
                <w:szCs w:val="21"/>
              </w:rPr>
              <w:t>11、包角抗疲劳ABS工程塑料，模具一次成型；</w:t>
            </w:r>
          </w:p>
          <w:p w:rsidR="00AD7C10" w:rsidRPr="000029B0" w:rsidRDefault="00AD7C10" w:rsidP="00B2309B">
            <w:pPr>
              <w:widowControl/>
              <w:rPr>
                <w:rFonts w:ascii="宋体" w:hAnsi="宋体"/>
                <w:kern w:val="0"/>
                <w:szCs w:val="21"/>
              </w:rPr>
            </w:pPr>
            <w:r w:rsidRPr="000029B0">
              <w:rPr>
                <w:rFonts w:ascii="宋体" w:hAnsi="宋体" w:hint="eastAsia"/>
                <w:kern w:val="0"/>
                <w:szCs w:val="21"/>
              </w:rPr>
              <w:t>12、缓冲垫书写板边框内部两侧必须安装缓冲垫，每侧安装数目≥2个；</w:t>
            </w:r>
          </w:p>
          <w:p w:rsidR="00AD7C10" w:rsidRPr="000029B0" w:rsidRDefault="00AD7C10" w:rsidP="00B2309B">
            <w:pPr>
              <w:widowControl/>
              <w:rPr>
                <w:rFonts w:ascii="宋体" w:hAnsi="宋体"/>
                <w:color w:val="FF0000"/>
                <w:kern w:val="0"/>
                <w:szCs w:val="21"/>
              </w:rPr>
            </w:pPr>
            <w:r w:rsidRPr="000029B0">
              <w:rPr>
                <w:rFonts w:ascii="宋体" w:hAnsi="宋体" w:hint="eastAsia"/>
                <w:kern w:val="0"/>
                <w:szCs w:val="21"/>
              </w:rPr>
              <w:t>13、锁及拉手有安全锁，可锁定滑动板；拉手安装在滑动板边框上，方便推拉滑动板；</w:t>
            </w:r>
          </w:p>
          <w:p w:rsidR="00AD7C10" w:rsidRPr="000029B0" w:rsidRDefault="00AD7C10" w:rsidP="00B2309B">
            <w:pPr>
              <w:widowControl/>
              <w:rPr>
                <w:rFonts w:ascii="宋体" w:hAnsi="宋体"/>
                <w:kern w:val="0"/>
                <w:szCs w:val="21"/>
              </w:rPr>
            </w:pPr>
            <w:r w:rsidRPr="000029B0">
              <w:rPr>
                <w:rFonts w:ascii="宋体" w:hAnsi="宋体" w:hint="eastAsia"/>
                <w:kern w:val="0"/>
                <w:szCs w:val="21"/>
              </w:rPr>
              <w:t>14、免费质保5年，质保服务7×24小时现场服务</w:t>
            </w:r>
            <w:r>
              <w:rPr>
                <w:rFonts w:ascii="宋体" w:hAnsi="宋体" w:hint="eastAsia"/>
                <w:kern w:val="0"/>
                <w:szCs w:val="21"/>
              </w:rPr>
              <w:t>。</w:t>
            </w:r>
          </w:p>
        </w:tc>
      </w:tr>
    </w:tbl>
    <w:p w:rsidR="00AD7C10" w:rsidRDefault="00AD7C10" w:rsidP="00AD7C10"/>
    <w:p w:rsidR="00AD7C10" w:rsidRDefault="00AD7C10" w:rsidP="00AD7C10"/>
    <w:p w:rsidR="00125AFC" w:rsidRPr="00AD7C10" w:rsidRDefault="00125AFC">
      <w:pPr>
        <w:rPr>
          <w:rFonts w:ascii="仿宋" w:eastAsia="仿宋" w:hAnsi="仿宋" w:cs="仿宋"/>
          <w:b/>
          <w:bCs/>
          <w:color w:val="000000"/>
          <w:kern w:val="0"/>
          <w:sz w:val="32"/>
          <w:szCs w:val="32"/>
        </w:rPr>
        <w:sectPr w:rsidR="00125AFC" w:rsidRPr="00AD7C10" w:rsidSect="006E5223">
          <w:pgSz w:w="11906" w:h="16838"/>
          <w:pgMar w:top="1440" w:right="1514" w:bottom="1440" w:left="1514" w:header="851" w:footer="992" w:gutter="0"/>
          <w:cols w:space="0"/>
          <w:docGrid w:type="linesAndChars" w:linePitch="317"/>
        </w:sectPr>
      </w:pPr>
    </w:p>
    <w:tbl>
      <w:tblPr>
        <w:tblW w:w="14096" w:type="dxa"/>
        <w:tblInd w:w="289" w:type="dxa"/>
        <w:tblLayout w:type="fixed"/>
        <w:tblLook w:val="04A0"/>
      </w:tblPr>
      <w:tblGrid>
        <w:gridCol w:w="3273"/>
        <w:gridCol w:w="4768"/>
        <w:gridCol w:w="1417"/>
        <w:gridCol w:w="993"/>
        <w:gridCol w:w="1477"/>
        <w:gridCol w:w="990"/>
        <w:gridCol w:w="1178"/>
      </w:tblGrid>
      <w:tr w:rsidR="00125AFC">
        <w:trPr>
          <w:trHeight w:val="1812"/>
        </w:trPr>
        <w:tc>
          <w:tcPr>
            <w:tcW w:w="14096" w:type="dxa"/>
            <w:gridSpan w:val="7"/>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7"/>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rsidTr="00B05438">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B05438" w:rsidTr="00B05438">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B05438" w:rsidRDefault="00B05438">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B05438" w:rsidRDefault="00EA6350" w:rsidP="00EA6350">
            <w:pPr>
              <w:widowControl/>
              <w:jc w:val="center"/>
              <w:rPr>
                <w:rFonts w:ascii="宋体" w:hAnsi="宋体" w:cs="宋体"/>
                <w:kern w:val="0"/>
                <w:sz w:val="24"/>
              </w:rPr>
            </w:pPr>
            <w:r>
              <w:rPr>
                <w:rFonts w:ascii="宋体" w:hAnsi="宋体" w:cs="宋体" w:hint="eastAsia"/>
                <w:kern w:val="0"/>
                <w:sz w:val="24"/>
              </w:rPr>
              <w:t>品牌、型号、技术参数</w:t>
            </w:r>
          </w:p>
        </w:tc>
        <w:tc>
          <w:tcPr>
            <w:tcW w:w="141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备注</w:t>
            </w:r>
          </w:p>
        </w:tc>
      </w:tr>
      <w:tr w:rsidR="00B05438" w:rsidTr="00B05438">
        <w:trPr>
          <w:trHeight w:val="2212"/>
        </w:trPr>
        <w:tc>
          <w:tcPr>
            <w:tcW w:w="3273" w:type="dxa"/>
            <w:tcBorders>
              <w:top w:val="nil"/>
              <w:left w:val="single" w:sz="4" w:space="0" w:color="auto"/>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B05438" w:rsidRDefault="00B05438">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7"/>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E8" w:rsidRDefault="007A55E8" w:rsidP="003141B4">
      <w:r>
        <w:separator/>
      </w:r>
    </w:p>
  </w:endnote>
  <w:endnote w:type="continuationSeparator" w:id="1">
    <w:p w:rsidR="007A55E8" w:rsidRDefault="007A55E8" w:rsidP="00314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E8" w:rsidRDefault="007A55E8" w:rsidP="003141B4">
      <w:r>
        <w:separator/>
      </w:r>
    </w:p>
  </w:footnote>
  <w:footnote w:type="continuationSeparator" w:id="1">
    <w:p w:rsidR="007A55E8" w:rsidRDefault="007A55E8"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038"/>
    <w:multiLevelType w:val="multilevel"/>
    <w:tmpl w:val="00225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694000"/>
    <w:multiLevelType w:val="multilevel"/>
    <w:tmpl w:val="0C69400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2B28A8"/>
    <w:multiLevelType w:val="multilevel"/>
    <w:tmpl w:val="370AE186"/>
    <w:lvl w:ilvl="0">
      <w:start w:val="1"/>
      <w:numFmt w:val="decimal"/>
      <w:lvlText w:val="%1."/>
      <w:lvlJc w:val="left"/>
      <w:pPr>
        <w:ind w:left="420" w:hanging="420"/>
      </w:pPr>
      <w:rPr>
        <w:rFonts w:ascii="宋体" w:eastAsia="宋体" w:hAnsi="宋体"/>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10E8B"/>
    <w:multiLevelType w:val="multilevel"/>
    <w:tmpl w:val="0F310E8B"/>
    <w:lvl w:ilvl="0">
      <w:start w:val="3"/>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D16919"/>
    <w:multiLevelType w:val="multilevel"/>
    <w:tmpl w:val="38D16919"/>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391A1C"/>
    <w:multiLevelType w:val="multilevel"/>
    <w:tmpl w:val="00225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CE0B80"/>
    <w:multiLevelType w:val="singleLevel"/>
    <w:tmpl w:val="57CE0B80"/>
    <w:lvl w:ilvl="0">
      <w:start w:val="2"/>
      <w:numFmt w:val="chineseCounting"/>
      <w:suff w:val="nothing"/>
      <w:lvlText w:val="%1、"/>
      <w:lvlJc w:val="left"/>
    </w:lvl>
  </w:abstractNum>
  <w:abstractNum w:abstractNumId="10">
    <w:nsid w:val="58169E1D"/>
    <w:multiLevelType w:val="singleLevel"/>
    <w:tmpl w:val="58169E1D"/>
    <w:lvl w:ilvl="0">
      <w:start w:val="3"/>
      <w:numFmt w:val="chineseCounting"/>
      <w:suff w:val="nothing"/>
      <w:lvlText w:val="（%1）"/>
      <w:lvlJc w:val="left"/>
    </w:lvl>
  </w:abstractNum>
  <w:abstractNum w:abstractNumId="11">
    <w:nsid w:val="640B4349"/>
    <w:multiLevelType w:val="multilevel"/>
    <w:tmpl w:val="640B4349"/>
    <w:lvl w:ilvl="0">
      <w:start w:val="13"/>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3500C2D"/>
    <w:multiLevelType w:val="multilevel"/>
    <w:tmpl w:val="5BC2604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
  </w:num>
  <w:num w:numId="3">
    <w:abstractNumId w:val="5"/>
  </w:num>
  <w:num w:numId="4">
    <w:abstractNumId w:val="10"/>
  </w:num>
  <w:num w:numId="5">
    <w:abstractNumId w:val="7"/>
  </w:num>
  <w:num w:numId="6">
    <w:abstractNumId w:val="3"/>
  </w:num>
  <w:num w:numId="7">
    <w:abstractNumId w:val="6"/>
  </w:num>
  <w:num w:numId="8">
    <w:abstractNumId w:val="11"/>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17"/>
  <w:displayHorizont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FC"/>
    <w:rsid w:val="00004E1A"/>
    <w:rsid w:val="00015399"/>
    <w:rsid w:val="00022C7A"/>
    <w:rsid w:val="00041F97"/>
    <w:rsid w:val="00052D1E"/>
    <w:rsid w:val="000839A6"/>
    <w:rsid w:val="000E269B"/>
    <w:rsid w:val="000E3BD3"/>
    <w:rsid w:val="00125AFC"/>
    <w:rsid w:val="00164518"/>
    <w:rsid w:val="001A05E4"/>
    <w:rsid w:val="001E6CE2"/>
    <w:rsid w:val="00202970"/>
    <w:rsid w:val="00210E57"/>
    <w:rsid w:val="00211EFD"/>
    <w:rsid w:val="002167EA"/>
    <w:rsid w:val="002D0704"/>
    <w:rsid w:val="002D1F65"/>
    <w:rsid w:val="002D6C46"/>
    <w:rsid w:val="002E4A7E"/>
    <w:rsid w:val="002F77A5"/>
    <w:rsid w:val="003141B4"/>
    <w:rsid w:val="003653A3"/>
    <w:rsid w:val="00390BBC"/>
    <w:rsid w:val="003A0B21"/>
    <w:rsid w:val="003A7D1F"/>
    <w:rsid w:val="003B00EB"/>
    <w:rsid w:val="004016EB"/>
    <w:rsid w:val="004119D2"/>
    <w:rsid w:val="0042737A"/>
    <w:rsid w:val="00446918"/>
    <w:rsid w:val="00462A37"/>
    <w:rsid w:val="004709FA"/>
    <w:rsid w:val="00477803"/>
    <w:rsid w:val="004A1369"/>
    <w:rsid w:val="004F31A4"/>
    <w:rsid w:val="0051223F"/>
    <w:rsid w:val="00561550"/>
    <w:rsid w:val="005C5A17"/>
    <w:rsid w:val="00627923"/>
    <w:rsid w:val="006667DD"/>
    <w:rsid w:val="006737FC"/>
    <w:rsid w:val="00685D21"/>
    <w:rsid w:val="006A00D8"/>
    <w:rsid w:val="006D0B8E"/>
    <w:rsid w:val="006D6208"/>
    <w:rsid w:val="006E5223"/>
    <w:rsid w:val="00710958"/>
    <w:rsid w:val="00730241"/>
    <w:rsid w:val="007316F4"/>
    <w:rsid w:val="0076224C"/>
    <w:rsid w:val="0077148E"/>
    <w:rsid w:val="007A3853"/>
    <w:rsid w:val="007A4989"/>
    <w:rsid w:val="007A55E8"/>
    <w:rsid w:val="007A6A09"/>
    <w:rsid w:val="007B47FF"/>
    <w:rsid w:val="007C19B5"/>
    <w:rsid w:val="007D06B5"/>
    <w:rsid w:val="007D78F4"/>
    <w:rsid w:val="008028A3"/>
    <w:rsid w:val="00832C05"/>
    <w:rsid w:val="00856E84"/>
    <w:rsid w:val="00893B27"/>
    <w:rsid w:val="008B5D64"/>
    <w:rsid w:val="008D77E7"/>
    <w:rsid w:val="008F55A8"/>
    <w:rsid w:val="00991966"/>
    <w:rsid w:val="009B256E"/>
    <w:rsid w:val="009D31AF"/>
    <w:rsid w:val="009F5F9F"/>
    <w:rsid w:val="009F6FE5"/>
    <w:rsid w:val="00A20B51"/>
    <w:rsid w:val="00A232E1"/>
    <w:rsid w:val="00AD1028"/>
    <w:rsid w:val="00AD7C10"/>
    <w:rsid w:val="00AF7B75"/>
    <w:rsid w:val="00B05438"/>
    <w:rsid w:val="00B17AB9"/>
    <w:rsid w:val="00B31C65"/>
    <w:rsid w:val="00B71831"/>
    <w:rsid w:val="00C156C8"/>
    <w:rsid w:val="00C77BD9"/>
    <w:rsid w:val="00CA4672"/>
    <w:rsid w:val="00CB208F"/>
    <w:rsid w:val="00D60984"/>
    <w:rsid w:val="00D82A32"/>
    <w:rsid w:val="00DC3A0F"/>
    <w:rsid w:val="00E664EB"/>
    <w:rsid w:val="00EA0CB0"/>
    <w:rsid w:val="00EA6350"/>
    <w:rsid w:val="00EB6FAF"/>
    <w:rsid w:val="00EE1A91"/>
    <w:rsid w:val="00F25B1D"/>
    <w:rsid w:val="00F539AE"/>
    <w:rsid w:val="00F957D6"/>
    <w:rsid w:val="00FF2E6D"/>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34"/>
    <w:unhideWhenUsed/>
    <w:qFormat/>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 w:type="paragraph" w:customStyle="1" w:styleId="1">
    <w:name w:val="列出段落1"/>
    <w:basedOn w:val="a"/>
    <w:uiPriority w:val="34"/>
    <w:qFormat/>
    <w:rsid w:val="00856E84"/>
    <w:pPr>
      <w:widowControl/>
      <w:ind w:firstLineChars="200" w:firstLine="420"/>
      <w:jc w:val="left"/>
    </w:pPr>
    <w:rPr>
      <w:rFonts w:ascii="宋体" w:hAnsi="宋体" w:cs="宋体"/>
      <w:kern w:val="0"/>
      <w:sz w:val="24"/>
    </w:rPr>
  </w:style>
  <w:style w:type="paragraph" w:customStyle="1" w:styleId="ac">
    <w:name w:val="无间距"/>
    <w:qFormat/>
    <w:rsid w:val="00856E84"/>
    <w:pPr>
      <w:widowControl w:val="0"/>
      <w:jc w:val="both"/>
    </w:pPr>
    <w:rPr>
      <w:rFonts w:ascii="Calibri" w:hAnsi="Calibri"/>
    </w:rPr>
  </w:style>
  <w:style w:type="paragraph" w:customStyle="1" w:styleId="NewNewNewNew">
    <w:name w:val="正文 New New New New"/>
    <w:qFormat/>
    <w:rsid w:val="00AD7C10"/>
    <w:pPr>
      <w:widowControl w:val="0"/>
      <w:jc w:val="both"/>
    </w:pPr>
    <w:rPr>
      <w:rFonts w:ascii="Calibri" w:hAnsi="Calibri"/>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E2EFA81-BE31-4C16-ACA6-49AC3A7DE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襄城县公共资源交易中心:温丹丹</cp:lastModifiedBy>
  <cp:revision>21</cp:revision>
  <cp:lastPrinted>2018-05-03T00:37:00Z</cp:lastPrinted>
  <dcterms:created xsi:type="dcterms:W3CDTF">2018-08-09T03:53:00Z</dcterms:created>
  <dcterms:modified xsi:type="dcterms:W3CDTF">2018-08-20T02:31:00Z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