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53" w:rsidRDefault="00C74E53" w:rsidP="00C74E53">
      <w:pPr>
        <w:jc w:val="center"/>
        <w:rPr>
          <w:rFonts w:ascii="Microsoft Yahei" w:hAnsi="Microsoft Yahei" w:cs="Arial"/>
          <w:b/>
          <w:bCs/>
          <w:color w:val="000000"/>
          <w:sz w:val="36"/>
          <w:szCs w:val="36"/>
        </w:rPr>
      </w:pP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XCGC-</w:t>
      </w: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X</w:t>
      </w:r>
      <w:r>
        <w:rPr>
          <w:rFonts w:ascii="Microsoft Yahei" w:hAnsi="Microsoft Yahei" w:cs="Arial"/>
          <w:b/>
          <w:bCs/>
          <w:color w:val="000000"/>
          <w:sz w:val="36"/>
          <w:szCs w:val="36"/>
        </w:rPr>
        <w:t>2018</w:t>
      </w: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103</w:t>
      </w: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许昌市魏都区农业和水务局“</w:t>
      </w:r>
      <w:r w:rsidRPr="00C74E53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魏都区刘铁庄一体化污水处理站</w:t>
      </w:r>
      <w:r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”变更公告</w:t>
      </w:r>
    </w:p>
    <w:p w:rsidR="00C74E53" w:rsidRDefault="00C74E53" w:rsidP="00C74E53">
      <w:pPr>
        <w:jc w:val="left"/>
        <w:rPr>
          <w:rFonts w:asciiTheme="minorEastAsia" w:hAnsiTheme="minorEastAsia" w:cs="Arial"/>
          <w:bCs/>
          <w:color w:val="000000"/>
          <w:sz w:val="24"/>
          <w:szCs w:val="24"/>
        </w:rPr>
      </w:pPr>
    </w:p>
    <w:p w:rsidR="00C74E53" w:rsidRDefault="00C74E53" w:rsidP="00C74E53">
      <w:pPr>
        <w:spacing w:line="360" w:lineRule="auto"/>
        <w:jc w:val="left"/>
        <w:rPr>
          <w:rFonts w:asciiTheme="minorEastAsia" w:hAnsiTheme="minorEastAsia" w:cs="Arial" w:hint="eastAsia"/>
          <w:bCs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bCs/>
          <w:color w:val="000000"/>
          <w:sz w:val="24"/>
          <w:szCs w:val="24"/>
        </w:rPr>
        <w:t>各潜在投标人：</w:t>
      </w:r>
    </w:p>
    <w:p w:rsidR="00C74E53" w:rsidRDefault="00C74E53" w:rsidP="00C74E5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XCGC-X2018103许昌市魏都区农业和水务局“魏都区刘铁庄一体化污水处理站”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变更如下：</w:t>
      </w:r>
    </w:p>
    <w:p w:rsidR="00C74E53" w:rsidRDefault="00C74E53" w:rsidP="00C74E5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1、招标文件前附表19封套内容：“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承包文件在 2018年9月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30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日09时30分前不得开启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”</w:t>
      </w:r>
      <w:r w:rsidR="006D3978">
        <w:rPr>
          <w:rFonts w:asciiTheme="minorEastAsia" w:hAnsiTheme="minorEastAsia" w:hint="eastAsia"/>
          <w:bCs/>
          <w:color w:val="000000"/>
          <w:sz w:val="24"/>
          <w:szCs w:val="24"/>
        </w:rPr>
        <w:t>；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变更为：“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承包文件在 2018年9月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10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日09时30分前不得开启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”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。</w:t>
      </w:r>
    </w:p>
    <w:p w:rsidR="00C74E53" w:rsidRDefault="00C74E53" w:rsidP="00C74E5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2、招标文件前附表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21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ab/>
        <w:t>发包时间和地点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“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发包时间：2018年9月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30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日09时30分（北京时间）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”</w:t>
      </w:r>
      <w:r w:rsidR="006D3978">
        <w:rPr>
          <w:rFonts w:asciiTheme="minorEastAsia" w:hAnsiTheme="minorEastAsia" w:hint="eastAsia"/>
          <w:bCs/>
          <w:color w:val="000000"/>
          <w:sz w:val="24"/>
          <w:szCs w:val="24"/>
        </w:rPr>
        <w:t>；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变更为：“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发包时间：2018年9月10日09时30分（北京时间）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”。</w:t>
      </w:r>
    </w:p>
    <w:p w:rsidR="00C74E53" w:rsidRDefault="00C74E53" w:rsidP="00C74E5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3、保证金截止时间变更为：</w:t>
      </w:r>
      <w:r w:rsidRPr="00C74E53">
        <w:rPr>
          <w:rFonts w:asciiTheme="minorEastAsia" w:hAnsiTheme="minorEastAsia" w:hint="eastAsia"/>
          <w:bCs/>
          <w:color w:val="000000"/>
          <w:sz w:val="24"/>
          <w:szCs w:val="24"/>
        </w:rPr>
        <w:t>2018年9月10日09时30分</w:t>
      </w:r>
    </w:p>
    <w:p w:rsidR="00C74E53" w:rsidRDefault="00C74E53" w:rsidP="008623F5">
      <w:pPr>
        <w:spacing w:line="360" w:lineRule="auto"/>
        <w:ind w:firstLineChars="350" w:firstLine="840"/>
        <w:jc w:val="lef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其他内容不变。</w:t>
      </w:r>
    </w:p>
    <w:p w:rsidR="00C74E53" w:rsidRDefault="00C74E53" w:rsidP="00C74E53">
      <w:pPr>
        <w:widowControl/>
        <w:spacing w:line="360" w:lineRule="auto"/>
        <w:ind w:firstLineChars="100" w:firstLine="240"/>
        <w:jc w:val="right"/>
        <w:rPr>
          <w:rFonts w:asciiTheme="minorEastAsia" w:hAnsiTheme="minorEastAsia" w:hint="eastAsia"/>
          <w:sz w:val="24"/>
        </w:rPr>
      </w:pPr>
    </w:p>
    <w:p w:rsidR="00C74E53" w:rsidRDefault="00C74E53" w:rsidP="00C74E53">
      <w:pPr>
        <w:widowControl/>
        <w:spacing w:line="360" w:lineRule="auto"/>
        <w:ind w:firstLineChars="100" w:firstLine="240"/>
        <w:jc w:val="right"/>
        <w:rPr>
          <w:rFonts w:asciiTheme="minorEastAsia" w:hAnsiTheme="minorEastAsia" w:hint="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许昌市魏都区农业和水务局</w:t>
      </w:r>
    </w:p>
    <w:p w:rsidR="00C74E53" w:rsidRDefault="00C74E53" w:rsidP="00C74E53">
      <w:pPr>
        <w:widowControl/>
        <w:spacing w:line="360" w:lineRule="auto"/>
        <w:ind w:right="480" w:firstLineChars="100" w:firstLine="240"/>
        <w:jc w:val="righ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2018年8月29日</w:t>
      </w:r>
    </w:p>
    <w:p w:rsidR="00727F73" w:rsidRDefault="00727F73"/>
    <w:sectPr w:rsidR="0072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73" w:rsidRDefault="00727F73" w:rsidP="00C74E53">
      <w:r>
        <w:separator/>
      </w:r>
    </w:p>
  </w:endnote>
  <w:endnote w:type="continuationSeparator" w:id="1">
    <w:p w:rsidR="00727F73" w:rsidRDefault="00727F73" w:rsidP="00C7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73" w:rsidRDefault="00727F73" w:rsidP="00C74E53">
      <w:r>
        <w:separator/>
      </w:r>
    </w:p>
  </w:footnote>
  <w:footnote w:type="continuationSeparator" w:id="1">
    <w:p w:rsidR="00727F73" w:rsidRDefault="00727F73" w:rsidP="00C74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E53"/>
    <w:rsid w:val="006D3978"/>
    <w:rsid w:val="00727F73"/>
    <w:rsid w:val="008623F5"/>
    <w:rsid w:val="00C7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5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E53"/>
    <w:rPr>
      <w:sz w:val="18"/>
      <w:szCs w:val="18"/>
    </w:rPr>
  </w:style>
  <w:style w:type="paragraph" w:styleId="a5">
    <w:name w:val="List Paragraph"/>
    <w:basedOn w:val="a"/>
    <w:uiPriority w:val="34"/>
    <w:qFormat/>
    <w:rsid w:val="00C74E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河南诚安工程管理咨询有限公司:河南诚安工程管理咨询有限公司</dc:creator>
  <cp:keywords/>
  <dc:description/>
  <cp:lastModifiedBy>河南诚安工程管理咨询有限公司:河南诚安工程管理咨询有限公司</cp:lastModifiedBy>
  <cp:revision>3</cp:revision>
  <dcterms:created xsi:type="dcterms:W3CDTF">2018-08-28T10:41:00Z</dcterms:created>
  <dcterms:modified xsi:type="dcterms:W3CDTF">2018-08-28T10:53:00Z</dcterms:modified>
</cp:coreProperties>
</file>