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8C" w:rsidRDefault="00050C8C" w:rsidP="00050C8C">
      <w:pPr>
        <w:spacing w:line="46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禹州市</w:t>
      </w:r>
      <w:proofErr w:type="gramStart"/>
      <w:r>
        <w:rPr>
          <w:rFonts w:hint="eastAsia"/>
          <w:b/>
          <w:sz w:val="40"/>
          <w:szCs w:val="40"/>
        </w:rPr>
        <w:t>鸠神旅游</w:t>
      </w:r>
      <w:proofErr w:type="gramEnd"/>
      <w:r>
        <w:rPr>
          <w:rFonts w:hint="eastAsia"/>
          <w:b/>
          <w:sz w:val="40"/>
          <w:szCs w:val="40"/>
        </w:rPr>
        <w:t>通道绿化工程设计施工</w:t>
      </w:r>
    </w:p>
    <w:p w:rsidR="00050C8C" w:rsidRDefault="00050C8C" w:rsidP="00050C8C">
      <w:pPr>
        <w:spacing w:line="46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招标公告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1、招标条件</w:t>
      </w:r>
      <w:r>
        <w:rPr>
          <w:rFonts w:ascii="宋体" w:hAnsi="宋体" w:hint="eastAsia"/>
          <w:b/>
          <w:bCs/>
          <w:sz w:val="28"/>
          <w:szCs w:val="28"/>
        </w:rPr>
        <w:tab/>
      </w:r>
    </w:p>
    <w:p w:rsidR="00050C8C" w:rsidRDefault="00050C8C" w:rsidP="00050C8C">
      <w:pPr>
        <w:spacing w:line="460" w:lineRule="exact"/>
        <w:ind w:firstLineChars="250"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本次招标项目</w:t>
      </w:r>
      <w:r>
        <w:rPr>
          <w:rFonts w:hint="eastAsia"/>
          <w:sz w:val="24"/>
        </w:rPr>
        <w:t>禹州市</w:t>
      </w:r>
      <w:proofErr w:type="gramStart"/>
      <w:r>
        <w:rPr>
          <w:rFonts w:hint="eastAsia"/>
          <w:sz w:val="24"/>
        </w:rPr>
        <w:t>鸠神旅游</w:t>
      </w:r>
      <w:proofErr w:type="gramEnd"/>
      <w:r>
        <w:rPr>
          <w:rFonts w:hint="eastAsia"/>
          <w:sz w:val="24"/>
        </w:rPr>
        <w:t>通道绿化工程设计施工</w:t>
      </w:r>
      <w:r>
        <w:rPr>
          <w:rFonts w:ascii="宋体" w:hAnsi="宋体" w:hint="eastAsia"/>
          <w:bCs/>
          <w:sz w:val="24"/>
        </w:rPr>
        <w:t>已</w:t>
      </w:r>
      <w:proofErr w:type="gramStart"/>
      <w:r>
        <w:rPr>
          <w:rFonts w:ascii="宋体" w:hAnsi="宋体" w:hint="eastAsia"/>
          <w:bCs/>
          <w:sz w:val="24"/>
        </w:rPr>
        <w:t>由</w:t>
      </w:r>
      <w:r>
        <w:rPr>
          <w:rFonts w:hint="eastAsia"/>
          <w:sz w:val="24"/>
        </w:rPr>
        <w:t>禹交</w:t>
      </w:r>
      <w:proofErr w:type="gramEnd"/>
      <w:r>
        <w:rPr>
          <w:rFonts w:hint="eastAsia"/>
          <w:sz w:val="24"/>
        </w:rPr>
        <w:t>[2017]171</w:t>
      </w:r>
      <w:r>
        <w:rPr>
          <w:rFonts w:hint="eastAsia"/>
          <w:sz w:val="24"/>
        </w:rPr>
        <w:t>号文</w:t>
      </w:r>
      <w:r>
        <w:rPr>
          <w:rFonts w:ascii="宋体" w:hAnsi="宋体" w:hint="eastAsia"/>
          <w:bCs/>
          <w:sz w:val="24"/>
        </w:rPr>
        <w:t>批准建设，资金来源为财政资金，已落实，招标人为</w:t>
      </w:r>
      <w:r>
        <w:rPr>
          <w:rFonts w:hAnsi="宋体" w:cs="宋体" w:hint="eastAsia"/>
          <w:sz w:val="24"/>
        </w:rPr>
        <w:t>禹州市交通运输局，</w:t>
      </w:r>
      <w:r>
        <w:rPr>
          <w:rFonts w:ascii="宋体" w:hAnsi="宋体" w:hint="eastAsia"/>
          <w:bCs/>
          <w:sz w:val="24"/>
        </w:rPr>
        <w:t>该项目已具备招标条件，现对该项目进行公开招标。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2、项目概况及招标范围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工程名称：禹州市</w:t>
      </w:r>
      <w:proofErr w:type="gramStart"/>
      <w:r>
        <w:rPr>
          <w:rFonts w:hint="eastAsia"/>
          <w:sz w:val="24"/>
        </w:rPr>
        <w:t>鸠神旅游</w:t>
      </w:r>
      <w:proofErr w:type="gramEnd"/>
      <w:r>
        <w:rPr>
          <w:rFonts w:hint="eastAsia"/>
          <w:sz w:val="24"/>
        </w:rPr>
        <w:t>通道绿化工程设计施工。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工程编号：</w:t>
      </w:r>
      <w:r>
        <w:rPr>
          <w:rFonts w:hint="eastAsia"/>
          <w:sz w:val="24"/>
        </w:rPr>
        <w:t xml:space="preserve">JSGC-J-2018187            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2.3 </w:t>
      </w:r>
      <w:r>
        <w:rPr>
          <w:rFonts w:hint="eastAsia"/>
          <w:sz w:val="24"/>
        </w:rPr>
        <w:t>工程地点：禹州市</w:t>
      </w:r>
      <w:proofErr w:type="gramStart"/>
      <w:r>
        <w:rPr>
          <w:rFonts w:hint="eastAsia"/>
          <w:sz w:val="24"/>
        </w:rPr>
        <w:t>鸠</w:t>
      </w:r>
      <w:proofErr w:type="gramEnd"/>
      <w:r>
        <w:rPr>
          <w:rFonts w:hint="eastAsia"/>
          <w:sz w:val="24"/>
        </w:rPr>
        <w:t>山镇、神垕镇境内。</w:t>
      </w:r>
    </w:p>
    <w:p w:rsidR="00050C8C" w:rsidRDefault="00050C8C" w:rsidP="00050C8C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招标概况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本项目包含三个地块与</w:t>
      </w:r>
      <w:proofErr w:type="gramStart"/>
      <w:r>
        <w:rPr>
          <w:rFonts w:hint="eastAsia"/>
          <w:sz w:val="24"/>
        </w:rPr>
        <w:t>鸠神旅游</w:t>
      </w:r>
      <w:proofErr w:type="gramEnd"/>
      <w:r>
        <w:rPr>
          <w:rFonts w:hint="eastAsia"/>
          <w:sz w:val="24"/>
        </w:rPr>
        <w:t>通道交叉口绿化造景、分车带及水生植物的施工和设计。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招标范围：招标文件、工程量清单、设计变更、答疑纪要范围内的所有工程内容；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质量要求：合格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2.6</w:t>
      </w:r>
      <w:r>
        <w:rPr>
          <w:rFonts w:hint="eastAsia"/>
          <w:sz w:val="24"/>
        </w:rPr>
        <w:t>发包方式：总承包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2.7</w:t>
      </w:r>
      <w:r>
        <w:rPr>
          <w:rFonts w:hint="eastAsia"/>
          <w:sz w:val="24"/>
        </w:rPr>
        <w:t>计划工期：</w:t>
      </w:r>
      <w:r>
        <w:rPr>
          <w:rFonts w:hint="eastAsia"/>
          <w:sz w:val="24"/>
        </w:rPr>
        <w:t xml:space="preserve"> 60</w:t>
      </w:r>
      <w:r>
        <w:rPr>
          <w:rFonts w:hint="eastAsia"/>
          <w:sz w:val="24"/>
        </w:rPr>
        <w:t>日历天；</w:t>
      </w:r>
    </w:p>
    <w:p w:rsidR="00050C8C" w:rsidRDefault="00050C8C" w:rsidP="00050C8C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2.8</w:t>
      </w:r>
      <w:r>
        <w:rPr>
          <w:rFonts w:hint="eastAsia"/>
          <w:sz w:val="24"/>
        </w:rPr>
        <w:t>标段划分：本项目设有一个标段。</w:t>
      </w:r>
    </w:p>
    <w:p w:rsidR="00050C8C" w:rsidRDefault="00050C8C" w:rsidP="00050C8C">
      <w:pPr>
        <w:spacing w:line="440" w:lineRule="exact"/>
        <w:ind w:firstLineChars="250" w:firstLine="600"/>
        <w:jc w:val="left"/>
        <w:outlineLvl w:val="0"/>
        <w:rPr>
          <w:rFonts w:ascii="新宋体" w:eastAsia="新宋体" w:hAnsi="新宋体" w:cs="新宋体" w:hint="eastAsia"/>
          <w:sz w:val="24"/>
        </w:rPr>
      </w:pPr>
      <w:r>
        <w:rPr>
          <w:rFonts w:hint="eastAsia"/>
          <w:sz w:val="24"/>
        </w:rPr>
        <w:t>2.9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</w:rPr>
        <w:t>3269255.52</w:t>
      </w:r>
      <w:r>
        <w:rPr>
          <w:rFonts w:ascii="新宋体" w:eastAsia="新宋体" w:hAnsi="新宋体" w:cs="新宋体" w:hint="eastAsia"/>
          <w:sz w:val="24"/>
        </w:rPr>
        <w:t>元。大写：叁佰贰拾陆万玖仟贰佰伍拾伍元伍角贰分。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3、投标人资格要求</w:t>
      </w:r>
    </w:p>
    <w:p w:rsidR="00050C8C" w:rsidRDefault="00050C8C" w:rsidP="00050C8C">
      <w:pPr>
        <w:pStyle w:val="a5"/>
        <w:spacing w:line="440" w:lineRule="exact"/>
        <w:ind w:firstLineChars="200" w:firstLine="480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1、投标人须具有独立法人资格；</w:t>
      </w:r>
    </w:p>
    <w:p w:rsidR="00050C8C" w:rsidRDefault="00050C8C" w:rsidP="00050C8C">
      <w:pPr>
        <w:pStyle w:val="a5"/>
        <w:spacing w:line="440" w:lineRule="exact"/>
        <w:ind w:firstLineChars="200" w:firstLine="480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2、须具备有效的营业执照，人员、设备、资金等方面具有相应的施工能力；</w:t>
      </w:r>
    </w:p>
    <w:p w:rsidR="00050C8C" w:rsidRDefault="00050C8C" w:rsidP="00050C8C">
      <w:pPr>
        <w:pStyle w:val="a5"/>
        <w:spacing w:line="440" w:lineRule="exact"/>
        <w:ind w:firstLineChars="200" w:firstLine="480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>3、自2015年以来在经营活动中没有重大违法记录；</w:t>
      </w:r>
    </w:p>
    <w:p w:rsidR="00050C8C" w:rsidRDefault="00050C8C" w:rsidP="00050C8C">
      <w:pPr>
        <w:pStyle w:val="a5"/>
        <w:spacing w:line="440" w:lineRule="exact"/>
        <w:ind w:firstLineChars="200" w:firstLine="480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 xml:space="preserve">4、本次招标不接受联合体投标； </w:t>
      </w:r>
    </w:p>
    <w:p w:rsidR="00050C8C" w:rsidRDefault="00050C8C" w:rsidP="00050C8C">
      <w:pPr>
        <w:pStyle w:val="a5"/>
        <w:spacing w:line="440" w:lineRule="exact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</w:rPr>
        <w:t xml:space="preserve">　　5、本次招标实行资格后审。</w:t>
      </w:r>
    </w:p>
    <w:p w:rsidR="00050C8C" w:rsidRDefault="00050C8C" w:rsidP="00050C8C">
      <w:pPr>
        <w:tabs>
          <w:tab w:val="left" w:pos="4860"/>
        </w:tabs>
        <w:spacing w:line="460" w:lineRule="exact"/>
        <w:ind w:firstLineChars="150" w:firstLine="361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注：招标公告与招标文件要求不一致时，以招标文件为准。</w:t>
      </w:r>
    </w:p>
    <w:p w:rsidR="00050C8C" w:rsidRDefault="00050C8C" w:rsidP="00050C8C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4、投标报名时间及方式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4.1 </w:t>
      </w:r>
      <w:r>
        <w:rPr>
          <w:rFonts w:hint="eastAsia"/>
          <w:sz w:val="24"/>
        </w:rPr>
        <w:t>报名时间：凡有意参加投标者，</w:t>
      </w:r>
      <w:r w:rsidRPr="00ED73D6">
        <w:rPr>
          <w:rFonts w:hint="eastAsia"/>
          <w:sz w:val="24"/>
        </w:rPr>
        <w:t>在</w:t>
      </w:r>
      <w:r w:rsidRPr="00ED73D6">
        <w:rPr>
          <w:rFonts w:hint="eastAsia"/>
          <w:sz w:val="24"/>
        </w:rPr>
        <w:t>2018</w:t>
      </w:r>
      <w:r w:rsidRPr="00ED73D6"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Pr="00ED73D6"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 w:rsidRPr="00ED73D6"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 w:rsidRPr="00ED73D6">
        <w:rPr>
          <w:rFonts w:hint="eastAsia"/>
          <w:sz w:val="24"/>
        </w:rPr>
        <w:t>时</w:t>
      </w:r>
      <w:r w:rsidRPr="00ED73D6">
        <w:rPr>
          <w:rFonts w:hint="eastAsia"/>
          <w:sz w:val="24"/>
        </w:rPr>
        <w:t>00</w:t>
      </w:r>
      <w:r w:rsidRPr="00ED73D6">
        <w:rPr>
          <w:rFonts w:hint="eastAsia"/>
          <w:sz w:val="24"/>
        </w:rPr>
        <w:t>分前均可参与</w:t>
      </w:r>
      <w:r>
        <w:rPr>
          <w:rFonts w:hint="eastAsia"/>
          <w:sz w:val="24"/>
        </w:rPr>
        <w:t>报名；</w:t>
      </w:r>
    </w:p>
    <w:p w:rsidR="00050C8C" w:rsidRDefault="00050C8C" w:rsidP="00050C8C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4.2 </w:t>
      </w:r>
      <w:r>
        <w:rPr>
          <w:rFonts w:hint="eastAsia"/>
          <w:sz w:val="24"/>
        </w:rPr>
        <w:t>报名方式：网上报名；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4.2.1</w:t>
      </w:r>
      <w:r>
        <w:rPr>
          <w:rFonts w:hint="eastAsia"/>
          <w:sz w:val="24"/>
        </w:rPr>
        <w:t>注册：持</w:t>
      </w:r>
      <w:r>
        <w:rPr>
          <w:rFonts w:hint="eastAsia"/>
          <w:sz w:val="24"/>
        </w:rPr>
        <w:t>CA</w:t>
      </w:r>
      <w:r>
        <w:rPr>
          <w:rFonts w:hint="eastAsia"/>
          <w:sz w:val="24"/>
        </w:rPr>
        <w:t>数字认证证书，登录【全国公共资源交易平台（河南省·许昌市）】“系统用户注册”入口（</w:t>
      </w:r>
      <w:r>
        <w:rPr>
          <w:rFonts w:hint="eastAsia"/>
          <w:sz w:val="24"/>
        </w:rPr>
        <w:t>http://221.14.6.70:8088/ggzy/eps/public/RegistAllJcxx.html</w:t>
      </w:r>
      <w:r>
        <w:rPr>
          <w:rFonts w:hint="eastAsia"/>
          <w:sz w:val="24"/>
        </w:rPr>
        <w:t>）进行免费注册登记（详见网站首页“常见问题解答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诚信库网上注册相关资料下载”）。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4.2.2</w:t>
      </w:r>
      <w:r>
        <w:rPr>
          <w:rFonts w:hint="eastAsia"/>
          <w:sz w:val="24"/>
        </w:rPr>
        <w:t>报名：登录【全国公共资源交易平台（河南省·许昌市）】“投标人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供应商登录”入口（</w:t>
      </w:r>
      <w:r>
        <w:rPr>
          <w:rFonts w:hint="eastAsia"/>
          <w:sz w:val="24"/>
        </w:rPr>
        <w:t>http://221.14.6.70:8088/ggzy/</w:t>
      </w:r>
      <w:r>
        <w:rPr>
          <w:rFonts w:hint="eastAsia"/>
          <w:sz w:val="24"/>
        </w:rPr>
        <w:t>），在报名期限内报名。（详见网站首页“常见问题解答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交易系统操作手册”）。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5、招标文件、工程量清单和施工汇总表的获取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招标文件和工程量清单的获取：报名截止时间前均可在全国公共资源交易平台（河南省·许昌市）上自行下载；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施工汇总表的下载：按照招标文件中第二章投标人须知前附表</w:t>
      </w:r>
      <w:r>
        <w:rPr>
          <w:rFonts w:hint="eastAsia"/>
          <w:sz w:val="24"/>
        </w:rPr>
        <w:t>2.1.2</w:t>
      </w:r>
      <w:r>
        <w:rPr>
          <w:rFonts w:hint="eastAsia"/>
          <w:sz w:val="24"/>
        </w:rPr>
        <w:t>项所给网址自行下载。</w:t>
      </w:r>
    </w:p>
    <w:p w:rsidR="00050C8C" w:rsidRDefault="00050C8C" w:rsidP="00050C8C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招标文件费用：</w:t>
      </w:r>
      <w:r>
        <w:rPr>
          <w:sz w:val="24"/>
        </w:rPr>
        <w:t>500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套，投标人于递交投标文件时缴纳给招标代理机构，售后不退；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5.4</w:t>
      </w:r>
      <w:r>
        <w:rPr>
          <w:rFonts w:hint="eastAsia"/>
          <w:sz w:val="24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6.投标文件的递交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6.1</w:t>
      </w:r>
      <w:r>
        <w:rPr>
          <w:rFonts w:hint="eastAsia"/>
          <w:sz w:val="24"/>
        </w:rPr>
        <w:t>投标文件递交截止时间</w:t>
      </w:r>
      <w:r w:rsidRPr="00ED73D6">
        <w:rPr>
          <w:rFonts w:hint="eastAsia"/>
          <w:sz w:val="24"/>
        </w:rPr>
        <w:t>为</w:t>
      </w:r>
      <w:r w:rsidRPr="00ED73D6">
        <w:rPr>
          <w:rFonts w:hint="eastAsia"/>
          <w:sz w:val="24"/>
        </w:rPr>
        <w:t>2018</w:t>
      </w:r>
      <w:r w:rsidRPr="00ED73D6"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Pr="00ED73D6"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 w:rsidRPr="00ED73D6"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 w:rsidRPr="00ED73D6">
        <w:rPr>
          <w:rFonts w:hint="eastAsia"/>
          <w:sz w:val="24"/>
        </w:rPr>
        <w:t>时</w:t>
      </w:r>
      <w:r>
        <w:rPr>
          <w:rFonts w:hint="eastAsia"/>
          <w:sz w:val="24"/>
        </w:rPr>
        <w:t>00</w:t>
      </w:r>
      <w:r w:rsidRPr="00ED73D6">
        <w:rPr>
          <w:rFonts w:hint="eastAsia"/>
          <w:sz w:val="24"/>
        </w:rPr>
        <w:t>分；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6.2</w:t>
      </w:r>
      <w:r>
        <w:rPr>
          <w:rFonts w:hint="eastAsia"/>
          <w:sz w:val="24"/>
        </w:rPr>
        <w:t>投标文件递交地点：禹州市公共资源交易中心第一开标室（禹州市党政综合大楼后楼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楼）；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6.3 </w:t>
      </w:r>
      <w:r>
        <w:rPr>
          <w:rFonts w:hint="eastAsia"/>
          <w:sz w:val="24"/>
        </w:rPr>
        <w:t>逾期送达的或者未送达指定地点的投标文件，招标人不予受理；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6.4</w:t>
      </w:r>
      <w:r>
        <w:rPr>
          <w:rFonts w:hint="eastAsia"/>
          <w:sz w:val="24"/>
        </w:rPr>
        <w:t>未通过全国公共资源交易平台（河南省·许昌市）下载招标文件的投标人，其投标文件不予受理。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7.发布公告的媒介</w:t>
      </w:r>
    </w:p>
    <w:p w:rsidR="00050C8C" w:rsidRDefault="00050C8C" w:rsidP="00050C8C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本招标公告同时在《全国公共资源交易平台（河南省·许昌市）》、《河南省电子招标投标公共服务平台》上公开发布。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8、踏勘现场和投标预备会</w:t>
      </w:r>
    </w:p>
    <w:p w:rsidR="00050C8C" w:rsidRDefault="00050C8C" w:rsidP="00050C8C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本项目招标人不组织投标单位踏勘现场，投标单位可自行踏勘，费用自理，</w:t>
      </w:r>
      <w:r>
        <w:rPr>
          <w:rFonts w:hint="eastAsia"/>
          <w:sz w:val="24"/>
        </w:rPr>
        <w:lastRenderedPageBreak/>
        <w:t>责任自负</w:t>
      </w:r>
    </w:p>
    <w:p w:rsidR="00050C8C" w:rsidRDefault="00050C8C" w:rsidP="00050C8C"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9、联系方式</w:t>
      </w:r>
    </w:p>
    <w:p w:rsidR="00050C8C" w:rsidRDefault="00050C8C" w:rsidP="00050C8C">
      <w:pPr>
        <w:spacing w:line="440" w:lineRule="exact"/>
        <w:ind w:firstLineChars="196" w:firstLine="470"/>
        <w:rPr>
          <w:rFonts w:ascii="新宋体" w:eastAsia="新宋体" w:hAnsi="新宋体" w:cs="新宋体" w:hint="eastAsia"/>
          <w:sz w:val="24"/>
          <w:lang w:val="zh-CN"/>
        </w:rPr>
      </w:pPr>
      <w:r>
        <w:rPr>
          <w:rFonts w:hAnsi="宋体" w:hint="eastAsia"/>
          <w:bCs/>
          <w:sz w:val="24"/>
        </w:rPr>
        <w:t>招</w:t>
      </w:r>
      <w:r>
        <w:rPr>
          <w:rFonts w:hAnsi="宋体" w:hint="eastAsia"/>
          <w:bCs/>
          <w:sz w:val="24"/>
        </w:rPr>
        <w:t xml:space="preserve"> </w:t>
      </w:r>
      <w:r>
        <w:rPr>
          <w:rFonts w:hAnsi="宋体" w:hint="eastAsia"/>
          <w:bCs/>
          <w:sz w:val="24"/>
        </w:rPr>
        <w:t>标</w:t>
      </w:r>
      <w:r>
        <w:rPr>
          <w:rFonts w:hAnsi="宋体" w:hint="eastAsia"/>
          <w:bCs/>
          <w:sz w:val="24"/>
        </w:rPr>
        <w:t xml:space="preserve"> </w:t>
      </w:r>
      <w:r>
        <w:rPr>
          <w:rFonts w:hAnsi="宋体" w:hint="eastAsia"/>
          <w:bCs/>
          <w:sz w:val="24"/>
        </w:rPr>
        <w:t>人：</w:t>
      </w:r>
      <w:r>
        <w:rPr>
          <w:rFonts w:ascii="新宋体" w:eastAsia="新宋体" w:hAnsi="新宋体" w:cs="新宋体" w:hint="eastAsia"/>
          <w:sz w:val="24"/>
          <w:lang w:val="zh-CN"/>
        </w:rPr>
        <w:t>禹州市交通运输局</w:t>
      </w:r>
    </w:p>
    <w:p w:rsidR="00050C8C" w:rsidRPr="00ED73D6" w:rsidRDefault="00050C8C" w:rsidP="00050C8C">
      <w:pPr>
        <w:spacing w:line="440" w:lineRule="exact"/>
        <w:ind w:firstLineChars="196" w:firstLine="470"/>
        <w:rPr>
          <w:rFonts w:hAnsi="宋体" w:hint="eastAsia"/>
          <w:bCs/>
          <w:sz w:val="24"/>
        </w:rPr>
      </w:pPr>
      <w:r>
        <w:rPr>
          <w:rFonts w:hAnsi="宋体" w:hint="eastAsia"/>
          <w:sz w:val="24"/>
        </w:rPr>
        <w:t>项目负责人</w:t>
      </w:r>
      <w:r>
        <w:rPr>
          <w:rFonts w:hAnsi="宋体"/>
          <w:sz w:val="24"/>
        </w:rPr>
        <w:t>：</w:t>
      </w:r>
      <w:r>
        <w:rPr>
          <w:rFonts w:hAnsi="宋体" w:hint="eastAsia"/>
          <w:bCs/>
          <w:sz w:val="24"/>
        </w:rPr>
        <w:t>连先生</w:t>
      </w:r>
      <w:r>
        <w:rPr>
          <w:rFonts w:ascii="新宋体" w:eastAsia="新宋体" w:hAnsi="新宋体" w:cs="新宋体" w:hint="eastAsia"/>
          <w:sz w:val="24"/>
          <w:lang w:val="zh-CN"/>
        </w:rPr>
        <w:t xml:space="preserve">          </w:t>
      </w:r>
      <w:r>
        <w:rPr>
          <w:rFonts w:hAnsi="宋体" w:hint="eastAsia"/>
          <w:bCs/>
          <w:sz w:val="24"/>
        </w:rPr>
        <w:t xml:space="preserve">                  </w:t>
      </w:r>
    </w:p>
    <w:p w:rsidR="00050C8C" w:rsidRPr="00ED73D6" w:rsidRDefault="00050C8C" w:rsidP="00050C8C">
      <w:pPr>
        <w:spacing w:line="440" w:lineRule="exact"/>
        <w:ind w:firstLineChars="196" w:firstLine="470"/>
        <w:rPr>
          <w:rFonts w:ascii="新宋体" w:eastAsia="新宋体" w:hAnsi="新宋体" w:cs="新宋体" w:hint="eastAsia"/>
          <w:lang w:val="zh-CN"/>
        </w:rPr>
      </w:pPr>
      <w:r>
        <w:rPr>
          <w:rFonts w:hAnsi="宋体" w:hint="eastAsia"/>
          <w:color w:val="000000"/>
          <w:sz w:val="24"/>
        </w:rPr>
        <w:t>电</w:t>
      </w:r>
      <w:r>
        <w:rPr>
          <w:rFonts w:hAnsi="宋体" w:hint="eastAsia"/>
          <w:color w:val="000000"/>
          <w:sz w:val="24"/>
        </w:rPr>
        <w:t xml:space="preserve">      </w:t>
      </w:r>
      <w:r>
        <w:rPr>
          <w:rFonts w:hAnsi="宋体" w:hint="eastAsia"/>
          <w:color w:val="000000"/>
          <w:sz w:val="24"/>
        </w:rPr>
        <w:t>话：</w:t>
      </w:r>
      <w:r>
        <w:rPr>
          <w:rFonts w:hAnsi="宋体" w:hint="eastAsia"/>
          <w:color w:val="000000"/>
          <w:sz w:val="24"/>
        </w:rPr>
        <w:t xml:space="preserve">15937416633             </w:t>
      </w:r>
    </w:p>
    <w:p w:rsidR="00050C8C" w:rsidRDefault="00050C8C" w:rsidP="00050C8C">
      <w:pPr>
        <w:spacing w:line="440" w:lineRule="exact"/>
        <w:ind w:firstLineChars="196" w:firstLine="470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代理机构：河南省科信建设咨询有限公司</w:t>
      </w:r>
    </w:p>
    <w:p w:rsidR="00F419C2" w:rsidRDefault="00050C8C" w:rsidP="00050C8C">
      <w:pPr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 xml:space="preserve">    </w:t>
      </w:r>
      <w:r>
        <w:rPr>
          <w:rFonts w:hAnsi="宋体" w:hint="eastAsia"/>
          <w:bCs/>
          <w:sz w:val="24"/>
        </w:rPr>
        <w:t>项目负责人：刘先生</w:t>
      </w:r>
    </w:p>
    <w:p w:rsidR="00050C8C" w:rsidRPr="00050C8C" w:rsidRDefault="00050C8C" w:rsidP="00050C8C">
      <w:r>
        <w:rPr>
          <w:rFonts w:hAnsi="宋体" w:hint="eastAsia"/>
          <w:bCs/>
          <w:sz w:val="24"/>
        </w:rPr>
        <w:t xml:space="preserve">    </w:t>
      </w:r>
      <w:r>
        <w:rPr>
          <w:rFonts w:hAnsi="宋体" w:hint="eastAsia"/>
          <w:bCs/>
          <w:sz w:val="24"/>
        </w:rPr>
        <w:t>电  </w:t>
      </w:r>
      <w:r>
        <w:rPr>
          <w:rFonts w:hAnsi="宋体" w:hint="eastAsia"/>
          <w:bCs/>
          <w:sz w:val="24"/>
        </w:rPr>
        <w:t xml:space="preserve">  </w:t>
      </w:r>
      <w:r>
        <w:rPr>
          <w:rFonts w:hAnsi="宋体" w:hint="eastAsia"/>
          <w:bCs/>
          <w:sz w:val="24"/>
        </w:rPr>
        <w:t>话：</w:t>
      </w:r>
      <w:r>
        <w:rPr>
          <w:rFonts w:hAnsi="宋体" w:hint="eastAsia"/>
          <w:bCs/>
          <w:sz w:val="24"/>
        </w:rPr>
        <w:t>18838111785</w:t>
      </w:r>
    </w:p>
    <w:sectPr w:rsidR="00050C8C" w:rsidRPr="00050C8C" w:rsidSect="0094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1A" w:rsidRDefault="0027141A" w:rsidP="00F419C2">
      <w:r>
        <w:separator/>
      </w:r>
    </w:p>
  </w:endnote>
  <w:endnote w:type="continuationSeparator" w:id="1">
    <w:p w:rsidR="0027141A" w:rsidRDefault="0027141A" w:rsidP="00F4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1A" w:rsidRDefault="0027141A" w:rsidP="00F419C2">
      <w:r>
        <w:separator/>
      </w:r>
    </w:p>
  </w:footnote>
  <w:footnote w:type="continuationSeparator" w:id="1">
    <w:p w:rsidR="0027141A" w:rsidRDefault="0027141A" w:rsidP="00F41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9C2"/>
    <w:rsid w:val="00050C8C"/>
    <w:rsid w:val="0027141A"/>
    <w:rsid w:val="00946B25"/>
    <w:rsid w:val="00A12EB3"/>
    <w:rsid w:val="00CE51E3"/>
    <w:rsid w:val="00F4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9C2"/>
    <w:rPr>
      <w:sz w:val="18"/>
      <w:szCs w:val="18"/>
    </w:rPr>
  </w:style>
  <w:style w:type="character" w:customStyle="1" w:styleId="Char1">
    <w:name w:val="纯文本 Char"/>
    <w:link w:val="a5"/>
    <w:rsid w:val="00F419C2"/>
    <w:rPr>
      <w:rFonts w:ascii="宋体" w:hAnsi="Courier New"/>
      <w:szCs w:val="21"/>
    </w:rPr>
  </w:style>
  <w:style w:type="paragraph" w:styleId="a5">
    <w:name w:val="Plain Text"/>
    <w:basedOn w:val="a"/>
    <w:link w:val="Char1"/>
    <w:qFormat/>
    <w:rsid w:val="00F419C2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F419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河南省科信建设咨询有限公司1:李玉敏</cp:lastModifiedBy>
  <cp:revision>3</cp:revision>
  <cp:lastPrinted>2018-08-23T08:44:00Z</cp:lastPrinted>
  <dcterms:created xsi:type="dcterms:W3CDTF">2018-08-23T08:43:00Z</dcterms:created>
  <dcterms:modified xsi:type="dcterms:W3CDTF">2018-08-28T02:51:00Z</dcterms:modified>
</cp:coreProperties>
</file>