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color w:val="auto"/>
          <w:spacing w:val="20"/>
          <w:sz w:val="36"/>
          <w:szCs w:val="36"/>
        </w:rPr>
      </w:pPr>
    </w:p>
    <w:p>
      <w:pPr>
        <w:autoSpaceDE w:val="0"/>
        <w:autoSpaceDN w:val="0"/>
        <w:adjustRightInd w:val="0"/>
        <w:jc w:val="center"/>
        <w:rPr>
          <w:rFonts w:hAnsi="宋体" w:cs="宋体"/>
          <w:b/>
          <w:color w:val="auto"/>
          <w:sz w:val="10"/>
          <w:szCs w:val="10"/>
        </w:rPr>
      </w:pPr>
    </w:p>
    <w:p>
      <w:pPr>
        <w:autoSpaceDE w:val="0"/>
        <w:autoSpaceDN w:val="0"/>
        <w:adjustRightInd w:val="0"/>
        <w:jc w:val="center"/>
        <w:rPr>
          <w:rFonts w:hAnsi="宋体" w:cs="宋体"/>
          <w:b/>
          <w:color w:val="auto"/>
          <w:sz w:val="10"/>
          <w:szCs w:val="10"/>
        </w:rPr>
      </w:pPr>
    </w:p>
    <w:p>
      <w:pPr>
        <w:tabs>
          <w:tab w:val="left" w:pos="6919"/>
        </w:tabs>
        <w:jc w:val="center"/>
        <w:rPr>
          <w:rFonts w:hint="eastAsia" w:ascii="黑体" w:hAnsi="黑体" w:eastAsia="黑体" w:cs="黑体"/>
          <w:b/>
          <w:bCs/>
          <w:color w:val="auto"/>
          <w:sz w:val="72"/>
          <w:szCs w:val="72"/>
          <w:lang w:eastAsia="zh-CN"/>
        </w:rPr>
      </w:pPr>
      <w:r>
        <w:rPr>
          <w:rFonts w:hint="eastAsia" w:ascii="黑体" w:hAnsi="黑体" w:eastAsia="黑体" w:cs="黑体"/>
          <w:b/>
          <w:bCs/>
          <w:color w:val="auto"/>
          <w:sz w:val="72"/>
          <w:szCs w:val="72"/>
          <w:lang w:val="en-US" w:eastAsia="zh-CN"/>
        </w:rPr>
        <w:t xml:space="preserve"> </w:t>
      </w:r>
      <w:r>
        <w:rPr>
          <w:rFonts w:hint="eastAsia" w:ascii="黑体" w:hAnsi="黑体" w:eastAsia="黑体" w:cs="黑体"/>
          <w:b/>
          <w:bCs/>
          <w:color w:val="auto"/>
          <w:sz w:val="72"/>
          <w:szCs w:val="72"/>
          <w:lang w:eastAsia="zh-CN"/>
        </w:rPr>
        <w:t>东城区许州路智能路灯改造工程</w:t>
      </w:r>
    </w:p>
    <w:p>
      <w:pPr>
        <w:autoSpaceDE w:val="0"/>
        <w:autoSpaceDN w:val="0"/>
        <w:adjustRightInd w:val="0"/>
        <w:rPr>
          <w:rFonts w:hAnsi="宋体" w:cs="宋体"/>
          <w:b/>
          <w:color w:val="auto"/>
          <w:spacing w:val="60"/>
          <w:szCs w:val="21"/>
        </w:rPr>
      </w:pPr>
    </w:p>
    <w:p>
      <w:pPr>
        <w:autoSpaceDE w:val="0"/>
        <w:autoSpaceDN w:val="0"/>
        <w:adjustRightInd w:val="0"/>
        <w:jc w:val="center"/>
        <w:rPr>
          <w:rFonts w:hAnsi="宋体" w:cs="宋体"/>
          <w:b/>
          <w:color w:val="auto"/>
          <w:spacing w:val="60"/>
          <w:szCs w:val="21"/>
        </w:rPr>
      </w:pPr>
    </w:p>
    <w:p>
      <w:pPr>
        <w:autoSpaceDE w:val="0"/>
        <w:autoSpaceDN w:val="0"/>
        <w:adjustRightInd w:val="0"/>
        <w:jc w:val="center"/>
        <w:rPr>
          <w:rFonts w:hAnsi="宋体" w:cs="宋体"/>
          <w:b/>
          <w:color w:val="auto"/>
          <w:spacing w:val="60"/>
          <w:szCs w:val="21"/>
        </w:rPr>
      </w:pPr>
    </w:p>
    <w:p>
      <w:pPr>
        <w:autoSpaceDE w:val="0"/>
        <w:autoSpaceDN w:val="0"/>
        <w:adjustRightInd w:val="0"/>
        <w:jc w:val="center"/>
        <w:rPr>
          <w:rFonts w:hAnsi="宋体" w:cs="宋体"/>
          <w:b/>
          <w:color w:val="auto"/>
          <w:spacing w:val="60"/>
          <w:szCs w:val="21"/>
        </w:rPr>
      </w:pPr>
    </w:p>
    <w:p>
      <w:pPr>
        <w:autoSpaceDE w:val="0"/>
        <w:autoSpaceDN w:val="0"/>
        <w:adjustRightInd w:val="0"/>
        <w:ind w:firstLine="2880" w:firstLineChars="400"/>
        <w:rPr>
          <w:rFonts w:hint="eastAsia" w:hAnsi="宋体" w:cs="宋体"/>
          <w:b/>
          <w:color w:val="auto"/>
          <w:sz w:val="72"/>
          <w:szCs w:val="72"/>
        </w:rPr>
      </w:pPr>
      <w:r>
        <w:rPr>
          <w:rFonts w:hint="eastAsia" w:hAnsi="宋体" w:cs="宋体"/>
          <w:b/>
          <w:color w:val="auto"/>
          <w:sz w:val="72"/>
          <w:szCs w:val="72"/>
        </w:rPr>
        <w:t>施工招标文件</w:t>
      </w:r>
    </w:p>
    <w:p>
      <w:pPr>
        <w:pStyle w:val="2"/>
        <w:rPr>
          <w:rFonts w:hint="eastAsia" w:hAnsi="宋体" w:cs="宋体"/>
          <w:b/>
          <w:color w:val="auto"/>
          <w:sz w:val="30"/>
          <w:szCs w:val="30"/>
          <w:lang w:val="en-US" w:eastAsia="zh-CN"/>
        </w:rPr>
      </w:pPr>
      <w:r>
        <w:rPr>
          <w:rFonts w:hint="eastAsia" w:hAnsi="宋体" w:cs="宋体"/>
          <w:b/>
          <w:color w:val="auto"/>
          <w:sz w:val="72"/>
          <w:szCs w:val="72"/>
          <w:lang w:val="en-US" w:eastAsia="zh-CN"/>
        </w:rPr>
        <w:t xml:space="preserve">      </w:t>
      </w:r>
      <w:r>
        <w:rPr>
          <w:rFonts w:hint="eastAsia" w:hAnsi="宋体" w:cs="宋体"/>
          <w:b/>
          <w:color w:val="auto"/>
          <w:sz w:val="30"/>
          <w:szCs w:val="30"/>
          <w:lang w:val="en-US" w:eastAsia="zh-CN"/>
        </w:rPr>
        <w:t>（</w:t>
      </w:r>
      <w:r>
        <w:rPr>
          <w:rFonts w:hint="eastAsia"/>
          <w:b/>
          <w:bCs/>
          <w:color w:val="auto"/>
          <w:sz w:val="24"/>
          <w:szCs w:val="24"/>
          <w:lang w:eastAsia="zh-CN"/>
        </w:rPr>
        <w:t>本招标文件适用于本项目第一标段</w:t>
      </w:r>
      <w:r>
        <w:rPr>
          <w:rFonts w:hint="eastAsia" w:hAnsi="宋体" w:cs="宋体"/>
          <w:b/>
          <w:color w:val="auto"/>
          <w:sz w:val="30"/>
          <w:szCs w:val="30"/>
          <w:lang w:val="en-US" w:eastAsia="zh-CN"/>
        </w:rPr>
        <w:t>）</w:t>
      </w:r>
    </w:p>
    <w:p>
      <w:pPr>
        <w:pStyle w:val="2"/>
        <w:ind w:firstLine="2880" w:firstLineChars="800"/>
        <w:rPr>
          <w:rFonts w:hint="eastAsia" w:hAnsi="宋体" w:cs="宋体" w:eastAsiaTheme="minorEastAsia"/>
          <w:b/>
          <w:color w:val="auto"/>
          <w:sz w:val="36"/>
          <w:szCs w:val="36"/>
          <w:lang w:eastAsia="zh-CN"/>
        </w:rPr>
      </w:pPr>
      <w:r>
        <w:rPr>
          <w:rFonts w:hint="eastAsia" w:hAnsi="宋体" w:cs="宋体"/>
          <w:b/>
          <w:color w:val="auto"/>
          <w:sz w:val="36"/>
          <w:szCs w:val="36"/>
        </w:rPr>
        <w:t>项目编号：XCGC-F2018</w:t>
      </w:r>
      <w:r>
        <w:rPr>
          <w:rFonts w:hint="eastAsia" w:hAnsi="宋体" w:cs="宋体"/>
          <w:b/>
          <w:color w:val="auto"/>
          <w:sz w:val="36"/>
          <w:szCs w:val="36"/>
          <w:lang w:val="en-US" w:eastAsia="zh-CN"/>
        </w:rPr>
        <w:t xml:space="preserve"> </w:t>
      </w:r>
    </w:p>
    <w:p>
      <w:pPr>
        <w:autoSpaceDE w:val="0"/>
        <w:autoSpaceDN w:val="0"/>
        <w:adjustRightInd w:val="0"/>
        <w:rPr>
          <w:rFonts w:hAnsi="宋体" w:cs="宋体"/>
          <w:b/>
          <w:color w:val="auto"/>
          <w:sz w:val="32"/>
          <w:szCs w:val="32"/>
        </w:rPr>
      </w:pPr>
    </w:p>
    <w:p>
      <w:pPr>
        <w:pStyle w:val="13"/>
        <w:tabs>
          <w:tab w:val="left" w:pos="1980"/>
        </w:tabs>
        <w:spacing w:line="1000" w:lineRule="exact"/>
        <w:rPr>
          <w:rFonts w:hAnsi="宋体"/>
          <w:b/>
          <w:color w:val="auto"/>
          <w:sz w:val="32"/>
          <w:szCs w:val="32"/>
        </w:rPr>
      </w:pPr>
    </w:p>
    <w:p>
      <w:pPr>
        <w:pStyle w:val="13"/>
        <w:tabs>
          <w:tab w:val="left" w:pos="1980"/>
        </w:tabs>
        <w:spacing w:line="1000" w:lineRule="exact"/>
        <w:rPr>
          <w:rFonts w:hAnsi="宋体"/>
          <w:b/>
          <w:color w:val="auto"/>
          <w:sz w:val="32"/>
          <w:szCs w:val="32"/>
        </w:rPr>
      </w:pPr>
    </w:p>
    <w:p>
      <w:pPr>
        <w:ind w:firstLine="1600" w:firstLineChars="500"/>
        <w:rPr>
          <w:rFonts w:hint="eastAsia" w:eastAsiaTheme="minorEastAsia"/>
          <w:b/>
          <w:bCs/>
          <w:color w:val="auto"/>
          <w:sz w:val="32"/>
          <w:lang w:eastAsia="zh-CN"/>
        </w:rPr>
      </w:pPr>
      <w:r>
        <w:rPr>
          <w:rFonts w:hint="eastAsia"/>
          <w:b/>
          <w:bCs/>
          <w:color w:val="auto"/>
          <w:sz w:val="32"/>
        </w:rPr>
        <w:t>招标单位：</w:t>
      </w:r>
      <w:r>
        <w:rPr>
          <w:rFonts w:hint="eastAsia"/>
          <w:b/>
          <w:bCs/>
          <w:color w:val="auto"/>
          <w:sz w:val="32"/>
          <w:lang w:eastAsia="zh-CN"/>
        </w:rPr>
        <w:t>许昌市东城区市政管理中心</w:t>
      </w:r>
    </w:p>
    <w:p>
      <w:pPr>
        <w:ind w:firstLine="1580" w:firstLineChars="494"/>
        <w:rPr>
          <w:b/>
          <w:bCs/>
          <w:color w:val="auto"/>
          <w:sz w:val="32"/>
        </w:rPr>
      </w:pPr>
      <w:r>
        <w:rPr>
          <w:rFonts w:hint="eastAsia"/>
          <w:b/>
          <w:bCs/>
          <w:color w:val="auto"/>
          <w:sz w:val="32"/>
        </w:rPr>
        <w:t>地    址：许昌市东城区新兴路东段</w:t>
      </w:r>
    </w:p>
    <w:p>
      <w:pPr>
        <w:ind w:firstLine="1600" w:firstLineChars="500"/>
        <w:rPr>
          <w:rFonts w:hAnsi="宋体" w:cs="黑体"/>
          <w:b/>
          <w:color w:val="auto"/>
          <w:sz w:val="32"/>
          <w:szCs w:val="32"/>
        </w:rPr>
      </w:pPr>
      <w:r>
        <w:rPr>
          <w:rFonts w:hint="eastAsia" w:hAnsi="宋体" w:cs="黑体"/>
          <w:b/>
          <w:color w:val="auto"/>
          <w:sz w:val="32"/>
          <w:szCs w:val="32"/>
        </w:rPr>
        <w:t xml:space="preserve">代理机构：河南宏业建设管理股份有限公司 </w:t>
      </w:r>
    </w:p>
    <w:p>
      <w:pPr>
        <w:ind w:firstLine="1600" w:firstLineChars="500"/>
        <w:rPr>
          <w:b/>
          <w:color w:val="auto"/>
          <w:sz w:val="48"/>
          <w:szCs w:val="48"/>
        </w:rPr>
      </w:pPr>
      <w:r>
        <w:rPr>
          <w:rFonts w:hint="eastAsia"/>
          <w:b/>
          <w:bCs/>
          <w:color w:val="auto"/>
          <w:sz w:val="32"/>
        </w:rPr>
        <w:t>地    址：许昌市东城区创业服务中心</w:t>
      </w:r>
    </w:p>
    <w:p>
      <w:pPr>
        <w:spacing w:line="680" w:lineRule="exact"/>
        <w:jc w:val="center"/>
        <w:rPr>
          <w:rFonts w:cs="黑体"/>
          <w:b/>
          <w:color w:val="auto"/>
          <w:sz w:val="32"/>
          <w:szCs w:val="32"/>
        </w:rPr>
      </w:pPr>
    </w:p>
    <w:p>
      <w:pPr>
        <w:ind w:firstLine="3520" w:firstLineChars="1100"/>
        <w:rPr>
          <w:rFonts w:hAnsi="宋体" w:cs="宋体"/>
          <w:b/>
          <w:color w:val="auto"/>
          <w:sz w:val="32"/>
          <w:szCs w:val="32"/>
        </w:rPr>
      </w:pPr>
    </w:p>
    <w:p>
      <w:pPr>
        <w:rPr>
          <w:rFonts w:hAnsi="宋体" w:cs="宋体"/>
          <w:b/>
          <w:color w:val="auto"/>
          <w:sz w:val="44"/>
        </w:rPr>
      </w:pPr>
    </w:p>
    <w:p>
      <w:pPr>
        <w:jc w:val="center"/>
        <w:rPr>
          <w:rFonts w:hAnsi="宋体" w:cs="宋体"/>
          <w:b/>
          <w:color w:val="auto"/>
          <w:sz w:val="44"/>
        </w:rPr>
      </w:pPr>
      <w:r>
        <w:rPr>
          <w:rFonts w:hint="eastAsia" w:hAnsi="宋体" w:cs="宋体"/>
          <w:b/>
          <w:color w:val="auto"/>
          <w:sz w:val="44"/>
        </w:rPr>
        <w:t>目  录</w:t>
      </w:r>
    </w:p>
    <w:p>
      <w:pPr>
        <w:jc w:val="center"/>
        <w:rPr>
          <w:rFonts w:hAnsi="宋体" w:cs="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autoSpaceDE w:val="0"/>
        <w:autoSpaceDN w:val="0"/>
        <w:adjustRightInd w:val="0"/>
        <w:spacing w:line="360" w:lineRule="auto"/>
        <w:jc w:val="center"/>
        <w:rPr>
          <w:rFonts w:hAnsi="宋体" w:cs="宋体"/>
          <w:b/>
          <w:color w:val="auto"/>
          <w:sz w:val="36"/>
          <w:szCs w:val="36"/>
        </w:rPr>
      </w:pPr>
      <w:bookmarkStart w:id="0" w:name="_Toc215282124"/>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autoSpaceDE w:val="0"/>
        <w:autoSpaceDN w:val="0"/>
        <w:adjustRightInd w:val="0"/>
        <w:spacing w:line="360" w:lineRule="auto"/>
        <w:jc w:val="center"/>
        <w:rPr>
          <w:rFonts w:hAnsi="宋体" w:cs="宋体"/>
          <w:b/>
          <w:color w:val="auto"/>
          <w:sz w:val="36"/>
          <w:szCs w:val="36"/>
        </w:rPr>
      </w:pPr>
    </w:p>
    <w:p>
      <w:pPr>
        <w:pStyle w:val="2"/>
        <w:ind w:firstLine="340"/>
        <w:rPr>
          <w:color w:val="auto"/>
        </w:rPr>
      </w:pPr>
    </w:p>
    <w:p>
      <w:pPr>
        <w:snapToGrid w:val="0"/>
        <w:spacing w:beforeLines="50"/>
        <w:rPr>
          <w:rFonts w:hAnsi="宋体" w:cs="宋体"/>
          <w:b/>
          <w:color w:val="auto"/>
          <w:sz w:val="36"/>
          <w:szCs w:val="36"/>
        </w:rPr>
      </w:pPr>
    </w:p>
    <w:p>
      <w:pPr>
        <w:snapToGrid w:val="0"/>
        <w:spacing w:beforeLines="50"/>
        <w:jc w:val="center"/>
        <w:rPr>
          <w:rFonts w:hAnsi="宋体" w:cs="宋体"/>
          <w:b/>
          <w:color w:val="auto"/>
          <w:sz w:val="32"/>
          <w:szCs w:val="32"/>
        </w:rPr>
      </w:pPr>
      <w:r>
        <w:rPr>
          <w:rFonts w:hint="eastAsia" w:hAnsi="宋体" w:cs="宋体"/>
          <w:b/>
          <w:color w:val="auto"/>
          <w:sz w:val="36"/>
          <w:szCs w:val="36"/>
        </w:rPr>
        <w:t>第一章  招标公告</w:t>
      </w:r>
    </w:p>
    <w:p>
      <w:pPr>
        <w:keepNext w:val="0"/>
        <w:keepLines w:val="0"/>
        <w:pageBreakBefore w:val="0"/>
        <w:kinsoku/>
        <w:wordWrap/>
        <w:overflowPunct/>
        <w:topLinePunct w:val="0"/>
        <w:autoSpaceDE/>
        <w:autoSpaceDN/>
        <w:bidi w:val="0"/>
        <w:adjustRightInd/>
        <w:snapToGrid/>
        <w:spacing w:line="380" w:lineRule="exact"/>
        <w:ind w:left="17" w:leftChars="5" w:firstLine="883" w:firstLineChars="276"/>
        <w:textAlignment w:val="auto"/>
        <w:outlineLvl w:val="9"/>
        <w:rPr>
          <w:rFonts w:hAnsi="宋体" w:cs="宋体"/>
          <w:b/>
          <w:color w:val="auto"/>
          <w:sz w:val="32"/>
          <w:szCs w:val="32"/>
        </w:rPr>
      </w:pPr>
      <w:r>
        <w:rPr>
          <w:rFonts w:hint="eastAsia" w:hAnsi="宋体" w:cs="宋体"/>
          <w:b/>
          <w:color w:val="auto"/>
          <w:sz w:val="32"/>
          <w:szCs w:val="32"/>
        </w:rPr>
        <w:t>XCGC-F2018</w:t>
      </w:r>
      <w:r>
        <w:rPr>
          <w:rFonts w:hint="eastAsia" w:hAnsi="宋体" w:cs="宋体"/>
          <w:b/>
          <w:color w:val="auto"/>
          <w:sz w:val="32"/>
          <w:szCs w:val="32"/>
          <w:lang w:val="en-US" w:eastAsia="zh-CN"/>
        </w:rPr>
        <w:t xml:space="preserve">  </w:t>
      </w:r>
      <w:r>
        <w:rPr>
          <w:rFonts w:hint="eastAsia" w:hAnsi="宋体" w:cs="宋体"/>
          <w:b/>
          <w:color w:val="auto"/>
          <w:sz w:val="32"/>
          <w:szCs w:val="32"/>
          <w:lang w:eastAsia="zh-CN"/>
        </w:rPr>
        <w:t>许昌市东城区市政管理中心</w:t>
      </w:r>
      <w:r>
        <w:rPr>
          <w:rFonts w:hint="eastAsia" w:hAnsi="宋体" w:cs="宋体"/>
          <w:b/>
          <w:color w:val="auto"/>
          <w:sz w:val="32"/>
          <w:szCs w:val="32"/>
        </w:rPr>
        <w:t>“</w:t>
      </w:r>
      <w:r>
        <w:rPr>
          <w:rFonts w:hint="eastAsia" w:hAnsi="宋体" w:cs="宋体"/>
          <w:b/>
          <w:color w:val="auto"/>
          <w:sz w:val="32"/>
          <w:szCs w:val="32"/>
          <w:lang w:eastAsia="zh-CN"/>
        </w:rPr>
        <w:t>东城区许州路智能路灯改造工程</w:t>
      </w:r>
      <w:r>
        <w:rPr>
          <w:rFonts w:hint="eastAsia" w:hAnsi="宋体" w:cs="宋体"/>
          <w:b/>
          <w:color w:val="auto"/>
          <w:sz w:val="32"/>
          <w:szCs w:val="32"/>
        </w:rPr>
        <w:t>”</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hAnsi="宋体" w:cs="宋体"/>
          <w:b/>
          <w:color w:val="auto"/>
          <w:sz w:val="24"/>
        </w:rPr>
      </w:pP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b/>
          <w:color w:val="auto"/>
          <w:sz w:val="24"/>
        </w:rPr>
      </w:pPr>
      <w:r>
        <w:rPr>
          <w:rFonts w:hint="eastAsia" w:hAnsi="宋体" w:cs="宋体"/>
          <w:b/>
          <w:color w:val="auto"/>
          <w:sz w:val="24"/>
        </w:rPr>
        <w:t>一、招标条件</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outlineLvl w:val="9"/>
        <w:rPr>
          <w:color w:val="auto"/>
          <w:sz w:val="24"/>
        </w:rPr>
      </w:pPr>
      <w:r>
        <w:rPr>
          <w:rFonts w:hint="eastAsia" w:hAnsi="宋体" w:cs="宋体"/>
          <w:color w:val="auto"/>
          <w:sz w:val="24"/>
          <w:lang w:eastAsia="zh-CN"/>
        </w:rPr>
        <w:t>东城区许州路智能路灯改造工程</w:t>
      </w:r>
      <w:r>
        <w:rPr>
          <w:rFonts w:hint="eastAsia" w:hAnsi="宋体" w:cs="宋体"/>
          <w:color w:val="auto"/>
          <w:sz w:val="24"/>
        </w:rPr>
        <w:t>已由</w:t>
      </w:r>
      <w:r>
        <w:rPr>
          <w:rFonts w:hint="eastAsia" w:hAnsi="宋体" w:cs="宋体"/>
          <w:color w:val="auto"/>
          <w:sz w:val="24"/>
        </w:rPr>
        <w:t>许昌市东城区经济发展服务局以许东经发[201</w:t>
      </w:r>
      <w:r>
        <w:rPr>
          <w:rFonts w:hint="eastAsia" w:hAnsi="宋体" w:cs="宋体"/>
          <w:color w:val="auto"/>
          <w:sz w:val="24"/>
          <w:lang w:val="en-US" w:eastAsia="zh-CN"/>
        </w:rPr>
        <w:t>6</w:t>
      </w:r>
      <w:r>
        <w:rPr>
          <w:rFonts w:hint="eastAsia" w:hAnsi="宋体" w:cs="宋体"/>
          <w:color w:val="auto"/>
          <w:sz w:val="24"/>
        </w:rPr>
        <w:t>]</w:t>
      </w:r>
      <w:r>
        <w:rPr>
          <w:rFonts w:hint="eastAsia" w:hAnsi="宋体" w:cs="宋体"/>
          <w:color w:val="auto"/>
          <w:sz w:val="24"/>
          <w:lang w:val="en-US" w:eastAsia="zh-CN"/>
        </w:rPr>
        <w:t>35</w:t>
      </w:r>
      <w:r>
        <w:rPr>
          <w:rFonts w:hint="eastAsia" w:hAnsi="宋体" w:cs="宋体"/>
          <w:color w:val="auto"/>
          <w:sz w:val="24"/>
        </w:rPr>
        <w:t>号文批准建设，招标人为</w:t>
      </w:r>
      <w:r>
        <w:rPr>
          <w:rFonts w:hint="eastAsia" w:hAnsi="宋体" w:cs="宋体"/>
          <w:color w:val="auto"/>
          <w:sz w:val="24"/>
          <w:lang w:eastAsia="zh-CN"/>
        </w:rPr>
        <w:t>许昌市东城</w:t>
      </w:r>
      <w:r>
        <w:rPr>
          <w:rFonts w:hint="eastAsia" w:hAnsi="宋体" w:cs="宋体"/>
          <w:color w:val="auto"/>
          <w:sz w:val="24"/>
          <w:lang w:eastAsia="zh-CN"/>
        </w:rPr>
        <w:t>区市政管理中心</w:t>
      </w:r>
      <w:r>
        <w:rPr>
          <w:rFonts w:hint="eastAsia" w:hAnsi="宋体" w:cs="宋体"/>
          <w:color w:val="auto"/>
          <w:sz w:val="24"/>
        </w:rPr>
        <w:t>。建设资金来自财政资金，项目出资比例为100%。项目已具备招标条件，现对该项目的施工、监理进行国内公开招标。</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b/>
          <w:color w:val="auto"/>
          <w:sz w:val="24"/>
        </w:rPr>
      </w:pPr>
      <w:r>
        <w:rPr>
          <w:rFonts w:hint="eastAsia" w:hAnsi="宋体" w:cs="宋体"/>
          <w:b/>
          <w:color w:val="auto"/>
          <w:sz w:val="24"/>
        </w:rPr>
        <w:t>二、项目概况与招标内容</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eastAsiaTheme="minorEastAsia"/>
          <w:color w:val="auto"/>
          <w:sz w:val="24"/>
          <w:lang w:eastAsia="zh-CN"/>
        </w:rPr>
      </w:pPr>
      <w:r>
        <w:rPr>
          <w:rFonts w:hint="eastAsia" w:hAnsi="宋体" w:cs="宋体"/>
          <w:color w:val="auto"/>
          <w:sz w:val="24"/>
        </w:rPr>
        <w:t xml:space="preserve">    （一）项目编号：</w:t>
      </w:r>
      <w:r>
        <w:rPr>
          <w:rFonts w:hint="eastAsia" w:hAnsi="宋体" w:cs="宋体"/>
          <w:color w:val="auto"/>
          <w:sz w:val="24"/>
        </w:rPr>
        <w:t>XCGC-F2018188</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outlineLvl w:val="9"/>
        <w:rPr>
          <w:rFonts w:hAnsi="宋体" w:cs="宋体"/>
          <w:color w:val="auto"/>
          <w:sz w:val="24"/>
        </w:rPr>
      </w:pPr>
      <w:r>
        <w:rPr>
          <w:rFonts w:hint="eastAsia" w:hAnsi="宋体" w:cs="宋体"/>
          <w:color w:val="auto"/>
          <w:sz w:val="24"/>
        </w:rPr>
        <w:t>（二）项目建设地点：</w:t>
      </w:r>
      <w:r>
        <w:rPr>
          <w:rFonts w:hint="eastAsia" w:hAnsi="宋体"/>
          <w:color w:val="auto"/>
          <w:sz w:val="24"/>
          <w:lang w:val="en-US" w:eastAsia="zh-CN"/>
        </w:rPr>
        <w:t>东城区许州路</w:t>
      </w:r>
      <w:r>
        <w:rPr>
          <w:rFonts w:hint="eastAsia" w:hAnsi="宋体" w:cs="宋体"/>
          <w:color w:val="auto"/>
          <w:sz w:val="24"/>
        </w:rPr>
        <w:t>。</w:t>
      </w:r>
    </w:p>
    <w:p>
      <w:pPr>
        <w:keepNext w:val="0"/>
        <w:keepLines w:val="0"/>
        <w:pageBreakBefore w:val="0"/>
        <w:widowControl/>
        <w:kinsoku/>
        <w:wordWrap/>
        <w:overflowPunct/>
        <w:topLinePunct w:val="0"/>
        <w:autoSpaceDE/>
        <w:autoSpaceDN/>
        <w:bidi w:val="0"/>
        <w:adjustRightInd/>
        <w:snapToGrid/>
        <w:spacing w:line="380" w:lineRule="exact"/>
        <w:ind w:firstLine="480"/>
        <w:textAlignment w:val="auto"/>
        <w:outlineLvl w:val="9"/>
        <w:rPr>
          <w:rFonts w:hAnsi="宋体" w:cs="宋体"/>
          <w:color w:val="auto"/>
          <w:sz w:val="24"/>
        </w:rPr>
      </w:pPr>
      <w:r>
        <w:rPr>
          <w:rFonts w:hint="eastAsia" w:hAnsi="宋体" w:cs="宋体"/>
          <w:color w:val="auto"/>
          <w:sz w:val="24"/>
        </w:rPr>
        <w:t>（三）规模：</w:t>
      </w:r>
      <w:r>
        <w:rPr>
          <w:rFonts w:hint="eastAsia" w:hAnsi="宋体"/>
          <w:color w:val="auto"/>
          <w:sz w:val="24"/>
          <w:lang w:eastAsia="zh-CN"/>
        </w:rPr>
        <w:t>本工程主要是对许州路智能路灯进行拆除及新建、苗木移栽等。</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outlineLvl w:val="9"/>
        <w:rPr>
          <w:color w:val="auto"/>
          <w:sz w:val="24"/>
        </w:rPr>
      </w:pPr>
      <w:r>
        <w:rPr>
          <w:rFonts w:hint="eastAsia" w:hAnsi="宋体" w:cs="宋体"/>
          <w:color w:val="auto"/>
          <w:sz w:val="24"/>
        </w:rPr>
        <w:t xml:space="preserve">（四）招标范围：招标文件、工程量清单、施工图、设计变更及答疑纪要范围内的所有工程内容；                                     </w:t>
      </w:r>
    </w:p>
    <w:p>
      <w:pPr>
        <w:keepNext w:val="0"/>
        <w:keepLines w:val="0"/>
        <w:pageBreakBefore w:val="0"/>
        <w:kinsoku/>
        <w:wordWrap/>
        <w:overflowPunct/>
        <w:topLinePunct w:val="0"/>
        <w:autoSpaceDE/>
        <w:autoSpaceDN/>
        <w:bidi w:val="0"/>
        <w:adjustRightInd/>
        <w:snapToGrid/>
        <w:spacing w:line="380" w:lineRule="exact"/>
        <w:textAlignment w:val="auto"/>
        <w:outlineLvl w:val="9"/>
        <w:rPr>
          <w:color w:val="auto"/>
          <w:sz w:val="24"/>
        </w:rPr>
      </w:pPr>
      <w:r>
        <w:rPr>
          <w:rFonts w:hint="eastAsia" w:hAnsi="宋体" w:cs="宋体"/>
          <w:color w:val="auto"/>
          <w:sz w:val="24"/>
        </w:rPr>
        <w:t xml:space="preserve">    （五）招标控制价：</w:t>
      </w:r>
      <w:r>
        <w:rPr>
          <w:rFonts w:hint="eastAsia" w:hAnsi="宋体"/>
          <w:color w:val="auto"/>
          <w:sz w:val="24"/>
          <w:lang w:eastAsia="zh-CN"/>
        </w:rPr>
        <w:t>一标段：</w:t>
      </w:r>
      <w:r>
        <w:rPr>
          <w:rFonts w:hint="eastAsia" w:hAnsi="宋体"/>
          <w:color w:val="auto"/>
          <w:sz w:val="24"/>
          <w:lang w:val="en-US" w:eastAsia="zh-CN"/>
        </w:rPr>
        <w:t xml:space="preserve">5499482.79元，二标段：2890614.25元，三标段：2935345.83元，四标段：112000元。   </w:t>
      </w:r>
    </w:p>
    <w:p>
      <w:pPr>
        <w:keepNext w:val="0"/>
        <w:keepLines w:val="0"/>
        <w:pageBreakBefore w:val="0"/>
        <w:widowControl/>
        <w:numPr>
          <w:ilvl w:val="0"/>
          <w:numId w:val="1"/>
        </w:numPr>
        <w:kinsoku/>
        <w:wordWrap/>
        <w:overflowPunct/>
        <w:topLinePunct w:val="0"/>
        <w:autoSpaceDE/>
        <w:autoSpaceDN/>
        <w:bidi w:val="0"/>
        <w:adjustRightInd/>
        <w:snapToGrid/>
        <w:spacing w:line="380" w:lineRule="exact"/>
        <w:ind w:firstLine="480"/>
        <w:textAlignment w:val="auto"/>
        <w:outlineLvl w:val="9"/>
        <w:rPr>
          <w:color w:val="auto"/>
          <w:sz w:val="24"/>
        </w:rPr>
      </w:pPr>
      <w:r>
        <w:rPr>
          <w:rFonts w:hint="eastAsia" w:hAnsi="宋体" w:cs="宋体"/>
          <w:color w:val="auto"/>
          <w:sz w:val="24"/>
        </w:rPr>
        <w:t>标段划分：本工程共设四个标段，一标段为永昌路-路灯编号5-13；二标段为路灯编号5-13</w:t>
      </w:r>
      <w:r>
        <w:rPr>
          <w:rFonts w:hint="eastAsia" w:hAnsi="宋体" w:cs="宋体"/>
          <w:b w:val="0"/>
          <w:bCs w:val="0"/>
          <w:color w:val="auto"/>
          <w:sz w:val="24"/>
        </w:rPr>
        <w:t>─</w:t>
      </w:r>
      <w:r>
        <w:rPr>
          <w:rFonts w:hint="eastAsia" w:hAnsi="宋体" w:cs="宋体"/>
          <w:color w:val="auto"/>
          <w:sz w:val="24"/>
        </w:rPr>
        <w:t>3-30；三标段为路灯编号3-30─1-01；四标段为监理标段。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color w:val="auto"/>
          <w:sz w:val="24"/>
        </w:rPr>
      </w:pPr>
      <w:r>
        <w:rPr>
          <w:rFonts w:hint="eastAsia" w:hAnsi="宋体" w:cs="宋体"/>
          <w:color w:val="auto"/>
          <w:sz w:val="24"/>
        </w:rPr>
        <w:t>（七）工  期：</w:t>
      </w:r>
      <w:r>
        <w:rPr>
          <w:rFonts w:hint="eastAsia" w:hAnsi="宋体" w:cs="宋体"/>
          <w:color w:val="auto"/>
          <w:sz w:val="24"/>
          <w:lang w:val="en-US" w:eastAsia="zh-CN"/>
        </w:rPr>
        <w:t xml:space="preserve"> 均为</w:t>
      </w:r>
      <w:r>
        <w:rPr>
          <w:rFonts w:hint="eastAsia" w:hAnsi="宋体" w:cs="宋体"/>
          <w:color w:val="auto"/>
          <w:sz w:val="24"/>
          <w:u w:val="single"/>
          <w:lang w:val="en-US" w:eastAsia="zh-CN"/>
        </w:rPr>
        <w:t xml:space="preserve">  180 </w:t>
      </w:r>
      <w:r>
        <w:rPr>
          <w:rFonts w:hint="eastAsia" w:hAnsi="宋体" w:cs="宋体"/>
          <w:color w:val="auto"/>
          <w:sz w:val="24"/>
        </w:rPr>
        <w:t>日历天</w:t>
      </w:r>
      <w:r>
        <w:rPr>
          <w:rFonts w:hint="eastAsia" w:hAnsi="宋体" w:cs="宋体"/>
          <w:color w:val="auto"/>
          <w:sz w:val="24"/>
          <w:lang w:val="en-US" w:eastAsia="zh-CN"/>
        </w:rPr>
        <w:t xml:space="preserve"> </w:t>
      </w:r>
      <w:r>
        <w:rPr>
          <w:rFonts w:hint="eastAsia" w:hAnsi="宋体" w:cs="宋体"/>
          <w:color w:val="auto"/>
          <w:sz w:val="24"/>
        </w:rPr>
        <w:t>；</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color w:val="auto"/>
          <w:sz w:val="24"/>
        </w:rPr>
      </w:pPr>
      <w:r>
        <w:rPr>
          <w:rFonts w:hint="eastAsia" w:hAnsi="宋体" w:cs="宋体"/>
          <w:color w:val="auto"/>
          <w:sz w:val="24"/>
        </w:rPr>
        <w:t xml:space="preserve">    （八）本工程实行资格后审。</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b/>
          <w:color w:val="auto"/>
          <w:sz w:val="24"/>
        </w:rPr>
      </w:pPr>
      <w:r>
        <w:rPr>
          <w:rFonts w:hint="eastAsia" w:hAnsi="宋体" w:cs="宋体"/>
          <w:b/>
          <w:color w:val="auto"/>
          <w:sz w:val="24"/>
        </w:rPr>
        <w:t>三、投标人资格要求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cs="宋体"/>
          <w:color w:val="auto"/>
          <w:sz w:val="24"/>
        </w:rPr>
      </w:pPr>
      <w:r>
        <w:rPr>
          <w:rFonts w:hint="eastAsia" w:hAnsi="宋体" w:cs="宋体"/>
          <w:color w:val="auto"/>
          <w:sz w:val="24"/>
        </w:rPr>
        <w:t>（一）</w:t>
      </w:r>
      <w:r>
        <w:rPr>
          <w:rFonts w:hint="eastAsia" w:hAnsi="宋体" w:cs="宋体"/>
          <w:color w:val="auto"/>
          <w:sz w:val="24"/>
          <w:lang w:eastAsia="zh-CN"/>
        </w:rPr>
        <w:t>一</w:t>
      </w:r>
      <w:r>
        <w:rPr>
          <w:rFonts w:hint="eastAsia" w:hAnsi="宋体" w:cs="宋体"/>
          <w:color w:val="auto"/>
          <w:sz w:val="24"/>
        </w:rPr>
        <w:t>标段：要求投标人须具备独立法人资格，并具备</w:t>
      </w:r>
      <w:r>
        <w:rPr>
          <w:rFonts w:hint="eastAsia" w:hAnsi="宋体" w:cs="宋体"/>
          <w:color w:val="auto"/>
          <w:sz w:val="24"/>
          <w:lang w:eastAsia="zh-CN"/>
        </w:rPr>
        <w:t>住建部门颁发的电子与智能化工程专业承包贰级及以上资质证书和</w:t>
      </w:r>
      <w:r>
        <w:rPr>
          <w:rFonts w:hint="eastAsia" w:hAnsi="宋体" w:cs="宋体"/>
          <w:color w:val="auto"/>
          <w:sz w:val="24"/>
        </w:rPr>
        <w:t>城市及道路照明工程专业承包叁级及以上资质，有效的安全生产许可证，并在人员、设备、资金等方面具有相应的施工能力。拟派建造师须具备贰级及以上</w:t>
      </w:r>
      <w:r>
        <w:rPr>
          <w:rFonts w:hint="eastAsia" w:hAnsi="宋体" w:cs="宋体"/>
          <w:color w:val="auto"/>
          <w:sz w:val="24"/>
          <w:lang w:eastAsia="zh-CN"/>
        </w:rPr>
        <w:t>市政公用工程或</w:t>
      </w:r>
      <w:r>
        <w:rPr>
          <w:rFonts w:hint="eastAsia" w:hAnsi="宋体" w:cs="宋体"/>
          <w:color w:val="auto"/>
          <w:sz w:val="24"/>
        </w:rPr>
        <w:t>机电工程专业注册建造师执业资格、有效的安全生产考核合格证，且未担任其他在施建设工程项目的项目负责人。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cs="宋体"/>
          <w:color w:val="auto"/>
          <w:sz w:val="24"/>
          <w:lang w:eastAsia="zh-CN"/>
        </w:rPr>
      </w:pPr>
      <w:r>
        <w:rPr>
          <w:rFonts w:hint="eastAsia" w:hAnsi="宋体" w:cs="宋体"/>
          <w:color w:val="auto"/>
          <w:sz w:val="24"/>
          <w:lang w:eastAsia="zh-CN"/>
        </w:rPr>
        <w:t>二、三标段：</w:t>
      </w:r>
      <w:r>
        <w:rPr>
          <w:rFonts w:hint="eastAsia" w:hAnsi="宋体" w:cs="宋体"/>
          <w:color w:val="auto"/>
          <w:sz w:val="24"/>
        </w:rPr>
        <w:t>要求投标人须具备独立法人资格，并具备</w:t>
      </w:r>
      <w:r>
        <w:rPr>
          <w:rFonts w:hint="eastAsia" w:hAnsi="宋体" w:cs="宋体"/>
          <w:color w:val="auto"/>
          <w:sz w:val="24"/>
          <w:lang w:eastAsia="zh-CN"/>
        </w:rPr>
        <w:t>住建部门颁发的</w:t>
      </w:r>
      <w:r>
        <w:rPr>
          <w:rFonts w:hint="eastAsia" w:hAnsi="宋体" w:cs="宋体"/>
          <w:color w:val="auto"/>
          <w:sz w:val="24"/>
        </w:rPr>
        <w:t>城市及道路照明工程专业承包叁级及以上资质，有效的安全生产许可证，并在人员、设备、资金等方面具有相应的施工能力。拟派建造师须具备贰级及以上</w:t>
      </w:r>
      <w:r>
        <w:rPr>
          <w:rFonts w:hint="eastAsia" w:hAnsi="宋体" w:cs="宋体"/>
          <w:color w:val="auto"/>
          <w:sz w:val="24"/>
          <w:lang w:eastAsia="zh-CN"/>
        </w:rPr>
        <w:t>市政公用工程或</w:t>
      </w:r>
      <w:r>
        <w:rPr>
          <w:rFonts w:hint="eastAsia" w:hAnsi="宋体" w:cs="宋体"/>
          <w:color w:val="auto"/>
          <w:sz w:val="24"/>
        </w:rPr>
        <w:t>机电工程专业注册建造师执业资格、有效的安全生产考核合格证，且未担任其他在施建设工程项目的项目负责人。</w:t>
      </w:r>
    </w:p>
    <w:p>
      <w:pPr>
        <w:spacing w:line="340" w:lineRule="exact"/>
        <w:ind w:firstLine="480" w:firstLineChars="200"/>
        <w:rPr>
          <w:rFonts w:hint="eastAsia" w:hAnsi="宋体" w:cs="宋体"/>
          <w:color w:val="auto"/>
          <w:sz w:val="24"/>
        </w:rPr>
      </w:pPr>
      <w:r>
        <w:rPr>
          <w:rFonts w:hint="eastAsia" w:hAnsi="宋体" w:cs="宋体"/>
          <w:color w:val="auto"/>
          <w:sz w:val="24"/>
        </w:rPr>
        <w:t>监理标：要求投标人须具备</w:t>
      </w:r>
      <w:r>
        <w:rPr>
          <w:rFonts w:hint="eastAsia" w:hAnsi="宋体" w:cs="宋体"/>
          <w:color w:val="auto"/>
          <w:sz w:val="24"/>
          <w:lang w:eastAsia="zh-CN"/>
        </w:rPr>
        <w:t>市政公用</w:t>
      </w:r>
      <w:r>
        <w:rPr>
          <w:rFonts w:hint="eastAsia" w:hAnsi="宋体" w:cs="宋体"/>
          <w:color w:val="auto"/>
          <w:sz w:val="24"/>
        </w:rPr>
        <w:t>工程专业</w:t>
      </w:r>
      <w:r>
        <w:rPr>
          <w:rFonts w:hint="eastAsia" w:hAnsi="宋体" w:cs="宋体"/>
          <w:color w:val="auto"/>
          <w:sz w:val="24"/>
          <w:lang w:eastAsia="zh-CN"/>
        </w:rPr>
        <w:t>丙</w:t>
      </w:r>
      <w:r>
        <w:rPr>
          <w:rFonts w:hint="eastAsia" w:hAnsi="宋体" w:cs="宋体"/>
          <w:color w:val="auto"/>
          <w:sz w:val="24"/>
        </w:rPr>
        <w:t>级或以上监理资质。总监理工程师须具有</w:t>
      </w:r>
      <w:r>
        <w:rPr>
          <w:rFonts w:hint="eastAsia" w:hAnsi="宋体" w:cs="宋体"/>
          <w:color w:val="auto"/>
          <w:sz w:val="24"/>
          <w:lang w:eastAsia="zh-CN"/>
        </w:rPr>
        <w:t>市政公用工程或机电</w:t>
      </w:r>
      <w:r>
        <w:rPr>
          <w:rFonts w:hint="eastAsia" w:hAnsi="宋体" w:cs="宋体"/>
          <w:color w:val="auto"/>
          <w:sz w:val="24"/>
        </w:rPr>
        <w:t xml:space="preserve">工程专业注册监理工程师证。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color w:val="auto"/>
          <w:sz w:val="24"/>
        </w:rPr>
      </w:pPr>
      <w:r>
        <w:rPr>
          <w:rFonts w:hint="eastAsia" w:hAnsi="宋体" w:cs="宋体"/>
          <w:color w:val="auto"/>
          <w:sz w:val="24"/>
        </w:rPr>
        <w:t xml:space="preserve"> （</w:t>
      </w:r>
      <w:r>
        <w:rPr>
          <w:rFonts w:hint="eastAsia" w:hAnsi="宋体" w:cs="宋体"/>
          <w:color w:val="auto"/>
          <w:sz w:val="24"/>
          <w:lang w:val="en-US" w:eastAsia="zh-CN"/>
        </w:rPr>
        <w:t>二</w:t>
      </w:r>
      <w:r>
        <w:rPr>
          <w:rFonts w:hint="eastAsia" w:hAnsi="宋体" w:cs="宋体"/>
          <w:color w:val="auto"/>
          <w:sz w:val="24"/>
        </w:rPr>
        <w:t>）本次招标实行资格后审。</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color w:val="auto"/>
          <w:sz w:val="24"/>
        </w:rPr>
      </w:pPr>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rPr>
        <w:t>（</w:t>
      </w:r>
      <w:r>
        <w:rPr>
          <w:rFonts w:hint="eastAsia" w:hAnsi="宋体" w:cs="宋体"/>
          <w:color w:val="auto"/>
          <w:sz w:val="24"/>
          <w:lang w:eastAsia="zh-CN"/>
        </w:rPr>
        <w:t>三</w:t>
      </w:r>
      <w:r>
        <w:rPr>
          <w:rFonts w:hint="eastAsia" w:hAnsi="宋体" w:cs="宋体"/>
          <w:color w:val="auto"/>
          <w:sz w:val="24"/>
        </w:rPr>
        <w:t>）本次招标不接受联合体投标。</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b/>
          <w:color w:val="auto"/>
          <w:sz w:val="24"/>
        </w:rPr>
      </w:pPr>
      <w:r>
        <w:rPr>
          <w:rFonts w:hint="eastAsia" w:hAnsi="宋体" w:cs="宋体"/>
          <w:b/>
          <w:color w:val="auto"/>
          <w:sz w:val="24"/>
        </w:rPr>
        <w:t>四、网上下载招标文件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color w:val="auto"/>
          <w:sz w:val="24"/>
        </w:rPr>
      </w:pPr>
      <w:r>
        <w:rPr>
          <w:rFonts w:hint="eastAsia" w:hAnsi="宋体" w:cs="宋体"/>
          <w:color w:val="auto"/>
          <w:sz w:val="24"/>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color w:val="auto"/>
          <w:sz w:val="24"/>
        </w:rPr>
      </w:pPr>
      <w:r>
        <w:rPr>
          <w:rFonts w:hint="eastAsia" w:hAnsi="宋体" w:cs="宋体"/>
          <w:color w:val="auto"/>
          <w:sz w:val="24"/>
        </w:rPr>
        <w:t>（二）在投标截止时间前登录【全国公共资源交易平台（河南省·许昌市）】“投标人/供应商登录”入口（http://221.14.6.70:8088/ggzy/）自行下载招标文件（详见“常见问题解答-交易系统操作手册”）。</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right="170"/>
        <w:textAlignment w:val="auto"/>
        <w:outlineLvl w:val="9"/>
        <w:rPr>
          <w:b/>
          <w:color w:val="auto"/>
          <w:shd w:val="clear" w:color="auto" w:fill="FFFFFF"/>
        </w:rPr>
      </w:pPr>
      <w:r>
        <w:rPr>
          <w:b/>
          <w:color w:val="auto"/>
          <w:shd w:val="clear" w:color="auto" w:fill="FFFFFF"/>
        </w:rPr>
        <w:t>五、招标文件和施工图纸的获取</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Ansi="宋体" w:cs="宋体"/>
          <w:color w:val="auto"/>
          <w:sz w:val="24"/>
        </w:rPr>
      </w:pPr>
      <w:r>
        <w:rPr>
          <w:rFonts w:hint="eastAsia" w:hAnsi="宋体" w:cs="宋体"/>
          <w:color w:val="auto"/>
          <w:sz w:val="24"/>
        </w:rPr>
        <w:t xml:space="preserve">   （一）招标文件和工程量清单的下载：投标人于投标文件递交截止时间前均可在《全国公共资源交易平台（河南省·许昌市）》自行下载本项目招标文件、工程量清单。</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Ansi="宋体" w:cs="宋体"/>
          <w:color w:val="auto"/>
          <w:sz w:val="24"/>
        </w:rPr>
      </w:pPr>
      <w:r>
        <w:rPr>
          <w:rFonts w:hint="eastAsia" w:hAnsi="宋体" w:cs="宋体"/>
          <w:color w:val="auto"/>
          <w:sz w:val="24"/>
        </w:rPr>
        <w:t xml:space="preserve">   （二）施工图纸下载：按照招标文件中第二章投标人须知前附表第2.1项所给的网址自行下载。</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Ansi="宋体" w:cs="宋体"/>
          <w:color w:val="auto"/>
          <w:sz w:val="24"/>
        </w:rPr>
      </w:pPr>
      <w:r>
        <w:rPr>
          <w:rFonts w:hint="eastAsia" w:hAnsi="宋体" w:cs="宋体"/>
          <w:color w:val="auto"/>
          <w:sz w:val="24"/>
        </w:rPr>
        <w:t xml:space="preserve">   （三）投标人在</w:t>
      </w:r>
      <w:r>
        <w:rPr>
          <w:rFonts w:hint="eastAsia" w:hAnsi="宋体" w:cs="宋体"/>
          <w:color w:val="auto"/>
          <w:sz w:val="24"/>
          <w:lang w:eastAsia="zh-CN"/>
        </w:rPr>
        <w:t>递交</w:t>
      </w:r>
      <w:r>
        <w:rPr>
          <w:rFonts w:hint="eastAsia" w:hAnsi="宋体" w:eastAsia="宋体" w:cs="宋体"/>
          <w:color w:val="auto"/>
          <w:sz w:val="24"/>
          <w:szCs w:val="24"/>
        </w:rPr>
        <w:t>电子介质存储的投标文件</w:t>
      </w:r>
      <w:r>
        <w:rPr>
          <w:rFonts w:hint="eastAsia" w:hAnsi="宋体" w:cs="宋体"/>
          <w:color w:val="auto"/>
          <w:sz w:val="24"/>
        </w:rPr>
        <w:t>时向代理公司缴纳招标文件费用，本项目招标文件费用为</w:t>
      </w:r>
      <w:r>
        <w:rPr>
          <w:rFonts w:hint="eastAsia" w:hAnsi="宋体" w:cs="宋体"/>
          <w:color w:val="auto"/>
          <w:sz w:val="24"/>
          <w:u w:val="single"/>
        </w:rPr>
        <w:t>300</w:t>
      </w:r>
      <w:r>
        <w:rPr>
          <w:rFonts w:hint="eastAsia" w:hAnsi="宋体" w:cs="宋体"/>
          <w:color w:val="auto"/>
          <w:sz w:val="24"/>
        </w:rPr>
        <w:t>元/套，售后不退。</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right="170"/>
        <w:textAlignment w:val="auto"/>
        <w:outlineLvl w:val="9"/>
        <w:rPr>
          <w:b/>
          <w:color w:val="auto"/>
          <w:shd w:val="clear" w:color="auto" w:fill="FFFFFF"/>
        </w:rPr>
      </w:pPr>
      <w:r>
        <w:rPr>
          <w:b/>
          <w:color w:val="auto"/>
          <w:shd w:val="clear" w:color="auto" w:fill="FFFFFF"/>
        </w:rPr>
        <w:t>六、投标文件的递交</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outlineLvl w:val="9"/>
        <w:rPr>
          <w:rFonts w:hAnsi="宋体" w:eastAsia="宋体" w:cs="宋体"/>
          <w:color w:val="auto"/>
          <w:sz w:val="24"/>
          <w:szCs w:val="24"/>
        </w:rPr>
      </w:pPr>
      <w:r>
        <w:rPr>
          <w:rFonts w:hint="eastAsia" w:hAnsi="宋体" w:eastAsia="宋体" w:cs="宋体"/>
          <w:color w:val="auto"/>
          <w:sz w:val="24"/>
          <w:szCs w:val="24"/>
        </w:rPr>
        <w:t>(一)本项目为全流程电子化交易项目，须提交电子投标文件和电子介质存储的投标文件。</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outlineLvl w:val="9"/>
        <w:rPr>
          <w:rFonts w:hAnsi="宋体" w:eastAsia="宋体" w:cs="宋体"/>
          <w:color w:val="auto"/>
          <w:sz w:val="24"/>
          <w:szCs w:val="24"/>
        </w:rPr>
      </w:pPr>
      <w:r>
        <w:rPr>
          <w:rFonts w:hint="eastAsia" w:hAnsi="宋体" w:eastAsia="宋体" w:cs="宋体"/>
          <w:color w:val="auto"/>
          <w:sz w:val="24"/>
          <w:szCs w:val="24"/>
        </w:rPr>
        <w:t>(二)</w:t>
      </w:r>
      <w:r>
        <w:rPr>
          <w:rFonts w:hAnsi="宋体" w:eastAsia="宋体" w:cs="宋体"/>
          <w:color w:val="auto"/>
          <w:sz w:val="24"/>
          <w:szCs w:val="24"/>
        </w:rPr>
        <w:t>投标文件提交的截止时间及开标时间：2018年</w:t>
      </w:r>
      <w:r>
        <w:rPr>
          <w:rFonts w:hint="eastAsia" w:hAnsi="宋体" w:eastAsia="宋体" w:cs="宋体"/>
          <w:color w:val="auto"/>
          <w:sz w:val="24"/>
          <w:szCs w:val="24"/>
          <w:lang w:val="en-US" w:eastAsia="zh-CN"/>
        </w:rPr>
        <w:t>9</w:t>
      </w:r>
      <w:r>
        <w:rPr>
          <w:rFonts w:hAnsi="宋体" w:eastAsia="宋体" w:cs="宋体"/>
          <w:color w:val="auto"/>
          <w:sz w:val="24"/>
          <w:szCs w:val="24"/>
        </w:rPr>
        <w:t>月</w:t>
      </w:r>
      <w:r>
        <w:rPr>
          <w:rFonts w:hint="eastAsia" w:hAnsi="宋体" w:eastAsia="宋体" w:cs="宋体"/>
          <w:color w:val="auto"/>
          <w:sz w:val="24"/>
          <w:szCs w:val="24"/>
          <w:lang w:val="en-US" w:eastAsia="zh-CN"/>
        </w:rPr>
        <w:t>12</w:t>
      </w:r>
      <w:r>
        <w:rPr>
          <w:rFonts w:hAnsi="宋体" w:eastAsia="宋体" w:cs="宋体"/>
          <w:color w:val="auto"/>
          <w:sz w:val="24"/>
          <w:szCs w:val="24"/>
        </w:rPr>
        <w:t>日</w:t>
      </w:r>
      <w:r>
        <w:rPr>
          <w:rFonts w:hint="eastAsia" w:hAnsi="宋体" w:eastAsia="宋体" w:cs="宋体"/>
          <w:color w:val="auto"/>
          <w:sz w:val="24"/>
          <w:szCs w:val="24"/>
          <w:lang w:val="en-US" w:eastAsia="zh-CN"/>
        </w:rPr>
        <w:t xml:space="preserve"> 9 </w:t>
      </w:r>
      <w:r>
        <w:rPr>
          <w:rFonts w:hAnsi="宋体" w:eastAsia="宋体" w:cs="宋体"/>
          <w:color w:val="auto"/>
          <w:sz w:val="24"/>
          <w:szCs w:val="24"/>
        </w:rPr>
        <w:t>时</w:t>
      </w:r>
      <w:r>
        <w:rPr>
          <w:rFonts w:hint="eastAsia" w:hAnsi="宋体" w:eastAsia="宋体" w:cs="宋体"/>
          <w:color w:val="auto"/>
          <w:sz w:val="24"/>
          <w:szCs w:val="24"/>
          <w:lang w:val="en-US" w:eastAsia="zh-CN"/>
        </w:rPr>
        <w:t xml:space="preserve"> 30 </w:t>
      </w:r>
      <w:r>
        <w:rPr>
          <w:rFonts w:hAnsi="宋体" w:eastAsia="宋体" w:cs="宋体"/>
          <w:color w:val="auto"/>
          <w:sz w:val="24"/>
          <w:szCs w:val="24"/>
        </w:rPr>
        <w:t>分。</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outlineLvl w:val="9"/>
        <w:rPr>
          <w:rFonts w:hAnsi="宋体" w:eastAsia="宋体" w:cs="宋体"/>
          <w:color w:val="auto"/>
          <w:sz w:val="24"/>
          <w:szCs w:val="24"/>
        </w:rPr>
      </w:pPr>
      <w:r>
        <w:rPr>
          <w:rFonts w:hint="eastAsia" w:hAnsi="宋体" w:eastAsia="宋体" w:cs="宋体"/>
          <w:color w:val="auto"/>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outlineLvl w:val="9"/>
        <w:rPr>
          <w:rFonts w:hAnsi="宋体" w:eastAsia="宋体" w:cs="宋体"/>
          <w:color w:val="auto"/>
          <w:sz w:val="24"/>
          <w:szCs w:val="24"/>
        </w:rPr>
      </w:pPr>
      <w:r>
        <w:rPr>
          <w:rFonts w:hint="eastAsia" w:hAnsi="宋体" w:eastAsia="宋体" w:cs="宋体"/>
          <w:color w:val="auto"/>
          <w:sz w:val="24"/>
          <w:szCs w:val="24"/>
        </w:rPr>
        <w:t>(四)</w:t>
      </w:r>
      <w:r>
        <w:rPr>
          <w:rFonts w:hint="eastAsia" w:hAnsi="宋体" w:eastAsia="宋体" w:cs="宋体"/>
          <w:color w:val="auto"/>
          <w:sz w:val="24"/>
          <w:szCs w:val="24"/>
        </w:rPr>
        <w:t>电子介质存储的投标文件</w:t>
      </w:r>
      <w:r>
        <w:rPr>
          <w:rFonts w:hAnsi="宋体" w:eastAsia="宋体" w:cs="宋体"/>
          <w:color w:val="auto"/>
          <w:sz w:val="24"/>
          <w:szCs w:val="24"/>
        </w:rPr>
        <w:t>提交地点：许昌市公共资源交易中心（许昌市龙兴路竹林路交汇处公共资源大厦三楼）开标</w:t>
      </w:r>
      <w:r>
        <w:rPr>
          <w:rFonts w:hint="eastAsia" w:hAnsi="宋体" w:eastAsia="宋体" w:cs="宋体"/>
          <w:color w:val="auto"/>
          <w:sz w:val="24"/>
          <w:szCs w:val="24"/>
          <w:u w:val="none"/>
          <w:lang w:val="en-US" w:eastAsia="zh-CN"/>
        </w:rPr>
        <w:t>二</w:t>
      </w:r>
      <w:r>
        <w:rPr>
          <w:rFonts w:hAnsi="宋体" w:eastAsia="宋体" w:cs="宋体"/>
          <w:color w:val="auto"/>
          <w:sz w:val="24"/>
          <w:szCs w:val="24"/>
          <w:u w:val="none"/>
        </w:rPr>
        <w:t>室。</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right="170" w:firstLine="480" w:firstLineChars="200"/>
        <w:textAlignment w:val="auto"/>
        <w:outlineLvl w:val="9"/>
        <w:rPr>
          <w:rFonts w:hint="eastAsia" w:eastAsia="宋体"/>
          <w:color w:val="auto"/>
          <w:szCs w:val="24"/>
        </w:rPr>
      </w:pPr>
      <w:r>
        <w:rPr>
          <w:rFonts w:hint="eastAsia" w:eastAsia="宋体"/>
          <w:color w:val="auto"/>
          <w:szCs w:val="24"/>
        </w:rPr>
        <w:t>(五)</w:t>
      </w:r>
      <w:r>
        <w:rPr>
          <w:rFonts w:eastAsia="宋体"/>
          <w:color w:val="auto"/>
          <w:szCs w:val="24"/>
        </w:rPr>
        <w:t>逾期送达的或者未送达指定地点的</w:t>
      </w:r>
      <w:r>
        <w:rPr>
          <w:rFonts w:hint="eastAsia" w:hAnsi="宋体" w:cs="宋体"/>
          <w:color w:val="auto"/>
          <w:sz w:val="24"/>
          <w:szCs w:val="24"/>
        </w:rPr>
        <w:t>电子介质存储的投标文件</w:t>
      </w:r>
      <w:r>
        <w:rPr>
          <w:rFonts w:hint="eastAsia" w:cs="宋体"/>
          <w:color w:val="auto"/>
          <w:sz w:val="24"/>
          <w:szCs w:val="24"/>
          <w:lang w:eastAsia="zh-CN"/>
        </w:rPr>
        <w:t>的</w:t>
      </w:r>
      <w:r>
        <w:rPr>
          <w:rFonts w:eastAsia="宋体"/>
          <w:color w:val="auto"/>
          <w:szCs w:val="24"/>
        </w:rPr>
        <w:t>，招标人不予受理。</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right="170"/>
        <w:textAlignment w:val="auto"/>
        <w:outlineLvl w:val="9"/>
        <w:rPr>
          <w:b/>
          <w:color w:val="auto"/>
          <w:shd w:val="clear" w:color="auto" w:fill="FFFFFF"/>
        </w:rPr>
      </w:pPr>
      <w:r>
        <w:rPr>
          <w:b/>
          <w:color w:val="auto"/>
          <w:shd w:val="clear" w:color="auto" w:fill="FFFFFF"/>
        </w:rPr>
        <w:t>七、发布公告的媒介</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380" w:lineRule="exact"/>
        <w:ind w:firstLine="480" w:firstLineChars="200"/>
        <w:textAlignment w:val="auto"/>
        <w:outlineLvl w:val="9"/>
        <w:rPr>
          <w:color w:val="auto"/>
          <w:shd w:val="clear" w:color="auto" w:fill="FFFFFF"/>
        </w:rPr>
      </w:pPr>
      <w:r>
        <w:rPr>
          <w:color w:val="auto"/>
          <w:shd w:val="clear" w:color="auto" w:fill="FFFFFF"/>
        </w:rPr>
        <w:t>本公告同时在《全国公共资源交易平台(河南省</w:t>
      </w:r>
      <w:r>
        <w:rPr>
          <w:rFonts w:ascii="MS Mincho" w:hAnsi="MS Mincho" w:eastAsia="MS Mincho" w:cs="MS Mincho"/>
          <w:color w:val="auto"/>
          <w:shd w:val="clear" w:color="auto" w:fill="FFFFFF"/>
        </w:rPr>
        <w:t>▪</w:t>
      </w:r>
      <w:r>
        <w:rPr>
          <w:color w:val="auto"/>
          <w:shd w:val="clear" w:color="auto" w:fill="FFFFFF"/>
        </w:rPr>
        <w:t>许昌市)》</w:t>
      </w:r>
      <w:r>
        <w:rPr>
          <w:rFonts w:hint="eastAsia"/>
          <w:color w:val="auto"/>
          <w:shd w:val="clear" w:color="auto" w:fill="FFFFFF"/>
        </w:rPr>
        <w:t>、</w:t>
      </w:r>
      <w:r>
        <w:rPr>
          <w:rFonts w:hint="eastAsia"/>
          <w:color w:val="auto"/>
        </w:rPr>
        <w:t>《河南省电子招标投标公共服务平台》</w:t>
      </w:r>
      <w:r>
        <w:rPr>
          <w:color w:val="auto"/>
          <w:shd w:val="clear" w:color="auto" w:fill="FFFFFF"/>
        </w:rPr>
        <w:t>上发布。</w:t>
      </w:r>
    </w:p>
    <w:p>
      <w:pPr>
        <w:keepNext w:val="0"/>
        <w:keepLines w:val="0"/>
        <w:pageBreakBefore w:val="0"/>
        <w:widowControl/>
        <w:kinsoku/>
        <w:wordWrap/>
        <w:overflowPunct/>
        <w:topLinePunct w:val="0"/>
        <w:autoSpaceDE/>
        <w:autoSpaceDN/>
        <w:bidi w:val="0"/>
        <w:adjustRightInd/>
        <w:snapToGrid/>
        <w:spacing w:line="380" w:lineRule="exact"/>
        <w:textAlignment w:val="auto"/>
        <w:outlineLvl w:val="9"/>
        <w:rPr>
          <w:b/>
          <w:color w:val="auto"/>
          <w:sz w:val="24"/>
        </w:rPr>
      </w:pPr>
      <w:r>
        <w:rPr>
          <w:rFonts w:hint="eastAsia" w:hAnsi="宋体" w:cs="宋体"/>
          <w:b/>
          <w:color w:val="auto"/>
          <w:sz w:val="24"/>
        </w:rPr>
        <w:t>八、联系方式</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eastAsiaTheme="minorEastAsia"/>
          <w:color w:val="auto"/>
          <w:sz w:val="24"/>
          <w:lang w:eastAsia="zh-CN"/>
        </w:rPr>
      </w:pPr>
      <w:r>
        <w:rPr>
          <w:rFonts w:hint="eastAsia" w:hAnsi="宋体"/>
          <w:color w:val="auto"/>
          <w:sz w:val="24"/>
        </w:rPr>
        <w:t>招 标 人：</w:t>
      </w:r>
      <w:r>
        <w:rPr>
          <w:rFonts w:hint="eastAsia" w:hAnsi="宋体"/>
          <w:color w:val="auto"/>
          <w:sz w:val="24"/>
          <w:lang w:eastAsia="zh-CN"/>
        </w:rPr>
        <w:t>许昌市东城区市政管理中心</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color w:val="auto"/>
          <w:sz w:val="24"/>
        </w:rPr>
      </w:pPr>
      <w:r>
        <w:rPr>
          <w:rFonts w:hint="eastAsia" w:hAnsi="宋体"/>
          <w:color w:val="auto"/>
          <w:sz w:val="24"/>
        </w:rPr>
        <w:t>地    址：</w:t>
      </w:r>
      <w:r>
        <w:rPr>
          <w:rFonts w:hint="eastAsia" w:hAnsi="宋体"/>
          <w:color w:val="auto"/>
          <w:sz w:val="24"/>
        </w:rPr>
        <w:t>许昌市东城区新兴路东段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eastAsiaTheme="minorEastAsia"/>
          <w:color w:val="auto"/>
          <w:sz w:val="24"/>
          <w:lang w:eastAsia="zh-CN"/>
        </w:rPr>
      </w:pPr>
      <w:r>
        <w:rPr>
          <w:rFonts w:hint="eastAsia" w:hAnsi="宋体"/>
          <w:color w:val="auto"/>
          <w:sz w:val="24"/>
        </w:rPr>
        <w:t>联 系 人：</w:t>
      </w:r>
      <w:r>
        <w:rPr>
          <w:rFonts w:hint="eastAsia" w:hAnsi="宋体"/>
          <w:color w:val="auto"/>
          <w:sz w:val="24"/>
          <w:lang w:eastAsia="zh-CN"/>
        </w:rPr>
        <w:t>李先生</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hAnsi="宋体"/>
          <w:color w:val="auto"/>
          <w:sz w:val="24"/>
          <w:lang w:val="en-US" w:eastAsia="zh-CN"/>
        </w:rPr>
      </w:pPr>
      <w:r>
        <w:rPr>
          <w:rFonts w:hint="eastAsia" w:hAnsi="宋体"/>
          <w:color w:val="auto"/>
          <w:sz w:val="24"/>
        </w:rPr>
        <w:t>联系电话：</w:t>
      </w:r>
      <w:r>
        <w:rPr>
          <w:rFonts w:hint="eastAsia" w:hAnsi="宋体"/>
          <w:color w:val="auto"/>
          <w:sz w:val="24"/>
          <w:lang w:val="en-US" w:eastAsia="zh-CN"/>
        </w:rPr>
        <w:t>18639728212</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color w:val="auto"/>
          <w:sz w:val="24"/>
        </w:rPr>
      </w:pPr>
      <w:r>
        <w:rPr>
          <w:rFonts w:hint="eastAsia" w:hAnsi="宋体"/>
          <w:color w:val="auto"/>
          <w:sz w:val="24"/>
        </w:rPr>
        <w:t xml:space="preserve">代理机构：河南宏业建设管理股份有限公司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color w:val="auto"/>
          <w:sz w:val="24"/>
        </w:rPr>
      </w:pPr>
      <w:r>
        <w:rPr>
          <w:rFonts w:hint="eastAsia" w:hAnsi="宋体"/>
          <w:color w:val="auto"/>
          <w:sz w:val="24"/>
        </w:rPr>
        <w:t xml:space="preserve">地    址：许昌市东城区创业服务中心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color w:val="auto"/>
          <w:sz w:val="24"/>
        </w:rPr>
      </w:pPr>
      <w:r>
        <w:rPr>
          <w:rFonts w:hint="eastAsia" w:hAnsi="宋体"/>
          <w:color w:val="auto"/>
          <w:sz w:val="24"/>
        </w:rPr>
        <w:t xml:space="preserve">联 系 人：辛女士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cs="宋体"/>
          <w:color w:val="auto"/>
          <w:sz w:val="24"/>
        </w:rPr>
      </w:pPr>
      <w:r>
        <w:rPr>
          <w:rFonts w:hint="eastAsia" w:hAnsi="宋体"/>
          <w:color w:val="auto"/>
          <w:sz w:val="24"/>
        </w:rPr>
        <w:t>联系电话：13598978466</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right"/>
        <w:textAlignment w:val="auto"/>
        <w:outlineLvl w:val="9"/>
        <w:rPr>
          <w:rFonts w:hint="eastAsia" w:hAnsi="宋体" w:eastAsiaTheme="minorEastAsia"/>
          <w:color w:val="auto"/>
          <w:sz w:val="24"/>
          <w:lang w:eastAsia="zh-CN"/>
        </w:rPr>
      </w:pPr>
      <w:r>
        <w:rPr>
          <w:rFonts w:hint="eastAsia" w:hAnsi="宋体"/>
          <w:color w:val="auto"/>
          <w:sz w:val="24"/>
          <w:lang w:eastAsia="zh-CN"/>
        </w:rPr>
        <w:t>许昌市东城区市政管理中心</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right"/>
        <w:textAlignment w:val="auto"/>
        <w:outlineLvl w:val="9"/>
        <w:rPr>
          <w:rFonts w:hAnsi="宋体"/>
          <w:color w:val="auto"/>
          <w:sz w:val="24"/>
        </w:rPr>
      </w:pP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right"/>
        <w:textAlignment w:val="auto"/>
        <w:outlineLvl w:val="9"/>
        <w:rPr>
          <w:rFonts w:hAnsi="宋体"/>
          <w:b/>
          <w:color w:val="auto"/>
          <w:sz w:val="28"/>
          <w:szCs w:val="28"/>
        </w:rPr>
      </w:pPr>
      <w:bookmarkStart w:id="81" w:name="_GoBack"/>
      <w:bookmarkEnd w:id="81"/>
      <w:r>
        <w:rPr>
          <w:rFonts w:hint="eastAsia" w:hAnsi="宋体"/>
          <w:color w:val="auto"/>
          <w:sz w:val="24"/>
        </w:rPr>
        <w:t>2018年</w:t>
      </w:r>
      <w:r>
        <w:rPr>
          <w:rFonts w:hint="eastAsia" w:hAnsi="宋体"/>
          <w:color w:val="auto"/>
          <w:sz w:val="24"/>
          <w:lang w:val="en-US" w:eastAsia="zh-CN"/>
        </w:rPr>
        <w:t>8</w:t>
      </w:r>
      <w:r>
        <w:rPr>
          <w:rFonts w:hint="eastAsia" w:hAnsi="宋体"/>
          <w:color w:val="auto"/>
          <w:sz w:val="24"/>
        </w:rPr>
        <w:t>月</w:t>
      </w:r>
      <w:r>
        <w:rPr>
          <w:rFonts w:hint="eastAsia" w:hAnsi="宋体"/>
          <w:color w:val="auto"/>
          <w:sz w:val="24"/>
          <w:lang w:val="en-US" w:eastAsia="zh-CN"/>
        </w:rPr>
        <w:t xml:space="preserve"> 16</w:t>
      </w:r>
      <w:r>
        <w:rPr>
          <w:rFonts w:hint="eastAsia" w:hAnsi="宋体"/>
          <w:color w:val="auto"/>
          <w:sz w:val="24"/>
        </w:rPr>
        <w:t>日</w:t>
      </w:r>
    </w:p>
    <w:p>
      <w:pPr>
        <w:spacing w:line="400" w:lineRule="exact"/>
        <w:rPr>
          <w:rFonts w:hint="eastAsia" w:hAnsi="宋体"/>
          <w:b/>
          <w:color w:val="auto"/>
          <w:sz w:val="28"/>
          <w:szCs w:val="28"/>
        </w:rPr>
      </w:pPr>
    </w:p>
    <w:p>
      <w:pPr>
        <w:spacing w:line="400" w:lineRule="exact"/>
        <w:rPr>
          <w:rFonts w:hAnsi="宋体"/>
          <w:b/>
          <w:color w:val="auto"/>
          <w:sz w:val="28"/>
          <w:szCs w:val="28"/>
        </w:rPr>
      </w:pPr>
      <w:r>
        <w:rPr>
          <w:rFonts w:hint="eastAsia" w:hAnsi="宋体"/>
          <w:b/>
          <w:color w:val="auto"/>
          <w:sz w:val="28"/>
          <w:szCs w:val="28"/>
        </w:rPr>
        <w:t>温馨提示：</w:t>
      </w:r>
    </w:p>
    <w:p>
      <w:pPr>
        <w:spacing w:line="400" w:lineRule="exact"/>
        <w:ind w:firstLine="560" w:firstLineChars="200"/>
        <w:rPr>
          <w:rFonts w:hAnsi="宋体"/>
          <w:color w:val="auto"/>
          <w:sz w:val="28"/>
          <w:szCs w:val="28"/>
        </w:rPr>
      </w:pPr>
      <w:r>
        <w:rPr>
          <w:rFonts w:hint="eastAsia" w:hAnsi="宋体"/>
          <w:b/>
          <w:color w:val="auto"/>
          <w:sz w:val="28"/>
          <w:szCs w:val="28"/>
        </w:rPr>
        <w:t>本项目为全流程电子化交易项目，请认真阅读招标文件，并注意以下事项。</w:t>
      </w:r>
    </w:p>
    <w:p>
      <w:pPr>
        <w:numPr>
          <w:ilvl w:val="0"/>
          <w:numId w:val="0"/>
        </w:numPr>
        <w:tabs>
          <w:tab w:val="left" w:pos="7095"/>
        </w:tabs>
        <w:spacing w:line="400" w:lineRule="exact"/>
        <w:ind w:firstLine="480" w:firstLineChars="200"/>
        <w:contextualSpacing/>
        <w:rPr>
          <w:rFonts w:hAnsi="宋体"/>
          <w:b/>
          <w:color w:val="auto"/>
          <w:sz w:val="24"/>
          <w:szCs w:val="24"/>
        </w:rPr>
      </w:pPr>
      <w:r>
        <w:rPr>
          <w:rFonts w:hint="eastAsia" w:hAnsi="宋体"/>
          <w:b/>
          <w:color w:val="auto"/>
          <w:sz w:val="24"/>
          <w:szCs w:val="24"/>
          <w:lang w:val="en-US" w:eastAsia="zh-CN"/>
        </w:rPr>
        <w:t>1.</w:t>
      </w:r>
      <w:r>
        <w:rPr>
          <w:rFonts w:hint="eastAsia" w:hAnsi="宋体"/>
          <w:b/>
          <w:color w:val="auto"/>
          <w:sz w:val="24"/>
          <w:szCs w:val="24"/>
        </w:rPr>
        <w:t>投标人应按招标文件规定下载、编制、提交电子投标文件和电子介质存储的投标文件。开、评标现场不接受投标人递交的电子投标文件和电子介质存储的投标文件以外的其他资料。</w:t>
      </w:r>
    </w:p>
    <w:p>
      <w:pPr>
        <w:numPr>
          <w:ilvl w:val="0"/>
          <w:numId w:val="0"/>
        </w:numPr>
        <w:tabs>
          <w:tab w:val="left" w:pos="7095"/>
        </w:tabs>
        <w:spacing w:line="400" w:lineRule="exact"/>
        <w:contextualSpacing/>
        <w:rPr>
          <w:rFonts w:hAnsi="宋体"/>
          <w:b/>
          <w:color w:val="auto"/>
          <w:sz w:val="24"/>
          <w:szCs w:val="24"/>
        </w:rPr>
      </w:pPr>
      <w:r>
        <w:rPr>
          <w:rFonts w:hint="eastAsia" w:hAnsi="宋体"/>
          <w:b/>
          <w:color w:val="auto"/>
          <w:sz w:val="24"/>
          <w:szCs w:val="24"/>
          <w:lang w:val="en-US" w:eastAsia="zh-CN"/>
        </w:rPr>
        <w:t xml:space="preserve">    </w:t>
      </w:r>
      <w:r>
        <w:rPr>
          <w:rFonts w:hint="eastAsia" w:hAnsi="宋体"/>
          <w:b/>
          <w:color w:val="auto"/>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auto"/>
          <w:sz w:val="24"/>
          <w:szCs w:val="24"/>
        </w:rPr>
      </w:pPr>
      <w:r>
        <w:rPr>
          <w:rFonts w:hAnsi="宋体"/>
          <w:b/>
          <w:color w:val="auto"/>
          <w:sz w:val="24"/>
          <w:szCs w:val="24"/>
        </w:rPr>
        <w:t>3</w:t>
      </w:r>
      <w:r>
        <w:rPr>
          <w:rFonts w:hint="eastAsia" w:hAnsi="宋体"/>
          <w:b/>
          <w:color w:val="auto"/>
          <w:sz w:val="24"/>
          <w:szCs w:val="24"/>
        </w:rPr>
        <w:t>.电子投标文件的制作</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3</w:t>
      </w:r>
      <w:r>
        <w:rPr>
          <w:rFonts w:hint="eastAsia" w:hAnsi="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1"/>
          <w:rFonts w:hAnsi="宋体"/>
          <w:color w:val="auto"/>
          <w:sz w:val="24"/>
          <w:szCs w:val="24"/>
        </w:rPr>
        <w:t>http://221.14.6.70:8088/ggzy/</w:t>
      </w:r>
      <w:r>
        <w:rPr>
          <w:rStyle w:val="11"/>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400" w:lineRule="exact"/>
        <w:ind w:left="170"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auto"/>
          <w:sz w:val="24"/>
          <w:szCs w:val="24"/>
        </w:rPr>
      </w:pPr>
      <w:r>
        <w:rPr>
          <w:rFonts w:hAnsi="宋体"/>
          <w:b/>
          <w:color w:val="auto"/>
          <w:sz w:val="24"/>
          <w:szCs w:val="24"/>
        </w:rPr>
        <w:t>4</w:t>
      </w:r>
      <w:r>
        <w:rPr>
          <w:rFonts w:hint="eastAsia" w:hAnsi="宋体"/>
          <w:b/>
          <w:color w:val="auto"/>
          <w:sz w:val="24"/>
          <w:szCs w:val="24"/>
        </w:rPr>
        <w:t>.电子投标文件的提交</w:t>
      </w:r>
    </w:p>
    <w:p>
      <w:pPr>
        <w:tabs>
          <w:tab w:val="left" w:pos="7095"/>
        </w:tabs>
        <w:spacing w:line="400" w:lineRule="exact"/>
        <w:contextualSpacing/>
        <w:rPr>
          <w:rFonts w:hAnsi="宋体"/>
          <w:color w:val="auto"/>
          <w:sz w:val="24"/>
          <w:szCs w:val="24"/>
        </w:rPr>
      </w:pPr>
      <w:r>
        <w:rPr>
          <w:rFonts w:hAnsi="宋体"/>
          <w:color w:val="auto"/>
          <w:sz w:val="24"/>
          <w:szCs w:val="24"/>
        </w:rPr>
        <w:t>4</w:t>
      </w:r>
      <w:r>
        <w:rPr>
          <w:rFonts w:hint="eastAsia" w:hAnsi="宋体"/>
          <w:color w:val="auto"/>
          <w:sz w:val="24"/>
          <w:szCs w:val="24"/>
        </w:rPr>
        <w:t>.1电子投标文件应在招标文件规定的投标文件提交截止时间（开标时间）之前成功提交至【全国公共资源交易平台(河南省▪许昌市)】公共资源交易系统（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1"/>
          <w:rFonts w:hAnsi="宋体"/>
          <w:color w:val="auto"/>
          <w:sz w:val="24"/>
          <w:szCs w:val="24"/>
        </w:rPr>
        <w:t>http://221.14.6.70:8088/ggzy/</w:t>
      </w:r>
      <w:r>
        <w:rPr>
          <w:rStyle w:val="11"/>
          <w:rFonts w:hAnsi="宋体"/>
          <w:color w:val="auto"/>
          <w:sz w:val="24"/>
          <w:szCs w:val="24"/>
        </w:rPr>
        <w:fldChar w:fldCharType="end"/>
      </w:r>
      <w:r>
        <w:rPr>
          <w:rFonts w:hint="eastAsia" w:hAnsi="宋体"/>
          <w:color w:val="auto"/>
          <w:sz w:val="24"/>
          <w:szCs w:val="24"/>
        </w:rPr>
        <w:t>）。</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w:t>
      </w:r>
      <w:r>
        <w:rPr>
          <w:rFonts w:hAnsi="宋体"/>
          <w:color w:val="auto"/>
          <w:sz w:val="24"/>
          <w:szCs w:val="24"/>
        </w:rPr>
        <w:t>3</w:t>
      </w:r>
      <w:r>
        <w:rPr>
          <w:rFonts w:hint="eastAsia" w:hAnsi="宋体"/>
          <w:color w:val="auto"/>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auto"/>
          <w:sz w:val="24"/>
          <w:szCs w:val="24"/>
        </w:rPr>
      </w:pPr>
      <w:r>
        <w:rPr>
          <w:rFonts w:hAnsi="宋体"/>
          <w:b/>
          <w:color w:val="auto"/>
          <w:sz w:val="24"/>
          <w:szCs w:val="24"/>
        </w:rPr>
        <w:t>5</w:t>
      </w:r>
      <w:r>
        <w:rPr>
          <w:rFonts w:hint="eastAsia" w:hAnsi="宋体"/>
          <w:b/>
          <w:color w:val="auto"/>
          <w:sz w:val="24"/>
          <w:szCs w:val="24"/>
        </w:rPr>
        <w:t>.评标依据</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auto"/>
          <w:sz w:val="24"/>
          <w:szCs w:val="24"/>
        </w:rPr>
      </w:pPr>
    </w:p>
    <w:p>
      <w:pPr>
        <w:tabs>
          <w:tab w:val="left" w:pos="4140"/>
          <w:tab w:val="left" w:pos="4260"/>
        </w:tabs>
        <w:spacing w:line="360" w:lineRule="auto"/>
        <w:ind w:right="-578" w:rightChars="-170"/>
        <w:jc w:val="both"/>
        <w:rPr>
          <w:rFonts w:hint="eastAsia" w:hAnsi="宋体" w:cs="宋体"/>
          <w:b/>
          <w:color w:val="auto"/>
          <w:sz w:val="36"/>
          <w:szCs w:val="36"/>
        </w:rPr>
      </w:pP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 标 人：</w:t>
            </w:r>
            <w:r>
              <w:rPr>
                <w:rFonts w:hint="eastAsia" w:hAnsi="宋体" w:eastAsia="宋体" w:cs="宋体"/>
                <w:color w:val="auto"/>
                <w:sz w:val="24"/>
                <w:lang w:eastAsia="zh-CN"/>
              </w:rPr>
              <w:t>许昌市东城区市政管理中心</w:t>
            </w:r>
            <w:r>
              <w:rPr>
                <w:rFonts w:hint="eastAsia" w:hAnsi="宋体" w:eastAsia="宋体" w:cs="宋体"/>
                <w:color w:val="auto"/>
                <w:sz w:val="24"/>
              </w:rPr>
              <w:t xml:space="preserve"> </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地    址：许昌市东城区新兴路东段</w:t>
            </w:r>
          </w:p>
          <w:p>
            <w:pPr>
              <w:autoSpaceDE w:val="0"/>
              <w:autoSpaceDN w:val="0"/>
              <w:adjustRightInd w:val="0"/>
              <w:spacing w:line="420" w:lineRule="exact"/>
              <w:jc w:val="left"/>
              <w:rPr>
                <w:rFonts w:hint="eastAsia" w:hAnsi="宋体" w:eastAsia="宋体" w:cs="宋体"/>
                <w:color w:val="auto"/>
                <w:sz w:val="24"/>
                <w:lang w:eastAsia="zh-CN"/>
              </w:rPr>
            </w:pPr>
            <w:r>
              <w:rPr>
                <w:rFonts w:hint="eastAsia" w:hAnsi="宋体" w:eastAsia="宋体" w:cs="宋体"/>
                <w:color w:val="auto"/>
                <w:sz w:val="24"/>
              </w:rPr>
              <w:t>联 系 人：</w:t>
            </w:r>
            <w:r>
              <w:rPr>
                <w:rFonts w:hint="eastAsia" w:hAnsi="宋体" w:eastAsia="宋体" w:cs="宋体"/>
                <w:color w:val="auto"/>
                <w:sz w:val="24"/>
                <w:lang w:eastAsia="zh-CN"/>
              </w:rPr>
              <w:t>李先生</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联系电话：</w:t>
            </w:r>
            <w:r>
              <w:rPr>
                <w:rFonts w:hint="eastAsia" w:hAnsi="宋体"/>
                <w:color w:val="auto"/>
                <w:sz w:val="24"/>
                <w:lang w:val="en-US" w:eastAsia="zh-CN"/>
              </w:rPr>
              <w:t>18639728212</w:t>
            </w:r>
            <w:r>
              <w:rPr>
                <w:rFonts w:hint="eastAsia" w:hAnsi="宋体" w:eastAsia="宋体" w:cs="宋体"/>
                <w:color w:val="auto"/>
                <w:sz w:val="24"/>
                <w:lang w:val="en-US" w:eastAsia="zh-CN"/>
              </w:rPr>
              <w:t xml:space="preserve"> </w:t>
            </w:r>
            <w:r>
              <w:rPr>
                <w:rFonts w:hint="eastAsia"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tcPr>
          <w:p>
            <w:pPr>
              <w:widowControl/>
              <w:spacing w:line="440" w:lineRule="exact"/>
              <w:rPr>
                <w:color w:val="auto"/>
                <w:sz w:val="24"/>
              </w:rPr>
            </w:pPr>
            <w:r>
              <w:rPr>
                <w:rFonts w:hint="eastAsia" w:hAnsi="宋体" w:eastAsia="宋体" w:cs="宋体"/>
                <w:color w:val="auto"/>
                <w:sz w:val="24"/>
              </w:rPr>
              <w:t xml:space="preserve">代理机构：河南宏业建设管理股份有限公司     </w:t>
            </w:r>
          </w:p>
          <w:p>
            <w:pPr>
              <w:widowControl/>
              <w:spacing w:line="440" w:lineRule="exact"/>
              <w:rPr>
                <w:color w:val="auto"/>
                <w:sz w:val="24"/>
              </w:rPr>
            </w:pPr>
            <w:r>
              <w:rPr>
                <w:rFonts w:hint="eastAsia" w:hAnsi="宋体" w:eastAsia="宋体" w:cs="宋体"/>
                <w:color w:val="auto"/>
                <w:sz w:val="24"/>
              </w:rPr>
              <w:t xml:space="preserve">地    址：许昌市东城区创业服务中心 </w:t>
            </w:r>
          </w:p>
          <w:p>
            <w:pPr>
              <w:widowControl/>
              <w:spacing w:line="440" w:lineRule="exact"/>
              <w:rPr>
                <w:color w:val="auto"/>
                <w:sz w:val="24"/>
              </w:rPr>
            </w:pPr>
            <w:r>
              <w:rPr>
                <w:rFonts w:hint="eastAsia" w:hAnsi="宋体" w:eastAsia="宋体" w:cs="宋体"/>
                <w:color w:val="auto"/>
                <w:sz w:val="24"/>
              </w:rPr>
              <w:t xml:space="preserve">联 系 人：辛女士     </w:t>
            </w:r>
          </w:p>
          <w:p>
            <w:pPr>
              <w:widowControl/>
              <w:spacing w:line="440" w:lineRule="exact"/>
              <w:rPr>
                <w:rFonts w:hAnsi="宋体" w:eastAsia="宋体" w:cs="宋体"/>
                <w:color w:val="auto"/>
                <w:sz w:val="24"/>
              </w:rPr>
            </w:pPr>
            <w:r>
              <w:rPr>
                <w:rFonts w:hint="eastAsia" w:hAnsi="宋体" w:eastAsia="宋体" w:cs="宋体"/>
                <w:color w:val="auto"/>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widowControl/>
              <w:spacing w:line="440" w:lineRule="exact"/>
              <w:rPr>
                <w:rFonts w:hint="eastAsia" w:hAnsi="宋体" w:eastAsia="宋体" w:cs="宋体"/>
                <w:color w:val="auto"/>
                <w:sz w:val="24"/>
                <w:lang w:eastAsia="zh-CN"/>
              </w:rPr>
            </w:pPr>
            <w:r>
              <w:rPr>
                <w:rFonts w:hint="eastAsia" w:hAnsi="宋体" w:eastAsia="宋体" w:cs="宋体"/>
                <w:color w:val="auto"/>
                <w:sz w:val="24"/>
                <w:lang w:eastAsia="zh-CN"/>
              </w:rPr>
              <w:t>东城区许州路智能路灯改造工程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widowControl/>
              <w:spacing w:line="440" w:lineRule="exact"/>
              <w:rPr>
                <w:rFonts w:hAnsi="宋体" w:eastAsia="宋体" w:cs="宋体"/>
                <w:color w:val="auto"/>
                <w:sz w:val="24"/>
              </w:rPr>
            </w:pPr>
            <w:r>
              <w:rPr>
                <w:rFonts w:hint="eastAsia" w:hAnsi="宋体" w:eastAsia="宋体" w:cs="宋体"/>
                <w:color w:val="auto"/>
                <w:sz w:val="24"/>
              </w:rPr>
              <w:t>该项目位于东城区</w:t>
            </w:r>
            <w:r>
              <w:rPr>
                <w:rFonts w:hint="eastAsia" w:hAnsi="宋体" w:eastAsia="宋体" w:cs="宋体"/>
                <w:color w:val="auto"/>
                <w:sz w:val="24"/>
                <w:lang w:eastAsia="zh-CN"/>
              </w:rPr>
              <w:t>许州路</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cs="宋体" w:eastAsiaTheme="minorEastAsia"/>
                <w:color w:val="auto"/>
                <w:sz w:val="24"/>
                <w:szCs w:val="24"/>
                <w:highlight w:val="yellow"/>
                <w:lang w:eastAsia="zh-CN"/>
              </w:rPr>
            </w:pPr>
            <w:r>
              <w:rPr>
                <w:rFonts w:hint="eastAsia" w:hAnsi="宋体" w:cs="宋体"/>
                <w:color w:val="auto"/>
                <w:sz w:val="24"/>
                <w:lang w:val="en-US" w:eastAsia="zh-CN"/>
              </w:rPr>
              <w:t>均为</w:t>
            </w:r>
            <w:r>
              <w:rPr>
                <w:rFonts w:hint="eastAsia" w:hAnsi="宋体" w:cs="宋体"/>
                <w:color w:val="auto"/>
                <w:sz w:val="24"/>
                <w:u w:val="single"/>
                <w:lang w:val="en-US" w:eastAsia="zh-CN"/>
              </w:rPr>
              <w:t xml:space="preserve">  180  </w:t>
            </w:r>
            <w:r>
              <w:rPr>
                <w:rFonts w:hint="eastAsia" w:hAnsi="宋体" w:cs="宋体"/>
                <w:color w:val="auto"/>
                <w:sz w:val="24"/>
              </w:rPr>
              <w:t>日历天</w:t>
            </w:r>
            <w:r>
              <w:rPr>
                <w:rFonts w:hint="eastAsia" w:hAnsi="宋体" w:cs="宋体"/>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widowControl/>
              <w:spacing w:line="360" w:lineRule="auto"/>
              <w:rPr>
                <w:color w:val="auto"/>
                <w:sz w:val="24"/>
                <w:szCs w:val="24"/>
              </w:rPr>
            </w:pPr>
            <w:r>
              <w:rPr>
                <w:rFonts w:hint="eastAsia" w:ascii="新宋体" w:hAnsi="新宋体" w:eastAsia="新宋体" w:cs="黑体"/>
                <w:b/>
                <w:bCs/>
                <w:color w:val="auto"/>
                <w:sz w:val="24"/>
                <w:szCs w:val="24"/>
              </w:rPr>
              <w:t>资质条件：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Ansi="宋体" w:eastAsia="宋体" w:cs="宋体"/>
                <w:b/>
                <w:bCs/>
                <w:color w:val="auto"/>
                <w:sz w:val="24"/>
                <w:highlight w:val="yellow"/>
              </w:rPr>
            </w:pPr>
            <w:r>
              <w:rPr>
                <w:rFonts w:hint="eastAsia" w:hAnsi="宋体" w:cs="宋体"/>
                <w:color w:val="auto"/>
                <w:sz w:val="24"/>
                <w:lang w:eastAsia="zh-CN"/>
              </w:rPr>
              <w:t>一</w:t>
            </w:r>
            <w:r>
              <w:rPr>
                <w:rFonts w:hint="eastAsia" w:hAnsi="宋体" w:cs="宋体"/>
                <w:color w:val="auto"/>
                <w:sz w:val="24"/>
              </w:rPr>
              <w:t>标段：要求投标人须具备独立法人资格，并具备</w:t>
            </w:r>
            <w:r>
              <w:rPr>
                <w:rFonts w:hint="eastAsia" w:hAnsi="宋体" w:cs="宋体"/>
                <w:color w:val="auto"/>
                <w:sz w:val="24"/>
                <w:lang w:eastAsia="zh-CN"/>
              </w:rPr>
              <w:t>住建部门颁发的电子与智能化工程专业承包贰级及以上资质证书和</w:t>
            </w:r>
            <w:r>
              <w:rPr>
                <w:rFonts w:hint="eastAsia" w:hAnsi="宋体" w:cs="宋体"/>
                <w:color w:val="auto"/>
                <w:sz w:val="24"/>
              </w:rPr>
              <w:t>城市及道路照明工程专业承包叁级及以上资质，有效的安全生产许可证，并在人员、设备、资金等方面具有相应的施工能力。拟派建造师须具备贰级及以上</w:t>
            </w:r>
            <w:r>
              <w:rPr>
                <w:rFonts w:hint="eastAsia" w:hAnsi="宋体" w:cs="宋体"/>
                <w:color w:val="auto"/>
                <w:sz w:val="24"/>
                <w:lang w:eastAsia="zh-CN"/>
              </w:rPr>
              <w:t>市政公用工程或</w:t>
            </w:r>
            <w:r>
              <w:rPr>
                <w:rFonts w:hint="eastAsia" w:hAnsi="宋体" w:cs="宋体"/>
                <w:color w:val="auto"/>
                <w:sz w:val="24"/>
              </w:rPr>
              <w:t>机电工程专业注册建造师执业资格、有效的安全生产考核合格证，且未担任其他在施建设工程项目的项目负责人。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3"/>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3"/>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hAnsi="宋体" w:eastAsia="宋体" w:cs="宋体"/>
                <w:color w:val="auto"/>
                <w:sz w:val="24"/>
              </w:rPr>
              <w:t>http://www.xcggzy.gov.cn/</w:t>
            </w:r>
            <w:r>
              <w:rPr>
                <w:rFonts w:hint="eastAsia" w:hAnsi="宋体" w:eastAsia="宋体" w:cs="宋体"/>
                <w:color w:val="auto"/>
                <w:sz w:val="24"/>
              </w:rPr>
              <w:fldChar w:fldCharType="end"/>
            </w:r>
            <w:r>
              <w:rPr>
                <w:rFonts w:hint="eastAsia" w:hAnsi="宋体" w:eastAsia="宋体" w:cs="宋体"/>
                <w:color w:val="auto"/>
                <w:sz w:val="24"/>
              </w:rPr>
              <w:t>），通过“投标人/供应商登录”后自行下载。</w:t>
            </w:r>
          </w:p>
          <w:p>
            <w:pPr>
              <w:autoSpaceDE w:val="0"/>
              <w:autoSpaceDN w:val="0"/>
              <w:adjustRightInd w:val="0"/>
              <w:spacing w:line="340" w:lineRule="exact"/>
              <w:jc w:val="left"/>
              <w:rPr>
                <w:rFonts w:hint="eastAsia" w:hAnsi="宋体" w:eastAsia="宋体" w:cs="宋体"/>
                <w:color w:val="auto"/>
                <w:sz w:val="24"/>
                <w:lang w:eastAsia="zh-CN"/>
              </w:rPr>
            </w:pPr>
            <w:r>
              <w:rPr>
                <w:rFonts w:hint="eastAsia" w:hAnsi="宋体" w:eastAsia="宋体" w:cs="宋体"/>
                <w:color w:val="auto"/>
                <w:sz w:val="24"/>
              </w:rPr>
              <w:t>图纸下载地址：</w:t>
            </w:r>
            <w:r>
              <w:rPr>
                <w:rFonts w:hint="eastAsia" w:hAnsi="宋体" w:eastAsia="宋体" w:cs="宋体"/>
                <w:color w:val="auto"/>
                <w:sz w:val="24"/>
                <w:lang w:val="en-US" w:eastAsia="zh-CN"/>
              </w:rPr>
              <w:t xml:space="preserve"> https://pan.baidu.com/s/1lFD91gYc8jogMaW9wkCAAg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u w:val="single"/>
              </w:rPr>
              <w:t>2018</w:t>
            </w:r>
            <w:r>
              <w:rPr>
                <w:rFonts w:hint="eastAsia" w:hAnsi="宋体" w:eastAsia="宋体" w:cs="宋体"/>
                <w:color w:val="auto"/>
                <w:sz w:val="24"/>
              </w:rPr>
              <w:t>年</w:t>
            </w:r>
            <w:r>
              <w:rPr>
                <w:rFonts w:hint="eastAsia" w:hAnsi="宋体" w:eastAsia="宋体" w:cs="宋体"/>
                <w:color w:val="auto"/>
                <w:sz w:val="24"/>
                <w:u w:val="single"/>
                <w:lang w:val="en-US" w:eastAsia="zh-CN"/>
              </w:rPr>
              <w:t xml:space="preserve"> 9</w:t>
            </w:r>
            <w:r>
              <w:rPr>
                <w:rFonts w:hint="eastAsia" w:hAnsi="宋体" w:eastAsia="宋体" w:cs="宋体"/>
                <w:color w:val="auto"/>
                <w:sz w:val="24"/>
                <w:u w:val="single"/>
              </w:rPr>
              <w:t xml:space="preserve"> </w:t>
            </w:r>
            <w:r>
              <w:rPr>
                <w:rFonts w:hint="eastAsia" w:hAnsi="宋体" w:eastAsia="宋体" w:cs="宋体"/>
                <w:color w:val="auto"/>
                <w:sz w:val="24"/>
              </w:rPr>
              <w:t>月</w:t>
            </w:r>
            <w:r>
              <w:rPr>
                <w:rFonts w:hint="eastAsia" w:hAnsi="宋体" w:eastAsia="宋体" w:cs="宋体"/>
                <w:color w:val="auto"/>
                <w:sz w:val="24"/>
                <w:u w:val="single"/>
                <w:lang w:val="en-US" w:eastAsia="zh-CN"/>
              </w:rPr>
              <w:t xml:space="preserve"> 12</w:t>
            </w:r>
            <w:r>
              <w:rPr>
                <w:rFonts w:hint="eastAsia" w:hAnsi="宋体" w:eastAsia="宋体" w:cs="宋体"/>
                <w:color w:val="auto"/>
                <w:sz w:val="24"/>
                <w:u w:val="single"/>
              </w:rPr>
              <w:t xml:space="preserve"> </w:t>
            </w:r>
            <w:r>
              <w:rPr>
                <w:rFonts w:hint="eastAsia" w:hAnsi="宋体" w:eastAsia="宋体" w:cs="宋体"/>
                <w:color w:val="auto"/>
                <w:sz w:val="24"/>
              </w:rPr>
              <w:t>日</w:t>
            </w:r>
            <w:r>
              <w:rPr>
                <w:rFonts w:hint="eastAsia" w:hAnsi="宋体" w:eastAsia="宋体" w:cs="宋体"/>
                <w:color w:val="auto"/>
                <w:sz w:val="24"/>
                <w:u w:val="single"/>
                <w:lang w:val="en-US" w:eastAsia="zh-CN"/>
              </w:rPr>
              <w:t xml:space="preserve"> 9 </w:t>
            </w:r>
            <w:r>
              <w:rPr>
                <w:rFonts w:hint="eastAsia" w:hAnsi="宋体" w:eastAsia="宋体" w:cs="宋体"/>
                <w:color w:val="auto"/>
                <w:sz w:val="24"/>
                <w:u w:val="single"/>
              </w:rPr>
              <w:t xml:space="preserve"> </w:t>
            </w:r>
            <w:r>
              <w:rPr>
                <w:rFonts w:hint="eastAsia" w:hAnsi="宋体" w:eastAsia="宋体" w:cs="宋体"/>
                <w:color w:val="auto"/>
                <w:sz w:val="24"/>
              </w:rPr>
              <w:t>时</w:t>
            </w:r>
            <w:r>
              <w:rPr>
                <w:rFonts w:hint="eastAsia" w:hAnsi="宋体" w:eastAsia="宋体" w:cs="宋体"/>
                <w:color w:val="auto"/>
                <w:sz w:val="24"/>
                <w:u w:val="single"/>
                <w:lang w:val="en-US" w:eastAsia="zh-CN"/>
              </w:rPr>
              <w:t xml:space="preserve"> 30</w:t>
            </w:r>
            <w:r>
              <w:rPr>
                <w:rFonts w:hint="eastAsia" w:hAnsi="宋体" w:eastAsia="宋体" w:cs="宋体"/>
                <w:color w:val="auto"/>
                <w:sz w:val="24"/>
                <w:u w:val="single"/>
              </w:rPr>
              <w:t xml:space="preserve"> </w:t>
            </w:r>
            <w:r>
              <w:rPr>
                <w:rFonts w:hint="eastAsia" w:hAnsi="宋体" w:eastAsia="宋体" w:cs="宋体"/>
                <w:color w:val="auto"/>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3"/>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spacing w:line="360" w:lineRule="auto"/>
              <w:rPr>
                <w:rFonts w:hAnsi="宋体" w:cs="仿宋_GB2312"/>
                <w:color w:val="auto"/>
                <w:sz w:val="24"/>
              </w:rPr>
            </w:pPr>
            <w:r>
              <w:rPr>
                <w:rFonts w:hint="eastAsia" w:hAnsi="宋体" w:cs="仿宋_GB2312"/>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color w:val="auto"/>
                <w:sz w:val="24"/>
              </w:rPr>
            </w:pPr>
            <w:r>
              <w:rPr>
                <w:rFonts w:hint="eastAsia" w:hAnsi="宋体" w:eastAsia="宋体" w:cs="仿宋_GB2312"/>
                <w:color w:val="auto"/>
                <w:sz w:val="24"/>
              </w:rPr>
              <w:t>2</w:t>
            </w:r>
            <w:r>
              <w:rPr>
                <w:rFonts w:hint="eastAsia" w:hAnsi="宋体" w:cs="仿宋_GB2312"/>
                <w:color w:val="auto"/>
                <w:sz w:val="24"/>
              </w:rPr>
              <w:t xml:space="preserve">、基本户备案流程： </w:t>
            </w:r>
          </w:p>
          <w:p>
            <w:pPr>
              <w:autoSpaceDE w:val="0"/>
              <w:autoSpaceDN w:val="0"/>
              <w:adjustRightInd w:val="0"/>
              <w:spacing w:line="360" w:lineRule="auto"/>
              <w:rPr>
                <w:rFonts w:hAnsi="宋体" w:cs="仿宋_GB2312"/>
                <w:color w:val="auto"/>
                <w:sz w:val="24"/>
              </w:rPr>
            </w:pPr>
            <w:r>
              <w:rPr>
                <w:rFonts w:hint="eastAsia" w:hAnsi="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color w:val="auto"/>
                <w:sz w:val="24"/>
              </w:rPr>
            </w:pPr>
            <w:r>
              <w:rPr>
                <w:rFonts w:hint="eastAsia" w:hAnsi="宋体" w:eastAsia="宋体" w:cs="仿宋_GB2312"/>
                <w:color w:val="auto"/>
                <w:sz w:val="24"/>
              </w:rPr>
              <w:t>3</w:t>
            </w:r>
            <w:r>
              <w:rPr>
                <w:rFonts w:hint="eastAsia" w:hAnsi="宋体" w:cs="仿宋_GB2312"/>
                <w:color w:val="auto"/>
                <w:sz w:val="24"/>
              </w:rPr>
              <w:t>、特殊情况处理：</w:t>
            </w:r>
          </w:p>
          <w:p>
            <w:pPr>
              <w:autoSpaceDE w:val="0"/>
              <w:autoSpaceDN w:val="0"/>
              <w:adjustRightInd w:val="0"/>
              <w:spacing w:line="360" w:lineRule="auto"/>
              <w:rPr>
                <w:rFonts w:hAnsi="宋体" w:cs="仿宋_GB2312"/>
                <w:color w:val="auto"/>
                <w:sz w:val="24"/>
              </w:rPr>
            </w:pPr>
            <w:r>
              <w:rPr>
                <w:rFonts w:hint="eastAsia" w:hAnsi="宋体" w:cs="仿宋_GB2312"/>
                <w:color w:val="auto"/>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autoSpaceDE w:val="0"/>
              <w:autoSpaceDN w:val="0"/>
              <w:adjustRightInd w:val="0"/>
              <w:spacing w:line="360" w:lineRule="auto"/>
              <w:rPr>
                <w:rFonts w:hAnsi="宋体" w:eastAsia="宋体" w:cs="宋体"/>
                <w:color w:val="auto"/>
                <w:sz w:val="24"/>
              </w:rPr>
            </w:pPr>
            <w:r>
              <w:rPr>
                <w:rFonts w:hint="eastAsia" w:hAnsi="宋体" w:cs="仿宋_GB2312"/>
                <w:color w:val="auto"/>
                <w:sz w:val="24"/>
              </w:rPr>
              <w:t>4、因投标人的原因无法及时</w:t>
            </w:r>
            <w:r>
              <w:rPr>
                <w:rFonts w:hint="eastAsia" w:hAnsi="宋体" w:cs="仿宋_GB2312"/>
                <w:color w:val="auto"/>
                <w:sz w:val="24"/>
              </w:rPr>
              <w:t>退还投标（竞买）保证金、滞留三年以上的，投标（竞买）保证金上缴</w:t>
            </w:r>
            <w:r>
              <w:rPr>
                <w:rFonts w:hint="eastAsia" w:hAnsi="宋体" w:eastAsia="宋体" w:cs="仿宋_GB2312"/>
                <w:color w:val="auto"/>
                <w:sz w:val="24"/>
              </w:rPr>
              <w:t>同级国库</w:t>
            </w:r>
            <w:r>
              <w:rPr>
                <w:rFonts w:hint="eastAsia" w:hAnsi="宋体"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color w:val="auto"/>
                <w:sz w:val="24"/>
              </w:rPr>
            </w:pPr>
            <w:r>
              <w:rPr>
                <w:rFonts w:hint="eastAsia" w:hAnsi="宋体" w:eastAsia="宋体" w:cs="宋体"/>
                <w:color w:val="auto"/>
                <w:sz w:val="24"/>
              </w:rPr>
              <w:t>投标保证金递交截止时间：</w:t>
            </w:r>
            <w:r>
              <w:rPr>
                <w:rFonts w:hint="eastAsia" w:hAnsi="宋体" w:eastAsia="宋体" w:cs="宋体"/>
                <w:b/>
                <w:color w:val="auto"/>
                <w:sz w:val="24"/>
              </w:rPr>
              <w:t>2018年</w:t>
            </w:r>
            <w:r>
              <w:rPr>
                <w:rFonts w:hint="eastAsia" w:hAnsi="宋体" w:eastAsia="宋体" w:cs="宋体"/>
                <w:b/>
                <w:color w:val="auto"/>
                <w:sz w:val="24"/>
                <w:lang w:val="en-US" w:eastAsia="zh-CN"/>
              </w:rPr>
              <w:t>9</w:t>
            </w:r>
            <w:r>
              <w:rPr>
                <w:rFonts w:hint="eastAsia" w:hAnsi="宋体" w:eastAsia="宋体" w:cs="宋体"/>
                <w:b/>
                <w:color w:val="auto"/>
                <w:sz w:val="24"/>
              </w:rPr>
              <w:t>月</w:t>
            </w:r>
            <w:r>
              <w:rPr>
                <w:rFonts w:hint="eastAsia" w:hAnsi="宋体" w:eastAsia="宋体" w:cs="宋体"/>
                <w:b/>
                <w:color w:val="auto"/>
                <w:sz w:val="24"/>
                <w:lang w:val="en-US" w:eastAsia="zh-CN"/>
              </w:rPr>
              <w:t>12</w:t>
            </w:r>
            <w:r>
              <w:rPr>
                <w:rFonts w:hint="eastAsia" w:hAnsi="宋体" w:eastAsia="宋体" w:cs="宋体"/>
                <w:b/>
                <w:color w:val="auto"/>
                <w:sz w:val="24"/>
              </w:rPr>
              <w:t>日</w:t>
            </w:r>
            <w:r>
              <w:rPr>
                <w:rFonts w:hint="eastAsia" w:hAnsi="宋体" w:eastAsia="宋体" w:cs="宋体"/>
                <w:b/>
                <w:color w:val="auto"/>
                <w:sz w:val="24"/>
                <w:lang w:val="en-US" w:eastAsia="zh-CN"/>
              </w:rPr>
              <w:t>9</w:t>
            </w:r>
            <w:r>
              <w:rPr>
                <w:rFonts w:hint="eastAsia" w:hAnsi="宋体" w:eastAsia="宋体" w:cs="宋体"/>
                <w:b/>
                <w:color w:val="auto"/>
                <w:sz w:val="24"/>
              </w:rPr>
              <w:t>时</w:t>
            </w:r>
            <w:r>
              <w:rPr>
                <w:rFonts w:hint="eastAsia" w:hAnsi="宋体" w:eastAsia="宋体" w:cs="宋体"/>
                <w:b/>
                <w:color w:val="auto"/>
                <w:sz w:val="24"/>
                <w:lang w:val="en-US" w:eastAsia="zh-CN"/>
              </w:rPr>
              <w:t>30</w:t>
            </w:r>
            <w:r>
              <w:rPr>
                <w:rFonts w:hint="eastAsia" w:hAnsi="宋体" w:eastAsia="宋体" w:cs="宋体"/>
                <w:b/>
                <w:color w:val="auto"/>
                <w:sz w:val="24"/>
              </w:rPr>
              <w:t>分</w:t>
            </w:r>
            <w:r>
              <w:rPr>
                <w:rFonts w:hint="eastAsia" w:hAnsi="宋体" w:eastAsia="宋体" w:cs="宋体"/>
                <w:color w:val="auto"/>
                <w:sz w:val="24"/>
              </w:rPr>
              <w:t>。</w:t>
            </w:r>
          </w:p>
          <w:p>
            <w:pPr>
              <w:autoSpaceDE w:val="0"/>
              <w:autoSpaceDN w:val="0"/>
              <w:adjustRightInd w:val="0"/>
              <w:spacing w:line="360" w:lineRule="auto"/>
              <w:jc w:val="left"/>
              <w:rPr>
                <w:rFonts w:hAnsi="宋体" w:eastAsia="宋体" w:cs="宋体"/>
                <w:b/>
                <w:bCs/>
                <w:color w:val="auto"/>
                <w:sz w:val="24"/>
              </w:rPr>
            </w:pPr>
            <w:r>
              <w:rPr>
                <w:rFonts w:hint="eastAsia" w:hAnsi="宋体" w:eastAsia="宋体" w:cs="宋体"/>
                <w:b/>
                <w:bCs/>
                <w:color w:val="auto"/>
                <w:sz w:val="24"/>
              </w:rPr>
              <w:t>金额：</w:t>
            </w:r>
          </w:p>
          <w:p>
            <w:pPr>
              <w:autoSpaceDE w:val="0"/>
              <w:autoSpaceDN w:val="0"/>
              <w:adjustRightInd w:val="0"/>
              <w:spacing w:line="360" w:lineRule="auto"/>
              <w:ind w:firstLine="480" w:firstLineChars="200"/>
              <w:jc w:val="left"/>
              <w:rPr>
                <w:rFonts w:hAnsi="宋体" w:eastAsia="宋体" w:cs="宋体"/>
                <w:b/>
                <w:bCs/>
                <w:color w:val="auto"/>
                <w:sz w:val="24"/>
              </w:rPr>
            </w:pPr>
            <w:r>
              <w:rPr>
                <w:rFonts w:hint="eastAsia" w:hAnsi="宋体" w:eastAsia="宋体" w:cs="宋体"/>
                <w:b/>
                <w:bCs/>
                <w:color w:val="auto"/>
                <w:sz w:val="24"/>
              </w:rPr>
              <w:t>一标段</w:t>
            </w:r>
            <w:r>
              <w:rPr>
                <w:rFonts w:hint="eastAsia" w:hAnsi="宋体" w:eastAsia="宋体" w:cs="宋体"/>
                <w:b/>
                <w:bCs/>
                <w:color w:val="auto"/>
                <w:sz w:val="24"/>
                <w:lang w:eastAsia="zh-CN"/>
              </w:rPr>
              <w:t>：壹拾万玖仟元</w:t>
            </w:r>
            <w:r>
              <w:rPr>
                <w:rFonts w:hint="eastAsia" w:hAnsi="宋体" w:eastAsia="宋体" w:cs="宋体"/>
                <w:b/>
                <w:bCs/>
                <w:color w:val="auto"/>
                <w:sz w:val="24"/>
              </w:rPr>
              <w:t>整（</w:t>
            </w:r>
            <w:r>
              <w:rPr>
                <w:rFonts w:ascii="Arial" w:hAnsi="Arial" w:eastAsia="宋体" w:cs="Arial"/>
                <w:b/>
                <w:bCs/>
                <w:color w:val="auto"/>
                <w:sz w:val="24"/>
              </w:rPr>
              <w:t>¥</w:t>
            </w:r>
            <w:r>
              <w:rPr>
                <w:rFonts w:hint="eastAsia" w:ascii="Arial" w:hAnsi="Arial" w:eastAsia="宋体" w:cs="Arial"/>
                <w:b/>
                <w:bCs/>
                <w:color w:val="auto"/>
                <w:sz w:val="24"/>
                <w:lang w:val="en-US" w:eastAsia="zh-CN"/>
              </w:rPr>
              <w:t>109000</w:t>
            </w:r>
            <w:r>
              <w:rPr>
                <w:rFonts w:hint="eastAsia" w:ascii="Arial" w:hAnsi="Arial" w:eastAsia="宋体" w:cs="Arial"/>
                <w:b/>
                <w:bCs/>
                <w:color w:val="auto"/>
                <w:sz w:val="24"/>
              </w:rPr>
              <w:t>.00</w:t>
            </w:r>
            <w:r>
              <w:rPr>
                <w:rFonts w:hint="eastAsia" w:hAnsi="宋体" w:eastAsia="宋体" w:cs="宋体"/>
                <w:b/>
                <w:bCs/>
                <w:color w:val="auto"/>
                <w:sz w:val="24"/>
              </w:rPr>
              <w:t>元）</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使用银行转帐</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60" w:lineRule="auto"/>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投标人网上报名后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60" w:lineRule="auto"/>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成功缴纳后重新登录前述系统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60" w:lineRule="auto"/>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60" w:lineRule="auto"/>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60" w:lineRule="auto"/>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60" w:lineRule="auto"/>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60" w:lineRule="auto"/>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360" w:lineRule="auto"/>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color w:val="auto"/>
                <w:sz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3"/>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rPr>
              <w:t>近年，指</w:t>
            </w:r>
            <w:r>
              <w:rPr>
                <w:rFonts w:hint="eastAsia" w:hAnsi="宋体" w:eastAsia="宋体" w:cs="宋体"/>
                <w:color w:val="auto"/>
                <w:sz w:val="24"/>
                <w:szCs w:val="24"/>
              </w:rPr>
              <w:t>201</w:t>
            </w:r>
            <w:r>
              <w:rPr>
                <w:rFonts w:hint="eastAsia" w:hAnsi="宋体" w:eastAsia="宋体" w:cs="宋体"/>
                <w:color w:val="auto"/>
                <w:sz w:val="24"/>
                <w:szCs w:val="24"/>
                <w:lang w:val="en-US" w:eastAsia="zh-CN"/>
              </w:rPr>
              <w:t>5</w:t>
            </w:r>
            <w:r>
              <w:rPr>
                <w:rFonts w:hint="eastAsia" w:hAnsi="宋体" w:eastAsia="宋体" w:cs="宋体"/>
                <w:color w:val="auto"/>
                <w:sz w:val="24"/>
                <w:szCs w:val="24"/>
              </w:rPr>
              <w:t>、201</w:t>
            </w:r>
            <w:r>
              <w:rPr>
                <w:rFonts w:hint="eastAsia" w:hAnsi="宋体" w:eastAsia="宋体" w:cs="宋体"/>
                <w:color w:val="auto"/>
                <w:sz w:val="24"/>
                <w:szCs w:val="24"/>
                <w:lang w:val="en-US" w:eastAsia="zh-CN"/>
              </w:rPr>
              <w:t>6</w:t>
            </w:r>
            <w:r>
              <w:rPr>
                <w:rFonts w:hint="eastAsia" w:hAnsi="宋体" w:eastAsia="宋体" w:cs="宋体"/>
                <w:color w:val="auto"/>
                <w:sz w:val="24"/>
                <w:szCs w:val="24"/>
              </w:rPr>
              <w:t>、201</w:t>
            </w:r>
            <w:r>
              <w:rPr>
                <w:rFonts w:hint="eastAsia" w:hAnsi="宋体" w:eastAsia="宋体" w:cs="宋体"/>
                <w:color w:val="auto"/>
                <w:sz w:val="24"/>
                <w:szCs w:val="24"/>
                <w:lang w:val="en-US" w:eastAsia="zh-CN"/>
              </w:rPr>
              <w:t>7</w:t>
            </w:r>
            <w:r>
              <w:rPr>
                <w:rFonts w:hint="eastAsia" w:hAnsi="宋体" w:eastAsia="宋体" w:cs="宋体"/>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ascii="Arial" w:hAnsi="Arial" w:eastAsia="宋体" w:cs="Arial"/>
                <w:color w:val="auto"/>
                <w:sz w:val="24"/>
              </w:rPr>
              <w:t>√</w:t>
            </w: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3"/>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1、电子投标文件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（1）成功上传至【全国公共资源交易平台（河南省·许昌市）】公共资源交易系统电子投标文件1份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（2）使用电子介质存储的投标文件1份</w:t>
            </w:r>
            <w:r>
              <w:rPr>
                <w:rFonts w:hint="eastAsia" w:hAnsi="宋体" w:eastAsia="宋体"/>
                <w:color w:val="auto"/>
                <w:sz w:val="24"/>
                <w:szCs w:val="24"/>
              </w:rPr>
              <w:t>文件格式为：xxx公司XXX（项目编号）.bin）</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color w:val="auto"/>
                <w:sz w:val="24"/>
                <w:lang w:val="en-US" w:eastAsia="zh-CN"/>
              </w:rPr>
              <w:t>2</w:t>
            </w:r>
            <w:r>
              <w:rPr>
                <w:rFonts w:hint="eastAsia" w:hAnsi="宋体" w:eastAsia="宋体" w:cs="宋体"/>
                <w:color w:val="auto"/>
                <w:sz w:val="24"/>
              </w:rPr>
              <w:t>、电子投标文件和</w:t>
            </w:r>
            <w:r>
              <w:rPr>
                <w:rFonts w:hint="eastAsia" w:hAnsi="宋体" w:eastAsia="宋体" w:cs="宋体"/>
                <w:color w:val="auto"/>
                <w:sz w:val="24"/>
                <w:lang w:eastAsia="zh-CN"/>
              </w:rPr>
              <w:t>电子备用文件</w:t>
            </w:r>
            <w:r>
              <w:rPr>
                <w:rFonts w:hint="eastAsia" w:hAnsi="宋体" w:eastAsia="宋体" w:cs="宋体"/>
                <w:color w:val="auto"/>
                <w:sz w:val="24"/>
              </w:rPr>
              <w:t>的内容、格式、水印码、</w:t>
            </w:r>
            <w:r>
              <w:rPr>
                <w:rFonts w:hint="eastAsia" w:hAnsi="宋体" w:eastAsia="宋体" w:cs="宋体"/>
                <w:b/>
                <w:color w:val="auto"/>
                <w:sz w:val="24"/>
              </w:rPr>
              <w:t>电子签章</w:t>
            </w:r>
            <w:r>
              <w:rPr>
                <w:rFonts w:hint="eastAsia" w:hAnsi="宋体" w:eastAsia="宋体" w:cs="宋体"/>
                <w:color w:val="auto"/>
                <w:sz w:val="24"/>
              </w:rPr>
              <w:t>应一致。</w:t>
            </w:r>
          </w:p>
          <w:p>
            <w:pPr>
              <w:spacing w:line="360" w:lineRule="auto"/>
              <w:rPr>
                <w:rFonts w:hAnsi="宋体" w:eastAsia="宋体" w:cs="宋体"/>
                <w:color w:val="auto"/>
                <w:sz w:val="24"/>
              </w:rPr>
            </w:pPr>
            <w:r>
              <w:rPr>
                <w:rFonts w:hint="eastAsia" w:ascii="等线" w:hAnsi="等线" w:eastAsia="等线"/>
                <w:b/>
                <w:color w:val="auto"/>
                <w:sz w:val="24"/>
                <w:szCs w:val="24"/>
              </w:rPr>
              <w:t>注:</w:t>
            </w:r>
            <w:r>
              <w:rPr>
                <w:rFonts w:hint="eastAsia" w:hAnsi="宋体"/>
                <w:b/>
                <w:color w:val="auto"/>
                <w:sz w:val="24"/>
                <w:szCs w:val="24"/>
              </w:rPr>
              <w:t>投标人</w:t>
            </w:r>
            <w:r>
              <w:rPr>
                <w:rFonts w:hint="eastAsia" w:hAnsi="宋体" w:eastAsia="宋体"/>
                <w:b/>
                <w:color w:val="auto"/>
                <w:sz w:val="24"/>
                <w:szCs w:val="24"/>
              </w:rPr>
              <w:t>提交</w:t>
            </w:r>
            <w:r>
              <w:rPr>
                <w:rFonts w:hint="eastAsia" w:hAnsi="宋体"/>
                <w:b/>
                <w:color w:val="auto"/>
                <w:sz w:val="24"/>
                <w:szCs w:val="24"/>
              </w:rPr>
              <w:t>的电子投标文件，</w:t>
            </w:r>
            <w:r>
              <w:rPr>
                <w:rFonts w:hint="eastAsia" w:hAnsi="宋体" w:eastAsia="宋体"/>
                <w:b/>
                <w:color w:val="auto"/>
                <w:sz w:val="24"/>
                <w:szCs w:val="24"/>
              </w:rPr>
              <w:t>必须</w:t>
            </w:r>
            <w:r>
              <w:rPr>
                <w:rFonts w:hint="eastAsia" w:hAnsi="宋体"/>
                <w:b/>
                <w:color w:val="auto"/>
                <w:sz w:val="24"/>
                <w:szCs w:val="24"/>
              </w:rPr>
              <w:t>是通过</w:t>
            </w:r>
            <w:r>
              <w:rPr>
                <w:rFonts w:hint="eastAsia" w:ascii="等线" w:hAnsi="等线" w:eastAsia="等线"/>
                <w:b/>
                <w:color w:val="auto"/>
                <w:sz w:val="24"/>
                <w:szCs w:val="24"/>
              </w:rPr>
              <w:t>“</w:t>
            </w:r>
            <w:r>
              <w:rPr>
                <w:rFonts w:hint="eastAsia" w:hAnsi="宋体"/>
                <w:b/>
                <w:color w:val="auto"/>
                <w:sz w:val="24"/>
                <w:szCs w:val="24"/>
              </w:rPr>
              <w:t>许昌投标文件制作系统SEARUNV1.0</w:t>
            </w:r>
            <w:r>
              <w:rPr>
                <w:rFonts w:hint="eastAsia" w:ascii="等线" w:hAnsi="等线" w:eastAsia="等线"/>
                <w:b/>
                <w:color w:val="auto"/>
                <w:sz w:val="24"/>
                <w:szCs w:val="24"/>
              </w:rPr>
              <w:t>”</w:t>
            </w:r>
            <w:r>
              <w:rPr>
                <w:rFonts w:hint="eastAsia" w:hAnsi="宋体"/>
                <w:b/>
                <w:color w:val="auto"/>
                <w:sz w:val="24"/>
                <w:szCs w:val="24"/>
              </w:rPr>
              <w:t>制作，</w:t>
            </w:r>
            <w:r>
              <w:rPr>
                <w:rFonts w:hint="eastAsia" w:ascii="等线" w:hAnsi="等线" w:eastAsia="等线"/>
                <w:b/>
                <w:color w:val="auto"/>
                <w:sz w:val="24"/>
                <w:szCs w:val="24"/>
              </w:rPr>
              <w:t>并</w:t>
            </w:r>
            <w:r>
              <w:rPr>
                <w:rFonts w:hint="eastAsia" w:hAnsi="宋体"/>
                <w:b/>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w:t>
            </w:r>
          </w:p>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装订要求</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lang w:val="en-US" w:eastAsia="zh-CN"/>
              </w:rPr>
              <w:t>1</w:t>
            </w:r>
            <w:r>
              <w:rPr>
                <w:rFonts w:hint="eastAsia" w:hAnsi="宋体" w:eastAsia="宋体" w:cs="宋体"/>
                <w:color w:val="auto"/>
                <w:sz w:val="24"/>
              </w:rPr>
              <w:t>、使用电子介质存储的投标文件单独密封、盖章，</w:t>
            </w:r>
            <w:r>
              <w:rPr>
                <w:rFonts w:hint="eastAsia" w:hAnsi="宋体" w:eastAsia="宋体" w:cs="宋体"/>
                <w:color w:val="auto"/>
                <w:sz w:val="24"/>
                <w:lang w:eastAsia="zh-CN"/>
              </w:rPr>
              <w:t>在开标现场提交</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4.1.2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封套上写明</w:t>
            </w:r>
          </w:p>
        </w:tc>
        <w:tc>
          <w:tcPr>
            <w:tcW w:w="6274" w:type="dxa"/>
            <w:gridSpan w:val="2"/>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招标人地址：</w:t>
            </w:r>
          </w:p>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招标人名称：　</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u w:val="single"/>
              </w:rPr>
              <w:t xml:space="preserve">         （工程名称/标段）     </w:t>
            </w:r>
            <w:r>
              <w:rPr>
                <w:rFonts w:hint="eastAsia" w:hAnsi="宋体" w:eastAsia="宋体" w:cs="宋体"/>
                <w:color w:val="auto"/>
                <w:sz w:val="24"/>
              </w:rPr>
              <w:t xml:space="preserve">投标文件在   年 </w:t>
            </w:r>
          </w:p>
          <w:p>
            <w:pPr>
              <w:autoSpaceDE w:val="0"/>
              <w:autoSpaceDN w:val="0"/>
              <w:adjustRightInd w:val="0"/>
              <w:spacing w:line="420" w:lineRule="exact"/>
              <w:ind w:firstLine="240" w:firstLineChars="100"/>
              <w:jc w:val="left"/>
              <w:rPr>
                <w:rFonts w:hAnsi="宋体" w:eastAsia="宋体" w:cs="宋体"/>
                <w:color w:val="auto"/>
                <w:sz w:val="24"/>
              </w:rPr>
            </w:pPr>
            <w:r>
              <w:rPr>
                <w:rFonts w:hint="eastAsia" w:hAnsi="宋体" w:eastAsia="宋体" w:cs="宋体"/>
                <w:color w:val="auto"/>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4.2.2</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eastAsia="宋体" w:cs="宋体"/>
                <w:color w:val="auto"/>
                <w:sz w:val="24"/>
                <w:u w:val="single"/>
              </w:rPr>
            </w:pPr>
            <w:r>
              <w:rPr>
                <w:rFonts w:hint="eastAsia" w:hAnsi="宋体" w:eastAsia="宋体" w:cs="宋体"/>
                <w:color w:val="auto"/>
                <w:sz w:val="24"/>
                <w:u w:val="single"/>
              </w:rPr>
              <w:t>许昌市公共资源交易中心开标</w:t>
            </w:r>
            <w:r>
              <w:rPr>
                <w:rFonts w:hint="eastAsia" w:hAnsi="宋体" w:eastAsia="宋体" w:cs="宋体"/>
                <w:color w:val="auto"/>
                <w:sz w:val="24"/>
                <w:u w:val="single"/>
                <w:lang w:val="en-US" w:eastAsia="zh-CN"/>
              </w:rPr>
              <w:t xml:space="preserve"> </w:t>
            </w:r>
            <w:r>
              <w:rPr>
                <w:rFonts w:hint="eastAsia" w:hAnsi="宋体" w:eastAsia="宋体" w:cs="宋体"/>
                <w:color w:val="auto"/>
                <w:sz w:val="24"/>
                <w:szCs w:val="24"/>
                <w:u w:val="single"/>
                <w:lang w:val="en-US" w:eastAsia="zh-CN"/>
              </w:rPr>
              <w:t xml:space="preserve">二 </w:t>
            </w:r>
            <w:r>
              <w:rPr>
                <w:rFonts w:hint="eastAsia" w:hAnsi="宋体" w:eastAsia="宋体" w:cs="宋体"/>
                <w:color w:val="auto"/>
                <w:sz w:val="24"/>
                <w:u w:val="single"/>
              </w:rPr>
              <w:t>室</w:t>
            </w:r>
            <w:r>
              <w:rPr>
                <w:rFonts w:hint="eastAsia" w:hAnsi="宋体" w:eastAsia="宋体" w:cs="宋体"/>
                <w:color w:val="auto"/>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开标地点：许昌市公共资源交易中心开标</w:t>
            </w:r>
            <w:r>
              <w:rPr>
                <w:rFonts w:hint="eastAsia" w:hAnsi="宋体" w:eastAsia="宋体" w:cs="宋体"/>
                <w:color w:val="auto"/>
                <w:sz w:val="24"/>
                <w:szCs w:val="24"/>
                <w:lang w:val="en-US" w:eastAsia="zh-CN"/>
              </w:rPr>
              <w:t>二</w:t>
            </w:r>
            <w:r>
              <w:rPr>
                <w:rFonts w:hint="eastAsia" w:hAnsi="宋体" w:eastAsia="宋体" w:cs="宋体"/>
                <w:color w:val="auto"/>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评标委员会构成：</w:t>
            </w:r>
            <w:r>
              <w:rPr>
                <w:rFonts w:hint="eastAsia" w:ascii="新宋体" w:hAnsi="新宋体" w:eastAsia="新宋体"/>
                <w:color w:val="auto"/>
                <w:sz w:val="24"/>
              </w:rPr>
              <w:t>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3"/>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10.1.1</w:t>
            </w:r>
          </w:p>
        </w:tc>
        <w:tc>
          <w:tcPr>
            <w:tcW w:w="1571" w:type="dxa"/>
            <w:shd w:val="clear" w:color="auto" w:fill="FFFF00"/>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FFFF00"/>
            <w:vAlign w:val="center"/>
          </w:tcPr>
          <w:p>
            <w:pPr>
              <w:autoSpaceDE w:val="0"/>
              <w:autoSpaceDN w:val="0"/>
              <w:adjustRightInd w:val="0"/>
              <w:spacing w:line="420" w:lineRule="exact"/>
              <w:jc w:val="left"/>
              <w:rPr>
                <w:rFonts w:hint="eastAsia" w:hAnsi="宋体" w:eastAsia="宋体" w:cs="宋体"/>
                <w:b/>
                <w:bCs/>
                <w:color w:val="auto"/>
                <w:sz w:val="24"/>
                <w:lang w:val="en-US" w:eastAsia="zh-CN"/>
              </w:rPr>
            </w:pPr>
            <w:r>
              <w:rPr>
                <w:rFonts w:hint="eastAsia" w:hAnsi="宋体" w:eastAsia="宋体" w:cs="宋体"/>
                <w:b/>
                <w:bCs/>
                <w:color w:val="auto"/>
                <w:sz w:val="24"/>
                <w:lang w:val="en-US" w:eastAsia="zh-CN"/>
              </w:rPr>
              <w:t>信息智能化或城市道路照明工程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360" w:lineRule="auto"/>
              <w:rPr>
                <w:rFonts w:hAnsi="宋体" w:eastAsia="宋体" w:cs="宋体"/>
                <w:color w:val="auto"/>
                <w:sz w:val="24"/>
              </w:rPr>
            </w:pPr>
            <w:r>
              <w:rPr>
                <w:rFonts w:hint="eastAsia" w:hAnsi="宋体" w:eastAsia="宋体" w:cs="宋体"/>
                <w:color w:val="auto"/>
                <w:sz w:val="24"/>
              </w:rPr>
              <w:t>本工程设招标控制价：</w:t>
            </w:r>
          </w:p>
          <w:p>
            <w:pPr>
              <w:keepNext/>
              <w:spacing w:line="360" w:lineRule="auto"/>
              <w:rPr>
                <w:rFonts w:hAnsi="宋体" w:eastAsia="宋体" w:cs="宋体"/>
                <w:b/>
                <w:bCs/>
                <w:color w:val="auto"/>
                <w:sz w:val="24"/>
              </w:rPr>
            </w:pPr>
            <w:r>
              <w:rPr>
                <w:rFonts w:hint="eastAsia" w:hAnsi="宋体" w:eastAsia="宋体" w:cs="宋体"/>
                <w:b/>
                <w:bCs/>
                <w:color w:val="auto"/>
                <w:sz w:val="24"/>
              </w:rPr>
              <w:t>一标段：</w:t>
            </w:r>
          </w:p>
          <w:p>
            <w:pPr>
              <w:keepNext/>
              <w:spacing w:line="360" w:lineRule="auto"/>
              <w:rPr>
                <w:rFonts w:hint="eastAsia" w:hAnsi="宋体" w:eastAsia="宋体" w:cs="宋体"/>
                <w:b/>
                <w:bCs/>
                <w:color w:val="auto"/>
                <w:sz w:val="24"/>
                <w:lang w:eastAsia="zh-CN"/>
              </w:rPr>
            </w:pPr>
            <w:r>
              <w:rPr>
                <w:rFonts w:hint="eastAsia" w:hAnsi="宋体" w:eastAsia="宋体" w:cs="宋体"/>
                <w:b/>
                <w:bCs/>
                <w:color w:val="auto"/>
                <w:sz w:val="24"/>
              </w:rPr>
              <w:t>大写：</w:t>
            </w:r>
            <w:r>
              <w:rPr>
                <w:rFonts w:hint="eastAsia" w:hAnsi="宋体" w:eastAsia="宋体" w:cs="宋体"/>
                <w:b/>
                <w:bCs/>
                <w:color w:val="auto"/>
                <w:sz w:val="24"/>
                <w:lang w:eastAsia="zh-CN"/>
              </w:rPr>
              <w:t>伍佰肆拾玖万玖仟肆佰捌拾贰元柒角玖分</w:t>
            </w:r>
          </w:p>
          <w:p>
            <w:pPr>
              <w:keepNext/>
              <w:spacing w:line="360" w:lineRule="auto"/>
              <w:rPr>
                <w:rFonts w:hAnsi="宋体" w:eastAsia="宋体" w:cs="宋体"/>
                <w:b/>
                <w:bCs/>
                <w:color w:val="auto"/>
                <w:sz w:val="24"/>
              </w:rPr>
            </w:pPr>
            <w:r>
              <w:rPr>
                <w:rFonts w:hint="eastAsia" w:hAnsi="宋体" w:eastAsia="宋体" w:cs="宋体"/>
                <w:b/>
                <w:bCs/>
                <w:color w:val="auto"/>
                <w:sz w:val="24"/>
              </w:rPr>
              <w:t>小写：</w:t>
            </w:r>
            <w:r>
              <w:rPr>
                <w:rFonts w:hint="eastAsia" w:hAnsi="宋体" w:eastAsia="宋体" w:cs="宋体"/>
                <w:b/>
                <w:bCs/>
                <w:color w:val="auto"/>
                <w:sz w:val="24"/>
                <w:lang w:val="en-US" w:eastAsia="zh-CN"/>
              </w:rPr>
              <w:t>5499482.79</w:t>
            </w:r>
            <w:r>
              <w:rPr>
                <w:rFonts w:hint="eastAsia" w:hAnsi="宋体" w:eastAsia="宋体" w:cs="宋体"/>
                <w:b/>
                <w:bCs/>
                <w:color w:val="auto"/>
                <w:sz w:val="24"/>
              </w:rPr>
              <w:t>元</w:t>
            </w:r>
          </w:p>
          <w:p>
            <w:pPr>
              <w:autoSpaceDE w:val="0"/>
              <w:autoSpaceDN w:val="0"/>
              <w:adjustRightInd w:val="0"/>
              <w:spacing w:line="420" w:lineRule="exact"/>
              <w:ind w:firstLine="235" w:firstLineChars="98"/>
              <w:rPr>
                <w:rFonts w:hAnsi="宋体" w:eastAsia="宋体" w:cs="宋体"/>
                <w:color w:val="auto"/>
                <w:sz w:val="24"/>
              </w:rPr>
            </w:pPr>
            <w:r>
              <w:rPr>
                <w:rFonts w:hint="eastAsia" w:hAnsi="宋体" w:eastAsia="宋体" w:cs="宋体"/>
                <w:b/>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3"/>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numPr>
                <w:ilvl w:val="0"/>
                <w:numId w:val="3"/>
              </w:numPr>
              <w:spacing w:line="312" w:lineRule="auto"/>
              <w:rPr>
                <w:rFonts w:hAnsi="宋体" w:eastAsia="宋体" w:cs="宋体"/>
                <w:b/>
                <w:color w:val="auto"/>
                <w:sz w:val="24"/>
              </w:rPr>
            </w:pPr>
            <w:r>
              <w:rPr>
                <w:rFonts w:hint="eastAsia" w:hAnsi="宋体" w:eastAsia="宋体" w:cs="宋体"/>
                <w:b/>
                <w:color w:val="auto"/>
                <w:sz w:val="24"/>
              </w:rPr>
              <w:t>开标时各投标人的法定代表人或授权委托人持身份证及授权委托书，到开标现场签到，缺席或逾期不到者视为放弃。各投标单位参加会议人数不得多于三人。</w:t>
            </w:r>
          </w:p>
          <w:p>
            <w:pPr>
              <w:numPr>
                <w:ilvl w:val="0"/>
                <w:numId w:val="3"/>
              </w:numPr>
              <w:spacing w:line="312" w:lineRule="auto"/>
              <w:rPr>
                <w:rFonts w:hAnsi="宋体" w:eastAsia="宋体" w:cs="宋体"/>
                <w:b/>
                <w:color w:val="auto"/>
                <w:sz w:val="24"/>
              </w:rPr>
            </w:pPr>
            <w:r>
              <w:rPr>
                <w:rFonts w:hint="eastAsia" w:hAnsi="宋体" w:eastAsia="宋体" w:cs="宋体"/>
                <w:b/>
                <w:color w:val="auto"/>
                <w:sz w:val="24"/>
              </w:rPr>
              <w:t>一</w:t>
            </w:r>
            <w:r>
              <w:rPr>
                <w:rFonts w:hint="eastAsia" w:hAnsi="宋体" w:eastAsia="宋体" w:cs="宋体"/>
                <w:b/>
                <w:color w:val="auto"/>
                <w:sz w:val="24"/>
                <w:lang w:eastAsia="zh-CN"/>
              </w:rPr>
              <w:t>、二、三</w:t>
            </w:r>
            <w:r>
              <w:rPr>
                <w:rFonts w:hint="eastAsia" w:hAnsi="宋体" w:eastAsia="宋体" w:cs="宋体"/>
                <w:b/>
                <w:color w:val="auto"/>
                <w:sz w:val="24"/>
              </w:rPr>
              <w:t>标段项目负责人携带本人身份证参加开标会议。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276" w:lineRule="auto"/>
              <w:rPr>
                <w:rFonts w:hAnsi="宋体" w:eastAsia="宋体" w:cs="宋体"/>
                <w:color w:val="auto"/>
                <w:sz w:val="24"/>
              </w:rPr>
            </w:pPr>
            <w:r>
              <w:rPr>
                <w:rFonts w:hint="eastAsia" w:hAnsi="宋体" w:eastAsia="宋体" w:cs="宋体"/>
                <w:color w:val="auto"/>
                <w:sz w:val="24"/>
              </w:rPr>
              <w:t>1、在中标通知书发出前，招标人将中标候选人的情况在</w:t>
            </w:r>
            <w:r>
              <w:rPr>
                <w:rFonts w:hint="eastAsia" w:hAnsi="宋体" w:cs="宋体"/>
                <w:color w:val="auto"/>
                <w:sz w:val="24"/>
              </w:rPr>
              <w:t>《全国公共资源交易平台（河南省·许昌市）》</w:t>
            </w:r>
            <w:r>
              <w:rPr>
                <w:rFonts w:hint="eastAsia" w:hAnsi="宋体" w:eastAsia="宋体" w:cs="宋体"/>
                <w:color w:val="auto"/>
                <w:sz w:val="24"/>
              </w:rPr>
              <w:t>、</w:t>
            </w:r>
            <w:r>
              <w:rPr>
                <w:rFonts w:hint="eastAsia" w:hAnsi="宋体" w:cs="宋体"/>
                <w:color w:val="auto"/>
                <w:sz w:val="24"/>
                <w:szCs w:val="24"/>
              </w:rPr>
              <w:t>《河南省电子招标投标公共服务平台》</w:t>
            </w:r>
            <w:r>
              <w:rPr>
                <w:rFonts w:hint="eastAsia" w:hAnsi="宋体" w:eastAsia="宋体" w:cs="宋体"/>
                <w:color w:val="auto"/>
                <w:sz w:val="24"/>
              </w:rPr>
              <w:t>予以公示，公示期不少于3日。</w:t>
            </w:r>
          </w:p>
          <w:p>
            <w:pPr>
              <w:spacing w:line="276" w:lineRule="auto"/>
              <w:rPr>
                <w:rFonts w:hAnsi="宋体" w:eastAsia="宋体" w:cs="宋体"/>
                <w:b/>
                <w:color w:val="auto"/>
                <w:sz w:val="24"/>
              </w:rPr>
            </w:pPr>
            <w:r>
              <w:rPr>
                <w:rFonts w:hint="eastAsia" w:hAnsi="宋体" w:eastAsia="宋体" w:cs="宋体"/>
                <w:b/>
                <w:color w:val="auto"/>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12" w:lineRule="auto"/>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12" w:lineRule="auto"/>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color w:val="auto"/>
                <w:sz w:val="24"/>
              </w:rPr>
            </w:pPr>
            <w:r>
              <w:rPr>
                <w:rFonts w:hint="eastAsia" w:hAnsi="宋体" w:eastAsia="宋体" w:cs="宋体"/>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auto"/>
                <w:sz w:val="24"/>
              </w:rPr>
            </w:pPr>
            <w:bookmarkStart w:id="5" w:name="_Toc283559965"/>
            <w:bookmarkStart w:id="6" w:name="_Toc225243456"/>
            <w:r>
              <w:rPr>
                <w:rFonts w:hint="eastAsia" w:hAnsi="宋体" w:eastAsia="宋体" w:cs="宋体"/>
                <w:color w:val="auto"/>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4"/>
            <w:vAlign w:val="center"/>
          </w:tcPr>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1、逾期送达的或者未送达指定地点的电子介质存储的投标文件；</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2、</w:t>
            </w:r>
            <w:r>
              <w:rPr>
                <w:rFonts w:hint="eastAsia" w:hAnsi="宋体" w:eastAsia="宋体" w:cs="宋体"/>
                <w:color w:val="auto"/>
                <w:sz w:val="24"/>
              </w:rPr>
              <w:t>电子介质存储的投标文件未按招标文件要求密封的；</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3、未按招标文件要求缴纳投标保证金的；</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4、开标时法人或授权委托人（持有效的授权委托书）未携带本人身份证到开标现场并签到的；</w:t>
            </w:r>
          </w:p>
          <w:p>
            <w:pPr>
              <w:autoSpaceDE w:val="0"/>
              <w:autoSpaceDN w:val="0"/>
              <w:spacing w:line="440" w:lineRule="exact"/>
              <w:jc w:val="left"/>
              <w:outlineLvl w:val="0"/>
              <w:rPr>
                <w:rFonts w:hint="eastAsia" w:hAnsi="宋体" w:eastAsia="宋体" w:cs="宋体"/>
                <w:color w:val="auto"/>
                <w:sz w:val="24"/>
                <w:lang w:val="en-US" w:eastAsia="zh-CN"/>
              </w:rPr>
            </w:pPr>
            <w:r>
              <w:rPr>
                <w:rFonts w:hint="eastAsia" w:hAnsi="宋体" w:eastAsia="宋体" w:cs="宋体"/>
                <w:color w:val="auto"/>
                <w:sz w:val="24"/>
              </w:rPr>
              <w:t>5、开标时一</w:t>
            </w:r>
            <w:r>
              <w:rPr>
                <w:rFonts w:hint="eastAsia" w:hAnsi="宋体" w:eastAsia="宋体" w:cs="宋体"/>
                <w:color w:val="auto"/>
                <w:sz w:val="24"/>
                <w:lang w:eastAsia="zh-CN"/>
              </w:rPr>
              <w:t>、二、三</w:t>
            </w:r>
            <w:r>
              <w:rPr>
                <w:rFonts w:hint="eastAsia" w:hAnsi="宋体" w:eastAsia="宋体" w:cs="宋体"/>
                <w:color w:val="auto"/>
                <w:sz w:val="24"/>
              </w:rPr>
              <w:t>标段拟派项目负责人未携带本人身份证到开标现场并签到的；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4"/>
            <w:vAlign w:val="center"/>
          </w:tcPr>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color w:val="auto"/>
                <w:sz w:val="24"/>
              </w:rPr>
            </w:pPr>
            <w:r>
              <w:rPr>
                <w:rFonts w:hint="eastAsia" w:hAnsi="宋体" w:eastAsia="宋体" w:cs="宋体"/>
                <w:color w:val="auto"/>
                <w:sz w:val="24"/>
              </w:rPr>
              <w:t>4、</w:t>
            </w:r>
            <w:r>
              <w:rPr>
                <w:rFonts w:hint="eastAsia" w:ascii="新宋体" w:hAnsi="新宋体" w:eastAsia="新宋体" w:cs="Times New Roman"/>
                <w:color w:val="auto"/>
                <w:sz w:val="24"/>
              </w:rPr>
              <w:t>本项目试行全流程电子化交易，</w:t>
            </w:r>
            <w:r>
              <w:rPr>
                <w:rFonts w:hint="eastAsia" w:ascii="新宋体" w:hAnsi="新宋体" w:eastAsia="新宋体"/>
                <w:color w:val="auto"/>
                <w:sz w:val="24"/>
              </w:rPr>
              <w:t>如因交易系统异常情况无法完成</w:t>
            </w:r>
            <w:r>
              <w:rPr>
                <w:rFonts w:hint="eastAsia" w:ascii="新宋体" w:hAnsi="新宋体" w:eastAsia="新宋体" w:cs="Times New Roman"/>
                <w:color w:val="auto"/>
                <w:sz w:val="24"/>
              </w:rPr>
              <w:t>，将以人工方式进行。</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color w:val="auto"/>
                <w:sz w:val="24"/>
              </w:rPr>
            </w:pPr>
            <w:r>
              <w:rPr>
                <w:rFonts w:hint="eastAsia" w:hAnsi="宋体" w:eastAsia="宋体" w:cs="宋体"/>
                <w:color w:val="auto"/>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7、商务标投标文件制作注意事项：</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7.1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color w:val="auto"/>
                <w:sz w:val="24"/>
              </w:rPr>
            </w:pPr>
            <w:r>
              <w:rPr>
                <w:rFonts w:hint="eastAsia" w:hAnsi="宋体" w:eastAsia="宋体" w:cs="宋体"/>
                <w:color w:val="auto"/>
                <w:sz w:val="24"/>
              </w:rPr>
              <w:t>7.2 商务标投标文件制作技术咨询：0374-2961598。</w:t>
            </w:r>
          </w:p>
        </w:tc>
      </w:tr>
    </w:tbl>
    <w:p>
      <w:pPr>
        <w:autoSpaceDE w:val="0"/>
        <w:autoSpaceDN w:val="0"/>
        <w:spacing w:line="440" w:lineRule="exact"/>
        <w:jc w:val="left"/>
        <w:outlineLvl w:val="0"/>
        <w:rPr>
          <w:rFonts w:hint="eastAsia" w:hAnsi="宋体" w:cs="宋体"/>
          <w:b/>
          <w:color w:val="auto"/>
          <w:sz w:val="24"/>
        </w:rPr>
      </w:pPr>
      <w:bookmarkStart w:id="7" w:name="_Toc283559947"/>
    </w:p>
    <w:p>
      <w:pPr>
        <w:autoSpaceDE w:val="0"/>
        <w:autoSpaceDN w:val="0"/>
        <w:spacing w:line="440" w:lineRule="exact"/>
        <w:jc w:val="left"/>
        <w:outlineLvl w:val="0"/>
        <w:rPr>
          <w:rFonts w:hint="eastAsia" w:hAnsi="宋体" w:cs="宋体"/>
          <w:b/>
          <w:color w:val="auto"/>
          <w:sz w:val="24"/>
        </w:rPr>
      </w:pP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8" w:name="_Toc152042311"/>
      <w:bookmarkStart w:id="9" w:name="_Toc152045535"/>
      <w:bookmarkStart w:id="10" w:name="_Toc144974503"/>
      <w:bookmarkStart w:id="11" w:name="_Toc179632552"/>
      <w:r>
        <w:rPr>
          <w:rFonts w:hint="eastAsia" w:hAnsi="宋体" w:cs="宋体"/>
          <w:b/>
          <w:color w:val="auto"/>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2" w:name="_Toc152042312"/>
      <w:bookmarkStart w:id="13" w:name="_Toc179632553"/>
      <w:bookmarkStart w:id="14" w:name="_Toc152045536"/>
      <w:bookmarkStart w:id="15" w:name="_Toc144974504"/>
      <w:r>
        <w:rPr>
          <w:rFonts w:hint="eastAsia" w:hAnsi="宋体" w:cs="宋体"/>
          <w:b/>
          <w:color w:val="auto"/>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6" w:name="_Toc144974505"/>
      <w:bookmarkStart w:id="17" w:name="_Toc179632554"/>
      <w:bookmarkStart w:id="18" w:name="_Toc152045537"/>
      <w:bookmarkStart w:id="19" w:name="_Toc152042313"/>
      <w:r>
        <w:rPr>
          <w:rFonts w:hint="eastAsia" w:hAnsi="宋体" w:cs="宋体"/>
          <w:b/>
          <w:color w:val="auto"/>
          <w:sz w:val="24"/>
        </w:rPr>
        <w:t>1.7 语言</w:t>
      </w:r>
      <w:bookmarkEnd w:id="16"/>
      <w:r>
        <w:rPr>
          <w:rFonts w:hint="eastAsia" w:hAnsi="宋体" w:cs="宋体"/>
          <w:b/>
          <w:color w:val="auto"/>
          <w:sz w:val="24"/>
        </w:rPr>
        <w:t>文字</w:t>
      </w:r>
      <w:bookmarkEnd w:id="17"/>
      <w:bookmarkEnd w:id="18"/>
      <w:bookmarkEnd w:id="1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20" w:name="_Toc144974506"/>
      <w:bookmarkStart w:id="21" w:name="_Toc179632555"/>
      <w:bookmarkStart w:id="22" w:name="_Toc152045538"/>
      <w:bookmarkStart w:id="23" w:name="_Toc152042314"/>
      <w:r>
        <w:rPr>
          <w:rFonts w:hint="eastAsia" w:hAnsi="宋体" w:cs="宋体"/>
          <w:b/>
          <w:color w:val="auto"/>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7"/>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4" w:name="_Toc283559948"/>
      <w:r>
        <w:rPr>
          <w:rFonts w:hint="eastAsia" w:hAnsi="宋体" w:cs="宋体"/>
          <w:b/>
          <w:color w:val="auto"/>
          <w:sz w:val="24"/>
        </w:rPr>
        <w:t>1.10 投标预备会</w:t>
      </w:r>
      <w:bookmarkEnd w:id="24"/>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5" w:name="_Toc283559949"/>
      <w:r>
        <w:rPr>
          <w:rFonts w:hint="eastAsia" w:hAnsi="宋体" w:cs="宋体"/>
          <w:b/>
          <w:color w:val="auto"/>
          <w:sz w:val="24"/>
        </w:rPr>
        <w:t>1.11 分包</w:t>
      </w:r>
      <w:bookmarkEnd w:id="25"/>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6" w:name="_Toc283559950"/>
      <w:r>
        <w:rPr>
          <w:rFonts w:hint="eastAsia" w:hAnsi="宋体" w:cs="宋体"/>
          <w:b/>
          <w:color w:val="auto"/>
          <w:sz w:val="24"/>
        </w:rPr>
        <w:t>1.12 偏离</w:t>
      </w:r>
      <w:bookmarkEnd w:id="26"/>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color w:val="auto"/>
          <w:sz w:val="24"/>
        </w:rPr>
      </w:pPr>
      <w:bookmarkStart w:id="28" w:name="_Toc283559952"/>
      <w:r>
        <w:rPr>
          <w:rFonts w:hint="eastAsia" w:hAnsi="宋体" w:cs="宋体"/>
          <w:b/>
          <w:color w:val="auto"/>
          <w:sz w:val="24"/>
        </w:rPr>
        <w:t>2.1 招标文件的组成</w:t>
      </w:r>
      <w:bookmarkEnd w:id="28"/>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（4）合同条款及格式；</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spacing w:line="450" w:lineRule="exact"/>
        <w:ind w:firstLine="410" w:firstLineChars="171"/>
        <w:rPr>
          <w:rFonts w:hAnsi="宋体" w:cs="宋体"/>
          <w:color w:val="auto"/>
          <w:sz w:val="24"/>
        </w:rPr>
      </w:pPr>
      <w:r>
        <w:rPr>
          <w:rFonts w:hint="eastAsia" w:hAnsi="宋体" w:cs="宋体"/>
          <w:color w:val="auto"/>
          <w:sz w:val="24"/>
        </w:rPr>
        <w:t>（9）投标人须知前附表规定的其他材料；</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9" w:name="_Toc283559953"/>
      <w:r>
        <w:rPr>
          <w:rFonts w:hint="eastAsia" w:hAnsi="宋体" w:cs="宋体"/>
          <w:b/>
          <w:color w:val="auto"/>
          <w:sz w:val="24"/>
        </w:rPr>
        <w:t>2.2 招标文件的澄清</w:t>
      </w:r>
      <w:bookmarkEnd w:id="29"/>
    </w:p>
    <w:p>
      <w:pPr>
        <w:autoSpaceDE w:val="0"/>
        <w:autoSpaceDN w:val="0"/>
        <w:adjustRightInd w:val="0"/>
        <w:spacing w:line="450" w:lineRule="exact"/>
        <w:ind w:firstLine="616" w:firstLineChars="257"/>
        <w:jc w:val="left"/>
        <w:rPr>
          <w:rFonts w:hAnsi="宋体" w:cs="宋体"/>
          <w:color w:val="auto"/>
          <w:sz w:val="24"/>
        </w:rPr>
      </w:pPr>
      <w:bookmarkStart w:id="30"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30"/>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31" w:name="_Toc179632564"/>
      <w:bookmarkStart w:id="32" w:name="_Toc144974514"/>
      <w:bookmarkStart w:id="33" w:name="_Toc152042322"/>
      <w:bookmarkStart w:id="34" w:name="_Toc152045546"/>
      <w:r>
        <w:rPr>
          <w:rFonts w:hint="eastAsia" w:hAnsi="宋体" w:cs="宋体"/>
          <w:b/>
          <w:color w:val="auto"/>
          <w:sz w:val="24"/>
        </w:rPr>
        <w:t>3. 投标文件</w:t>
      </w:r>
      <w:bookmarkEnd w:id="31"/>
      <w:bookmarkEnd w:id="32"/>
      <w:bookmarkEnd w:id="33"/>
      <w:bookmarkEnd w:id="34"/>
    </w:p>
    <w:p>
      <w:pPr>
        <w:autoSpaceDE w:val="0"/>
        <w:autoSpaceDN w:val="0"/>
        <w:spacing w:line="420" w:lineRule="exact"/>
        <w:jc w:val="left"/>
        <w:outlineLvl w:val="0"/>
        <w:rPr>
          <w:rFonts w:hAnsi="宋体" w:cs="宋体"/>
          <w:b/>
          <w:color w:val="auto"/>
          <w:sz w:val="24"/>
        </w:rPr>
      </w:pPr>
      <w:bookmarkStart w:id="35" w:name="_Toc278443453"/>
      <w:r>
        <w:rPr>
          <w:rFonts w:hint="eastAsia" w:hAnsi="宋体" w:cs="宋体"/>
          <w:b/>
          <w:color w:val="auto"/>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3.1.2综合（信用）标组成：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（1）投标函及投标函附录；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（2）法定代表人身份证明、授权委托书、项目负责人承诺书及联合体协议书；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（3）投标保证金；</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（4）项目管理机构配备情况； </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（5）投标单位基本信息表；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（6）资格证明文件；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（7）近年完成的类似项目情况；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color w:val="auto"/>
          <w:sz w:val="26"/>
          <w:szCs w:val="26"/>
        </w:rPr>
      </w:pPr>
      <w:r>
        <w:rPr>
          <w:rFonts w:hint="eastAsia" w:ascii="新宋体" w:hAnsi="新宋体" w:eastAsia="新宋体" w:cs="仿宋_GB2312"/>
          <w:color w:val="auto"/>
          <w:sz w:val="24"/>
        </w:rPr>
        <w:t>（12）企业具备信息化管理平台，能够使工程管理者对现场实施监控和数据处理。</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6"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5"/>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7" w:name="_Toc282436964"/>
      <w:bookmarkStart w:id="38" w:name="_Toc283559960"/>
      <w:r>
        <w:rPr>
          <w:rFonts w:hint="eastAsia" w:hAnsi="宋体" w:cs="宋体"/>
          <w:b/>
          <w:bCs/>
          <w:color w:val="auto"/>
          <w:sz w:val="24"/>
        </w:rPr>
        <w:t xml:space="preserve">3.4 </w:t>
      </w:r>
      <w:bookmarkEnd w:id="37"/>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投标人网上报名后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成功缴纳后重新登录前述系统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w:t>
      </w:r>
      <w:r>
        <w:rPr>
          <w:rFonts w:hint="eastAsia" w:hAnsi="宋体"/>
          <w:color w:val="auto"/>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9" w:name="_Toc144974521"/>
      <w:bookmarkStart w:id="40" w:name="_Toc152042329"/>
      <w:bookmarkStart w:id="41" w:name="_Toc179632571"/>
      <w:bookmarkStart w:id="42" w:name="_Toc152045553"/>
      <w:r>
        <w:rPr>
          <w:rFonts w:hint="eastAsia" w:hAnsi="宋体" w:cs="宋体"/>
          <w:b/>
          <w:color w:val="auto"/>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8"/>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投标人编制的投标文件应分为商务标、综合（信用）标和技术标。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3.7.5 使用电子介质存储的备份文件1份。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3.7.6 </w:t>
      </w:r>
      <w:r>
        <w:rPr>
          <w:rFonts w:hint="eastAsia" w:hAnsi="宋体" w:cs="宋体"/>
          <w:color w:val="auto"/>
          <w:sz w:val="24"/>
        </w:rPr>
        <w:t>同时生成与电子投标文件内容、水印码、</w:t>
      </w:r>
      <w:r>
        <w:rPr>
          <w:rFonts w:hint="eastAsia" w:hAnsi="宋体" w:cs="宋体"/>
          <w:b w:val="0"/>
          <w:bCs/>
          <w:color w:val="auto"/>
          <w:sz w:val="24"/>
        </w:rPr>
        <w:t>电子签章</w:t>
      </w:r>
      <w:r>
        <w:rPr>
          <w:rFonts w:hint="eastAsia" w:hAnsi="宋体" w:cs="宋体"/>
          <w:color w:val="auto"/>
          <w:sz w:val="24"/>
        </w:rPr>
        <w:t>一致的PDF文件。</w:t>
      </w:r>
    </w:p>
    <w:p>
      <w:pPr>
        <w:autoSpaceDE w:val="0"/>
        <w:autoSpaceDN w:val="0"/>
        <w:adjustRightInd w:val="0"/>
        <w:spacing w:line="460" w:lineRule="exact"/>
        <w:ind w:firstLine="240" w:firstLineChars="100"/>
        <w:jc w:val="left"/>
        <w:rPr>
          <w:rFonts w:hAnsi="宋体" w:cs="宋体"/>
          <w:color w:val="auto"/>
          <w:sz w:val="24"/>
        </w:rPr>
      </w:pPr>
      <w:bookmarkStart w:id="43" w:name="_Toc283559961"/>
      <w:r>
        <w:rPr>
          <w:rFonts w:hint="eastAsia" w:hAnsi="宋体" w:cs="宋体"/>
          <w:b/>
          <w:bCs/>
          <w:color w:val="auto"/>
          <w:sz w:val="24"/>
        </w:rPr>
        <w:t>3.7.</w:t>
      </w:r>
      <w:r>
        <w:rPr>
          <w:rFonts w:hint="eastAsia" w:hAnsi="宋体" w:cs="宋体"/>
          <w:b/>
          <w:bCs/>
          <w:color w:val="auto"/>
          <w:sz w:val="24"/>
          <w:lang w:val="en-US" w:eastAsia="zh-CN"/>
        </w:rPr>
        <w:t>7</w:t>
      </w:r>
      <w:r>
        <w:rPr>
          <w:rFonts w:hint="eastAsia" w:hAnsi="宋体" w:cs="宋体"/>
          <w:b/>
          <w:bCs/>
          <w:color w:val="auto"/>
          <w:sz w:val="24"/>
        </w:rPr>
        <w:t xml:space="preserve">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w:t>
      </w:r>
      <w:r>
        <w:rPr>
          <w:rFonts w:hint="eastAsia" w:hAnsi="宋体" w:cs="宋体"/>
          <w:color w:val="auto"/>
          <w:sz w:val="24"/>
          <w:lang w:val="en-US" w:eastAsia="zh-CN"/>
        </w:rPr>
        <w:t>7</w:t>
      </w:r>
      <w:r>
        <w:rPr>
          <w:rFonts w:hint="eastAsia" w:hAnsi="宋体" w:cs="宋体"/>
          <w:color w:val="auto"/>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int="eastAsia" w:hAnsi="宋体" w:cs="宋体"/>
          <w:color w:val="auto"/>
          <w:sz w:val="24"/>
        </w:rPr>
      </w:pPr>
      <w:r>
        <w:rPr>
          <w:rFonts w:hint="eastAsia" w:hAnsi="宋体" w:cs="宋体"/>
          <w:color w:val="auto"/>
          <w:sz w:val="24"/>
        </w:rPr>
        <w:t>3.7.</w:t>
      </w:r>
      <w:r>
        <w:rPr>
          <w:rFonts w:hint="eastAsia" w:hAnsi="宋体" w:cs="宋体"/>
          <w:color w:val="auto"/>
          <w:sz w:val="24"/>
          <w:lang w:val="en-US" w:eastAsia="zh-CN"/>
        </w:rPr>
        <w:t>7</w:t>
      </w:r>
      <w:r>
        <w:rPr>
          <w:rFonts w:hint="eastAsia" w:hAnsi="宋体" w:cs="宋体"/>
          <w:color w:val="auto"/>
          <w:sz w:val="24"/>
        </w:rPr>
        <w:t>.2 商务标投标文件制作技术咨询：0374-2961598。</w:t>
      </w:r>
    </w:p>
    <w:p>
      <w:pPr>
        <w:pStyle w:val="2"/>
        <w:ind w:left="0" w:leftChars="0" w:firstLine="480" w:firstLineChars="200"/>
        <w:rPr>
          <w:rFonts w:hint="eastAsia" w:eastAsiaTheme="minorEastAsia"/>
          <w:color w:val="auto"/>
          <w:lang w:val="en-US" w:eastAsia="zh-CN"/>
        </w:rPr>
      </w:pPr>
      <w:r>
        <w:rPr>
          <w:rFonts w:hint="eastAsia" w:hAnsi="宋体" w:cs="宋体"/>
          <w:color w:val="auto"/>
          <w:sz w:val="24"/>
          <w:lang w:val="en-US" w:eastAsia="zh-CN"/>
        </w:rPr>
        <w:t>3.7.8 当生成的电子投标文件投标报价大小写不一致时，以大写为准。</w:t>
      </w:r>
    </w:p>
    <w:p>
      <w:pPr>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color w:val="auto"/>
          <w:sz w:val="24"/>
        </w:rPr>
      </w:pPr>
      <w:bookmarkStart w:id="44" w:name="_Toc283559962"/>
      <w:r>
        <w:rPr>
          <w:rFonts w:hint="eastAsia" w:hAnsi="宋体" w:cs="宋体"/>
          <w:b/>
          <w:color w:val="auto"/>
          <w:sz w:val="24"/>
        </w:rPr>
        <w:t>4.1 投标文件的密封和标记</w:t>
      </w:r>
      <w:bookmarkEnd w:id="44"/>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4.1.</w:t>
      </w:r>
      <w:r>
        <w:rPr>
          <w:rFonts w:hint="eastAsia" w:hAnsi="宋体" w:cs="宋体"/>
          <w:color w:val="auto"/>
          <w:sz w:val="24"/>
          <w:lang w:val="en-US" w:eastAsia="zh-CN"/>
        </w:rPr>
        <w:t>1</w:t>
      </w:r>
      <w:r>
        <w:rPr>
          <w:rFonts w:hint="eastAsia" w:hAnsi="宋体" w:cs="宋体"/>
          <w:color w:val="auto"/>
          <w:sz w:val="24"/>
        </w:rPr>
        <w:t xml:space="preserve"> 投标文件的封套上应写明的其他内容见投标人须知前附表。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w:t>
      </w:r>
      <w:r>
        <w:rPr>
          <w:rFonts w:hint="eastAsia" w:hAnsi="宋体" w:cs="宋体"/>
          <w:color w:val="auto"/>
          <w:sz w:val="24"/>
          <w:lang w:val="en-US" w:eastAsia="zh-CN"/>
        </w:rPr>
        <w:t>2</w:t>
      </w:r>
      <w:r>
        <w:rPr>
          <w:rFonts w:hint="eastAsia" w:hAnsi="宋体" w:cs="宋体"/>
          <w:color w:val="auto"/>
          <w:sz w:val="24"/>
        </w:rPr>
        <w:t xml:space="preserve">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color w:val="auto"/>
          <w:sz w:val="24"/>
        </w:rPr>
      </w:pPr>
      <w:r>
        <w:rPr>
          <w:rFonts w:hint="eastAsia" w:hAnsi="宋体" w:cs="宋体"/>
          <w:color w:val="auto"/>
          <w:sz w:val="24"/>
        </w:rPr>
        <w:t>4.1.</w:t>
      </w:r>
      <w:r>
        <w:rPr>
          <w:rFonts w:hint="eastAsia" w:hAnsi="宋体" w:cs="宋体"/>
          <w:color w:val="auto"/>
          <w:sz w:val="24"/>
          <w:lang w:val="en-US" w:eastAsia="zh-CN"/>
        </w:rPr>
        <w:t>3</w:t>
      </w:r>
      <w:r>
        <w:rPr>
          <w:rFonts w:hint="eastAsia" w:hAnsi="宋体" w:cs="宋体"/>
          <w:color w:val="auto"/>
          <w:sz w:val="24"/>
        </w:rPr>
        <w:t xml:space="preserve"> 未按本章第4.1.1项、第4.1.2项要求密封和加写标记的投标文件，招标人不予受理。</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4.2 投标文件的提交</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4.2.1 投标人应在投标人须知前附表中规定的投标截止时间前成功上传电子投标文件和</w:t>
      </w:r>
      <w:r>
        <w:rPr>
          <w:rFonts w:hint="eastAsia" w:hAnsi="宋体" w:cs="宋体"/>
          <w:color w:val="auto"/>
          <w:sz w:val="24"/>
        </w:rPr>
        <w:t>电子介质存储的投标文件</w:t>
      </w:r>
      <w:r>
        <w:rPr>
          <w:rFonts w:hint="eastAsia" w:hAnsi="宋体" w:cs="宋体"/>
          <w:color w:val="auto"/>
          <w:sz w:val="24"/>
        </w:rPr>
        <w:t>。</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4.2.2 </w:t>
      </w:r>
      <w:r>
        <w:rPr>
          <w:rFonts w:hint="eastAsia" w:hAnsi="宋体" w:cs="宋体"/>
          <w:color w:val="auto"/>
          <w:sz w:val="24"/>
        </w:rPr>
        <w:t>投标人提交电子介质存储的投标文件地点：见投标人须知前附表</w:t>
      </w:r>
      <w:r>
        <w:rPr>
          <w:rFonts w:hint="eastAsia" w:hAnsi="宋体" w:cs="宋体"/>
          <w:color w:val="auto"/>
          <w:sz w:val="24"/>
        </w:rPr>
        <w:t>。</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4.2.3 </w:t>
      </w:r>
      <w:r>
        <w:rPr>
          <w:rFonts w:hint="eastAsia" w:hAnsi="宋体" w:cs="宋体"/>
          <w:color w:val="auto"/>
          <w:sz w:val="24"/>
        </w:rPr>
        <w:t>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color w:val="auto"/>
          <w:sz w:val="24"/>
        </w:rPr>
      </w:pPr>
      <w:bookmarkStart w:id="45" w:name="_Toc283559964"/>
      <w:r>
        <w:rPr>
          <w:rFonts w:hint="eastAsia" w:hAnsi="宋体" w:cs="宋体"/>
          <w:b/>
          <w:color w:val="auto"/>
          <w:sz w:val="24"/>
        </w:rPr>
        <w:t>4.3 投标文件的修改与撤回</w:t>
      </w:r>
      <w:bookmarkEnd w:id="4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4.3.2 投标人修改或撤回已提交</w:t>
      </w:r>
      <w:r>
        <w:rPr>
          <w:rFonts w:hint="eastAsia" w:hAnsi="宋体" w:cs="宋体"/>
          <w:color w:val="auto"/>
          <w:sz w:val="24"/>
          <w:lang w:eastAsia="zh-CN"/>
        </w:rPr>
        <w:t>的</w:t>
      </w:r>
      <w:r>
        <w:rPr>
          <w:rFonts w:hint="eastAsia" w:hAnsi="宋体" w:cs="宋体"/>
          <w:color w:val="auto"/>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color w:val="auto"/>
          <w:sz w:val="24"/>
        </w:rPr>
      </w:pPr>
      <w:bookmarkStart w:id="47" w:name="_Toc283559968"/>
      <w:r>
        <w:rPr>
          <w:rFonts w:hint="eastAsia" w:hAnsi="宋体" w:cs="宋体"/>
          <w:b/>
          <w:color w:val="auto"/>
          <w:sz w:val="24"/>
        </w:rPr>
        <w:t>5.1 开标时间和地点</w:t>
      </w:r>
      <w:bookmarkEnd w:id="47"/>
    </w:p>
    <w:p>
      <w:pPr>
        <w:spacing w:line="400" w:lineRule="exact"/>
        <w:ind w:firstLine="480" w:firstLineChars="200"/>
        <w:rPr>
          <w:rFonts w:hAnsi="宋体" w:cs="宋体"/>
          <w:color w:val="auto"/>
          <w:sz w:val="24"/>
        </w:rPr>
      </w:pPr>
      <w:r>
        <w:rPr>
          <w:rFonts w:hint="eastAsia" w:hAnsi="宋体" w:cs="宋体"/>
          <w:color w:val="auto"/>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开标、解密、唱标程序</w:t>
      </w:r>
    </w:p>
    <w:p>
      <w:pPr>
        <w:spacing w:line="400" w:lineRule="exact"/>
        <w:ind w:firstLine="480" w:firstLineChars="200"/>
        <w:rPr>
          <w:rFonts w:hAnsi="宋体" w:cs="宋体"/>
          <w:color w:val="auto"/>
          <w:sz w:val="24"/>
        </w:rPr>
      </w:pPr>
      <w:bookmarkStart w:id="48" w:name="_Toc283559970"/>
      <w:r>
        <w:rPr>
          <w:rFonts w:hint="eastAsia" w:hAnsi="宋体" w:cs="宋体"/>
          <w:color w:val="auto"/>
          <w:sz w:val="24"/>
        </w:rPr>
        <w:t>5.2.1主持人按下列程序进行开标：</w:t>
      </w:r>
    </w:p>
    <w:p>
      <w:pPr>
        <w:spacing w:line="400" w:lineRule="exact"/>
        <w:ind w:firstLine="480" w:firstLineChars="200"/>
        <w:rPr>
          <w:rFonts w:hAnsi="宋体" w:cs="宋体"/>
          <w:color w:val="auto"/>
          <w:sz w:val="24"/>
        </w:rPr>
      </w:pPr>
      <w:r>
        <w:rPr>
          <w:rFonts w:hint="eastAsia" w:hAnsi="宋体" w:cs="宋体"/>
          <w:color w:val="auto"/>
          <w:sz w:val="24"/>
        </w:rPr>
        <w:t>（1）宣布投标截止时间，并公布招标人、代理机构、监督部门名称；</w:t>
      </w:r>
    </w:p>
    <w:p>
      <w:pPr>
        <w:spacing w:line="400" w:lineRule="exact"/>
        <w:ind w:firstLine="480" w:firstLineChars="200"/>
        <w:rPr>
          <w:rFonts w:hAnsi="宋体" w:cs="宋体"/>
          <w:color w:val="auto"/>
          <w:sz w:val="24"/>
        </w:rPr>
      </w:pPr>
      <w:r>
        <w:rPr>
          <w:rFonts w:hint="eastAsia" w:hAnsi="宋体" w:cs="宋体"/>
          <w:color w:val="auto"/>
          <w:sz w:val="24"/>
        </w:rPr>
        <w:t>（2）宣布开标纪律；</w:t>
      </w:r>
    </w:p>
    <w:p>
      <w:pPr>
        <w:spacing w:line="400" w:lineRule="exact"/>
        <w:ind w:firstLine="480" w:firstLineChars="200"/>
        <w:rPr>
          <w:rFonts w:hAnsi="宋体" w:cs="宋体"/>
          <w:color w:val="auto"/>
          <w:sz w:val="24"/>
        </w:rPr>
      </w:pPr>
      <w:r>
        <w:rPr>
          <w:rFonts w:hint="eastAsia" w:hAnsi="宋体" w:cs="宋体"/>
          <w:color w:val="auto"/>
          <w:sz w:val="24"/>
        </w:rPr>
        <w:t>（3）公布在投标截止时间前递交投标文件的投标人名称和投标保证金缴纳情况。</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）电子投标文件解密</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5</w:t>
      </w:r>
      <w:r>
        <w:rPr>
          <w:rFonts w:hint="eastAsia" w:hAnsi="宋体" w:cs="宋体"/>
          <w:color w:val="auto"/>
          <w:sz w:val="24"/>
        </w:rPr>
        <w:t>）宣布唱标顺序，按已定顺序唱标，唱标内容为：投标人名称、投标报价、质量目标、工期及其他内容，并记录；</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6</w:t>
      </w:r>
      <w:r>
        <w:rPr>
          <w:rFonts w:hint="eastAsia" w:hAnsi="宋体" w:cs="宋体"/>
          <w:color w:val="auto"/>
          <w:sz w:val="24"/>
        </w:rPr>
        <w:t>）现场抽取参与计算评标基准价的K值并宣布，同时公布招标控制价；</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7</w:t>
      </w:r>
      <w:r>
        <w:rPr>
          <w:rFonts w:hint="eastAsia" w:hAnsi="宋体" w:cs="宋体"/>
          <w:color w:val="auto"/>
          <w:sz w:val="24"/>
        </w:rPr>
        <w:t>）投标人代表、招标人代表、监标人、记录人等有关人员在开标记录上签字确认；</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8</w:t>
      </w:r>
      <w:r>
        <w:rPr>
          <w:rFonts w:hint="eastAsia" w:hAnsi="宋体" w:cs="宋体"/>
          <w:color w:val="auto"/>
          <w:sz w:val="24"/>
        </w:rPr>
        <w:t>）开标结束。</w:t>
      </w:r>
    </w:p>
    <w:p>
      <w:pPr>
        <w:ind w:firstLine="480" w:firstLineChars="200"/>
        <w:rPr>
          <w:rFonts w:hAnsi="宋体"/>
          <w:color w:val="auto"/>
          <w:sz w:val="24"/>
          <w:szCs w:val="24"/>
        </w:rPr>
      </w:pPr>
      <w:r>
        <w:rPr>
          <w:rFonts w:hint="eastAsia" w:hAnsi="宋体"/>
          <w:color w:val="auto"/>
          <w:sz w:val="24"/>
          <w:szCs w:val="24"/>
        </w:rPr>
        <w:t>5.</w:t>
      </w:r>
      <w:r>
        <w:rPr>
          <w:rFonts w:hAnsi="宋体"/>
          <w:color w:val="auto"/>
          <w:sz w:val="24"/>
          <w:szCs w:val="24"/>
        </w:rPr>
        <w:t>2</w:t>
      </w:r>
      <w:r>
        <w:rPr>
          <w:rFonts w:hint="eastAsia" w:hAnsi="宋体"/>
          <w:color w:val="auto"/>
          <w:sz w:val="24"/>
          <w:szCs w:val="24"/>
        </w:rPr>
        <w:t>.2 电子投标文件的解密</w:t>
      </w:r>
    </w:p>
    <w:p>
      <w:pPr>
        <w:spacing w:line="360" w:lineRule="auto"/>
        <w:ind w:firstLine="480" w:firstLineChars="200"/>
        <w:rPr>
          <w:rFonts w:hAnsi="宋体" w:cs="宋体"/>
          <w:color w:val="auto"/>
          <w:sz w:val="24"/>
        </w:rPr>
      </w:pPr>
      <w:r>
        <w:rPr>
          <w:rFonts w:hint="eastAsia" w:hAnsi="宋体"/>
          <w:color w:val="auto"/>
          <w:sz w:val="24"/>
          <w:szCs w:val="24"/>
        </w:rPr>
        <w:t>5.2.2.1本项目为全流程电子化交易项目，电子投标文件采用双重加密。在投标截止时间到达后，</w:t>
      </w:r>
      <w:r>
        <w:rPr>
          <w:rFonts w:hint="eastAsia" w:hAnsi="宋体" w:cs="宋体"/>
          <w:color w:val="auto"/>
          <w:sz w:val="24"/>
        </w:rPr>
        <w:t>分标段进行解密。</w:t>
      </w:r>
    </w:p>
    <w:p>
      <w:pPr>
        <w:spacing w:line="360" w:lineRule="auto"/>
        <w:ind w:firstLine="480" w:firstLineChars="200"/>
        <w:rPr>
          <w:rFonts w:hAnsi="宋体" w:cs="宋体"/>
          <w:color w:val="auto"/>
          <w:sz w:val="24"/>
        </w:rPr>
      </w:pPr>
      <w:r>
        <w:rPr>
          <w:rFonts w:hint="eastAsia" w:hAnsi="宋体" w:cs="宋体"/>
          <w:color w:val="auto"/>
          <w:sz w:val="24"/>
        </w:rPr>
        <w:t>(1)投标人解密：投标人使用本单位CA数字证书远程或现场进行解密。</w:t>
      </w:r>
      <w:r>
        <w:rPr>
          <w:rFonts w:hint="eastAsia" w:hAnsi="宋体"/>
          <w:color w:val="auto"/>
          <w:sz w:val="24"/>
          <w:szCs w:val="24"/>
        </w:rPr>
        <w:t>需现场使用一体机进行解密的，请在代理机构引导下进行。</w:t>
      </w:r>
    </w:p>
    <w:p>
      <w:pPr>
        <w:spacing w:line="360" w:lineRule="auto"/>
        <w:ind w:firstLine="480" w:firstLineChars="200"/>
        <w:rPr>
          <w:rFonts w:hAnsi="宋体" w:cs="宋体"/>
          <w:color w:val="auto"/>
          <w:sz w:val="24"/>
        </w:rPr>
      </w:pPr>
      <w:r>
        <w:rPr>
          <w:rFonts w:hint="eastAsia" w:hAnsi="宋体" w:cs="宋体"/>
          <w:color w:val="auto"/>
          <w:sz w:val="24"/>
        </w:rPr>
        <w:t>(2)代理机构解密：代理机构</w:t>
      </w:r>
      <w:r>
        <w:rPr>
          <w:rFonts w:hAnsi="宋体" w:cs="宋体"/>
          <w:color w:val="auto"/>
          <w:sz w:val="24"/>
        </w:rPr>
        <w:t>按</w:t>
      </w:r>
      <w:r>
        <w:rPr>
          <w:rFonts w:hint="eastAsia" w:hAnsi="宋体" w:cs="宋体"/>
          <w:color w:val="auto"/>
          <w:sz w:val="24"/>
        </w:rPr>
        <w:t>电子</w:t>
      </w:r>
      <w:r>
        <w:rPr>
          <w:rFonts w:hAnsi="宋体" w:cs="宋体"/>
          <w:color w:val="auto"/>
          <w:sz w:val="24"/>
        </w:rPr>
        <w:t>投标</w:t>
      </w:r>
      <w:r>
        <w:rPr>
          <w:rFonts w:hint="eastAsia" w:hAnsi="宋体" w:cs="宋体"/>
          <w:color w:val="auto"/>
          <w:sz w:val="24"/>
        </w:rPr>
        <w:t>文件到达交易系统</w:t>
      </w:r>
      <w:r>
        <w:rPr>
          <w:rFonts w:hAnsi="宋体" w:cs="宋体"/>
          <w:color w:val="auto"/>
          <w:sz w:val="24"/>
        </w:rPr>
        <w:t>的先后顺序</w:t>
      </w:r>
      <w:r>
        <w:rPr>
          <w:rFonts w:hint="eastAsia" w:hAnsi="宋体" w:cs="宋体"/>
          <w:color w:val="auto"/>
          <w:sz w:val="24"/>
        </w:rPr>
        <w:t>，使用本单位CA数字证书进行再次解密。</w:t>
      </w:r>
    </w:p>
    <w:p>
      <w:pPr>
        <w:spacing w:line="360" w:lineRule="auto"/>
        <w:ind w:firstLine="480" w:firstLineChars="200"/>
        <w:rPr>
          <w:rFonts w:hAnsi="宋体"/>
          <w:color w:val="auto"/>
          <w:sz w:val="24"/>
          <w:szCs w:val="24"/>
        </w:rPr>
      </w:pPr>
      <w:r>
        <w:rPr>
          <w:rFonts w:hint="eastAsia" w:hAnsi="宋体"/>
          <w:color w:val="auto"/>
          <w:sz w:val="24"/>
          <w:szCs w:val="24"/>
        </w:rPr>
        <w:t>5.2.2.2电子投标文件解密异常情况处理</w:t>
      </w:r>
    </w:p>
    <w:p>
      <w:pPr>
        <w:numPr>
          <w:ilvl w:val="0"/>
          <w:numId w:val="4"/>
        </w:numPr>
        <w:spacing w:line="360" w:lineRule="auto"/>
        <w:ind w:firstLine="480" w:firstLineChars="200"/>
        <w:rPr>
          <w:rFonts w:hint="eastAsia" w:hAnsi="宋体"/>
          <w:color w:val="auto"/>
          <w:sz w:val="24"/>
          <w:szCs w:val="24"/>
        </w:rPr>
      </w:pPr>
      <w:r>
        <w:rPr>
          <w:rFonts w:hint="eastAsia" w:hAnsi="宋体"/>
          <w:color w:val="auto"/>
          <w:sz w:val="24"/>
          <w:szCs w:val="24"/>
        </w:rPr>
        <w:t>因电子交易系统异常无法解密电子投标文件的，使用电子版投标文件，以人工方式进行。</w:t>
      </w:r>
    </w:p>
    <w:p>
      <w:pPr>
        <w:numPr>
          <w:ilvl w:val="0"/>
          <w:numId w:val="0"/>
        </w:numPr>
        <w:spacing w:line="360" w:lineRule="auto"/>
        <w:ind w:firstLine="480" w:firstLineChars="200"/>
        <w:rPr>
          <w:rFonts w:hAnsi="宋体"/>
          <w:color w:val="auto"/>
          <w:sz w:val="24"/>
          <w:szCs w:val="24"/>
        </w:rPr>
      </w:pPr>
      <w:r>
        <w:rPr>
          <w:rFonts w:hint="eastAsia" w:hAnsi="宋体"/>
          <w:color w:val="auto"/>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outlineLvl w:val="0"/>
        <w:rPr>
          <w:rFonts w:hAnsi="宋体"/>
          <w:b/>
          <w:color w:val="auto"/>
        </w:rPr>
      </w:pPr>
    </w:p>
    <w:p>
      <w:pPr>
        <w:pStyle w:val="13"/>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color w:val="auto"/>
          <w:sz w:val="24"/>
        </w:rPr>
      </w:pPr>
      <w:bookmarkStart w:id="49" w:name="_Toc283559971"/>
      <w:r>
        <w:rPr>
          <w:rFonts w:hint="eastAsia" w:hAnsi="宋体" w:cs="宋体"/>
          <w:b/>
          <w:color w:val="auto"/>
          <w:sz w:val="24"/>
        </w:rPr>
        <w:t>6.1 评标委员会</w:t>
      </w:r>
      <w:bookmarkEnd w:id="4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50" w:name="_Toc283559972"/>
      <w:r>
        <w:rPr>
          <w:rFonts w:hint="eastAsia" w:hAnsi="宋体" w:cs="宋体"/>
          <w:b/>
          <w:color w:val="auto"/>
          <w:sz w:val="24"/>
        </w:rPr>
        <w:t>6.2 评标原则</w:t>
      </w:r>
      <w:bookmarkEnd w:id="50"/>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51" w:name="_Toc283559973"/>
      <w:r>
        <w:rPr>
          <w:rFonts w:hint="eastAsia" w:hAnsi="宋体" w:cs="宋体"/>
          <w:b/>
          <w:color w:val="auto"/>
          <w:sz w:val="24"/>
        </w:rPr>
        <w:t>6.3 评标</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color w:val="auto"/>
          <w:sz w:val="24"/>
        </w:rPr>
      </w:pPr>
      <w:bookmarkStart w:id="53" w:name="_Toc283559975"/>
      <w:r>
        <w:rPr>
          <w:rFonts w:hint="eastAsia" w:hAnsi="宋体" w:cs="宋体"/>
          <w:b/>
          <w:color w:val="auto"/>
          <w:sz w:val="24"/>
        </w:rPr>
        <w:t>7.1 定标方式</w:t>
      </w:r>
      <w:bookmarkEnd w:id="53"/>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4" w:name="_Toc283559976"/>
      <w:r>
        <w:rPr>
          <w:rFonts w:hint="eastAsia" w:hAnsi="宋体" w:cs="宋体"/>
          <w:b/>
          <w:color w:val="auto"/>
          <w:sz w:val="24"/>
        </w:rPr>
        <w:t>7.2 中标通知</w:t>
      </w:r>
      <w:bookmarkEnd w:id="5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5"/>
      <w:bookmarkEnd w:id="56"/>
      <w:bookmarkEnd w:id="57"/>
      <w:bookmarkEnd w:id="58"/>
      <w:bookmarkStart w:id="59" w:name="_Toc283559977"/>
      <w:r>
        <w:rPr>
          <w:rFonts w:hint="eastAsia" w:hAnsi="宋体" w:cs="宋体"/>
          <w:b/>
          <w:color w:val="auto"/>
          <w:sz w:val="24"/>
        </w:rPr>
        <w:t>3签订合同</w:t>
      </w:r>
      <w:bookmarkEnd w:id="5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60" w:name="_Toc283559978"/>
      <w:r>
        <w:rPr>
          <w:rFonts w:hint="eastAsia" w:hAnsi="宋体" w:cs="宋体"/>
          <w:b/>
          <w:color w:val="auto"/>
          <w:sz w:val="24"/>
        </w:rPr>
        <w:t>8. 重新招标和不再招标</w:t>
      </w:r>
      <w:bookmarkEnd w:id="60"/>
    </w:p>
    <w:p>
      <w:pPr>
        <w:autoSpaceDE w:val="0"/>
        <w:autoSpaceDN w:val="0"/>
        <w:adjustRightInd w:val="0"/>
        <w:spacing w:line="440" w:lineRule="exact"/>
        <w:jc w:val="left"/>
        <w:outlineLvl w:val="0"/>
        <w:rPr>
          <w:rFonts w:hAnsi="宋体" w:cs="宋体"/>
          <w:b/>
          <w:color w:val="auto"/>
          <w:sz w:val="24"/>
        </w:rPr>
      </w:pPr>
      <w:bookmarkStart w:id="61" w:name="_Toc283559979"/>
      <w:r>
        <w:rPr>
          <w:rFonts w:hint="eastAsia" w:hAnsi="宋体" w:cs="宋体"/>
          <w:b/>
          <w:color w:val="auto"/>
          <w:sz w:val="24"/>
        </w:rPr>
        <w:t>8.1 重新招标</w:t>
      </w:r>
      <w:bookmarkEnd w:id="61"/>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62" w:name="_Toc283559980"/>
      <w:r>
        <w:rPr>
          <w:rFonts w:hint="eastAsia" w:hAnsi="宋体" w:cs="宋体"/>
          <w:b/>
          <w:color w:val="auto"/>
          <w:sz w:val="24"/>
        </w:rPr>
        <w:t>8.2 不再招标</w:t>
      </w:r>
      <w:bookmarkEnd w:id="62"/>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13"/>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color w:val="auto"/>
          <w:sz w:val="24"/>
        </w:rPr>
      </w:pPr>
      <w:bookmarkStart w:id="64" w:name="_Toc283559982"/>
      <w:r>
        <w:rPr>
          <w:rFonts w:hint="eastAsia" w:hAnsi="宋体" w:cs="宋体"/>
          <w:b/>
          <w:color w:val="auto"/>
          <w:sz w:val="24"/>
        </w:rPr>
        <w:t>9.1 对招标人的纪律要求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5" w:name="_Toc283559983"/>
      <w:r>
        <w:rPr>
          <w:rFonts w:hint="eastAsia" w:hAnsi="宋体" w:cs="宋体"/>
          <w:b/>
          <w:color w:val="auto"/>
          <w:sz w:val="24"/>
        </w:rPr>
        <w:t>9.2 对投标人的纪律要求</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6" w:name="_Toc283559984"/>
      <w:r>
        <w:rPr>
          <w:rFonts w:hint="eastAsia" w:hAnsi="宋体" w:cs="宋体"/>
          <w:b/>
          <w:color w:val="auto"/>
          <w:sz w:val="24"/>
        </w:rPr>
        <w:t>9.3 对评标委员会成员的纪律要求</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7" w:name="_Toc283559985"/>
      <w:r>
        <w:rPr>
          <w:rFonts w:hint="eastAsia" w:hAnsi="宋体" w:cs="宋体"/>
          <w:b/>
          <w:color w:val="auto"/>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8" w:name="_Toc283559986"/>
      <w:r>
        <w:rPr>
          <w:rFonts w:hint="eastAsia" w:hAnsi="宋体" w:cs="宋体"/>
          <w:b/>
          <w:color w:val="auto"/>
          <w:sz w:val="24"/>
        </w:rPr>
        <w:t>9.5 投诉</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p>
    <w:p>
      <w:pPr>
        <w:spacing w:beforeLines="100" w:afterLines="100" w:line="400" w:lineRule="exact"/>
        <w:rPr>
          <w:rFonts w:hAnsi="宋体" w:cs="宋体"/>
          <w:color w:val="auto"/>
          <w:sz w:val="24"/>
        </w:rPr>
      </w:pPr>
    </w:p>
    <w:p>
      <w:pPr>
        <w:spacing w:beforeLines="100" w:afterLines="100" w:line="400" w:lineRule="exact"/>
        <w:rPr>
          <w:rFonts w:hAnsi="宋体" w:cs="宋体"/>
          <w:color w:val="auto"/>
          <w:sz w:val="24"/>
        </w:rPr>
      </w:pP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w:t>
      </w:r>
      <w:r>
        <w:rPr>
          <w:rFonts w:hint="eastAsia"/>
          <w:color w:val="auto"/>
          <w:sz w:val="24"/>
          <w:lang w:val="en-US" w:eastAsia="zh-CN"/>
        </w:rPr>
        <w:t xml:space="preserve">  </w:t>
      </w:r>
      <w:r>
        <w:rPr>
          <w:rFonts w:hint="eastAsia"/>
          <w:color w:val="auto"/>
          <w:sz w:val="24"/>
        </w:rPr>
        <w:t>月</w:t>
      </w:r>
      <w:r>
        <w:rPr>
          <w:rFonts w:hint="eastAsia"/>
          <w:color w:val="auto"/>
          <w:sz w:val="24"/>
          <w:lang w:val="en-US" w:eastAsia="zh-CN"/>
        </w:rPr>
        <w:t xml:space="preserve">  </w:t>
      </w:r>
      <w:r>
        <w:rPr>
          <w:rFonts w:hint="eastAsia"/>
          <w:color w:val="auto"/>
          <w:sz w:val="24"/>
        </w:rPr>
        <w:t>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ind w:firstLine="6240" w:firstLineChars="2600"/>
        <w:rPr>
          <w:rFonts w:hAnsi="宋体" w:cs="宋体"/>
          <w:color w:val="auto"/>
          <w:sz w:val="24"/>
        </w:rPr>
      </w:pP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pStyle w:val="2"/>
        <w:ind w:firstLine="340"/>
        <w:rPr>
          <w:color w:val="auto"/>
        </w:rPr>
      </w:pPr>
    </w:p>
    <w:p>
      <w:pPr>
        <w:snapToGrid w:val="0"/>
        <w:spacing w:line="360" w:lineRule="auto"/>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评标办法（综合计分法）</w:t>
      </w:r>
    </w:p>
    <w:p>
      <w:pPr>
        <w:adjustRightInd w:val="0"/>
        <w:snapToGrid w:val="0"/>
        <w:spacing w:line="430" w:lineRule="exact"/>
        <w:rPr>
          <w:rFonts w:hAnsi="宋体" w:cs="宋体"/>
          <w:color w:val="auto"/>
          <w:sz w:val="24"/>
        </w:rPr>
      </w:pPr>
      <w:r>
        <w:rPr>
          <w:rFonts w:hint="eastAsia" w:hAnsi="宋体" w:cs="宋体"/>
          <w:color w:val="auto"/>
          <w:sz w:val="24"/>
        </w:rPr>
        <w:t xml:space="preserve">     一、评标应遵循公正、公平、择优的原则严格按照招标文件进行。</w:t>
      </w:r>
    </w:p>
    <w:p>
      <w:pPr>
        <w:adjustRightInd w:val="0"/>
        <w:snapToGrid w:val="0"/>
        <w:spacing w:line="430" w:lineRule="exact"/>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szCs w:val="24"/>
        </w:rPr>
        <w:t>5</w:t>
      </w:r>
      <w:r>
        <w:rPr>
          <w:rFonts w:hint="eastAsia" w:hAnsi="宋体" w:cs="宋体"/>
          <w:color w:val="auto"/>
          <w:sz w:val="24"/>
        </w:rPr>
        <w:t>人和招标人代表</w:t>
      </w:r>
      <w:r>
        <w:rPr>
          <w:rFonts w:hint="eastAsia" w:hAnsi="宋体" w:cs="宋体"/>
          <w:color w:val="auto"/>
          <w:sz w:val="24"/>
          <w:szCs w:val="24"/>
        </w:rPr>
        <w:t>2</w:t>
      </w:r>
      <w:r>
        <w:rPr>
          <w:rFonts w:hint="eastAsia" w:hAnsi="宋体" w:cs="宋体"/>
          <w:color w:val="auto"/>
          <w:sz w:val="24"/>
        </w:rPr>
        <w:t>人组成，其中注册造价工程师不少于</w:t>
      </w:r>
      <w:r>
        <w:rPr>
          <w:rFonts w:hint="eastAsia" w:hAnsi="宋体" w:cs="宋体"/>
          <w:color w:val="auto"/>
          <w:sz w:val="24"/>
          <w:szCs w:val="24"/>
        </w:rPr>
        <w:t>2</w:t>
      </w:r>
      <w:r>
        <w:rPr>
          <w:rFonts w:hint="eastAsia" w:hAnsi="宋体" w:cs="宋体"/>
          <w:color w:val="auto"/>
          <w:sz w:val="24"/>
        </w:rPr>
        <w:t>人。与投标人有利害关系的专家不得进入评标委员会。</w:t>
      </w:r>
    </w:p>
    <w:p>
      <w:pPr>
        <w:adjustRightInd w:val="0"/>
        <w:snapToGrid w:val="0"/>
        <w:spacing w:line="430" w:lineRule="exact"/>
        <w:rPr>
          <w:rFonts w:hAnsi="宋体" w:cs="宋体"/>
          <w:color w:val="auto"/>
          <w:sz w:val="24"/>
        </w:rPr>
      </w:pPr>
      <w:r>
        <w:rPr>
          <w:rFonts w:hint="eastAsia" w:hAnsi="宋体" w:cs="宋体"/>
          <w:color w:val="auto"/>
          <w:sz w:val="24"/>
        </w:rPr>
        <w:t xml:space="preserve">     三、</w:t>
      </w:r>
      <w:r>
        <w:rPr>
          <w:rFonts w:hint="eastAsia" w:ascii="新宋体" w:hAnsi="新宋体" w:eastAsia="新宋体"/>
          <w:color w:val="auto"/>
          <w:sz w:val="24"/>
        </w:rPr>
        <w:t>评标采用综合计分法，是指评标委员会根据招标文件要求，应从技术标、商务标、综合（信用）标三部分进行综合评审</w:t>
      </w:r>
      <w:r>
        <w:rPr>
          <w:rFonts w:hint="eastAsia" w:hAnsi="宋体" w:cs="宋体"/>
          <w:color w:val="auto"/>
          <w:sz w:val="24"/>
        </w:rPr>
        <w:t>。</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四、评标程序为：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（一）清标；</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（二）初步评审；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（三）详细评审；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（四）问题的澄清、说明或补正；</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（五）推荐中标候选人；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color w:val="auto"/>
          <w:sz w:val="24"/>
        </w:rPr>
      </w:pPr>
      <w:r>
        <w:rPr>
          <w:rFonts w:hint="eastAsia" w:hAnsi="宋体" w:cs="宋体"/>
          <w:color w:val="auto"/>
          <w:sz w:val="24"/>
        </w:rPr>
        <w:t>投标文件存在下列情形之一的，按废标处理：</w:t>
      </w:r>
    </w:p>
    <w:p>
      <w:pPr>
        <w:snapToGrid w:val="0"/>
        <w:spacing w:line="348" w:lineRule="auto"/>
        <w:ind w:firstLine="480" w:firstLineChars="200"/>
        <w:rPr>
          <w:rFonts w:hAnsi="宋体" w:cs="宋体"/>
          <w:color w:val="auto"/>
          <w:sz w:val="24"/>
        </w:rPr>
      </w:pPr>
      <w:r>
        <w:rPr>
          <w:rFonts w:hint="eastAsia" w:hAnsi="宋体" w:cs="宋体"/>
          <w:color w:val="auto"/>
          <w:sz w:val="24"/>
        </w:rPr>
        <w:t>1.未按招标文件规定编制各项报价的；</w:t>
      </w:r>
    </w:p>
    <w:p>
      <w:pPr>
        <w:snapToGrid w:val="0"/>
        <w:spacing w:line="348" w:lineRule="auto"/>
        <w:ind w:firstLine="480" w:firstLineChars="200"/>
        <w:rPr>
          <w:rFonts w:hAnsi="宋体" w:cs="宋体"/>
          <w:color w:val="auto"/>
          <w:sz w:val="24"/>
        </w:rPr>
      </w:pPr>
      <w:r>
        <w:rPr>
          <w:rFonts w:hint="eastAsia" w:hAnsi="宋体" w:cs="宋体"/>
          <w:color w:val="auto"/>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color w:val="auto"/>
          <w:sz w:val="24"/>
        </w:rPr>
      </w:pPr>
      <w:r>
        <w:rPr>
          <w:rFonts w:hint="eastAsia" w:hAnsi="宋体" w:cs="宋体"/>
          <w:color w:val="auto"/>
          <w:sz w:val="24"/>
        </w:rPr>
        <w:t>3.规费和税金、安全文明施工措施费违背工程造价管理规定的；</w:t>
      </w:r>
    </w:p>
    <w:p>
      <w:pPr>
        <w:snapToGrid w:val="0"/>
        <w:spacing w:line="348" w:lineRule="auto"/>
        <w:ind w:firstLine="480" w:firstLineChars="200"/>
        <w:rPr>
          <w:rFonts w:hAnsi="宋体" w:cs="宋体"/>
          <w:color w:val="auto"/>
          <w:sz w:val="24"/>
        </w:rPr>
      </w:pPr>
      <w:r>
        <w:rPr>
          <w:rFonts w:hint="eastAsia" w:hAnsi="宋体" w:cs="宋体"/>
          <w:color w:val="auto"/>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5.未按照暂列金额或者暂估价编制投标报价的。</w:t>
      </w:r>
    </w:p>
    <w:p>
      <w:pPr>
        <w:spacing w:line="440" w:lineRule="exact"/>
        <w:rPr>
          <w:rFonts w:hAnsi="宋体" w:cs="宋体"/>
          <w:b/>
          <w:color w:val="auto"/>
          <w:sz w:val="24"/>
        </w:rPr>
      </w:pPr>
    </w:p>
    <w:p>
      <w:pPr>
        <w:spacing w:line="440" w:lineRule="exact"/>
        <w:rPr>
          <w:rFonts w:hAnsi="宋体" w:cs="宋体"/>
          <w:b/>
          <w:color w:val="auto"/>
          <w:sz w:val="24"/>
        </w:rPr>
      </w:pPr>
      <w:r>
        <w:rPr>
          <w:rFonts w:hint="eastAsia" w:hAnsi="宋体" w:cs="宋体"/>
          <w:b/>
          <w:color w:val="auto"/>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r>
              <w:rPr>
                <w:rFonts w:hint="eastAsia" w:hAnsi="宋体" w:eastAsia="宋体" w:cs="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综合单价=人工费+材料费+机械费+管理费+利润之和；</w:t>
            </w:r>
          </w:p>
          <w:p>
            <w:pPr>
              <w:jc w:val="center"/>
              <w:rPr>
                <w:rFonts w:hAnsi="宋体" w:eastAsia="宋体" w:cs="宋体"/>
                <w:color w:val="auto"/>
                <w:sz w:val="21"/>
                <w:szCs w:val="21"/>
              </w:rPr>
            </w:pPr>
            <w:r>
              <w:rPr>
                <w:rFonts w:hint="eastAsia" w:hAnsi="宋体" w:eastAsia="宋体" w:cs="宋体"/>
                <w:color w:val="auto"/>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color w:val="auto"/>
                <w:sz w:val="21"/>
                <w:szCs w:val="21"/>
              </w:rPr>
            </w:pPr>
            <w:r>
              <w:rPr>
                <w:rFonts w:hint="eastAsia" w:hAnsi="宋体" w:eastAsia="宋体" w:cs="宋体"/>
                <w:color w:val="auto"/>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color w:val="auto"/>
                <w:sz w:val="21"/>
                <w:szCs w:val="21"/>
              </w:rPr>
            </w:pPr>
            <w:r>
              <w:rPr>
                <w:rFonts w:hint="eastAsia" w:hAnsi="宋体" w:eastAsia="宋体" w:cs="宋体"/>
                <w:color w:val="auto"/>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color w:val="auto"/>
                <w:sz w:val="21"/>
                <w:szCs w:val="21"/>
              </w:rPr>
            </w:pPr>
          </w:p>
        </w:tc>
      </w:tr>
    </w:tbl>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color w:val="auto"/>
          <w:sz w:val="24"/>
        </w:rPr>
      </w:pPr>
      <w:r>
        <w:rPr>
          <w:rFonts w:hint="eastAsia" w:hAnsi="宋体" w:cs="宋体"/>
          <w:b/>
          <w:color w:val="auto"/>
          <w:sz w:val="24"/>
        </w:rPr>
        <w:t>六、初步评审</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w:t>
      </w:r>
      <w:r>
        <w:rPr>
          <w:rFonts w:hint="eastAsia" w:ascii="新宋体" w:hAnsi="新宋体" w:eastAsia="新宋体"/>
          <w:color w:val="auto"/>
          <w:sz w:val="24"/>
        </w:rPr>
        <w:t>投标联合体是否提交共同投标协议（允许联合体投标的）；</w:t>
      </w:r>
    </w:p>
    <w:p>
      <w:pPr>
        <w:spacing w:line="44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（2）投标人是否符合国家或者招标文件规定的资格条件，注册建造师注册单位与投标人是否一致；</w:t>
      </w:r>
    </w:p>
    <w:p>
      <w:pPr>
        <w:spacing w:line="44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（3）同一投标人是否提交两个以上不同的投标文件或者投标报价，但招标文件要求提交备选投标的除外；</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（4） 投标报价是否高于招标文件设定的最高投标限价；</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（5）投标范围、工期、工程质量、投标有效期、付款方式是否符合招标文件规定；</w:t>
      </w:r>
    </w:p>
    <w:p>
      <w:pPr>
        <w:snapToGrid w:val="0"/>
        <w:spacing w:line="360" w:lineRule="auto"/>
        <w:ind w:firstLine="480" w:firstLineChars="200"/>
        <w:rPr>
          <w:rFonts w:hAnsi="宋体" w:cs="宋体"/>
          <w:color w:val="auto"/>
          <w:sz w:val="24"/>
        </w:rPr>
      </w:pPr>
      <w:r>
        <w:rPr>
          <w:rFonts w:hint="eastAsia" w:ascii="新宋体" w:hAnsi="新宋体" w:eastAsia="新宋体"/>
          <w:color w:val="auto"/>
          <w:sz w:val="24"/>
        </w:rPr>
        <w:t>（6）投标人是否有串通投标、弄虚作假、行贿等违法行为</w:t>
      </w:r>
      <w:r>
        <w:rPr>
          <w:rFonts w:hint="eastAsia" w:hAnsi="宋体" w:cs="宋体"/>
          <w:color w:val="auto"/>
          <w:sz w:val="24"/>
        </w:rPr>
        <w:t>。</w:t>
      </w:r>
    </w:p>
    <w:p>
      <w:pPr>
        <w:snapToGrid w:val="0"/>
        <w:spacing w:line="360" w:lineRule="auto"/>
        <w:rPr>
          <w:rFonts w:hAnsi="宋体" w:cs="宋体"/>
          <w:color w:val="auto"/>
          <w:sz w:val="24"/>
        </w:rPr>
      </w:pPr>
      <w:r>
        <w:rPr>
          <w:rFonts w:hint="eastAsia" w:hAnsi="宋体" w:cs="宋体"/>
          <w:color w:val="auto"/>
          <w:sz w:val="24"/>
        </w:rPr>
        <w:t>初步评审经审查后应写出评审意见。</w:t>
      </w:r>
    </w:p>
    <w:p>
      <w:pPr>
        <w:snapToGrid w:val="0"/>
        <w:spacing w:line="360" w:lineRule="auto"/>
        <w:ind w:firstLine="480" w:firstLineChars="200"/>
        <w:rPr>
          <w:rFonts w:hAnsi="宋体" w:cs="宋体"/>
          <w:b/>
          <w:color w:val="auto"/>
          <w:sz w:val="24"/>
        </w:rPr>
      </w:pPr>
      <w:r>
        <w:rPr>
          <w:rFonts w:hint="eastAsia" w:hAnsi="宋体" w:cs="宋体"/>
          <w:b/>
          <w:color w:val="auto"/>
          <w:sz w:val="24"/>
        </w:rPr>
        <w:t>七、详细评审</w:t>
      </w:r>
    </w:p>
    <w:p>
      <w:pPr>
        <w:snapToGrid w:val="0"/>
        <w:spacing w:line="360" w:lineRule="auto"/>
        <w:rPr>
          <w:rFonts w:hAnsi="宋体" w:cs="宋体"/>
          <w:color w:val="auto"/>
          <w:sz w:val="27"/>
          <w:szCs w:val="27"/>
          <w:shd w:val="clear" w:color="auto" w:fill="FFFFFF"/>
        </w:rPr>
      </w:pPr>
      <w:r>
        <w:rPr>
          <w:rFonts w:hint="eastAsia" w:hAnsi="宋体" w:cs="宋体"/>
          <w:color w:val="auto"/>
          <w:sz w:val="24"/>
          <w:szCs w:val="24"/>
          <w:shd w:val="clear" w:color="auto" w:fill="FFFFFF"/>
        </w:rPr>
        <w:t xml:space="preserve">   （一）工程量清单总报价评标基准价按下列公式确定：</w:t>
      </w:r>
    </w:p>
    <w:p>
      <w:pPr>
        <w:snapToGrid w:val="0"/>
        <w:spacing w:line="360" w:lineRule="auto"/>
        <w:ind w:firstLine="481"/>
        <w:rPr>
          <w:rFonts w:hAnsi="宋体" w:cs="宋体"/>
          <w:color w:val="auto"/>
          <w:sz w:val="24"/>
          <w:szCs w:val="24"/>
        </w:rPr>
      </w:pPr>
      <w:r>
        <w:rPr>
          <w:rFonts w:hint="eastAsia" w:hAnsi="宋体" w:cs="宋体"/>
          <w:color w:val="auto"/>
          <w:sz w:val="24"/>
          <w:szCs w:val="24"/>
        </w:rPr>
        <w:t>评标基准价＝招标控制价×K+投标总报价×（1－K）</w:t>
      </w:r>
    </w:p>
    <w:p>
      <w:pPr>
        <w:snapToGrid w:val="0"/>
        <w:spacing w:line="360" w:lineRule="auto"/>
        <w:ind w:firstLine="481"/>
        <w:rPr>
          <w:rFonts w:hAnsi="宋体" w:cs="宋体"/>
          <w:color w:val="auto"/>
          <w:sz w:val="24"/>
          <w:szCs w:val="24"/>
        </w:rPr>
      </w:pPr>
      <w:r>
        <w:rPr>
          <w:rFonts w:hint="eastAsia" w:hAnsi="宋体" w:cs="宋体"/>
          <w:color w:val="auto"/>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注：①有效投标人指通过清标和初步评审的投标人；</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    ②K为招标控制价权重系数，0.1≤K≤0.5（K的取值：0.1、0.2、0.3、0.4、0.5），在开标现场由随机选定的两名投标人代表随机抽取。</w:t>
      </w:r>
    </w:p>
    <w:p>
      <w:pPr>
        <w:snapToGrid w:val="0"/>
        <w:spacing w:line="360" w:lineRule="auto"/>
        <w:rPr>
          <w:rFonts w:hAnsi="宋体" w:cs="宋体"/>
          <w:color w:val="auto"/>
          <w:sz w:val="24"/>
          <w:szCs w:val="24"/>
        </w:rPr>
      </w:pPr>
      <w:r>
        <w:rPr>
          <w:rFonts w:hint="eastAsia" w:hAnsi="宋体" w:cs="宋体"/>
          <w:color w:val="auto"/>
          <w:sz w:val="24"/>
          <w:szCs w:val="24"/>
        </w:rPr>
        <w:t xml:space="preserve">   （二）技术标（20分）</w:t>
      </w:r>
    </w:p>
    <w:p>
      <w:pPr>
        <w:autoSpaceDE w:val="0"/>
        <w:autoSpaceDN w:val="0"/>
        <w:adjustRightInd w:val="0"/>
        <w:spacing w:line="360" w:lineRule="auto"/>
        <w:ind w:firstLine="480" w:firstLineChars="200"/>
        <w:outlineLvl w:val="0"/>
        <w:rPr>
          <w:rFonts w:hAnsi="宋体" w:cs="宋体"/>
          <w:bCs/>
          <w:color w:val="auto"/>
          <w:sz w:val="24"/>
          <w:szCs w:val="24"/>
        </w:rPr>
      </w:pPr>
      <w:r>
        <w:rPr>
          <w:rFonts w:hint="eastAsia" w:hAnsi="宋体" w:cs="宋体"/>
          <w:bCs/>
          <w:color w:val="auto"/>
          <w:sz w:val="24"/>
          <w:szCs w:val="24"/>
        </w:rPr>
        <w:t>1、内容完整性和编制水平                                            0-1分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2、施工方案和技术措施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3、质量管理体系与措施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4、安全管理体系与措施</w:t>
      </w:r>
      <w:r>
        <w:rPr>
          <w:rFonts w:hint="eastAsia" w:hAnsi="宋体" w:cs="宋体"/>
          <w:bCs/>
          <w:color w:val="auto"/>
          <w:sz w:val="24"/>
          <w:szCs w:val="24"/>
        </w:rPr>
        <w:tab/>
      </w:r>
      <w:r>
        <w:rPr>
          <w:rFonts w:hint="eastAsia" w:hAnsi="宋体" w:cs="宋体"/>
          <w:bCs/>
          <w:color w:val="auto"/>
          <w:sz w:val="24"/>
          <w:szCs w:val="24"/>
        </w:rPr>
        <w:t xml:space="preserve">                                           1-2分</w:t>
      </w:r>
    </w:p>
    <w:p>
      <w:pPr>
        <w:snapToGrid w:val="0"/>
        <w:spacing w:line="360" w:lineRule="auto"/>
        <w:ind w:right="360" w:firstLine="480" w:firstLineChars="200"/>
        <w:rPr>
          <w:rFonts w:hAnsi="宋体" w:cs="宋体"/>
          <w:bCs/>
          <w:color w:val="auto"/>
          <w:sz w:val="24"/>
          <w:szCs w:val="24"/>
        </w:rPr>
      </w:pPr>
      <w:r>
        <w:rPr>
          <w:rFonts w:hint="eastAsia" w:hAnsi="宋体" w:cs="宋体"/>
          <w:bCs/>
          <w:color w:val="auto"/>
          <w:sz w:val="24"/>
          <w:szCs w:val="24"/>
        </w:rPr>
        <w:t>5、环境保护管理体系与措施　　                                      1-2分</w:t>
      </w:r>
    </w:p>
    <w:p>
      <w:pPr>
        <w:snapToGrid w:val="0"/>
        <w:spacing w:line="360" w:lineRule="auto"/>
        <w:ind w:right="360" w:firstLine="480" w:firstLineChars="200"/>
        <w:rPr>
          <w:rFonts w:hAnsi="宋体" w:cs="宋体"/>
          <w:bCs/>
          <w:color w:val="auto"/>
          <w:sz w:val="24"/>
          <w:szCs w:val="24"/>
        </w:rPr>
      </w:pPr>
      <w:r>
        <w:rPr>
          <w:rFonts w:hint="eastAsia" w:hAnsi="宋体" w:cs="宋体"/>
          <w:bCs/>
          <w:color w:val="auto"/>
          <w:sz w:val="24"/>
          <w:szCs w:val="24"/>
        </w:rPr>
        <w:t>6、工程进度计划与措施                                              0-1分</w:t>
      </w:r>
    </w:p>
    <w:p>
      <w:pPr>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7、拟投入资源配备计划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8、施工进度表或施工网络图</w:t>
      </w:r>
      <w:r>
        <w:rPr>
          <w:rFonts w:hint="eastAsia" w:hAnsi="宋体" w:cs="宋体"/>
          <w:bCs/>
          <w:color w:val="auto"/>
          <w:sz w:val="24"/>
          <w:szCs w:val="24"/>
        </w:rPr>
        <w:tab/>
      </w:r>
      <w:r>
        <w:rPr>
          <w:rFonts w:hint="eastAsia" w:hAnsi="宋体" w:cs="宋体"/>
          <w:bCs/>
          <w:color w:val="auto"/>
          <w:sz w:val="24"/>
          <w:szCs w:val="24"/>
        </w:rPr>
        <w:t xml:space="preserve">                                        0-1分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9、施工总平面布置图                                                0-1分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 xml:space="preserve">10、节能减排、绿色施工（含扬尘治理）措施、工艺创新方面针对本工程有具体措施或企业自有创新技术     </w:t>
      </w:r>
      <w:r>
        <w:rPr>
          <w:rFonts w:hint="eastAsia" w:hAnsi="宋体" w:cs="宋体"/>
          <w:bCs/>
          <w:color w:val="auto"/>
          <w:sz w:val="24"/>
          <w:szCs w:val="24"/>
        </w:rPr>
        <w:tab/>
      </w:r>
      <w:r>
        <w:rPr>
          <w:rFonts w:hint="eastAsia" w:hAnsi="宋体" w:cs="宋体"/>
          <w:bCs/>
          <w:color w:val="auto"/>
          <w:sz w:val="24"/>
          <w:szCs w:val="24"/>
        </w:rPr>
        <w:t xml:space="preserve">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以上项目若有缺项，该项为0分。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（三）商务标（60分）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分部分项工程项目综合单价（15分）</w:t>
      </w:r>
    </w:p>
    <w:p>
      <w:pPr>
        <w:adjustRightInd w:val="0"/>
        <w:snapToGrid w:val="0"/>
        <w:spacing w:line="400" w:lineRule="exact"/>
        <w:ind w:firstLine="484"/>
        <w:rPr>
          <w:rFonts w:hAnsi="宋体" w:cs="宋体"/>
          <w:color w:val="auto"/>
          <w:sz w:val="24"/>
          <w:szCs w:val="24"/>
        </w:rPr>
      </w:pPr>
      <w:r>
        <w:rPr>
          <w:rFonts w:hint="eastAsia" w:hAnsi="宋体" w:cs="宋体"/>
          <w:color w:val="auto"/>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color w:val="auto"/>
          <w:sz w:val="24"/>
          <w:szCs w:val="24"/>
        </w:rPr>
      </w:pPr>
      <w:r>
        <w:rPr>
          <w:rFonts w:hint="eastAsia" w:hAnsi="宋体" w:cs="宋体"/>
          <w:b/>
          <w:bCs/>
          <w:color w:val="auto"/>
          <w:sz w:val="24"/>
          <w:szCs w:val="24"/>
        </w:rPr>
        <w:t xml:space="preserve">    3、措施项目（5分）</w:t>
      </w:r>
    </w:p>
    <w:p>
      <w:pPr>
        <w:adjustRightInd w:val="0"/>
        <w:snapToGrid w:val="0"/>
        <w:spacing w:line="400" w:lineRule="exact"/>
        <w:ind w:firstLine="484"/>
        <w:rPr>
          <w:rFonts w:hAnsi="宋体" w:cs="宋体"/>
          <w:color w:val="auto"/>
          <w:sz w:val="24"/>
          <w:szCs w:val="24"/>
        </w:rPr>
      </w:pPr>
      <w:r>
        <w:rPr>
          <w:rFonts w:hint="eastAsia" w:hAnsi="宋体" w:cs="宋体"/>
          <w:color w:val="auto"/>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color w:val="auto"/>
          <w:sz w:val="24"/>
          <w:szCs w:val="24"/>
        </w:rPr>
      </w:pPr>
      <w:r>
        <w:rPr>
          <w:rFonts w:hint="eastAsia" w:hAnsi="宋体" w:cs="宋体"/>
          <w:b/>
          <w:bCs/>
          <w:color w:val="auto"/>
          <w:sz w:val="24"/>
          <w:szCs w:val="24"/>
        </w:rPr>
        <w:t>主要材料单价（10分）</w:t>
      </w:r>
    </w:p>
    <w:p>
      <w:pPr>
        <w:adjustRightInd w:val="0"/>
        <w:snapToGrid w:val="0"/>
        <w:spacing w:line="400" w:lineRule="exact"/>
        <w:ind w:firstLine="484"/>
        <w:rPr>
          <w:rFonts w:hAnsi="宋体" w:cs="宋体"/>
          <w:color w:val="auto"/>
          <w:sz w:val="24"/>
          <w:szCs w:val="24"/>
        </w:rPr>
      </w:pPr>
      <w:r>
        <w:rPr>
          <w:rFonts w:hint="eastAsia" w:hAnsi="宋体" w:cs="宋体"/>
          <w:color w:val="auto"/>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color w:val="auto"/>
          <w:sz w:val="24"/>
          <w:szCs w:val="24"/>
        </w:rPr>
      </w:pPr>
      <w:r>
        <w:rPr>
          <w:rFonts w:hint="eastAsia" w:hAnsi="宋体" w:cs="宋体"/>
          <w:b/>
          <w:bCs/>
          <w:color w:val="auto"/>
          <w:sz w:val="24"/>
          <w:szCs w:val="24"/>
        </w:rPr>
        <w:t>（四）综合（信用）标（20分）</w:t>
      </w:r>
    </w:p>
    <w:p>
      <w:pPr>
        <w:spacing w:line="240" w:lineRule="atLeast"/>
        <w:ind w:firstLine="480" w:firstLineChars="200"/>
        <w:rPr>
          <w:rFonts w:hAnsi="宋体"/>
          <w:b/>
          <w:bCs/>
          <w:color w:val="auto"/>
          <w:sz w:val="24"/>
          <w:highlight w:val="none"/>
        </w:rPr>
      </w:pPr>
      <w:r>
        <w:rPr>
          <w:rFonts w:hint="eastAsia"/>
          <w:b/>
          <w:bCs/>
          <w:color w:val="auto"/>
          <w:sz w:val="24"/>
          <w:szCs w:val="24"/>
          <w:highlight w:val="none"/>
        </w:rPr>
        <w:t xml:space="preserve"> 1、项目班子配备</w:t>
      </w:r>
      <w:r>
        <w:rPr>
          <w:rFonts w:hint="eastAsia" w:hAnsi="宋体"/>
          <w:b/>
          <w:bCs/>
          <w:color w:val="auto"/>
          <w:sz w:val="24"/>
          <w:highlight w:val="none"/>
        </w:rPr>
        <w:t xml:space="preserve">  0-</w:t>
      </w:r>
      <w:r>
        <w:rPr>
          <w:rFonts w:hint="eastAsia" w:hAnsi="宋体"/>
          <w:b/>
          <w:bCs/>
          <w:color w:val="auto"/>
          <w:sz w:val="24"/>
          <w:highlight w:val="none"/>
          <w:lang w:val="en-US" w:eastAsia="zh-CN"/>
        </w:rPr>
        <w:t>5</w:t>
      </w:r>
      <w:r>
        <w:rPr>
          <w:rFonts w:hint="eastAsia" w:hAnsi="宋体"/>
          <w:b/>
          <w:bCs/>
          <w:color w:val="auto"/>
          <w:sz w:val="24"/>
          <w:highlight w:val="none"/>
        </w:rPr>
        <w:t>分</w:t>
      </w:r>
    </w:p>
    <w:p>
      <w:pPr>
        <w:spacing w:line="360" w:lineRule="auto"/>
        <w:ind w:firstLine="480" w:firstLineChars="200"/>
        <w:rPr>
          <w:rFonts w:hint="eastAsia" w:hAnsi="宋体" w:eastAsiaTheme="minorEastAsia"/>
          <w:color w:val="auto"/>
          <w:sz w:val="24"/>
          <w:highlight w:val="none"/>
          <w:lang w:val="en-US" w:eastAsia="zh-CN"/>
        </w:rPr>
      </w:pPr>
      <w:r>
        <w:rPr>
          <w:rFonts w:hint="eastAsia" w:hAnsi="宋体"/>
          <w:color w:val="auto"/>
          <w:sz w:val="24"/>
          <w:highlight w:val="none"/>
          <w:lang w:val="en-US" w:eastAsia="zh-CN"/>
        </w:rPr>
        <w:t>1.1</w:t>
      </w:r>
      <w:r>
        <w:rPr>
          <w:rFonts w:hint="eastAsia"/>
          <w:color w:val="auto"/>
          <w:sz w:val="24"/>
          <w:szCs w:val="24"/>
          <w:highlight w:val="none"/>
        </w:rPr>
        <w:t>拟派项目技术负责人为中级</w:t>
      </w:r>
      <w:r>
        <w:rPr>
          <w:rFonts w:hint="eastAsia"/>
          <w:color w:val="auto"/>
          <w:sz w:val="24"/>
          <w:szCs w:val="24"/>
          <w:highlight w:val="none"/>
          <w:lang w:val="en-US" w:eastAsia="zh-CN"/>
        </w:rPr>
        <w:t>职称</w:t>
      </w:r>
      <w:r>
        <w:rPr>
          <w:rFonts w:hint="eastAsia"/>
          <w:color w:val="auto"/>
          <w:sz w:val="24"/>
          <w:szCs w:val="24"/>
          <w:highlight w:val="none"/>
        </w:rPr>
        <w:t>者得</w:t>
      </w:r>
      <w:r>
        <w:rPr>
          <w:rFonts w:hint="eastAsia"/>
          <w:color w:val="auto"/>
          <w:sz w:val="24"/>
          <w:szCs w:val="24"/>
          <w:highlight w:val="none"/>
          <w:lang w:val="en-US" w:eastAsia="zh-CN"/>
        </w:rPr>
        <w:t>1</w:t>
      </w:r>
      <w:r>
        <w:rPr>
          <w:rFonts w:hint="eastAsia"/>
          <w:color w:val="auto"/>
          <w:sz w:val="24"/>
          <w:szCs w:val="24"/>
          <w:highlight w:val="none"/>
        </w:rPr>
        <w:t>分</w:t>
      </w:r>
      <w:r>
        <w:rPr>
          <w:rFonts w:hint="eastAsia"/>
          <w:color w:val="auto"/>
          <w:sz w:val="24"/>
          <w:szCs w:val="24"/>
          <w:highlight w:val="none"/>
          <w:lang w:eastAsia="zh-CN"/>
        </w:rPr>
        <w:t>，高级</w:t>
      </w:r>
      <w:r>
        <w:rPr>
          <w:rFonts w:hint="eastAsia"/>
          <w:color w:val="auto"/>
          <w:sz w:val="24"/>
          <w:szCs w:val="24"/>
          <w:highlight w:val="none"/>
          <w:lang w:val="en-US" w:eastAsia="zh-CN"/>
        </w:rPr>
        <w:t>职称者</w:t>
      </w:r>
      <w:r>
        <w:rPr>
          <w:rFonts w:hint="eastAsia"/>
          <w:color w:val="auto"/>
          <w:sz w:val="24"/>
          <w:szCs w:val="24"/>
          <w:highlight w:val="none"/>
          <w:lang w:eastAsia="zh-CN"/>
        </w:rPr>
        <w:t>得</w:t>
      </w:r>
      <w:r>
        <w:rPr>
          <w:rFonts w:hint="eastAsia"/>
          <w:color w:val="auto"/>
          <w:sz w:val="24"/>
          <w:szCs w:val="24"/>
          <w:highlight w:val="none"/>
          <w:lang w:val="en-US" w:eastAsia="zh-CN"/>
        </w:rPr>
        <w:t>2分</w:t>
      </w:r>
      <w:r>
        <w:rPr>
          <w:rFonts w:hint="eastAsia" w:cs="宋体"/>
          <w:bCs/>
          <w:color w:val="auto"/>
          <w:sz w:val="24"/>
          <w:szCs w:val="24"/>
          <w:highlight w:val="none"/>
          <w:lang w:bidi="ar"/>
        </w:rPr>
        <w:t>（</w:t>
      </w:r>
      <w:r>
        <w:rPr>
          <w:rFonts w:hint="eastAsia"/>
          <w:color w:val="auto"/>
          <w:sz w:val="24"/>
          <w:szCs w:val="24"/>
          <w:highlight w:val="none"/>
        </w:rPr>
        <w:t>须提供</w:t>
      </w:r>
      <w:r>
        <w:rPr>
          <w:rFonts w:hint="eastAsia" w:cs="宋体"/>
          <w:bCs/>
          <w:color w:val="auto"/>
          <w:sz w:val="24"/>
          <w:szCs w:val="24"/>
          <w:highlight w:val="none"/>
          <w:lang w:bidi="ar"/>
        </w:rPr>
        <w:t>人社部门颁发的职称证书</w:t>
      </w:r>
      <w:r>
        <w:rPr>
          <w:rFonts w:hint="eastAsia"/>
          <w:color w:val="auto"/>
          <w:sz w:val="24"/>
          <w:szCs w:val="24"/>
          <w:highlight w:val="none"/>
        </w:rPr>
        <w:t>并出具在企业近6个月的社保证明材料，</w:t>
      </w:r>
      <w:r>
        <w:rPr>
          <w:rFonts w:hint="eastAsia" w:cs="宋体"/>
          <w:bCs/>
          <w:color w:val="auto"/>
          <w:sz w:val="24"/>
          <w:szCs w:val="24"/>
          <w:highlight w:val="none"/>
          <w:lang w:bidi="ar"/>
        </w:rPr>
        <w:t>方可计分）</w:t>
      </w:r>
      <w:r>
        <w:rPr>
          <w:rFonts w:hint="eastAsia"/>
          <w:color w:val="auto"/>
          <w:sz w:val="24"/>
          <w:szCs w:val="24"/>
          <w:highlight w:val="none"/>
          <w:lang w:eastAsia="zh-CN"/>
        </w:rPr>
        <w:t>；</w:t>
      </w:r>
    </w:p>
    <w:p>
      <w:pPr>
        <w:spacing w:line="360" w:lineRule="auto"/>
        <w:ind w:firstLine="480" w:firstLineChars="200"/>
        <w:rPr>
          <w:rFonts w:hint="eastAsia" w:hAnsi="宋体" w:eastAsiaTheme="minorEastAsia"/>
          <w:color w:val="auto"/>
          <w:sz w:val="24"/>
          <w:highlight w:val="none"/>
          <w:lang w:eastAsia="zh-CN"/>
        </w:rPr>
      </w:pPr>
      <w:r>
        <w:rPr>
          <w:rFonts w:hint="eastAsia" w:hAnsi="宋体"/>
          <w:color w:val="auto"/>
          <w:sz w:val="24"/>
          <w:highlight w:val="none"/>
          <w:lang w:val="en-US" w:eastAsia="zh-CN"/>
        </w:rPr>
        <w:t>1.2</w:t>
      </w:r>
      <w:r>
        <w:rPr>
          <w:rFonts w:hint="eastAsia" w:hAnsi="宋体"/>
          <w:color w:val="auto"/>
          <w:sz w:val="24"/>
          <w:highlight w:val="none"/>
        </w:rPr>
        <w:t>拟派项目班子中施工员、质量员、安全员、资料员、</w:t>
      </w:r>
      <w:r>
        <w:rPr>
          <w:rFonts w:hint="eastAsia" w:hAnsi="宋体"/>
          <w:color w:val="auto"/>
          <w:sz w:val="24"/>
          <w:highlight w:val="none"/>
          <w:lang w:eastAsia="zh-CN"/>
        </w:rPr>
        <w:t>预算</w:t>
      </w:r>
      <w:r>
        <w:rPr>
          <w:rFonts w:hint="eastAsia" w:hAnsi="宋体"/>
          <w:color w:val="auto"/>
          <w:sz w:val="24"/>
          <w:highlight w:val="none"/>
        </w:rPr>
        <w:t>员需提供上岗证,每有一个证件得0.</w:t>
      </w:r>
      <w:r>
        <w:rPr>
          <w:rFonts w:hint="eastAsia" w:hAnsi="宋体"/>
          <w:color w:val="auto"/>
          <w:sz w:val="24"/>
          <w:highlight w:val="none"/>
          <w:lang w:val="en-US" w:eastAsia="zh-CN"/>
        </w:rPr>
        <w:t>4</w:t>
      </w:r>
      <w:r>
        <w:rPr>
          <w:rFonts w:hint="eastAsia" w:hAnsi="宋体"/>
          <w:color w:val="auto"/>
          <w:sz w:val="24"/>
          <w:highlight w:val="none"/>
        </w:rPr>
        <w:t>分，最多得</w:t>
      </w:r>
      <w:r>
        <w:rPr>
          <w:rFonts w:hint="eastAsia" w:hAnsi="宋体"/>
          <w:color w:val="auto"/>
          <w:sz w:val="24"/>
          <w:highlight w:val="none"/>
          <w:lang w:val="en-US" w:eastAsia="zh-CN"/>
        </w:rPr>
        <w:t>2</w:t>
      </w:r>
      <w:r>
        <w:rPr>
          <w:rFonts w:hint="eastAsia" w:hAnsi="宋体"/>
          <w:color w:val="auto"/>
          <w:sz w:val="24"/>
          <w:highlight w:val="none"/>
        </w:rPr>
        <w:t>分</w:t>
      </w:r>
      <w:r>
        <w:rPr>
          <w:rFonts w:hint="eastAsia" w:hAnsi="宋体"/>
          <w:color w:val="auto"/>
          <w:sz w:val="24"/>
          <w:highlight w:val="none"/>
          <w:lang w:eastAsia="zh-CN"/>
        </w:rPr>
        <w:t>；</w:t>
      </w:r>
    </w:p>
    <w:p>
      <w:pPr>
        <w:spacing w:line="360" w:lineRule="auto"/>
        <w:ind w:firstLine="480" w:firstLineChars="200"/>
        <w:rPr>
          <w:rFonts w:hint="eastAsia" w:cs="宋体" w:eastAsiaTheme="minorEastAsia"/>
          <w:bCs/>
          <w:color w:val="auto"/>
          <w:sz w:val="24"/>
          <w:szCs w:val="24"/>
          <w:highlight w:val="none"/>
          <w:lang w:eastAsia="zh-CN" w:bidi="ar"/>
        </w:rPr>
      </w:pPr>
      <w:r>
        <w:rPr>
          <w:rFonts w:hint="eastAsia" w:cs="宋体"/>
          <w:bCs/>
          <w:color w:val="auto"/>
          <w:sz w:val="24"/>
          <w:szCs w:val="24"/>
          <w:highlight w:val="none"/>
          <w:lang w:val="en-US" w:eastAsia="zh-CN" w:bidi="ar"/>
        </w:rPr>
        <w:t>1.3</w:t>
      </w:r>
      <w:r>
        <w:rPr>
          <w:rFonts w:hint="eastAsia" w:cs="宋体"/>
          <w:bCs/>
          <w:color w:val="auto"/>
          <w:sz w:val="24"/>
          <w:szCs w:val="24"/>
          <w:highlight w:val="none"/>
          <w:lang w:bidi="ar"/>
        </w:rPr>
        <w:t>拟投入项目人员中有经考核合格或培训合格的高压电工、低压电工、维修电工、安装电工人员的，人员配备工种齐全的得</w:t>
      </w:r>
      <w:r>
        <w:rPr>
          <w:rFonts w:hint="eastAsia" w:cs="宋体"/>
          <w:bCs/>
          <w:color w:val="auto"/>
          <w:sz w:val="24"/>
          <w:szCs w:val="24"/>
          <w:highlight w:val="none"/>
          <w:lang w:val="en-US" w:eastAsia="zh-CN" w:bidi="ar"/>
        </w:rPr>
        <w:t>1</w:t>
      </w:r>
      <w:r>
        <w:rPr>
          <w:rFonts w:hint="eastAsia" w:cs="宋体"/>
          <w:bCs/>
          <w:color w:val="auto"/>
          <w:sz w:val="24"/>
          <w:szCs w:val="24"/>
          <w:highlight w:val="none"/>
          <w:lang w:bidi="ar"/>
        </w:rPr>
        <w:t>分</w:t>
      </w:r>
      <w:r>
        <w:rPr>
          <w:rFonts w:hint="eastAsia" w:cs="宋体"/>
          <w:bCs/>
          <w:color w:val="auto"/>
          <w:sz w:val="24"/>
          <w:szCs w:val="24"/>
          <w:highlight w:val="none"/>
          <w:lang w:eastAsia="zh-CN" w:bidi="ar"/>
        </w:rPr>
        <w:t>，</w:t>
      </w:r>
      <w:r>
        <w:rPr>
          <w:rFonts w:hint="eastAsia" w:cs="宋体"/>
          <w:bCs/>
          <w:color w:val="auto"/>
          <w:sz w:val="24"/>
          <w:szCs w:val="24"/>
          <w:highlight w:val="none"/>
          <w:lang w:val="en-US" w:eastAsia="zh-CN" w:bidi="ar"/>
        </w:rPr>
        <w:t>每缺一个扣0.25分，扣完为止，</w:t>
      </w:r>
      <w:r>
        <w:rPr>
          <w:rFonts w:hint="eastAsia" w:cs="宋体"/>
          <w:bCs/>
          <w:color w:val="auto"/>
          <w:sz w:val="24"/>
          <w:szCs w:val="24"/>
          <w:highlight w:val="none"/>
          <w:lang w:bidi="ar"/>
        </w:rPr>
        <w:t>满分</w:t>
      </w:r>
      <w:r>
        <w:rPr>
          <w:rFonts w:hint="eastAsia" w:cs="宋体"/>
          <w:bCs/>
          <w:color w:val="auto"/>
          <w:sz w:val="24"/>
          <w:szCs w:val="24"/>
          <w:highlight w:val="none"/>
          <w:lang w:val="en-US" w:eastAsia="zh-CN" w:bidi="ar"/>
        </w:rPr>
        <w:t>1</w:t>
      </w:r>
      <w:r>
        <w:rPr>
          <w:rFonts w:hint="eastAsia" w:cs="宋体"/>
          <w:bCs/>
          <w:color w:val="auto"/>
          <w:sz w:val="24"/>
          <w:szCs w:val="24"/>
          <w:highlight w:val="none"/>
          <w:lang w:bidi="ar"/>
        </w:rPr>
        <w:t>分。</w:t>
      </w:r>
      <w:r>
        <w:rPr>
          <w:rFonts w:hint="eastAsia" w:hAnsi="宋体" w:cs="宋体"/>
          <w:color w:val="auto"/>
          <w:sz w:val="24"/>
          <w:szCs w:val="24"/>
          <w:highlight w:val="none"/>
        </w:rPr>
        <w:t>（以证书为准</w:t>
      </w:r>
      <w:r>
        <w:rPr>
          <w:rFonts w:hint="eastAsia" w:cs="宋体"/>
          <w:bCs/>
          <w:color w:val="auto"/>
          <w:sz w:val="24"/>
          <w:szCs w:val="24"/>
          <w:highlight w:val="none"/>
          <w:lang w:bidi="ar"/>
        </w:rPr>
        <w:t>）</w:t>
      </w:r>
      <w:r>
        <w:rPr>
          <w:rFonts w:hint="eastAsia" w:cs="宋体"/>
          <w:bCs/>
          <w:color w:val="auto"/>
          <w:sz w:val="24"/>
          <w:szCs w:val="24"/>
          <w:highlight w:val="none"/>
          <w:lang w:eastAsia="zh-CN" w:bidi="ar"/>
        </w:rPr>
        <w:t>。</w:t>
      </w:r>
    </w:p>
    <w:p>
      <w:pPr>
        <w:spacing w:line="360" w:lineRule="auto"/>
        <w:ind w:firstLine="720" w:firstLineChars="300"/>
        <w:rPr>
          <w:rFonts w:hAnsi="宋体"/>
          <w:b/>
          <w:bCs/>
          <w:color w:val="auto"/>
          <w:sz w:val="24"/>
          <w:highlight w:val="none"/>
        </w:rPr>
      </w:pPr>
      <w:r>
        <w:rPr>
          <w:rFonts w:hint="eastAsia" w:hAnsi="宋体"/>
          <w:b/>
          <w:bCs/>
          <w:color w:val="auto"/>
          <w:sz w:val="24"/>
          <w:highlight w:val="none"/>
        </w:rPr>
        <w:t>2、企业综合信用  0-</w:t>
      </w:r>
      <w:r>
        <w:rPr>
          <w:rFonts w:hint="eastAsia" w:hAnsi="宋体"/>
          <w:b/>
          <w:bCs/>
          <w:color w:val="auto"/>
          <w:sz w:val="24"/>
          <w:highlight w:val="none"/>
          <w:lang w:val="en-US" w:eastAsia="zh-CN"/>
        </w:rPr>
        <w:t>7</w:t>
      </w:r>
      <w:r>
        <w:rPr>
          <w:rFonts w:hint="eastAsia" w:hAnsi="宋体"/>
          <w:b/>
          <w:bCs/>
          <w:color w:val="auto"/>
          <w:sz w:val="24"/>
          <w:highlight w:val="none"/>
        </w:rPr>
        <w:t>分</w:t>
      </w:r>
    </w:p>
    <w:p>
      <w:pPr>
        <w:pStyle w:val="2"/>
        <w:spacing w:after="0" w:line="360" w:lineRule="auto"/>
        <w:ind w:firstLine="480" w:firstLineChars="200"/>
        <w:rPr>
          <w:rFonts w:hint="eastAsia" w:eastAsiaTheme="minorEastAsia"/>
          <w:color w:val="auto"/>
          <w:sz w:val="24"/>
          <w:szCs w:val="24"/>
          <w:highlight w:val="none"/>
          <w:lang w:eastAsia="zh-CN"/>
        </w:rPr>
      </w:pPr>
      <w:r>
        <w:rPr>
          <w:rFonts w:hint="eastAsia" w:hAnsi="宋体"/>
          <w:color w:val="auto"/>
          <w:sz w:val="24"/>
          <w:highlight w:val="none"/>
        </w:rPr>
        <w:t>2.1 企业近年来承建过类似</w:t>
      </w:r>
      <w:r>
        <w:rPr>
          <w:rFonts w:hint="eastAsia" w:hAnsi="宋体"/>
          <w:color w:val="auto"/>
          <w:sz w:val="24"/>
          <w:highlight w:val="none"/>
          <w:lang w:eastAsia="zh-CN"/>
        </w:rPr>
        <w:t>工程，</w:t>
      </w:r>
      <w:r>
        <w:rPr>
          <w:rFonts w:hint="eastAsia" w:cs="宋体"/>
          <w:bCs/>
          <w:color w:val="auto"/>
          <w:sz w:val="24"/>
          <w:szCs w:val="24"/>
          <w:highlight w:val="none"/>
          <w:lang w:val="en-US" w:eastAsia="zh-CN" w:bidi="ar"/>
        </w:rPr>
        <w:t>合同金额不低于本标段招标控制价的每个</w:t>
      </w:r>
      <w:r>
        <w:rPr>
          <w:rFonts w:hint="eastAsia" w:cs="宋体"/>
          <w:bCs/>
          <w:color w:val="auto"/>
          <w:sz w:val="24"/>
          <w:szCs w:val="24"/>
          <w:highlight w:val="none"/>
          <w:lang w:bidi="ar"/>
        </w:rPr>
        <w:t>得</w:t>
      </w:r>
      <w:r>
        <w:rPr>
          <w:rFonts w:hint="eastAsia" w:cs="宋体"/>
          <w:bCs/>
          <w:color w:val="auto"/>
          <w:sz w:val="24"/>
          <w:szCs w:val="24"/>
          <w:highlight w:val="none"/>
          <w:lang w:val="en-US" w:eastAsia="zh-CN" w:bidi="ar"/>
        </w:rPr>
        <w:t>0.5</w:t>
      </w:r>
      <w:r>
        <w:rPr>
          <w:rFonts w:hint="eastAsia" w:cs="宋体"/>
          <w:bCs/>
          <w:color w:val="auto"/>
          <w:sz w:val="24"/>
          <w:szCs w:val="24"/>
          <w:highlight w:val="none"/>
          <w:lang w:bidi="ar"/>
        </w:rPr>
        <w:t>分，本项最高得</w:t>
      </w:r>
      <w:r>
        <w:rPr>
          <w:rFonts w:hint="eastAsia" w:cs="宋体"/>
          <w:bCs/>
          <w:color w:val="auto"/>
          <w:sz w:val="24"/>
          <w:szCs w:val="24"/>
          <w:highlight w:val="none"/>
          <w:lang w:val="en-US" w:eastAsia="zh-CN" w:bidi="ar"/>
        </w:rPr>
        <w:t>1</w:t>
      </w:r>
      <w:r>
        <w:rPr>
          <w:rFonts w:hint="eastAsia" w:cs="宋体"/>
          <w:bCs/>
          <w:color w:val="auto"/>
          <w:sz w:val="24"/>
          <w:szCs w:val="24"/>
          <w:highlight w:val="none"/>
          <w:lang w:bidi="ar"/>
        </w:rPr>
        <w:t>分。</w:t>
      </w:r>
      <w:r>
        <w:rPr>
          <w:rFonts w:hint="eastAsia"/>
          <w:color w:val="auto"/>
          <w:sz w:val="24"/>
          <w:szCs w:val="24"/>
          <w:highlight w:val="none"/>
        </w:rPr>
        <w:t>（提供施工合同、中标通知书和竣工验收报告，缺一项不得分，时间以</w:t>
      </w:r>
      <w:r>
        <w:rPr>
          <w:rFonts w:hint="eastAsia"/>
          <w:color w:val="auto"/>
          <w:sz w:val="24"/>
          <w:szCs w:val="24"/>
          <w:highlight w:val="none"/>
          <w:lang w:val="en-US" w:eastAsia="zh-CN"/>
        </w:rPr>
        <w:t>签订合同日期为准</w:t>
      </w:r>
      <w:r>
        <w:rPr>
          <w:rFonts w:hint="eastAsia"/>
          <w:color w:val="auto"/>
          <w:sz w:val="24"/>
          <w:szCs w:val="24"/>
          <w:highlight w:val="none"/>
        </w:rPr>
        <w:t>）</w:t>
      </w:r>
      <w:r>
        <w:rPr>
          <w:rFonts w:hint="eastAsia"/>
          <w:color w:val="auto"/>
          <w:sz w:val="24"/>
          <w:szCs w:val="24"/>
          <w:highlight w:val="none"/>
          <w:lang w:eastAsia="zh-CN"/>
        </w:rPr>
        <w:t>；</w:t>
      </w:r>
    </w:p>
    <w:p>
      <w:pPr>
        <w:spacing w:line="360" w:lineRule="auto"/>
        <w:ind w:firstLine="480" w:firstLineChars="200"/>
        <w:rPr>
          <w:rFonts w:hint="eastAsia" w:eastAsiaTheme="minorEastAsia"/>
          <w:color w:val="auto"/>
          <w:sz w:val="24"/>
          <w:szCs w:val="24"/>
          <w:highlight w:val="none"/>
          <w:lang w:eastAsia="zh-CN"/>
        </w:rPr>
      </w:pPr>
      <w:r>
        <w:rPr>
          <w:rFonts w:hint="eastAsia" w:hAnsi="宋体" w:cs="宋体"/>
          <w:color w:val="auto"/>
          <w:sz w:val="24"/>
          <w:szCs w:val="24"/>
          <w:highlight w:val="none"/>
          <w:lang w:val="en-US" w:eastAsia="zh-CN"/>
        </w:rPr>
        <w:t xml:space="preserve">2.2 </w:t>
      </w:r>
      <w:r>
        <w:rPr>
          <w:rFonts w:hint="eastAsia" w:hAnsi="宋体" w:cs="宋体"/>
          <w:color w:val="auto"/>
          <w:sz w:val="24"/>
          <w:szCs w:val="24"/>
          <w:highlight w:val="none"/>
        </w:rPr>
        <w:t>企业获得省级及以上工商行政管理局颁发的 “守合同重信用”荣誉的得</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分。（以证书为准）</w:t>
      </w:r>
      <w:r>
        <w:rPr>
          <w:rFonts w:hint="eastAsia" w:hAnsi="宋体" w:cs="宋体"/>
          <w:color w:val="auto"/>
          <w:sz w:val="24"/>
          <w:szCs w:val="24"/>
          <w:highlight w:val="none"/>
          <w:lang w:eastAsia="zh-CN"/>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2.3企业</w:t>
      </w:r>
      <w:r>
        <w:rPr>
          <w:rFonts w:hint="eastAsia"/>
          <w:color w:val="auto"/>
          <w:sz w:val="24"/>
          <w:szCs w:val="24"/>
          <w:highlight w:val="none"/>
        </w:rPr>
        <w:t>具有信息技术服务管理体系认证（ISO20000）证书的得</w:t>
      </w:r>
      <w:r>
        <w:rPr>
          <w:rFonts w:hint="eastAsia"/>
          <w:color w:val="auto"/>
          <w:sz w:val="24"/>
          <w:szCs w:val="24"/>
          <w:highlight w:val="none"/>
          <w:lang w:val="en-US" w:eastAsia="zh-CN"/>
        </w:rPr>
        <w:t>0.5</w:t>
      </w:r>
      <w:r>
        <w:rPr>
          <w:rFonts w:hint="eastAsia"/>
          <w:color w:val="auto"/>
          <w:sz w:val="24"/>
          <w:szCs w:val="24"/>
          <w:highlight w:val="none"/>
        </w:rPr>
        <w:t>分。</w:t>
      </w:r>
    </w:p>
    <w:p>
      <w:pPr>
        <w:spacing w:line="360" w:lineRule="auto"/>
        <w:ind w:firstLine="480" w:firstLineChars="200"/>
        <w:rPr>
          <w:rFonts w:hint="eastAsia" w:eastAsiaTheme="minorEastAsia"/>
          <w:color w:val="auto"/>
          <w:sz w:val="24"/>
          <w:szCs w:val="24"/>
          <w:highlight w:val="none"/>
          <w:lang w:eastAsia="zh-CN"/>
        </w:rPr>
      </w:pPr>
      <w:r>
        <w:rPr>
          <w:rFonts w:hint="eastAsia"/>
          <w:color w:val="auto"/>
          <w:sz w:val="24"/>
          <w:szCs w:val="24"/>
          <w:highlight w:val="none"/>
          <w:lang w:val="en-US" w:eastAsia="zh-CN"/>
        </w:rPr>
        <w:t>2.4企业</w:t>
      </w:r>
      <w:r>
        <w:rPr>
          <w:rFonts w:hint="eastAsia"/>
          <w:color w:val="auto"/>
          <w:sz w:val="24"/>
          <w:szCs w:val="24"/>
          <w:highlight w:val="none"/>
        </w:rPr>
        <w:t>具有信息安全管理体系认证（ISO27001）证书的得</w:t>
      </w:r>
      <w:r>
        <w:rPr>
          <w:rFonts w:hint="eastAsia"/>
          <w:color w:val="auto"/>
          <w:sz w:val="24"/>
          <w:szCs w:val="24"/>
          <w:highlight w:val="none"/>
          <w:lang w:val="en-US" w:eastAsia="zh-CN"/>
        </w:rPr>
        <w:t>0.5</w:t>
      </w:r>
      <w:r>
        <w:rPr>
          <w:rFonts w:hint="eastAsia"/>
          <w:color w:val="auto"/>
          <w:sz w:val="24"/>
          <w:szCs w:val="24"/>
          <w:highlight w:val="none"/>
        </w:rPr>
        <w:t>分。</w:t>
      </w:r>
      <w:r>
        <w:rPr>
          <w:rFonts w:hint="eastAsia" w:hAnsi="宋体" w:cs="宋体"/>
          <w:color w:val="auto"/>
          <w:sz w:val="24"/>
          <w:szCs w:val="24"/>
          <w:highlight w:val="none"/>
        </w:rPr>
        <w:t>（以证书为准）</w:t>
      </w:r>
      <w:r>
        <w:rPr>
          <w:rFonts w:hint="eastAsia" w:hAnsi="宋体" w:cs="宋体"/>
          <w:color w:val="auto"/>
          <w:sz w:val="24"/>
          <w:szCs w:val="24"/>
          <w:highlight w:val="none"/>
          <w:lang w:eastAsia="zh-CN"/>
        </w:rPr>
        <w:t>；</w:t>
      </w:r>
    </w:p>
    <w:p>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2.5 企业所投产品“智慧照明系统”具有以下功能：通过设置不同时间间隔进行数据采集，自动生成曲线，依据最终生成的能耗表设置设备安全预警值，实现数据监测分析。（需提供软件界面截图及第三方权威机构出具的检验报告复印件加盖生产厂家公章）（2分）；</w:t>
      </w:r>
    </w:p>
    <w:p>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2.6 企业所投产品“智慧照明系统”具有以下功能：具有联动视频监控功能，通过远端视频监控系统，可远程监管回路运行状态。（需提供软件界面截图及第三方权威机构出具的检验报告复印件加盖生产厂家公章）（2分）。</w:t>
      </w:r>
    </w:p>
    <w:p>
      <w:pPr>
        <w:spacing w:line="360" w:lineRule="auto"/>
        <w:ind w:firstLine="720" w:firstLineChars="300"/>
        <w:rPr>
          <w:color w:val="auto"/>
          <w:sz w:val="24"/>
          <w:szCs w:val="24"/>
          <w:highlight w:val="none"/>
        </w:rPr>
      </w:pPr>
      <w:r>
        <w:rPr>
          <w:rFonts w:hint="eastAsia"/>
          <w:b/>
          <w:bCs/>
          <w:color w:val="auto"/>
          <w:sz w:val="24"/>
          <w:szCs w:val="24"/>
          <w:highlight w:val="none"/>
        </w:rPr>
        <w:t>3、</w:t>
      </w:r>
      <w:r>
        <w:rPr>
          <w:rFonts w:hint="eastAsia" w:hAnsi="宋体" w:cs="宋体"/>
          <w:b/>
          <w:bCs/>
          <w:color w:val="auto"/>
          <w:sz w:val="24"/>
          <w:szCs w:val="24"/>
          <w:highlight w:val="none"/>
        </w:rPr>
        <w:t>项目</w:t>
      </w:r>
      <w:r>
        <w:rPr>
          <w:rFonts w:hint="eastAsia" w:hAnsi="宋体" w:cs="宋体"/>
          <w:b/>
          <w:bCs/>
          <w:color w:val="auto"/>
          <w:sz w:val="24"/>
          <w:szCs w:val="24"/>
          <w:highlight w:val="none"/>
          <w:lang w:val="en-US" w:eastAsia="zh-CN"/>
        </w:rPr>
        <w:t>负责人</w:t>
      </w:r>
      <w:r>
        <w:rPr>
          <w:rFonts w:hint="eastAsia" w:hAnsi="宋体" w:cs="宋体"/>
          <w:b/>
          <w:bCs/>
          <w:color w:val="auto"/>
          <w:sz w:val="24"/>
          <w:szCs w:val="24"/>
          <w:highlight w:val="none"/>
        </w:rPr>
        <w:t>业绩</w:t>
      </w:r>
      <w:r>
        <w:rPr>
          <w:rFonts w:hint="eastAsia" w:hAnsi="宋体" w:cs="宋体"/>
          <w:b/>
          <w:bCs/>
          <w:color w:val="auto"/>
          <w:sz w:val="24"/>
          <w:szCs w:val="24"/>
          <w:highlight w:val="none"/>
          <w:lang w:val="en-US" w:eastAsia="zh-CN"/>
        </w:rPr>
        <w:t xml:space="preserve">     </w:t>
      </w:r>
      <w:r>
        <w:rPr>
          <w:rFonts w:hint="eastAsia"/>
          <w:b/>
          <w:bCs/>
          <w:color w:val="auto"/>
          <w:sz w:val="24"/>
          <w:szCs w:val="24"/>
          <w:highlight w:val="none"/>
        </w:rPr>
        <w:t>0-</w:t>
      </w:r>
      <w:r>
        <w:rPr>
          <w:rFonts w:hint="eastAsia"/>
          <w:b/>
          <w:bCs/>
          <w:color w:val="auto"/>
          <w:sz w:val="24"/>
          <w:szCs w:val="24"/>
          <w:highlight w:val="none"/>
          <w:lang w:val="en-US" w:eastAsia="zh-CN"/>
        </w:rPr>
        <w:t>3</w:t>
      </w:r>
      <w:r>
        <w:rPr>
          <w:rFonts w:hint="eastAsia"/>
          <w:b/>
          <w:bCs/>
          <w:color w:val="auto"/>
          <w:sz w:val="24"/>
          <w:szCs w:val="24"/>
          <w:highlight w:val="none"/>
        </w:rPr>
        <w:t>分</w:t>
      </w:r>
    </w:p>
    <w:p>
      <w:pPr>
        <w:snapToGrid w:val="0"/>
        <w:spacing w:line="360" w:lineRule="auto"/>
        <w:rPr>
          <w:color w:val="auto"/>
          <w:sz w:val="24"/>
          <w:szCs w:val="24"/>
          <w:highlight w:val="none"/>
        </w:rPr>
      </w:pPr>
      <w:r>
        <w:rPr>
          <w:rFonts w:hint="eastAsia"/>
          <w:color w:val="auto"/>
          <w:sz w:val="24"/>
          <w:szCs w:val="24"/>
          <w:highlight w:val="none"/>
        </w:rPr>
        <w:t xml:space="preserve">     </w:t>
      </w:r>
      <w:r>
        <w:rPr>
          <w:rFonts w:hint="eastAsia" w:ascii="新宋体" w:hAnsi="新宋体" w:eastAsia="新宋体"/>
          <w:color w:val="auto"/>
          <w:sz w:val="24"/>
          <w:highlight w:val="none"/>
        </w:rPr>
        <w:t>2015年1月1日以</w:t>
      </w:r>
      <w:r>
        <w:rPr>
          <w:rFonts w:hint="eastAsia" w:hAnsi="宋体" w:cs="仿宋_GB2312"/>
          <w:color w:val="auto"/>
          <w:sz w:val="24"/>
          <w:highlight w:val="none"/>
        </w:rPr>
        <w:t>来</w:t>
      </w:r>
      <w:r>
        <w:rPr>
          <w:rFonts w:hint="eastAsia"/>
          <w:color w:val="auto"/>
          <w:sz w:val="24"/>
          <w:szCs w:val="24"/>
          <w:highlight w:val="none"/>
        </w:rPr>
        <w:t>拟派项目</w:t>
      </w:r>
      <w:r>
        <w:rPr>
          <w:rFonts w:hint="eastAsia"/>
          <w:color w:val="auto"/>
          <w:sz w:val="24"/>
          <w:szCs w:val="24"/>
          <w:highlight w:val="none"/>
          <w:lang w:val="en-US" w:eastAsia="zh-CN"/>
        </w:rPr>
        <w:t>负责人</w:t>
      </w:r>
      <w:r>
        <w:rPr>
          <w:rFonts w:hint="eastAsia"/>
          <w:color w:val="auto"/>
          <w:sz w:val="24"/>
          <w:szCs w:val="24"/>
          <w:highlight w:val="none"/>
        </w:rPr>
        <w:t>承建过类似工程者</w:t>
      </w:r>
      <w:r>
        <w:rPr>
          <w:rFonts w:hint="eastAsia"/>
          <w:color w:val="auto"/>
          <w:sz w:val="24"/>
          <w:szCs w:val="24"/>
          <w:highlight w:val="none"/>
          <w:lang w:eastAsia="zh-CN"/>
        </w:rPr>
        <w:t>，</w:t>
      </w:r>
      <w:r>
        <w:rPr>
          <w:rFonts w:hint="eastAsia" w:cs="宋体"/>
          <w:bCs/>
          <w:color w:val="auto"/>
          <w:sz w:val="24"/>
          <w:szCs w:val="24"/>
          <w:highlight w:val="none"/>
          <w:lang w:val="en-US" w:eastAsia="zh-CN" w:bidi="ar"/>
        </w:rPr>
        <w:t>合同金额不低于本标段招标控制价的每个</w:t>
      </w:r>
      <w:r>
        <w:rPr>
          <w:rFonts w:hint="eastAsia" w:cs="宋体"/>
          <w:bCs/>
          <w:color w:val="auto"/>
          <w:sz w:val="24"/>
          <w:szCs w:val="24"/>
          <w:highlight w:val="none"/>
          <w:lang w:bidi="ar"/>
        </w:rPr>
        <w:t>得</w:t>
      </w:r>
      <w:r>
        <w:rPr>
          <w:rFonts w:hint="eastAsia" w:cs="宋体"/>
          <w:bCs/>
          <w:color w:val="auto"/>
          <w:sz w:val="24"/>
          <w:szCs w:val="24"/>
          <w:highlight w:val="none"/>
          <w:lang w:val="en-US" w:eastAsia="zh-CN" w:bidi="ar"/>
        </w:rPr>
        <w:t>3</w:t>
      </w:r>
      <w:r>
        <w:rPr>
          <w:rFonts w:hint="eastAsia" w:cs="宋体"/>
          <w:bCs/>
          <w:color w:val="auto"/>
          <w:sz w:val="24"/>
          <w:szCs w:val="24"/>
          <w:highlight w:val="none"/>
          <w:lang w:bidi="ar"/>
        </w:rPr>
        <w:t>分</w:t>
      </w:r>
      <w:r>
        <w:rPr>
          <w:rFonts w:hint="eastAsia"/>
          <w:color w:val="auto"/>
          <w:sz w:val="24"/>
          <w:szCs w:val="24"/>
          <w:highlight w:val="none"/>
        </w:rPr>
        <w:t>，最高得</w:t>
      </w:r>
      <w:r>
        <w:rPr>
          <w:rFonts w:hint="eastAsia"/>
          <w:color w:val="auto"/>
          <w:sz w:val="24"/>
          <w:szCs w:val="24"/>
          <w:highlight w:val="none"/>
          <w:lang w:val="en-US" w:eastAsia="zh-CN"/>
        </w:rPr>
        <w:t>3</w:t>
      </w:r>
      <w:r>
        <w:rPr>
          <w:rFonts w:hint="eastAsia"/>
          <w:color w:val="auto"/>
          <w:sz w:val="24"/>
          <w:szCs w:val="24"/>
          <w:highlight w:val="none"/>
        </w:rPr>
        <w:t>分（须提供中标通知书</w:t>
      </w:r>
      <w:r>
        <w:rPr>
          <w:rFonts w:hint="eastAsia"/>
          <w:color w:val="auto"/>
          <w:sz w:val="24"/>
          <w:szCs w:val="24"/>
          <w:highlight w:val="none"/>
          <w:lang w:eastAsia="zh-CN"/>
        </w:rPr>
        <w:t>、</w:t>
      </w:r>
      <w:r>
        <w:rPr>
          <w:rFonts w:hint="eastAsia"/>
          <w:color w:val="auto"/>
          <w:sz w:val="24"/>
          <w:szCs w:val="24"/>
          <w:highlight w:val="none"/>
          <w:lang w:val="en-US" w:eastAsia="zh-CN"/>
        </w:rPr>
        <w:t>验收报告</w:t>
      </w:r>
      <w:r>
        <w:rPr>
          <w:rFonts w:hint="eastAsia"/>
          <w:color w:val="auto"/>
          <w:sz w:val="24"/>
          <w:szCs w:val="24"/>
          <w:highlight w:val="none"/>
        </w:rPr>
        <w:t>和合同证明材料，若上述资料不显示项目负责人姓名，还须同时提供相关证明文件）</w:t>
      </w:r>
      <w:r>
        <w:rPr>
          <w:rFonts w:hint="eastAsia"/>
          <w:color w:val="auto"/>
          <w:sz w:val="24"/>
          <w:szCs w:val="24"/>
          <w:highlight w:val="none"/>
          <w:lang w:eastAsia="zh-CN"/>
        </w:rPr>
        <w:t>，</w:t>
      </w:r>
      <w:r>
        <w:rPr>
          <w:rFonts w:hint="eastAsia" w:cs="宋体"/>
          <w:color w:val="auto"/>
          <w:sz w:val="24"/>
          <w:highlight w:val="none"/>
        </w:rPr>
        <w:t>业绩</w:t>
      </w:r>
      <w:r>
        <w:rPr>
          <w:rFonts w:hint="eastAsia" w:cs="宋体"/>
          <w:color w:val="auto"/>
          <w:sz w:val="24"/>
          <w:highlight w:val="none"/>
          <w:lang w:eastAsia="zh-CN"/>
        </w:rPr>
        <w:t>以</w:t>
      </w:r>
      <w:r>
        <w:rPr>
          <w:rFonts w:hint="eastAsia" w:cs="宋体"/>
          <w:color w:val="auto"/>
          <w:sz w:val="24"/>
          <w:highlight w:val="none"/>
        </w:rPr>
        <w:t>签订的时间为准。</w:t>
      </w:r>
    </w:p>
    <w:p>
      <w:pPr>
        <w:spacing w:line="400" w:lineRule="exact"/>
        <w:ind w:firstLine="720" w:firstLineChars="300"/>
        <w:rPr>
          <w:rFonts w:hint="eastAsia" w:hAnsi="宋体"/>
          <w:b/>
          <w:bCs/>
          <w:color w:val="auto"/>
          <w:sz w:val="24"/>
          <w:highlight w:val="none"/>
        </w:rPr>
      </w:pPr>
      <w:r>
        <w:rPr>
          <w:rFonts w:hint="eastAsia" w:hAnsi="宋体"/>
          <w:b/>
          <w:bCs/>
          <w:color w:val="auto"/>
          <w:sz w:val="24"/>
          <w:highlight w:val="none"/>
        </w:rPr>
        <w:t>4</w:t>
      </w:r>
      <w:r>
        <w:rPr>
          <w:rFonts w:hint="eastAsia" w:hAnsi="宋体"/>
          <w:b/>
          <w:bCs/>
          <w:color w:val="auto"/>
          <w:sz w:val="24"/>
          <w:highlight w:val="none"/>
          <w:lang w:eastAsia="zh-CN"/>
        </w:rPr>
        <w:t>、</w:t>
      </w:r>
      <w:r>
        <w:rPr>
          <w:rFonts w:hint="eastAsia" w:hAnsi="宋体"/>
          <w:b/>
          <w:bCs/>
          <w:color w:val="auto"/>
          <w:sz w:val="24"/>
          <w:highlight w:val="none"/>
        </w:rPr>
        <w:t>服务承诺（含不拖欠农民工工资承诺、扬尘治理等内容）  0-</w:t>
      </w:r>
      <w:r>
        <w:rPr>
          <w:rFonts w:hint="eastAsia" w:hAnsi="宋体"/>
          <w:b/>
          <w:bCs/>
          <w:color w:val="auto"/>
          <w:sz w:val="24"/>
          <w:highlight w:val="none"/>
          <w:lang w:val="en-US" w:eastAsia="zh-CN"/>
        </w:rPr>
        <w:t>5</w:t>
      </w:r>
      <w:r>
        <w:rPr>
          <w:rFonts w:hint="eastAsia" w:hAnsi="宋体"/>
          <w:b/>
          <w:bCs/>
          <w:color w:val="auto"/>
          <w:sz w:val="24"/>
          <w:highlight w:val="none"/>
        </w:rPr>
        <w:t>分</w:t>
      </w:r>
    </w:p>
    <w:p>
      <w:pPr>
        <w:adjustRightInd w:val="0"/>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4.1含不拖欠农民工工资承诺，得0-</w:t>
      </w:r>
      <w:r>
        <w:rPr>
          <w:rFonts w:hint="eastAsia" w:hAnsi="宋体" w:cs="宋体"/>
          <w:bCs/>
          <w:color w:val="auto"/>
          <w:sz w:val="24"/>
          <w:szCs w:val="24"/>
          <w:highlight w:val="none"/>
          <w:lang w:val="en-US" w:eastAsia="zh-CN"/>
        </w:rPr>
        <w:t>1</w:t>
      </w:r>
      <w:r>
        <w:rPr>
          <w:rFonts w:hint="eastAsia" w:hAnsi="宋体" w:cs="宋体"/>
          <w:bCs/>
          <w:color w:val="auto"/>
          <w:sz w:val="24"/>
          <w:szCs w:val="24"/>
          <w:highlight w:val="none"/>
        </w:rPr>
        <w:t>分；</w:t>
      </w:r>
    </w:p>
    <w:p>
      <w:pPr>
        <w:adjustRightInd w:val="0"/>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4.2含扬尘治理承诺，得0-</w:t>
      </w:r>
      <w:r>
        <w:rPr>
          <w:rFonts w:hint="eastAsia" w:hAnsi="宋体" w:cs="宋体"/>
          <w:bCs/>
          <w:color w:val="auto"/>
          <w:sz w:val="24"/>
          <w:szCs w:val="24"/>
          <w:highlight w:val="none"/>
          <w:lang w:val="en-US" w:eastAsia="zh-CN"/>
        </w:rPr>
        <w:t>1</w:t>
      </w:r>
      <w:r>
        <w:rPr>
          <w:rFonts w:hint="eastAsia" w:hAnsi="宋体" w:cs="宋体"/>
          <w:bCs/>
          <w:color w:val="auto"/>
          <w:sz w:val="24"/>
          <w:szCs w:val="24"/>
          <w:highlight w:val="none"/>
        </w:rPr>
        <w:t>分；</w:t>
      </w:r>
    </w:p>
    <w:p>
      <w:pPr>
        <w:adjustRightInd w:val="0"/>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w:t>
      </w:r>
      <w:r>
        <w:rPr>
          <w:rFonts w:hint="eastAsia" w:hAnsi="宋体" w:cs="宋体"/>
          <w:bCs/>
          <w:color w:val="auto"/>
          <w:sz w:val="24"/>
          <w:szCs w:val="24"/>
          <w:highlight w:val="none"/>
          <w:lang w:val="en-US" w:eastAsia="zh-CN"/>
        </w:rPr>
        <w:t>3</w:t>
      </w:r>
      <w:r>
        <w:rPr>
          <w:rFonts w:hint="eastAsia" w:hAnsi="宋体" w:cs="宋体"/>
          <w:bCs/>
          <w:color w:val="auto"/>
          <w:sz w:val="24"/>
          <w:szCs w:val="24"/>
          <w:highlight w:val="none"/>
        </w:rPr>
        <w:t>免费保修时间，响应时间、解决问题时间，得0-</w:t>
      </w:r>
      <w:r>
        <w:rPr>
          <w:rFonts w:hint="eastAsia" w:hAnsi="宋体" w:cs="宋体"/>
          <w:bCs/>
          <w:color w:val="auto"/>
          <w:sz w:val="24"/>
          <w:szCs w:val="24"/>
          <w:highlight w:val="none"/>
          <w:lang w:val="en-US" w:eastAsia="zh-CN"/>
        </w:rPr>
        <w:t>0.5</w:t>
      </w:r>
      <w:r>
        <w:rPr>
          <w:rFonts w:hint="eastAsia" w:hAnsi="宋体" w:cs="宋体"/>
          <w:bCs/>
          <w:color w:val="auto"/>
          <w:sz w:val="24"/>
          <w:szCs w:val="24"/>
          <w:highlight w:val="none"/>
        </w:rPr>
        <w:t>分；</w:t>
      </w:r>
    </w:p>
    <w:p>
      <w:pPr>
        <w:adjustRightInd w:val="0"/>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rPr>
        <w:t>售后服务及培训计划是否完整、可行，得0-</w:t>
      </w:r>
      <w:r>
        <w:rPr>
          <w:rFonts w:hint="eastAsia" w:hAnsi="宋体" w:cs="宋体"/>
          <w:bCs/>
          <w:color w:val="auto"/>
          <w:sz w:val="24"/>
          <w:szCs w:val="24"/>
          <w:highlight w:val="none"/>
          <w:lang w:val="en-US" w:eastAsia="zh-CN"/>
        </w:rPr>
        <w:t>0.5</w:t>
      </w:r>
      <w:r>
        <w:rPr>
          <w:rFonts w:hint="eastAsia" w:hAnsi="宋体" w:cs="宋体"/>
          <w:bCs/>
          <w:color w:val="auto"/>
          <w:sz w:val="24"/>
          <w:szCs w:val="24"/>
          <w:highlight w:val="none"/>
        </w:rPr>
        <w:t>分；</w:t>
      </w:r>
    </w:p>
    <w:p>
      <w:pPr>
        <w:adjustRightInd w:val="0"/>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w:t>
      </w:r>
      <w:r>
        <w:rPr>
          <w:rFonts w:hint="eastAsia" w:hAnsi="宋体" w:cs="宋体"/>
          <w:bCs/>
          <w:color w:val="auto"/>
          <w:sz w:val="24"/>
          <w:szCs w:val="24"/>
          <w:highlight w:val="none"/>
          <w:lang w:val="en-US" w:eastAsia="zh-CN"/>
        </w:rPr>
        <w:t>5</w:t>
      </w:r>
      <w:r>
        <w:rPr>
          <w:rFonts w:hint="eastAsia" w:hAnsi="宋体" w:cs="宋体"/>
          <w:bCs/>
          <w:color w:val="auto"/>
          <w:sz w:val="24"/>
          <w:szCs w:val="24"/>
          <w:highlight w:val="none"/>
        </w:rPr>
        <w:t>有本地化服务机构者得</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rPr>
        <w:t>分（以公司或分公司营业执照为准）；</w:t>
      </w:r>
    </w:p>
    <w:p>
      <w:pPr>
        <w:spacing w:line="400" w:lineRule="exact"/>
        <w:rPr>
          <w:rFonts w:hint="eastAsia" w:hAnsi="宋体"/>
          <w:b/>
          <w:bCs/>
          <w:color w:val="auto"/>
          <w:sz w:val="21"/>
          <w:szCs w:val="21"/>
          <w:highlight w:val="none"/>
        </w:rPr>
      </w:pPr>
      <w:r>
        <w:rPr>
          <w:rFonts w:hint="eastAsia" w:hAnsi="宋体" w:cs="宋体"/>
          <w:bCs/>
          <w:color w:val="auto"/>
          <w:sz w:val="24"/>
          <w:szCs w:val="24"/>
          <w:highlight w:val="none"/>
        </w:rPr>
        <w:t>服务承诺由评委根据投标文件表述的具体内容酌情打分，缺项者该项不得分</w:t>
      </w:r>
      <w:r>
        <w:rPr>
          <w:rFonts w:hint="eastAsia" w:hAnsi="宋体"/>
          <w:b/>
          <w:bCs/>
          <w:color w:val="auto"/>
          <w:sz w:val="21"/>
          <w:szCs w:val="21"/>
          <w:highlight w:val="none"/>
        </w:rPr>
        <w:t>。</w:t>
      </w:r>
    </w:p>
    <w:p>
      <w:pPr>
        <w:adjustRightInd w:val="0"/>
        <w:snapToGrid w:val="0"/>
        <w:spacing w:line="400" w:lineRule="exact"/>
        <w:ind w:firstLine="480" w:firstLineChars="200"/>
        <w:rPr>
          <w:rFonts w:hAnsi="宋体" w:cs="宋体"/>
          <w:color w:val="auto"/>
          <w:sz w:val="24"/>
          <w:szCs w:val="24"/>
        </w:rPr>
      </w:pPr>
      <w:r>
        <w:rPr>
          <w:rFonts w:hint="eastAsia" w:hAnsi="宋体" w:cs="宋体"/>
          <w:b/>
          <w:bCs/>
          <w:color w:val="auto"/>
          <w:sz w:val="24"/>
          <w:szCs w:val="24"/>
        </w:rPr>
        <w:t>（五）投标人综合得分</w:t>
      </w:r>
    </w:p>
    <w:p>
      <w:pPr>
        <w:adjustRightInd w:val="0"/>
        <w:snapToGrid w:val="0"/>
        <w:spacing w:line="400" w:lineRule="exact"/>
        <w:ind w:firstLine="480"/>
        <w:rPr>
          <w:rFonts w:hAnsi="宋体" w:cs="宋体"/>
          <w:color w:val="auto"/>
          <w:sz w:val="24"/>
          <w:szCs w:val="24"/>
        </w:rPr>
      </w:pPr>
      <w:r>
        <w:rPr>
          <w:rFonts w:hint="eastAsia" w:hAnsi="宋体" w:cs="宋体"/>
          <w:color w:val="auto"/>
          <w:sz w:val="24"/>
          <w:szCs w:val="24"/>
        </w:rPr>
        <w:t xml:space="preserve">投标人综合得分＝技术标得分＋商务标得分＋综合（信用）标得分 </w:t>
      </w:r>
      <w:bookmarkStart w:id="70" w:name="_Toc270931534"/>
      <w:bookmarkStart w:id="71" w:name="_Toc273546398"/>
      <w:bookmarkStart w:id="72" w:name="_Toc295572535"/>
      <w:bookmarkStart w:id="73" w:name="_Toc272833453"/>
    </w:p>
    <w:p>
      <w:pPr>
        <w:adjustRightInd w:val="0"/>
        <w:snapToGrid w:val="0"/>
        <w:spacing w:line="400" w:lineRule="exact"/>
        <w:rPr>
          <w:rFonts w:hAnsi="宋体" w:cs="宋体"/>
          <w:color w:val="auto"/>
          <w:sz w:val="24"/>
          <w:szCs w:val="24"/>
        </w:rPr>
      </w:pPr>
      <w:r>
        <w:rPr>
          <w:rFonts w:hint="eastAsia" w:hAnsi="宋体" w:cs="宋体"/>
          <w:b/>
          <w:bCs/>
          <w:color w:val="auto"/>
          <w:sz w:val="24"/>
          <w:szCs w:val="24"/>
        </w:rPr>
        <w:t xml:space="preserve">    （六）投标人的最终得分及中标候选人排序</w:t>
      </w:r>
    </w:p>
    <w:p>
      <w:pPr>
        <w:snapToGrid w:val="0"/>
        <w:spacing w:line="360" w:lineRule="auto"/>
        <w:ind w:firstLine="481"/>
        <w:rPr>
          <w:rFonts w:hAnsi="宋体" w:cs="宋体"/>
          <w:color w:val="auto"/>
          <w:sz w:val="24"/>
          <w:szCs w:val="24"/>
        </w:rPr>
      </w:pPr>
      <w:r>
        <w:rPr>
          <w:rFonts w:hint="eastAsia" w:hAnsi="宋体" w:cs="宋体"/>
          <w:color w:val="auto"/>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color w:val="auto"/>
          <w:sz w:val="24"/>
          <w:szCs w:val="24"/>
        </w:rPr>
      </w:pPr>
      <w:r>
        <w:rPr>
          <w:rFonts w:hint="eastAsia" w:hAnsi="宋体" w:cs="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color w:val="auto"/>
          <w:sz w:val="24"/>
        </w:rPr>
      </w:pPr>
      <w:r>
        <w:rPr>
          <w:rFonts w:hint="eastAsia" w:hAnsi="宋体" w:cs="宋体"/>
          <w:b/>
          <w:color w:val="auto"/>
          <w:sz w:val="24"/>
        </w:rPr>
        <w:t>八、定标</w:t>
      </w:r>
    </w:p>
    <w:p>
      <w:pPr>
        <w:adjustRightInd w:val="0"/>
        <w:snapToGrid w:val="0"/>
        <w:spacing w:line="440" w:lineRule="exact"/>
        <w:ind w:firstLine="480" w:firstLineChars="200"/>
        <w:rPr>
          <w:rFonts w:hAnsi="宋体" w:cs="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rPr>
        <w:t>。</w:t>
      </w:r>
    </w:p>
    <w:p>
      <w:pPr>
        <w:pStyle w:val="14"/>
        <w:keepNext w:val="0"/>
        <w:keepLines w:val="0"/>
        <w:adjustRightInd w:val="0"/>
        <w:snapToGrid w:val="0"/>
        <w:spacing w:line="440" w:lineRule="exact"/>
        <w:ind w:firstLine="480" w:firstLineChars="200"/>
        <w:rPr>
          <w:rFonts w:hAnsi="宋体" w:eastAsia="宋体"/>
          <w:b/>
          <w:color w:val="auto"/>
          <w:szCs w:val="24"/>
        </w:rPr>
      </w:pPr>
      <w:r>
        <w:rPr>
          <w:rFonts w:hint="eastAsia" w:hAnsi="宋体" w:eastAsia="宋体"/>
          <w:b/>
          <w:color w:val="auto"/>
        </w:rPr>
        <w:t>九、</w:t>
      </w:r>
      <w:bookmarkEnd w:id="70"/>
      <w:bookmarkEnd w:id="71"/>
      <w:bookmarkEnd w:id="72"/>
      <w:bookmarkEnd w:id="73"/>
      <w:r>
        <w:rPr>
          <w:rFonts w:hint="eastAsia" w:hAnsi="宋体" w:eastAsia="宋体"/>
          <w:b/>
          <w:color w:val="auto"/>
          <w:szCs w:val="24"/>
        </w:rPr>
        <w:t>评标报告</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Ansi="宋体" w:eastAsia="宋体"/>
          <w:b/>
          <w:color w:val="auto"/>
          <w:szCs w:val="24"/>
        </w:rPr>
      </w:pPr>
      <w:r>
        <w:rPr>
          <w:rFonts w:hint="eastAsia" w:hAnsi="宋体" w:eastAsia="宋体"/>
          <w:b/>
          <w:color w:val="auto"/>
        </w:rPr>
        <w:t>十、</w:t>
      </w:r>
      <w:r>
        <w:rPr>
          <w:rFonts w:hint="eastAsia" w:hAnsi="宋体" w:eastAsia="宋体"/>
          <w:b/>
          <w:color w:val="auto"/>
          <w:szCs w:val="24"/>
        </w:rPr>
        <w:t>公示</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中标人确定后，招标人应当在</w:t>
      </w:r>
      <w:r>
        <w:rPr>
          <w:rFonts w:hint="eastAsia" w:hAnsi="宋体" w:cs="宋体"/>
          <w:color w:val="auto"/>
          <w:sz w:val="24"/>
          <w:szCs w:val="24"/>
        </w:rPr>
        <w:t>【全国公共资源交易平台（河南省·许昌市）】</w:t>
      </w:r>
      <w:r>
        <w:rPr>
          <w:rFonts w:hint="eastAsia" w:hAnsi="宋体" w:cs="宋体"/>
          <w:color w:val="auto"/>
          <w:sz w:val="24"/>
        </w:rPr>
        <w:t>、</w:t>
      </w:r>
      <w:r>
        <w:rPr>
          <w:rFonts w:hint="eastAsia" w:hAnsi="宋体" w:cs="宋体"/>
          <w:color w:val="auto"/>
          <w:sz w:val="24"/>
          <w:szCs w:val="24"/>
        </w:rPr>
        <w:t>《河南省电子招标投标公共服务平台》</w:t>
      </w:r>
      <w:r>
        <w:rPr>
          <w:rFonts w:hint="eastAsia" w:hAnsi="宋体" w:cs="宋体"/>
          <w:color w:val="auto"/>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十一、特殊情况的处置程序</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11.1关于澄清、说明或补正</w:t>
      </w:r>
    </w:p>
    <w:p>
      <w:pPr>
        <w:adjustRightInd w:val="0"/>
        <w:snapToGrid w:val="0"/>
        <w:spacing w:line="440" w:lineRule="exact"/>
        <w:ind w:firstLine="480" w:firstLineChars="200"/>
        <w:outlineLvl w:val="0"/>
        <w:rPr>
          <w:rFonts w:hAnsi="宋体" w:cs="宋体"/>
          <w:color w:val="auto"/>
          <w:sz w:val="24"/>
        </w:rPr>
      </w:pPr>
      <w:r>
        <w:rPr>
          <w:rFonts w:hint="eastAsia" w:hAnsi="宋体" w:cs="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11.2关于评标活动暂停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11.3关于评标中途更换评标委员会成员</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11.3.1除非发生下列情况之一，评标委员会成员不得在评标中途更换：</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（1）因不可抗拒的客观原因，不能到场或需在评标中途退出评标活动。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（2）根据法律法规规定，某个或某几个评标委员会成员需要回避。</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color w:val="auto"/>
          <w:sz w:val="24"/>
        </w:rPr>
      </w:pPr>
      <w:r>
        <w:rPr>
          <w:rFonts w:hint="eastAsia" w:hAnsi="宋体" w:cs="宋体"/>
          <w:b/>
          <w:color w:val="auto"/>
          <w:sz w:val="24"/>
        </w:rPr>
        <w:t>11.4记名投票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color w:val="auto"/>
          <w:sz w:val="24"/>
        </w:rPr>
      </w:pPr>
      <w:r>
        <w:rPr>
          <w:rFonts w:hint="eastAsia" w:hAnsi="宋体" w:cs="宋体"/>
          <w:b/>
          <w:color w:val="auto"/>
          <w:sz w:val="24"/>
        </w:rPr>
        <w:t>11.5评标委员会对评标结果有异议的</w:t>
      </w:r>
    </w:p>
    <w:p>
      <w:pPr>
        <w:adjustRightInd w:val="0"/>
        <w:snapToGrid w:val="0"/>
        <w:spacing w:line="440" w:lineRule="exact"/>
        <w:ind w:firstLine="468" w:firstLineChars="200"/>
        <w:rPr>
          <w:rFonts w:hAnsi="宋体" w:cs="宋体"/>
          <w:color w:val="auto"/>
          <w:spacing w:val="-3"/>
          <w:sz w:val="24"/>
        </w:rPr>
      </w:pPr>
      <w:r>
        <w:rPr>
          <w:rFonts w:hint="eastAsia" w:hAnsi="宋体" w:cs="宋体"/>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rPr>
          <w:rFonts w:hAnsi="宋体" w:cs="宋体"/>
          <w:color w:val="auto"/>
          <w:spacing w:val="-3"/>
          <w:sz w:val="24"/>
        </w:rPr>
      </w:pPr>
    </w:p>
    <w:p>
      <w:pPr>
        <w:pStyle w:val="2"/>
        <w:ind w:firstLine="234"/>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rPr>
          <w:rFonts w:hAnsi="宋体" w:cs="宋体"/>
          <w:color w:val="auto"/>
          <w:spacing w:val="-3"/>
          <w:sz w:val="24"/>
        </w:rPr>
      </w:pPr>
    </w:p>
    <w:p>
      <w:pPr>
        <w:adjustRightInd w:val="0"/>
        <w:snapToGrid w:val="0"/>
        <w:spacing w:line="440" w:lineRule="exact"/>
        <w:ind w:firstLine="720" w:firstLineChars="200"/>
        <w:jc w:val="center"/>
        <w:rPr>
          <w:rFonts w:hint="eastAsia" w:hAnsi="宋体" w:cs="宋体"/>
          <w:b/>
          <w:color w:val="auto"/>
          <w:sz w:val="36"/>
          <w:szCs w:val="36"/>
        </w:rPr>
      </w:pPr>
    </w:p>
    <w:p>
      <w:pPr>
        <w:adjustRightInd w:val="0"/>
        <w:snapToGrid w:val="0"/>
        <w:spacing w:line="440" w:lineRule="exact"/>
        <w:ind w:firstLine="720" w:firstLineChars="200"/>
        <w:jc w:val="center"/>
        <w:rPr>
          <w:rFonts w:hint="eastAsia" w:hAnsi="宋体" w:cs="宋体"/>
          <w:b/>
          <w:color w:val="auto"/>
          <w:sz w:val="36"/>
          <w:szCs w:val="36"/>
        </w:rPr>
      </w:pPr>
    </w:p>
    <w:p>
      <w:pPr>
        <w:adjustRightInd w:val="0"/>
        <w:snapToGrid w:val="0"/>
        <w:spacing w:line="440" w:lineRule="exact"/>
        <w:ind w:firstLine="720" w:firstLineChars="200"/>
        <w:jc w:val="center"/>
        <w:rPr>
          <w:rFonts w:hint="eastAsia" w:hAnsi="宋体" w:cs="宋体"/>
          <w:b/>
          <w:color w:val="auto"/>
          <w:sz w:val="36"/>
          <w:szCs w:val="36"/>
        </w:rPr>
      </w:pPr>
    </w:p>
    <w:p>
      <w:pPr>
        <w:adjustRightInd w:val="0"/>
        <w:snapToGrid w:val="0"/>
        <w:spacing w:line="440" w:lineRule="exact"/>
        <w:ind w:firstLine="2880" w:firstLineChars="800"/>
        <w:jc w:val="both"/>
        <w:rPr>
          <w:rFonts w:hAnsi="宋体" w:cs="宋体"/>
          <w:b/>
          <w:color w:val="auto"/>
          <w:sz w:val="36"/>
          <w:szCs w:val="36"/>
        </w:rPr>
      </w:pPr>
      <w:r>
        <w:rPr>
          <w:rFonts w:hint="eastAsia" w:hAnsi="宋体" w:cs="宋体"/>
          <w:b/>
          <w:color w:val="auto"/>
          <w:sz w:val="36"/>
          <w:szCs w:val="36"/>
        </w:rPr>
        <w:t>第四章 合同条款及格式</w:t>
      </w:r>
      <w:bookmarkEnd w:id="74"/>
    </w:p>
    <w:p>
      <w:pPr>
        <w:tabs>
          <w:tab w:val="left" w:pos="5000"/>
        </w:tabs>
        <w:spacing w:line="360" w:lineRule="auto"/>
        <w:ind w:firstLine="490"/>
        <w:rPr>
          <w:rFonts w:hAnsi="宋体" w:cs="宋体"/>
          <w:b/>
          <w:color w:val="auto"/>
          <w:sz w:val="32"/>
          <w:szCs w:val="32"/>
        </w:rPr>
      </w:pPr>
      <w:bookmarkStart w:id="75" w:name="_Toc278443514"/>
      <w:r>
        <w:rPr>
          <w:rFonts w:hint="eastAsia" w:hAnsi="宋体" w:cs="宋体"/>
          <w:b/>
          <w:color w:val="auto"/>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color w:val="auto"/>
          <w:sz w:val="32"/>
          <w:szCs w:val="32"/>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pStyle w:val="2"/>
        <w:rPr>
          <w:rFonts w:hAnsi="宋体" w:cs="宋体"/>
          <w:b/>
          <w:color w:val="auto"/>
          <w:sz w:val="36"/>
          <w:szCs w:val="36"/>
        </w:rPr>
      </w:pPr>
    </w:p>
    <w:p>
      <w:pPr>
        <w:pStyle w:val="2"/>
        <w:rPr>
          <w:rFonts w:hAnsi="宋体" w:cs="宋体"/>
          <w:b/>
          <w:color w:val="auto"/>
          <w:sz w:val="36"/>
          <w:szCs w:val="36"/>
        </w:rPr>
      </w:pPr>
    </w:p>
    <w:p>
      <w:pPr>
        <w:pStyle w:val="2"/>
        <w:rPr>
          <w:rFonts w:hAnsi="宋体" w:cs="宋体"/>
          <w:b/>
          <w:color w:val="auto"/>
          <w:sz w:val="36"/>
          <w:szCs w:val="36"/>
        </w:rPr>
      </w:pPr>
    </w:p>
    <w:p>
      <w:pPr>
        <w:pStyle w:val="2"/>
        <w:rPr>
          <w:rFonts w:hAnsi="宋体" w:cs="宋体"/>
          <w:b/>
          <w:color w:val="auto"/>
          <w:sz w:val="36"/>
          <w:szCs w:val="36"/>
        </w:rPr>
      </w:pPr>
    </w:p>
    <w:p>
      <w:pPr>
        <w:pStyle w:val="2"/>
        <w:rPr>
          <w:rFonts w:hAnsi="宋体" w:cs="宋体"/>
          <w:b/>
          <w:color w:val="auto"/>
          <w:sz w:val="36"/>
          <w:szCs w:val="36"/>
        </w:rPr>
      </w:pPr>
    </w:p>
    <w:p>
      <w:pPr>
        <w:pStyle w:val="2"/>
        <w:rPr>
          <w:rFonts w:hAnsi="宋体" w:cs="宋体"/>
          <w:b/>
          <w:color w:val="auto"/>
          <w:sz w:val="36"/>
          <w:szCs w:val="36"/>
        </w:rPr>
      </w:pPr>
    </w:p>
    <w:p>
      <w:pPr>
        <w:autoSpaceDE w:val="0"/>
        <w:autoSpaceDN w:val="0"/>
        <w:adjustRightInd w:val="0"/>
        <w:outlineLvl w:val="0"/>
        <w:rPr>
          <w:rFonts w:hAnsi="宋体" w:cs="宋体"/>
          <w:b/>
          <w:color w:val="auto"/>
          <w:sz w:val="36"/>
          <w:szCs w:val="36"/>
        </w:rPr>
      </w:pPr>
    </w:p>
    <w:p>
      <w:pPr>
        <w:autoSpaceDE w:val="0"/>
        <w:autoSpaceDN w:val="0"/>
        <w:adjustRightInd w:val="0"/>
        <w:ind w:firstLine="3240" w:firstLineChars="900"/>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Ansi="宋体" w:cs="宋体"/>
          <w:color w:val="auto"/>
          <w:sz w:val="24"/>
        </w:rPr>
      </w:pPr>
      <w:r>
        <w:rPr>
          <w:rFonts w:hint="eastAsia" w:hAnsi="宋体" w:cs="宋体"/>
          <w:color w:val="auto"/>
          <w:sz w:val="24"/>
        </w:rPr>
        <w:t>(1) 本招标文件；</w:t>
      </w:r>
    </w:p>
    <w:p>
      <w:pPr>
        <w:spacing w:line="440" w:lineRule="exact"/>
        <w:ind w:left="1" w:firstLine="480" w:firstLineChars="200"/>
        <w:rPr>
          <w:rFonts w:hAnsi="宋体" w:cs="宋体"/>
          <w:color w:val="auto"/>
          <w:sz w:val="24"/>
          <w:u w:val="single"/>
        </w:rPr>
      </w:pPr>
      <w:r>
        <w:rPr>
          <w:rFonts w:hint="eastAsia" w:hAnsi="宋体" w:cs="宋体"/>
          <w:color w:val="auto"/>
          <w:sz w:val="24"/>
        </w:rPr>
        <w:t>(2)</w:t>
      </w:r>
      <w:r>
        <w:rPr>
          <w:rFonts w:hint="eastAsia" w:hAnsi="宋体" w:cs="宋体"/>
          <w:color w:val="auto"/>
          <w:sz w:val="24"/>
          <w:u w:val="single"/>
        </w:rPr>
        <w:t>《河南省</w:t>
      </w:r>
      <w:r>
        <w:rPr>
          <w:rFonts w:hint="eastAsia" w:hAnsi="宋体" w:cs="宋体"/>
          <w:color w:val="auto"/>
          <w:sz w:val="24"/>
          <w:u w:val="single"/>
          <w:lang w:eastAsia="zh-CN"/>
        </w:rPr>
        <w:t>市政工程预算定额</w:t>
      </w:r>
      <w:r>
        <w:rPr>
          <w:rFonts w:hint="eastAsia" w:hAnsi="宋体" w:cs="宋体"/>
          <w:color w:val="auto"/>
          <w:sz w:val="24"/>
          <w:u w:val="single"/>
        </w:rPr>
        <w:t>》（</w:t>
      </w:r>
      <w:r>
        <w:rPr>
          <w:rFonts w:hint="eastAsia" w:hAnsi="宋体" w:cs="宋体"/>
          <w:color w:val="auto"/>
          <w:sz w:val="24"/>
          <w:u w:val="single"/>
          <w:lang w:val="en-US" w:eastAsia="zh-CN"/>
        </w:rPr>
        <w:t>HA A1-31-2016</w:t>
      </w:r>
      <w:r>
        <w:rPr>
          <w:rFonts w:hint="eastAsia" w:hAnsi="宋体" w:cs="宋体"/>
          <w:color w:val="auto"/>
          <w:sz w:val="24"/>
          <w:u w:val="single"/>
        </w:rPr>
        <w:t>）和《河南省</w:t>
      </w:r>
      <w:r>
        <w:rPr>
          <w:rFonts w:hint="eastAsia" w:hAnsi="宋体" w:cs="宋体"/>
          <w:color w:val="auto"/>
          <w:sz w:val="24"/>
          <w:u w:val="single"/>
          <w:lang w:eastAsia="zh-CN"/>
        </w:rPr>
        <w:t>园林工程工程量清单综合单价</w:t>
      </w:r>
      <w:r>
        <w:rPr>
          <w:rFonts w:hint="eastAsia" w:hAnsi="宋体" w:cs="宋体"/>
          <w:color w:val="auto"/>
          <w:sz w:val="24"/>
          <w:u w:val="single"/>
        </w:rPr>
        <w:t>》（2008版）；</w:t>
      </w:r>
    </w:p>
    <w:p>
      <w:pPr>
        <w:spacing w:line="440" w:lineRule="exact"/>
        <w:ind w:left="1" w:firstLine="480" w:firstLineChars="200"/>
        <w:rPr>
          <w:rFonts w:hAnsi="宋体" w:cs="宋体"/>
          <w:color w:val="auto"/>
          <w:sz w:val="24"/>
        </w:rPr>
      </w:pPr>
      <w:r>
        <w:rPr>
          <w:rFonts w:hint="eastAsia" w:hAnsi="宋体" w:cs="宋体"/>
          <w:color w:val="auto"/>
          <w:sz w:val="24"/>
        </w:rPr>
        <w:t>(3) 国家或省级、行业建设主管部门颁发的计价办法；</w:t>
      </w:r>
    </w:p>
    <w:p>
      <w:pPr>
        <w:spacing w:line="440" w:lineRule="exact"/>
        <w:ind w:left="1" w:firstLine="480" w:firstLineChars="200"/>
        <w:rPr>
          <w:rFonts w:hAnsi="宋体" w:cs="宋体"/>
          <w:color w:val="auto"/>
          <w:sz w:val="24"/>
        </w:rPr>
      </w:pPr>
      <w:r>
        <w:rPr>
          <w:rFonts w:hint="eastAsia" w:hAnsi="宋体" w:cs="宋体"/>
          <w:color w:val="auto"/>
          <w:sz w:val="24"/>
        </w:rPr>
        <w:t>(4) 企业定额，国家或省级、行业建设主管部门颁发的计价定额；</w:t>
      </w:r>
    </w:p>
    <w:p>
      <w:pPr>
        <w:spacing w:line="440" w:lineRule="exact"/>
        <w:ind w:left="1" w:firstLine="480" w:firstLineChars="200"/>
        <w:rPr>
          <w:rFonts w:hAnsi="宋体" w:cs="宋体"/>
          <w:color w:val="auto"/>
          <w:sz w:val="24"/>
        </w:rPr>
      </w:pPr>
      <w:r>
        <w:rPr>
          <w:rFonts w:hint="eastAsia" w:hAnsi="宋体" w:cs="宋体"/>
          <w:color w:val="auto"/>
          <w:sz w:val="24"/>
        </w:rPr>
        <w:t>(5) 招标文件(包括工程量清单)的澄清、补充和修改文件；</w:t>
      </w:r>
    </w:p>
    <w:p>
      <w:pPr>
        <w:spacing w:line="440" w:lineRule="exact"/>
        <w:ind w:left="1" w:firstLine="480" w:firstLineChars="200"/>
        <w:rPr>
          <w:rFonts w:hAnsi="宋体" w:cs="宋体"/>
          <w:color w:val="auto"/>
          <w:sz w:val="24"/>
        </w:rPr>
      </w:pPr>
      <w:r>
        <w:rPr>
          <w:rFonts w:hint="eastAsia" w:hAnsi="宋体" w:cs="宋体"/>
          <w:color w:val="auto"/>
          <w:sz w:val="24"/>
        </w:rPr>
        <w:t>(6) 建设工程设计文件及相关资料；</w:t>
      </w:r>
    </w:p>
    <w:p>
      <w:pPr>
        <w:spacing w:line="440" w:lineRule="exact"/>
        <w:ind w:left="1" w:firstLine="480" w:firstLineChars="200"/>
        <w:rPr>
          <w:rFonts w:hAnsi="宋体" w:cs="宋体"/>
          <w:color w:val="auto"/>
          <w:sz w:val="24"/>
        </w:rPr>
      </w:pPr>
      <w:r>
        <w:rPr>
          <w:rFonts w:hint="eastAsia" w:hAnsi="宋体" w:cs="宋体"/>
          <w:color w:val="auto"/>
          <w:sz w:val="24"/>
        </w:rPr>
        <w:t>(7) 施工现场情况、工程特点及拟定的投标施工组织设计或施工方案；</w:t>
      </w:r>
    </w:p>
    <w:p>
      <w:pPr>
        <w:spacing w:line="440" w:lineRule="exact"/>
        <w:ind w:left="1" w:firstLine="480" w:firstLineChars="200"/>
        <w:rPr>
          <w:rFonts w:hAnsi="宋体" w:cs="宋体"/>
          <w:color w:val="auto"/>
          <w:sz w:val="24"/>
        </w:rPr>
      </w:pPr>
      <w:r>
        <w:rPr>
          <w:rFonts w:hint="eastAsia" w:hAnsi="宋体" w:cs="宋体"/>
          <w:color w:val="auto"/>
          <w:sz w:val="24"/>
        </w:rPr>
        <w:t>(8) 与建设项目相关的标准、规定等技术资料；</w:t>
      </w:r>
    </w:p>
    <w:p>
      <w:pPr>
        <w:spacing w:line="440" w:lineRule="exact"/>
        <w:ind w:left="1" w:firstLine="480" w:firstLineChars="200"/>
        <w:rPr>
          <w:rFonts w:hAnsi="宋体" w:cs="宋体"/>
          <w:color w:val="auto"/>
          <w:sz w:val="24"/>
        </w:rPr>
      </w:pPr>
      <w:r>
        <w:rPr>
          <w:rFonts w:hint="eastAsia" w:hAnsi="宋体" w:cs="宋体"/>
          <w:color w:val="auto"/>
          <w:sz w:val="24"/>
        </w:rPr>
        <w:t>(9) 材料价格按许昌市《许昌工程造价信息》及市场调查价执行；</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(10)其他的相关资料：</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按照招标文件中第二章投标人须知前附表第2.1项所给的网址自行下载。</w:t>
      </w:r>
    </w:p>
    <w:p>
      <w:pPr>
        <w:autoSpaceDE w:val="0"/>
        <w:autoSpaceDN w:val="0"/>
        <w:adjustRightInd w:val="0"/>
        <w:jc w:val="both"/>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pStyle w:val="2"/>
        <w:shd w:val="clear"/>
        <w:rPr>
          <w:rFonts w:hint="eastAsia" w:hAnsi="宋体" w:cs="宋体"/>
          <w:color w:val="auto"/>
          <w:sz w:val="24"/>
          <w:highlight w:val="none"/>
          <w:lang w:val="en-US" w:eastAsia="zh-CN"/>
        </w:rPr>
      </w:pPr>
      <w:r>
        <w:rPr>
          <w:rFonts w:hint="eastAsia" w:hAnsi="宋体" w:cs="宋体"/>
          <w:color w:val="auto"/>
          <w:sz w:val="24"/>
          <w:highlight w:val="none"/>
          <w:lang w:val="en-US" w:eastAsia="zh-CN"/>
        </w:rPr>
        <w:t xml:space="preserve">  3、其它要求</w:t>
      </w:r>
      <w:r>
        <w:rPr>
          <w:rFonts w:hint="eastAsia" w:hAnsi="宋体" w:cs="宋体"/>
          <w:color w:val="auto"/>
          <w:sz w:val="24"/>
          <w:highlight w:val="none"/>
          <w:shd w:val="clear" w:color="auto" w:fill="auto"/>
          <w:lang w:val="en-US" w:eastAsia="zh-CN"/>
        </w:rPr>
        <w:t>：</w:t>
      </w:r>
      <w:r>
        <w:rPr>
          <w:rFonts w:hint="eastAsia" w:hAnsi="宋体" w:cs="宋体"/>
          <w:b w:val="0"/>
          <w:bCs w:val="0"/>
          <w:color w:val="auto"/>
          <w:sz w:val="24"/>
          <w:szCs w:val="24"/>
          <w:highlight w:val="none"/>
          <w:shd w:val="clear" w:color="auto" w:fill="auto"/>
          <w:lang w:val="en-US" w:eastAsia="zh-CN"/>
        </w:rPr>
        <w:t>以下系统功能</w:t>
      </w:r>
      <w:r>
        <w:rPr>
          <w:rFonts w:hint="eastAsia" w:hAnsi="宋体" w:cs="宋体"/>
          <w:b w:val="0"/>
          <w:bCs w:val="0"/>
          <w:color w:val="auto"/>
          <w:sz w:val="24"/>
          <w:szCs w:val="24"/>
          <w:highlight w:val="none"/>
          <w:shd w:val="clear" w:color="auto" w:fill="auto"/>
        </w:rPr>
        <w:t>和要求为最低技术要求。</w:t>
      </w:r>
    </w:p>
    <w:p>
      <w:pPr>
        <w:shd w:val="clear"/>
        <w:spacing w:line="50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en-US" w:eastAsia="zh-CN"/>
        </w:rPr>
        <w:t xml:space="preserve">  </w:t>
      </w:r>
      <w:r>
        <w:rPr>
          <w:rFonts w:hint="eastAsia" w:hAnsi="宋体" w:cs="宋体"/>
          <w:color w:val="auto"/>
          <w:sz w:val="24"/>
          <w:highlight w:val="none"/>
        </w:rPr>
        <w:t>在道路照明改造的同时引入智慧照明的改造，将路灯引入互联网+概念，能够实现六遥功能(遥控、遥信、遥测、遥调、遥急、遥视)，告别传统意义上面的路灯管理模式。</w:t>
      </w:r>
    </w:p>
    <w:p>
      <w:pPr>
        <w:shd w:val="clear"/>
        <w:spacing w:line="50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通过智慧照明系统实现对现场道路照明进行安全高效的统一管理，实现对每盏路灯的远程控制（即单灯控制），智慧照明系统平台界面功能互动性强，易于操作，可对前端控制器进行状态监测，故障报警及通断控制，能够实现局域网内的有线及无线操控，断网情况下可实现现场的实时控制。</w:t>
      </w:r>
    </w:p>
    <w:p>
      <w:pPr>
        <w:shd w:val="clear"/>
        <w:spacing w:line="50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智慧照明控制系统控制器采用B/S网络架构，在可以上网的设备通过授权账号密码，可轻松实现控制，不受距离和时间限制；使用者可通过移动设备进行远程控制及状态查询；采用无线终端智能控制器，通过云平台，能够统一管控；开关灯可本地手动、远程自动遥控；按控制回路进行分组实现分组控制，也可以进行单回路控制；可设定开关灯时间，随时方便调整；开/关，通信中断，掉电等报警处理，故障发生时自动跳出报警信息，向指定手机发送报警信息；自动巡测电气参数，实时监测电压、电流、能耗计算。（以上智慧照明系统功能以第三方检验报告为准，提供复印件并加盖生产厂商公章）。提供智慧照明系统拓扑图。</w:t>
      </w:r>
    </w:p>
    <w:p>
      <w:pPr>
        <w:pStyle w:val="2"/>
        <w:rPr>
          <w:color w:val="auto"/>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both"/>
        <w:rPr>
          <w:rFonts w:hAnsi="宋体" w:cs="宋体"/>
          <w:color w:val="auto"/>
          <w:sz w:val="32"/>
          <w:szCs w:val="32"/>
        </w:rPr>
      </w:pPr>
    </w:p>
    <w:p>
      <w:pPr>
        <w:pStyle w:val="2"/>
        <w:ind w:left="0" w:leftChars="0" w:firstLine="0" w:firstLineChars="0"/>
        <w:rPr>
          <w:rFonts w:hint="eastAsia"/>
          <w:color w:val="auto"/>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spacing w:beforeLines="100" w:afterLines="100"/>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（工程名称、标段）</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firstLine="3840" w:firstLineChars="1200"/>
        <w:rPr>
          <w:rFonts w:hAnsi="宋体" w:cs="宋体"/>
          <w:b/>
          <w:color w:val="auto"/>
          <w:sz w:val="32"/>
          <w:szCs w:val="32"/>
        </w:rPr>
      </w:pP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w:t>
      </w:r>
      <w:r>
        <w:rPr>
          <w:rFonts w:hint="eastAsia" w:hAnsi="宋体" w:cs="宋体"/>
          <w:b/>
          <w:color w:val="auto"/>
          <w:sz w:val="32"/>
          <w:lang w:val="en-US" w:eastAsia="zh-CN"/>
        </w:rPr>
        <w:t xml:space="preserve">  </w:t>
      </w:r>
      <w:r>
        <w:rPr>
          <w:rFonts w:hint="eastAsia" w:hAnsi="宋体" w:cs="宋体"/>
          <w:b/>
          <w:color w:val="auto"/>
          <w:sz w:val="32"/>
        </w:rPr>
        <w:t>月</w:t>
      </w:r>
      <w:r>
        <w:rPr>
          <w:rFonts w:hint="eastAsia" w:hAnsi="宋体" w:cs="宋体"/>
          <w:b/>
          <w:color w:val="auto"/>
          <w:sz w:val="32"/>
          <w:lang w:val="en-US" w:eastAsia="zh-CN"/>
        </w:rPr>
        <w:t xml:space="preserve">  </w:t>
      </w:r>
      <w:r>
        <w:rPr>
          <w:rFonts w:hint="eastAsia" w:hAnsi="宋体" w:cs="宋体"/>
          <w:b/>
          <w:color w:val="auto"/>
          <w:sz w:val="32"/>
        </w:rPr>
        <w:t>日</w:t>
      </w: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tabs>
          <w:tab w:val="center" w:pos="4739"/>
        </w:tabs>
        <w:spacing w:beforeLines="100" w:afterLines="100"/>
        <w:jc w:val="right"/>
        <w:rPr>
          <w:rFonts w:hAnsi="宋体" w:cs="宋体"/>
          <w:color w:val="auto"/>
          <w:sz w:val="32"/>
          <w:szCs w:val="32"/>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（工程名称、标段）</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firstLine="3840" w:firstLineChars="1200"/>
        <w:rPr>
          <w:rFonts w:hAnsi="宋体" w:cs="宋体"/>
          <w:b/>
          <w:color w:val="auto"/>
          <w:sz w:val="32"/>
          <w:szCs w:val="32"/>
        </w:rPr>
      </w:pPr>
      <w:r>
        <w:rPr>
          <w:rFonts w:hint="eastAsia" w:hAnsi="宋体" w:cs="宋体"/>
          <w:b/>
          <w:color w:val="auto"/>
          <w:sz w:val="32"/>
          <w:szCs w:val="32"/>
        </w:rPr>
        <w:t>综合（信用）标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rPr>
        <w:t>年</w:t>
      </w:r>
      <w:r>
        <w:rPr>
          <w:rFonts w:hint="eastAsia" w:hAnsi="宋体" w:cs="宋体"/>
          <w:b/>
          <w:color w:val="auto"/>
          <w:sz w:val="32"/>
          <w:lang w:val="en-US" w:eastAsia="zh-CN"/>
        </w:rPr>
        <w:t xml:space="preserve">  </w:t>
      </w:r>
      <w:r>
        <w:rPr>
          <w:rFonts w:hint="eastAsia" w:hAnsi="宋体" w:cs="宋体"/>
          <w:b/>
          <w:color w:val="auto"/>
          <w:sz w:val="32"/>
        </w:rPr>
        <w:t>月</w:t>
      </w:r>
      <w:r>
        <w:rPr>
          <w:rFonts w:hint="eastAsia" w:hAnsi="宋体" w:cs="宋体"/>
          <w:b/>
          <w:color w:val="auto"/>
          <w:sz w:val="32"/>
          <w:lang w:val="en-US" w:eastAsia="zh-CN"/>
        </w:rPr>
        <w:t xml:space="preserve">  </w:t>
      </w:r>
      <w:r>
        <w:rPr>
          <w:rFonts w:hint="eastAsia" w:hAnsi="宋体" w:cs="宋体"/>
          <w:b/>
          <w:color w:val="auto"/>
          <w:sz w:val="32"/>
        </w:rPr>
        <w:t>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jc w:val="center"/>
        <w:rPr>
          <w:rFonts w:hint="eastAsia" w:hAnsi="宋体" w:cs="宋体"/>
          <w:b/>
          <w:color w:val="auto"/>
          <w:sz w:val="36"/>
          <w:szCs w:val="36"/>
        </w:rPr>
      </w:pPr>
    </w:p>
    <w:p>
      <w:pPr>
        <w:autoSpaceDE w:val="0"/>
        <w:autoSpaceDN w:val="0"/>
        <w:adjustRightInd w:val="0"/>
        <w:spacing w:line="420" w:lineRule="exact"/>
        <w:jc w:val="center"/>
        <w:rPr>
          <w:rFonts w:hAnsi="宋体" w:cs="宋体"/>
          <w:color w:val="auto"/>
          <w:sz w:val="36"/>
          <w:szCs w:val="36"/>
        </w:rPr>
      </w:pPr>
      <w:r>
        <w:rPr>
          <w:rFonts w:hint="eastAsia" w:hAnsi="宋体" w:cs="宋体"/>
          <w:b/>
          <w:color w:val="auto"/>
          <w:sz w:val="36"/>
          <w:szCs w:val="36"/>
        </w:rPr>
        <w:t>目    录</w:t>
      </w: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一、投标函及投标函附录；</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三、投标保证金；</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四、项目管理机构配备情况；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五、投标单位基本信息表；</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六、资格证明文件；</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七、近年完成的类似项目情况；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八、正在施工的和新承接的项目情况；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九、近年发生的诉讼及仲裁</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十、其它材料；</w:t>
      </w:r>
    </w:p>
    <w:p>
      <w:pPr>
        <w:autoSpaceDE w:val="0"/>
        <w:autoSpaceDN w:val="0"/>
        <w:adjustRightInd w:val="0"/>
        <w:spacing w:line="480" w:lineRule="auto"/>
        <w:ind w:left="1162" w:leftChars="342"/>
        <w:jc w:val="left"/>
        <w:rPr>
          <w:rFonts w:hAnsi="宋体" w:cs="宋体"/>
          <w:b/>
          <w:color w:val="auto"/>
          <w:sz w:val="24"/>
        </w:rPr>
      </w:pPr>
    </w:p>
    <w:p>
      <w:pPr>
        <w:spacing w:line="600" w:lineRule="exact"/>
        <w:ind w:left="1377" w:leftChars="405"/>
        <w:rPr>
          <w:rFonts w:hAnsi="宋体" w:cs="宋体"/>
          <w:b/>
          <w:color w:val="auto"/>
          <w:sz w:val="24"/>
        </w:rPr>
      </w:pPr>
      <w:r>
        <w:rPr>
          <w:rFonts w:hint="eastAsia" w:hAnsi="宋体" w:cs="宋体"/>
          <w:b/>
          <w:color w:val="auto"/>
          <w:sz w:val="24"/>
        </w:rPr>
        <w:t>投标文件编制过程中应按本章提供的格式填报。</w:t>
      </w:r>
    </w:p>
    <w:p>
      <w:pPr>
        <w:spacing w:line="600" w:lineRule="exact"/>
        <w:ind w:left="1377" w:leftChars="405"/>
        <w:rPr>
          <w:rFonts w:hAnsi="宋体" w:cs="宋体"/>
          <w:b/>
          <w:color w:val="auto"/>
          <w:sz w:val="24"/>
        </w:rPr>
      </w:pPr>
      <w:r>
        <w:rPr>
          <w:rFonts w:hint="eastAsia" w:hAnsi="宋体" w:cs="宋体"/>
          <w:b/>
          <w:color w:val="auto"/>
          <w:sz w:val="24"/>
        </w:rPr>
        <w:t>如有本章未提供的格式，投标人可自行编制。</w:t>
      </w:r>
    </w:p>
    <w:p>
      <w:pPr>
        <w:tabs>
          <w:tab w:val="center" w:pos="4739"/>
        </w:tabs>
        <w:ind w:left="180"/>
        <w:jc w:val="center"/>
        <w:rPr>
          <w:rFonts w:hAnsi="宋体" w:cs="宋体"/>
          <w:b/>
          <w:color w:val="auto"/>
          <w:sz w:val="32"/>
        </w:rPr>
      </w:pPr>
      <w:r>
        <w:rPr>
          <w:rFonts w:hint="eastAsia" w:hAnsi="宋体" w:cs="宋体"/>
          <w:b/>
          <w:color w:val="auto"/>
          <w:sz w:val="32"/>
        </w:rPr>
        <w:br w:type="page"/>
      </w:r>
    </w:p>
    <w:p>
      <w:pPr>
        <w:tabs>
          <w:tab w:val="center" w:pos="4739"/>
        </w:tabs>
        <w:ind w:left="180"/>
        <w:jc w:val="center"/>
        <w:rPr>
          <w:rFonts w:hAnsi="宋体" w:cs="宋体"/>
          <w:b/>
          <w:color w:val="auto"/>
          <w:sz w:val="32"/>
        </w:rPr>
      </w:pPr>
      <w:r>
        <w:rPr>
          <w:rFonts w:hint="eastAsia" w:hAnsi="宋体" w:cs="宋体"/>
          <w:b/>
          <w:color w:val="auto"/>
          <w:sz w:val="32"/>
        </w:rPr>
        <w:t>一、投标函及投标函附录</w:t>
      </w:r>
    </w:p>
    <w:p>
      <w:pPr>
        <w:spacing w:beforeLines="100" w:afterLines="50" w:line="510" w:lineRule="exact"/>
        <w:jc w:val="center"/>
        <w:rPr>
          <w:rFonts w:hAnsi="宋体" w:cs="宋体"/>
          <w:color w:val="auto"/>
          <w:sz w:val="28"/>
          <w:szCs w:val="28"/>
        </w:rPr>
      </w:pPr>
      <w:bookmarkStart w:id="78" w:name="_Toc271787730"/>
      <w:r>
        <w:rPr>
          <w:rFonts w:hint="eastAsia" w:hAnsi="宋体" w:cs="宋体"/>
          <w:color w:val="auto"/>
          <w:sz w:val="28"/>
          <w:szCs w:val="28"/>
        </w:rPr>
        <w:t>（一）投标函</w:t>
      </w:r>
    </w:p>
    <w:p>
      <w:pPr>
        <w:spacing w:line="480" w:lineRule="exact"/>
        <w:rPr>
          <w:rFonts w:hAnsi="宋体" w:cs="宋体"/>
          <w:color w:val="auto"/>
          <w:sz w:val="24"/>
        </w:rPr>
      </w:pPr>
      <w:r>
        <w:rPr>
          <w:rFonts w:hint="eastAsia" w:hAnsi="宋体" w:cs="宋体"/>
          <w:color w:val="auto"/>
          <w:sz w:val="24"/>
        </w:rPr>
        <w:t>致：（招标人名称）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w:t>
      </w:r>
      <w:r>
        <w:rPr>
          <w:rFonts w:hint="eastAsia" w:hAnsi="宋体" w:cs="宋体"/>
          <w:color w:val="auto"/>
          <w:sz w:val="24"/>
          <w:u w:val="single"/>
          <w:lang w:val="en-US" w:eastAsia="zh-CN"/>
        </w:rPr>
        <w:t xml:space="preserve">          </w:t>
      </w:r>
      <w:r>
        <w:rPr>
          <w:rFonts w:hint="eastAsia" w:hAnsi="宋体" w:cs="宋体"/>
          <w:color w:val="auto"/>
          <w:sz w:val="24"/>
          <w:u w:val="single"/>
        </w:rPr>
        <w:t>（项目名称、标段）</w:t>
      </w:r>
      <w:r>
        <w:rPr>
          <w:rFonts w:hint="eastAsia" w:hAnsi="宋体" w:cs="宋体"/>
          <w:color w:val="auto"/>
          <w:sz w:val="24"/>
        </w:rPr>
        <w:t>（以下简称“本工程”）施工招标文件的全部内容后，我方兹以：</w:t>
      </w:r>
    </w:p>
    <w:p>
      <w:pPr>
        <w:spacing w:line="480" w:lineRule="exact"/>
        <w:ind w:firstLine="943" w:firstLineChars="393"/>
        <w:rPr>
          <w:rFonts w:hint="eastAsia" w:hAnsi="宋体" w:cs="宋体" w:eastAsiaTheme="minorEastAsia"/>
          <w:color w:val="auto"/>
          <w:sz w:val="24"/>
          <w:lang w:val="en-US" w:eastAsia="zh-CN"/>
        </w:rPr>
      </w:pPr>
      <w:r>
        <w:rPr>
          <w:rFonts w:hint="eastAsia" w:hAnsi="宋体" w:cs="宋体"/>
          <w:color w:val="auto"/>
          <w:sz w:val="24"/>
        </w:rPr>
        <w:t>人民币（大写）：</w:t>
      </w:r>
      <w:r>
        <w:rPr>
          <w:rFonts w:hint="eastAsia" w:hAnsi="宋体" w:cs="宋体"/>
          <w:color w:val="auto"/>
          <w:sz w:val="24"/>
          <w:u w:val="single"/>
          <w:lang w:val="en-US" w:eastAsia="zh-CN"/>
        </w:rPr>
        <w:t xml:space="preserve">             </w:t>
      </w:r>
      <w:r>
        <w:rPr>
          <w:rFonts w:hint="eastAsia" w:hAnsi="宋体" w:cs="宋体"/>
          <w:color w:val="auto"/>
          <w:sz w:val="24"/>
          <w:lang w:val="en-US" w:eastAsia="zh-CN"/>
        </w:rPr>
        <w:t>元</w:t>
      </w:r>
    </w:p>
    <w:p>
      <w:pPr>
        <w:spacing w:line="480" w:lineRule="exact"/>
        <w:ind w:firstLine="943" w:firstLineChars="393"/>
        <w:rPr>
          <w:rFonts w:hAnsi="宋体" w:cs="宋体"/>
          <w:color w:val="auto"/>
          <w:sz w:val="24"/>
        </w:rPr>
      </w:pPr>
      <w:r>
        <w:rPr>
          <w:rFonts w:hint="eastAsia" w:hAnsi="宋体" w:cs="宋体"/>
          <w:color w:val="auto"/>
          <w:sz w:val="24"/>
        </w:rPr>
        <w:t>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lang w:val="en-US" w:eastAsia="zh-CN"/>
        </w:rPr>
        <w:t xml:space="preserve">           </w:t>
      </w:r>
      <w:r>
        <w:rPr>
          <w:rFonts w:hint="eastAsia" w:hAnsi="宋体" w:cs="宋体"/>
          <w:color w:val="auto"/>
          <w:sz w:val="24"/>
        </w:rPr>
        <w:t>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left="237" w:leftChars="70" w:firstLine="240" w:firstLineChars="100"/>
        <w:rPr>
          <w:rFonts w:hAnsi="宋体" w:cs="宋体"/>
          <w:color w:val="auto"/>
          <w:sz w:val="24"/>
        </w:rPr>
      </w:pPr>
      <w:r>
        <w:rPr>
          <w:rFonts w:hint="eastAsia" w:hAnsi="宋体" w:cs="宋体"/>
          <w:color w:val="auto"/>
          <w:sz w:val="24"/>
        </w:rPr>
        <w:t>随同本投标函递交投标保证金一份，金额为人民币（大写）：</w:t>
      </w:r>
      <w:r>
        <w:rPr>
          <w:rFonts w:hint="eastAsia" w:hAnsi="宋体" w:cs="宋体"/>
          <w:color w:val="auto"/>
          <w:sz w:val="24"/>
          <w:u w:val="single"/>
          <w:lang w:val="en-US" w:eastAsia="zh-CN"/>
        </w:rPr>
        <w:t xml:space="preserve">                    </w:t>
      </w:r>
      <w:r>
        <w:rPr>
          <w:rFonts w:hint="eastAsia" w:hAnsi="宋体" w:cs="宋体"/>
          <w:color w:val="auto"/>
          <w:sz w:val="24"/>
        </w:rPr>
        <w:t>元（￥：</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p>
    <w:p>
      <w:pPr>
        <w:spacing w:line="480" w:lineRule="exact"/>
        <w:ind w:firstLine="480" w:firstLineChars="200"/>
        <w:rPr>
          <w:rFonts w:hint="eastAsia" w:hAnsi="宋体" w:cs="宋体"/>
          <w:color w:val="auto"/>
          <w:sz w:val="24"/>
          <w:u w:val="single"/>
          <w:lang w:val="en-US" w:eastAsia="zh-CN"/>
        </w:rPr>
      </w:pPr>
      <w:r>
        <w:rPr>
          <w:rFonts w:hint="eastAsia" w:hAnsi="宋体" w:cs="宋体"/>
          <w:color w:val="auto"/>
          <w:sz w:val="24"/>
        </w:rPr>
        <w:t>投标人（盖章）：</w:t>
      </w:r>
    </w:p>
    <w:p>
      <w:pPr>
        <w:spacing w:line="480" w:lineRule="exact"/>
        <w:ind w:firstLine="480" w:firstLineChars="200"/>
        <w:rPr>
          <w:rFonts w:hint="eastAsia"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w:t>
      </w:r>
      <w:r>
        <w:rPr>
          <w:rFonts w:hint="eastAsia" w:hAnsi="宋体" w:cs="宋体"/>
          <w:color w:val="auto"/>
          <w:sz w:val="24"/>
          <w:lang w:val="en-US" w:eastAsia="zh-CN"/>
        </w:rPr>
        <w:t xml:space="preserve">  </w:t>
      </w: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jc w:val="center"/>
        <w:outlineLvl w:val="0"/>
        <w:rPr>
          <w:rFonts w:hAnsi="宋体" w:cs="宋体"/>
          <w:color w:val="auto"/>
        </w:rPr>
      </w:pPr>
      <w:r>
        <w:rPr>
          <w:rFonts w:hint="eastAsia" w:hAnsi="宋体" w:cs="宋体"/>
          <w:color w:val="auto"/>
          <w:sz w:val="28"/>
          <w:szCs w:val="28"/>
        </w:rPr>
        <w:t>（二）投标函附录</w:t>
      </w: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工程名称</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投标人</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技术负责人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color w:val="auto"/>
                <w:sz w:val="24"/>
              </w:rPr>
            </w:pPr>
            <w:r>
              <w:rPr>
                <w:rFonts w:hint="eastAsia" w:hAnsi="宋体" w:eastAsia="宋体" w:cs="宋体"/>
                <w:color w:val="auto"/>
                <w:sz w:val="24"/>
              </w:rPr>
              <w:t>投标总报价</w:t>
            </w:r>
          </w:p>
        </w:tc>
        <w:tc>
          <w:tcPr>
            <w:tcW w:w="3320" w:type="dxa"/>
            <w:gridSpan w:val="3"/>
            <w:vAlign w:val="center"/>
          </w:tcPr>
          <w:p>
            <w:pPr>
              <w:rPr>
                <w:rFonts w:hint="eastAsia" w:hAnsi="宋体" w:eastAsia="宋体" w:cs="宋体"/>
                <w:color w:val="auto"/>
                <w:sz w:val="24"/>
                <w:u w:val="single"/>
                <w:lang w:val="en-US" w:eastAsia="zh-CN"/>
              </w:rPr>
            </w:pPr>
            <w:r>
              <w:rPr>
                <w:rFonts w:hint="eastAsia" w:hAnsi="宋体" w:eastAsia="宋体" w:cs="宋体"/>
                <w:color w:val="auto"/>
                <w:sz w:val="24"/>
              </w:rPr>
              <w:t>（大写）</w:t>
            </w:r>
            <w:r>
              <w:rPr>
                <w:rFonts w:hint="eastAsia" w:hAnsi="宋体" w:eastAsia="宋体" w:cs="宋体"/>
                <w:color w:val="auto"/>
                <w:sz w:val="24"/>
                <w:u w:val="single"/>
                <w:lang w:val="en-US" w:eastAsia="zh-CN"/>
              </w:rPr>
              <w:t xml:space="preserve">                 </w:t>
            </w:r>
          </w:p>
        </w:tc>
        <w:tc>
          <w:tcPr>
            <w:tcW w:w="2694" w:type="dxa"/>
            <w:gridSpan w:val="2"/>
            <w:vAlign w:val="center"/>
          </w:tcPr>
          <w:p>
            <w:pPr>
              <w:rPr>
                <w:rFonts w:hint="eastAsia" w:hAnsi="宋体" w:eastAsia="宋体" w:cs="宋体"/>
                <w:color w:val="auto"/>
                <w:sz w:val="24"/>
                <w:u w:val="single"/>
                <w:lang w:val="en-US" w:eastAsia="zh-CN"/>
              </w:rPr>
            </w:pPr>
            <w:r>
              <w:rPr>
                <w:rFonts w:hint="eastAsia" w:hAnsi="宋体" w:eastAsia="宋体" w:cs="宋体"/>
                <w:color w:val="auto"/>
                <w:sz w:val="24"/>
              </w:rPr>
              <w:t>（小写）</w:t>
            </w:r>
            <w:r>
              <w:rPr>
                <w:rFonts w:hint="eastAsia" w:hAnsi="宋体" w:eastAsia="宋体" w:cs="宋体"/>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color w:val="auto"/>
                <w:sz w:val="24"/>
              </w:rPr>
            </w:pPr>
          </w:p>
        </w:tc>
        <w:tc>
          <w:tcPr>
            <w:tcW w:w="6014" w:type="dxa"/>
            <w:gridSpan w:val="5"/>
            <w:vAlign w:val="center"/>
          </w:tcPr>
          <w:p>
            <w:pPr>
              <w:spacing w:line="480" w:lineRule="exact"/>
              <w:rPr>
                <w:rFonts w:hAnsi="宋体" w:eastAsia="宋体" w:cs="宋体"/>
                <w:color w:val="auto"/>
                <w:sz w:val="24"/>
              </w:rPr>
            </w:pPr>
            <w:r>
              <w:rPr>
                <w:rFonts w:hint="eastAsia" w:hAnsi="宋体" w:eastAsia="宋体" w:cs="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w:t>
            </w:r>
            <w:r>
              <w:rPr>
                <w:rFonts w:hint="eastAsia" w:hAnsi="宋体" w:eastAsia="宋体" w:cs="宋体"/>
                <w:color w:val="auto"/>
                <w:sz w:val="24"/>
                <w:u w:val="single"/>
                <w:lang w:val="en-US" w:eastAsia="zh-CN"/>
              </w:rPr>
              <w:t xml:space="preserve">              </w:t>
            </w:r>
            <w:r>
              <w:rPr>
                <w:rFonts w:hint="eastAsia" w:hAnsi="宋体" w:eastAsia="宋体" w:cs="宋体"/>
                <w:color w:val="auto"/>
                <w:sz w:val="24"/>
              </w:rPr>
              <w:t>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w:t>
            </w:r>
            <w:r>
              <w:rPr>
                <w:rFonts w:hint="eastAsia" w:hAnsi="宋体" w:eastAsia="宋体" w:cs="宋体"/>
                <w:color w:val="auto"/>
                <w:sz w:val="24"/>
                <w:u w:val="single"/>
                <w:lang w:val="en-US" w:eastAsia="zh-CN"/>
              </w:rPr>
              <w:t xml:space="preserve">              </w:t>
            </w:r>
            <w:r>
              <w:rPr>
                <w:rFonts w:hint="eastAsia" w:hAnsi="宋体" w:eastAsia="宋体" w:cs="宋体"/>
                <w:color w:val="auto"/>
                <w:sz w:val="24"/>
              </w:rPr>
              <w:t>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安全文明措施费RMB￥：</w:t>
            </w:r>
            <w:r>
              <w:rPr>
                <w:rFonts w:hint="eastAsia" w:hAnsi="宋体" w:eastAsia="宋体" w:cs="宋体"/>
                <w:color w:val="auto"/>
                <w:sz w:val="24"/>
                <w:u w:val="single"/>
                <w:lang w:val="en-US" w:eastAsia="zh-CN"/>
              </w:rPr>
              <w:t xml:space="preserve">              </w:t>
            </w:r>
            <w:r>
              <w:rPr>
                <w:rFonts w:hint="eastAsia" w:hAnsi="宋体" w:eastAsia="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投标质量等级</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投标工期</w:t>
            </w:r>
          </w:p>
        </w:tc>
        <w:tc>
          <w:tcPr>
            <w:tcW w:w="6014" w:type="dxa"/>
            <w:gridSpan w:val="5"/>
            <w:vAlign w:val="center"/>
          </w:tcPr>
          <w:p>
            <w:pPr>
              <w:jc w:val="center"/>
              <w:rPr>
                <w:rFonts w:hAnsi="宋体" w:eastAsia="宋体" w:cs="宋体"/>
                <w:color w:val="auto"/>
                <w:sz w:val="24"/>
              </w:rPr>
            </w:pPr>
            <w:r>
              <w:rPr>
                <w:rFonts w:hint="eastAsia" w:hAnsi="宋体" w:eastAsia="宋体" w:cs="宋体"/>
                <w:color w:val="auto"/>
                <w:sz w:val="24"/>
                <w:u w:val="single"/>
                <w:lang w:val="en-US" w:eastAsia="zh-CN"/>
              </w:rPr>
              <w:t xml:space="preserve">         </w:t>
            </w:r>
            <w:r>
              <w:rPr>
                <w:rFonts w:hint="eastAsia" w:hAnsi="宋体" w:eastAsia="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投标有效期</w:t>
            </w:r>
          </w:p>
        </w:tc>
        <w:tc>
          <w:tcPr>
            <w:tcW w:w="6014" w:type="dxa"/>
            <w:gridSpan w:val="5"/>
            <w:vAlign w:val="center"/>
          </w:tcPr>
          <w:p>
            <w:pPr>
              <w:jc w:val="center"/>
              <w:rPr>
                <w:rFonts w:hAnsi="宋体" w:eastAsia="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color w:val="auto"/>
                <w:sz w:val="24"/>
              </w:rPr>
            </w:pPr>
            <w:r>
              <w:rPr>
                <w:rFonts w:hint="eastAsia" w:hAnsi="宋体" w:eastAsia="宋体" w:cs="宋体"/>
                <w:color w:val="auto"/>
                <w:sz w:val="24"/>
              </w:rPr>
              <w:t xml:space="preserve"> 优惠与服务承诺：</w:t>
            </w:r>
          </w:p>
          <w:p>
            <w:pPr>
              <w:rPr>
                <w:rFonts w:hAnsi="宋体" w:eastAsia="宋体" w:cs="宋体"/>
                <w:color w:val="auto"/>
                <w:sz w:val="24"/>
              </w:rPr>
            </w:pPr>
          </w:p>
          <w:p>
            <w:pPr>
              <w:rPr>
                <w:rFonts w:hAnsi="宋体" w:eastAsia="宋体" w:cs="宋体"/>
                <w:color w:val="auto"/>
                <w:sz w:val="24"/>
              </w:rPr>
            </w:pPr>
          </w:p>
          <w:p>
            <w:pPr>
              <w:rPr>
                <w:rFonts w:hAnsi="宋体" w:eastAsia="宋体" w:cs="宋体"/>
                <w:color w:val="auto"/>
                <w:sz w:val="24"/>
              </w:rPr>
            </w:pPr>
          </w:p>
          <w:p>
            <w:pPr>
              <w:rPr>
                <w:rFonts w:hAnsi="宋体" w:eastAsia="宋体" w:cs="宋体"/>
                <w:color w:val="auto"/>
                <w:sz w:val="24"/>
              </w:rPr>
            </w:pPr>
          </w:p>
          <w:p>
            <w:pPr>
              <w:rPr>
                <w:rFonts w:hAnsi="宋体" w:eastAsia="宋体" w:cs="宋体"/>
                <w:color w:val="auto"/>
                <w:sz w:val="24"/>
              </w:rPr>
            </w:pPr>
          </w:p>
        </w:tc>
      </w:tr>
    </w:tbl>
    <w:p>
      <w:pPr>
        <w:ind w:right="475"/>
        <w:jc w:val="right"/>
        <w:rPr>
          <w:rFonts w:hAnsi="宋体" w:cs="宋体"/>
          <w:color w:val="auto"/>
        </w:rPr>
      </w:pPr>
    </w:p>
    <w:p>
      <w:pPr>
        <w:ind w:right="475"/>
        <w:jc w:val="right"/>
        <w:rPr>
          <w:rFonts w:hAnsi="宋体" w:cs="宋体"/>
          <w:color w:val="auto"/>
          <w:sz w:val="24"/>
        </w:rPr>
      </w:pPr>
    </w:p>
    <w:p>
      <w:pPr>
        <w:spacing w:line="360" w:lineRule="auto"/>
        <w:ind w:right="475"/>
        <w:jc w:val="center"/>
        <w:rPr>
          <w:rFonts w:hAnsi="宋体" w:cs="宋体"/>
          <w:color w:val="auto"/>
          <w:sz w:val="24"/>
        </w:rPr>
      </w:pPr>
      <w:r>
        <w:rPr>
          <w:rFonts w:hint="eastAsia" w:hAnsi="宋体" w:cs="宋体"/>
          <w:color w:val="auto"/>
          <w:sz w:val="24"/>
        </w:rPr>
        <w:t>投标单位（盖章）：</w:t>
      </w:r>
    </w:p>
    <w:p>
      <w:pPr>
        <w:spacing w:line="360" w:lineRule="auto"/>
        <w:ind w:right="315"/>
        <w:jc w:val="center"/>
        <w:rPr>
          <w:rFonts w:hAnsi="宋体" w:cs="宋体"/>
          <w:color w:val="auto"/>
          <w:sz w:val="24"/>
        </w:rPr>
      </w:pPr>
      <w:r>
        <w:rPr>
          <w:rFonts w:hint="eastAsia" w:hAnsi="宋体" w:cs="宋体"/>
          <w:color w:val="auto"/>
          <w:sz w:val="24"/>
          <w:lang w:val="en-US" w:eastAsia="zh-CN"/>
        </w:rPr>
        <w:t xml:space="preserve">             </w:t>
      </w: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outlineLvl w:val="0"/>
        <w:rPr>
          <w:rFonts w:hAnsi="宋体" w:cs="宋体"/>
          <w:b/>
          <w:color w:val="auto"/>
          <w:sz w:val="28"/>
          <w:szCs w:val="28"/>
        </w:rPr>
      </w:pPr>
      <w:r>
        <w:rPr>
          <w:rFonts w:hint="eastAsia" w:hAnsi="宋体" w:cs="宋体"/>
          <w:color w:val="auto"/>
          <w:sz w:val="28"/>
          <w:szCs w:val="28"/>
        </w:rPr>
        <w:br w:type="page"/>
      </w:r>
      <w:r>
        <w:rPr>
          <w:rFonts w:hint="eastAsia" w:hAnsi="宋体" w:cs="宋体"/>
          <w:color w:val="auto"/>
          <w:sz w:val="28"/>
          <w:szCs w:val="28"/>
        </w:rPr>
        <w:t>二、</w:t>
      </w:r>
      <w:bookmarkEnd w:id="78"/>
      <w:r>
        <w:rPr>
          <w:rFonts w:hint="eastAsia" w:hAnsi="宋体" w:cs="宋体"/>
          <w:b/>
          <w:color w:val="auto"/>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color w:val="auto"/>
          <w:sz w:val="28"/>
          <w:szCs w:val="28"/>
        </w:rPr>
      </w:pPr>
      <w:bookmarkStart w:id="79" w:name="_Toc271787731"/>
      <w:r>
        <w:rPr>
          <w:rFonts w:hint="eastAsia" w:hAnsi="宋体" w:cs="宋体"/>
          <w:b/>
          <w:bCs/>
          <w:color w:val="auto"/>
          <w:sz w:val="28"/>
          <w:szCs w:val="28"/>
        </w:rPr>
        <w:t>（一）法定代表人身份证明</w:t>
      </w:r>
      <w:bookmarkEnd w:id="79"/>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w:t>
      </w:r>
      <w:r>
        <w:rPr>
          <w:rFonts w:hint="eastAsia" w:hAnsi="宋体" w:cs="宋体"/>
          <w:color w:val="auto"/>
          <w:sz w:val="24"/>
          <w:lang w:val="en-US" w:eastAsia="zh-CN"/>
        </w:rPr>
        <w:t xml:space="preserve">   </w:t>
      </w: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姓名：</w:t>
      </w:r>
      <w:r>
        <w:rPr>
          <w:rFonts w:hint="eastAsia" w:hAnsi="宋体" w:cs="宋体"/>
          <w:color w:val="auto"/>
          <w:sz w:val="24"/>
          <w:lang w:val="en-US" w:eastAsia="zh-CN"/>
        </w:rPr>
        <w:t xml:space="preserve">     </w:t>
      </w:r>
      <w:r>
        <w:rPr>
          <w:rFonts w:hint="eastAsia" w:hAnsi="宋体" w:cs="宋体"/>
          <w:color w:val="auto"/>
          <w:sz w:val="24"/>
        </w:rPr>
        <w:t>性别：</w:t>
      </w:r>
      <w:r>
        <w:rPr>
          <w:rFonts w:hint="eastAsia" w:hAnsi="宋体" w:cs="宋体"/>
          <w:color w:val="auto"/>
          <w:sz w:val="24"/>
          <w:lang w:val="en-US" w:eastAsia="zh-CN"/>
        </w:rPr>
        <w:t xml:space="preserve">    </w:t>
      </w:r>
      <w:r>
        <w:rPr>
          <w:rFonts w:hint="eastAsia" w:hAnsi="宋体" w:cs="宋体"/>
          <w:color w:val="auto"/>
          <w:sz w:val="24"/>
        </w:rPr>
        <w:t>年龄：</w:t>
      </w:r>
      <w:r>
        <w:rPr>
          <w:rFonts w:hint="eastAsia" w:hAnsi="宋体" w:cs="宋体"/>
          <w:color w:val="auto"/>
          <w:sz w:val="24"/>
          <w:lang w:val="en-US" w:eastAsia="zh-CN"/>
        </w:rPr>
        <w:t xml:space="preserve">    </w:t>
      </w:r>
      <w:r>
        <w:rPr>
          <w:rFonts w:hint="eastAsia" w:hAnsi="宋体" w:cs="宋体"/>
          <w:color w:val="auto"/>
          <w:sz w:val="24"/>
        </w:rPr>
        <w:t>职务：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80" w:name="_Toc271787732"/>
      <w:r>
        <w:rPr>
          <w:rFonts w:hint="eastAsia" w:hAnsi="宋体" w:cs="宋体"/>
          <w:b/>
          <w:bCs/>
          <w:color w:val="auto"/>
          <w:sz w:val="28"/>
          <w:szCs w:val="28"/>
        </w:rPr>
        <w:t>（二）授权委托书</w:t>
      </w:r>
      <w:bookmarkEnd w:id="80"/>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w:t>
      </w:r>
      <w:r>
        <w:rPr>
          <w:rFonts w:hint="eastAsia" w:hAnsi="宋体" w:cs="宋体"/>
          <w:color w:val="auto"/>
          <w:sz w:val="24"/>
          <w:u w:val="single"/>
        </w:rPr>
        <w:t xml:space="preserve"> </w:t>
      </w:r>
      <w:r>
        <w:rPr>
          <w:rFonts w:hint="eastAsia" w:hAnsi="宋体" w:cs="宋体"/>
          <w:color w:val="auto"/>
          <w:sz w:val="24"/>
          <w:u w:val="single"/>
          <w:lang w:val="en-US" w:eastAsia="zh-CN"/>
        </w:rPr>
        <w:t xml:space="preserve">     </w:t>
      </w:r>
      <w:r>
        <w:rPr>
          <w:rFonts w:hint="eastAsia" w:hAnsi="宋体" w:cs="宋体"/>
          <w:color w:val="auto"/>
          <w:sz w:val="24"/>
          <w:u w:val="single"/>
        </w:rPr>
        <w:t>（姓名）</w:t>
      </w:r>
      <w:r>
        <w:rPr>
          <w:rFonts w:hint="eastAsia" w:hAnsi="宋体" w:cs="宋体"/>
          <w:color w:val="auto"/>
          <w:sz w:val="24"/>
        </w:rPr>
        <w:t>系</w:t>
      </w:r>
      <w:r>
        <w:rPr>
          <w:rFonts w:hint="eastAsia" w:hAnsi="宋体" w:cs="宋体"/>
          <w:color w:val="auto"/>
          <w:sz w:val="24"/>
          <w:u w:val="single"/>
          <w:lang w:val="en-US" w:eastAsia="zh-CN"/>
        </w:rPr>
        <w:t xml:space="preserve">     </w:t>
      </w:r>
      <w:r>
        <w:rPr>
          <w:rFonts w:hint="eastAsia" w:hAnsi="宋体" w:cs="宋体"/>
          <w:color w:val="auto"/>
          <w:sz w:val="24"/>
          <w:u w:val="single"/>
        </w:rPr>
        <w:t>（投标人名称）</w:t>
      </w:r>
      <w:r>
        <w:rPr>
          <w:rFonts w:hint="eastAsia" w:hAnsi="宋体" w:cs="宋体"/>
          <w:color w:val="auto"/>
          <w:sz w:val="24"/>
        </w:rPr>
        <w:t>的法定代表人，现委托</w:t>
      </w:r>
      <w:r>
        <w:rPr>
          <w:rFonts w:hint="eastAsia" w:hAnsi="宋体" w:cs="宋体"/>
          <w:color w:val="auto"/>
          <w:sz w:val="24"/>
          <w:u w:val="single"/>
          <w:lang w:val="en-US" w:eastAsia="zh-CN"/>
        </w:rPr>
        <w:t xml:space="preserve">    </w:t>
      </w:r>
      <w:r>
        <w:rPr>
          <w:rFonts w:hint="eastAsia" w:hAnsi="宋体" w:cs="宋体"/>
          <w:color w:val="auto"/>
          <w:sz w:val="24"/>
          <w:u w:val="single"/>
        </w:rPr>
        <w:t>（姓名）</w:t>
      </w:r>
      <w:r>
        <w:rPr>
          <w:rFonts w:hint="eastAsia" w:hAnsi="宋体" w:cs="宋体"/>
          <w:color w:val="auto"/>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4420" w:firstLineChars="1842"/>
        <w:jc w:val="left"/>
        <w:rPr>
          <w:rFonts w:hAnsi="宋体" w:cs="宋体"/>
          <w:color w:val="auto"/>
          <w:sz w:val="24"/>
        </w:rPr>
      </w:pP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 xml:space="preserve"> 日</w:t>
      </w:r>
    </w:p>
    <w:p>
      <w:pPr>
        <w:spacing w:line="360" w:lineRule="auto"/>
        <w:ind w:firstLine="3080" w:firstLineChars="1100"/>
        <w:rPr>
          <w:rFonts w:hAnsi="宋体" w:cs="宋体"/>
          <w:b/>
          <w:bCs/>
          <w:color w:val="auto"/>
          <w:sz w:val="28"/>
          <w:szCs w:val="28"/>
        </w:rPr>
      </w:pPr>
    </w:p>
    <w:p>
      <w:pPr>
        <w:spacing w:line="360" w:lineRule="auto"/>
        <w:ind w:firstLine="3080" w:firstLineChars="1100"/>
        <w:rPr>
          <w:rFonts w:hAnsi="宋体" w:cs="宋体"/>
          <w:color w:val="auto"/>
          <w:sz w:val="28"/>
          <w:szCs w:val="28"/>
        </w:rPr>
      </w:pPr>
      <w:r>
        <w:rPr>
          <w:rFonts w:hint="eastAsia" w:hAnsi="宋体" w:cs="宋体"/>
          <w:b/>
          <w:bCs/>
          <w:color w:val="auto"/>
          <w:sz w:val="28"/>
          <w:szCs w:val="28"/>
        </w:rPr>
        <w:t>（三）项目负责人承诺书</w:t>
      </w:r>
    </w:p>
    <w:p>
      <w:pPr>
        <w:spacing w:line="360" w:lineRule="auto"/>
        <w:rPr>
          <w:rFonts w:hAnsi="宋体" w:cs="宋体"/>
          <w:color w:val="auto"/>
          <w:sz w:val="24"/>
        </w:rPr>
      </w:pPr>
    </w:p>
    <w:p>
      <w:pPr>
        <w:spacing w:line="360" w:lineRule="auto"/>
        <w:rPr>
          <w:rFonts w:hAnsi="宋体" w:cs="宋体"/>
          <w:color w:val="auto"/>
          <w:sz w:val="24"/>
        </w:rPr>
      </w:pPr>
      <w:r>
        <w:rPr>
          <w:rFonts w:hint="eastAsia" w:hAnsi="宋体" w:cs="宋体"/>
          <w:color w:val="auto"/>
          <w:sz w:val="24"/>
        </w:rPr>
        <w:t>（招标人名称）：</w:t>
      </w:r>
    </w:p>
    <w:p>
      <w:pPr>
        <w:spacing w:line="360" w:lineRule="auto"/>
        <w:ind w:firstLine="480"/>
        <w:rPr>
          <w:rFonts w:hAnsi="宋体" w:cs="宋体"/>
          <w:color w:val="auto"/>
          <w:sz w:val="24"/>
        </w:rPr>
      </w:pPr>
      <w:r>
        <w:rPr>
          <w:rFonts w:hint="eastAsia" w:hAnsi="宋体" w:cs="宋体"/>
          <w:color w:val="auto"/>
          <w:sz w:val="24"/>
        </w:rPr>
        <w:t>本人</w:t>
      </w:r>
      <w:r>
        <w:rPr>
          <w:rFonts w:hint="eastAsia" w:hAnsi="宋体" w:cs="宋体"/>
          <w:color w:val="auto"/>
          <w:sz w:val="24"/>
          <w:u w:val="single"/>
          <w:lang w:val="en-US" w:eastAsia="zh-CN"/>
        </w:rPr>
        <w:t xml:space="preserve">           </w:t>
      </w:r>
      <w:r>
        <w:rPr>
          <w:rFonts w:hint="eastAsia" w:hAnsi="宋体" w:cs="宋体"/>
          <w:color w:val="auto"/>
          <w:sz w:val="24"/>
        </w:rPr>
        <w:t>（姓名）系我公司拟派</w:t>
      </w:r>
      <w:r>
        <w:rPr>
          <w:rFonts w:hint="eastAsia" w:hAnsi="宋体" w:cs="宋体"/>
          <w:color w:val="auto"/>
          <w:sz w:val="24"/>
          <w:u w:val="single"/>
          <w:lang w:val="en-US" w:eastAsia="zh-CN"/>
        </w:rPr>
        <w:t xml:space="preserve">           </w:t>
      </w:r>
      <w:r>
        <w:rPr>
          <w:rFonts w:hint="eastAsia" w:hAnsi="宋体" w:cs="宋体"/>
          <w:color w:val="auto"/>
          <w:sz w:val="24"/>
        </w:rPr>
        <w:t xml:space="preserve"> （项目名称、标段）的项目负责人，现承诺：亲自参加开标活动，并愿意承担因我方就此弄虚作假所引起的一切法律后果。</w:t>
      </w:r>
    </w:p>
    <w:p>
      <w:pPr>
        <w:spacing w:line="360" w:lineRule="auto"/>
        <w:ind w:firstLine="480"/>
        <w:rPr>
          <w:rFonts w:hAnsi="宋体" w:cs="宋体"/>
          <w:color w:val="auto"/>
          <w:sz w:val="24"/>
        </w:rPr>
      </w:pPr>
      <w:r>
        <w:rPr>
          <w:rFonts w:hint="eastAsia" w:hAnsi="宋体" w:cs="宋体"/>
          <w:color w:val="auto"/>
          <w:sz w:val="24"/>
        </w:rPr>
        <w:t>特此承诺！</w:t>
      </w:r>
    </w:p>
    <w:p>
      <w:pPr>
        <w:spacing w:line="720" w:lineRule="auto"/>
        <w:ind w:firstLine="482"/>
        <w:rPr>
          <w:rFonts w:hAnsi="宋体" w:cs="宋体"/>
          <w:color w:val="auto"/>
          <w:sz w:val="24"/>
        </w:rPr>
      </w:pPr>
      <w:r>
        <w:rPr>
          <w:rFonts w:hint="eastAsia" w:hAnsi="宋体" w:cs="宋体"/>
          <w:color w:val="auto"/>
          <w:sz w:val="24"/>
        </w:rPr>
        <w:t>附：项目负责人身份证明</w:t>
      </w:r>
    </w:p>
    <w:p>
      <w:pPr>
        <w:spacing w:line="480" w:lineRule="auto"/>
        <w:ind w:firstLine="482"/>
        <w:rPr>
          <w:rFonts w:hAnsi="宋体" w:cs="宋体"/>
          <w:color w:val="auto"/>
          <w:sz w:val="24"/>
        </w:rPr>
      </w:pPr>
      <w:r>
        <w:rPr>
          <w:rFonts w:hint="eastAsia" w:hAnsi="宋体" w:cs="宋体"/>
          <w:color w:val="auto"/>
          <w:sz w:val="24"/>
        </w:rPr>
        <w:t>投  标  人： （盖单位章）</w:t>
      </w:r>
    </w:p>
    <w:p>
      <w:pPr>
        <w:spacing w:line="480" w:lineRule="auto"/>
        <w:ind w:firstLine="482"/>
        <w:rPr>
          <w:rFonts w:hAnsi="宋体" w:cs="宋体"/>
          <w:color w:val="auto"/>
          <w:sz w:val="24"/>
        </w:rPr>
      </w:pPr>
      <w:r>
        <w:rPr>
          <w:rFonts w:hint="eastAsia" w:hAnsi="宋体" w:cs="宋体"/>
          <w:color w:val="auto"/>
          <w:sz w:val="24"/>
        </w:rPr>
        <w:t>项目负责人： （须本人签字）</w:t>
      </w:r>
    </w:p>
    <w:p>
      <w:pPr>
        <w:spacing w:line="480" w:lineRule="auto"/>
        <w:ind w:firstLine="482"/>
        <w:rPr>
          <w:rFonts w:hAnsi="宋体" w:cs="宋体"/>
          <w:color w:val="auto"/>
          <w:sz w:val="24"/>
          <w:u w:val="single"/>
        </w:rPr>
      </w:pPr>
      <w:r>
        <w:rPr>
          <w:rFonts w:hint="eastAsia" w:hAnsi="宋体" w:cs="宋体"/>
          <w:color w:val="auto"/>
          <w:sz w:val="24"/>
        </w:rPr>
        <w:t>身份证号：</w:t>
      </w:r>
    </w:p>
    <w:p>
      <w:pPr>
        <w:spacing w:line="720" w:lineRule="auto"/>
        <w:ind w:firstLine="482"/>
        <w:rPr>
          <w:rFonts w:hAnsi="宋体" w:cs="宋体"/>
          <w:color w:val="auto"/>
          <w:sz w:val="24"/>
        </w:rPr>
      </w:pPr>
      <w:r>
        <w:rPr>
          <w:rFonts w:hint="eastAsia" w:hAnsi="宋体" w:cs="宋体"/>
          <w:color w:val="auto"/>
          <w:sz w:val="24"/>
        </w:rPr>
        <w:t xml:space="preserve">                                           年     月     日</w:t>
      </w:r>
    </w:p>
    <w:p>
      <w:pPr>
        <w:spacing w:line="360" w:lineRule="auto"/>
        <w:ind w:firstLine="480"/>
        <w:rPr>
          <w:rFonts w:hAnsi="宋体" w:cs="宋体"/>
          <w:color w:val="auto"/>
          <w:sz w:val="24"/>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color w:val="auto"/>
                <w:sz w:val="24"/>
              </w:rPr>
            </w:pPr>
            <w:r>
              <w:rPr>
                <w:rFonts w:hint="eastAsia" w:hAnsi="宋体" w:eastAsia="宋体" w:cs="宋体"/>
                <w:color w:val="auto"/>
                <w:sz w:val="24"/>
              </w:rPr>
              <w:t>身份证</w:t>
            </w:r>
            <w:r>
              <w:rPr>
                <w:rFonts w:hint="eastAsia" w:hAnsi="宋体" w:cs="仿宋_GB2312"/>
                <w:color w:val="auto"/>
                <w:sz w:val="24"/>
              </w:rPr>
              <w:t>原件扫描件或图片</w:t>
            </w:r>
          </w:p>
        </w:tc>
        <w:tc>
          <w:tcPr>
            <w:tcW w:w="4345" w:type="dxa"/>
            <w:vAlign w:val="center"/>
          </w:tcPr>
          <w:p>
            <w:pPr>
              <w:spacing w:line="360" w:lineRule="auto"/>
              <w:jc w:val="center"/>
              <w:rPr>
                <w:rFonts w:hAnsi="宋体" w:eastAsia="宋体" w:cs="宋体"/>
                <w:color w:val="auto"/>
                <w:sz w:val="24"/>
              </w:rPr>
            </w:pPr>
            <w:r>
              <w:rPr>
                <w:rFonts w:hint="eastAsia" w:hAnsi="宋体" w:eastAsia="宋体" w:cs="宋体"/>
                <w:color w:val="auto"/>
                <w:sz w:val="24"/>
              </w:rPr>
              <w:t>建造师证书</w:t>
            </w:r>
            <w:r>
              <w:rPr>
                <w:rFonts w:hint="eastAsia" w:hAnsi="宋体" w:cs="仿宋_GB2312"/>
                <w:color w:val="auto"/>
                <w:sz w:val="24"/>
              </w:rPr>
              <w:t>原件扫描件或图片</w:t>
            </w:r>
          </w:p>
        </w:tc>
      </w:tr>
    </w:tbl>
    <w:p>
      <w:pPr>
        <w:spacing w:line="360" w:lineRule="auto"/>
        <w:jc w:val="center"/>
        <w:rPr>
          <w:rFonts w:hint="eastAsia" w:hAnsi="宋体" w:cs="宋体"/>
          <w:b/>
          <w:color w:val="auto"/>
          <w:sz w:val="36"/>
          <w:szCs w:val="36"/>
        </w:rPr>
      </w:pP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auto"/>
          <w:sz w:val="36"/>
          <w:szCs w:val="36"/>
        </w:rPr>
        <w:t>三、投标保证金</w:t>
      </w:r>
    </w:p>
    <w:p>
      <w:pPr>
        <w:rPr>
          <w:color w:val="auto"/>
          <w:sz w:val="21"/>
          <w:szCs w:val="21"/>
        </w:rPr>
      </w:pP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附投标保证金有效银行转账凭证</w:t>
      </w:r>
      <w:r>
        <w:rPr>
          <w:rFonts w:hint="eastAsia" w:hAnsi="宋体" w:cs="宋体"/>
          <w:color w:val="auto"/>
          <w:sz w:val="24"/>
          <w:szCs w:val="24"/>
          <w:lang w:eastAsia="zh-CN"/>
        </w:rPr>
        <w:t>的</w:t>
      </w:r>
      <w:r>
        <w:rPr>
          <w:rFonts w:hint="eastAsia" w:hAnsi="宋体" w:cs="仿宋_GB2312"/>
          <w:color w:val="auto"/>
          <w:sz w:val="24"/>
        </w:rPr>
        <w:t>原件扫描件或图片</w:t>
      </w:r>
      <w:r>
        <w:rPr>
          <w:rFonts w:hint="eastAsia" w:hAnsi="宋体" w:cs="宋体"/>
          <w:color w:val="auto"/>
          <w:sz w:val="24"/>
          <w:szCs w:val="24"/>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四、项目管理机构配备情况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4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w:t>
            </w: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00"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项目负责人应附项目负责人执业资格证书、注册证书、安全生产考核合格证书、身份证、职称证、学历证、养老保险</w:t>
      </w:r>
      <w:r>
        <w:rPr>
          <w:rFonts w:hint="eastAsia" w:hAnsi="宋体" w:cs="仿宋_GB2312"/>
          <w:color w:val="auto"/>
          <w:sz w:val="24"/>
        </w:rPr>
        <w:t>原件扫描件或图片</w:t>
      </w:r>
      <w:r>
        <w:rPr>
          <w:rFonts w:hint="eastAsia" w:hAnsi="宋体" w:cs="宋体"/>
          <w:color w:val="auto"/>
          <w:sz w:val="24"/>
          <w:szCs w:val="24"/>
        </w:rPr>
        <w:t>及未担任其他在施建设工程项目项目负责人的承诺书，管理过的项目业绩须附合同协议书和竣工验收备案登记表</w:t>
      </w:r>
      <w:r>
        <w:rPr>
          <w:rFonts w:hint="eastAsia" w:hAnsi="宋体" w:cs="仿宋_GB2312"/>
          <w:color w:val="auto"/>
          <w:sz w:val="24"/>
        </w:rPr>
        <w:t>原件扫描件或图片</w:t>
      </w:r>
      <w:r>
        <w:rPr>
          <w:rFonts w:hint="eastAsia" w:hAnsi="宋体" w:cs="宋体"/>
          <w:color w:val="auto"/>
          <w:sz w:val="24"/>
          <w:szCs w:val="24"/>
        </w:rPr>
        <w:t>。类似项目限于以项目负责人身份参与的项目。</w:t>
      </w:r>
    </w:p>
    <w:p>
      <w:pPr>
        <w:spacing w:line="420" w:lineRule="exact"/>
        <w:rPr>
          <w:rFonts w:hAnsi="宋体" w:cs="宋体"/>
          <w:color w:val="auto"/>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姓  名</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年  龄</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学历</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职  称</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职  务</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拟在本工程任职</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注册建造师执业资格等级</w:t>
            </w:r>
          </w:p>
        </w:tc>
        <w:tc>
          <w:tcPr>
            <w:tcW w:w="1355" w:type="dxa"/>
            <w:vAlign w:val="center"/>
          </w:tcPr>
          <w:p>
            <w:pPr>
              <w:jc w:val="center"/>
              <w:rPr>
                <w:rFonts w:hAnsi="宋体" w:eastAsia="宋体" w:cs="宋体"/>
                <w:color w:val="auto"/>
                <w:sz w:val="24"/>
              </w:rPr>
            </w:pPr>
            <w:r>
              <w:rPr>
                <w:rFonts w:hint="eastAsia" w:hAnsi="宋体" w:eastAsia="宋体" w:cs="宋体"/>
                <w:color w:val="auto"/>
                <w:sz w:val="24"/>
              </w:rPr>
              <w:t xml:space="preserve">      级</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建造师专业</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安全生产考核合格证书</w:t>
            </w:r>
          </w:p>
        </w:tc>
        <w:tc>
          <w:tcPr>
            <w:tcW w:w="5573" w:type="dxa"/>
            <w:gridSpan w:val="3"/>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毕业学校</w:t>
            </w:r>
          </w:p>
        </w:tc>
        <w:tc>
          <w:tcPr>
            <w:tcW w:w="7878" w:type="dxa"/>
            <w:gridSpan w:val="5"/>
            <w:vAlign w:val="center"/>
          </w:tcPr>
          <w:p>
            <w:pPr>
              <w:ind w:firstLine="960" w:firstLineChars="400"/>
              <w:rPr>
                <w:rFonts w:hAnsi="宋体" w:eastAsia="宋体" w:cs="宋体"/>
                <w:color w:val="auto"/>
                <w:sz w:val="24"/>
              </w:rPr>
            </w:pPr>
            <w:r>
              <w:rPr>
                <w:rFonts w:hint="eastAsia" w:hAnsi="宋体" w:eastAsia="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color w:val="auto"/>
                <w:sz w:val="24"/>
              </w:rPr>
            </w:pPr>
            <w:r>
              <w:rPr>
                <w:rFonts w:hint="eastAsia" w:hAnsi="宋体" w:eastAsia="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时  间</w:t>
            </w:r>
          </w:p>
        </w:tc>
        <w:tc>
          <w:tcPr>
            <w:tcW w:w="3660" w:type="dxa"/>
            <w:gridSpan w:val="3"/>
            <w:vAlign w:val="center"/>
          </w:tcPr>
          <w:p>
            <w:pPr>
              <w:jc w:val="center"/>
              <w:rPr>
                <w:rFonts w:hAnsi="宋体" w:eastAsia="宋体" w:cs="宋体"/>
                <w:color w:val="auto"/>
                <w:sz w:val="24"/>
              </w:rPr>
            </w:pPr>
            <w:r>
              <w:rPr>
                <w:rFonts w:hint="eastAsia" w:hAnsi="宋体" w:eastAsia="宋体" w:cs="宋体"/>
                <w:color w:val="auto"/>
                <w:sz w:val="24"/>
              </w:rPr>
              <w:t>参加过的类似项目名称</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工程概况说明</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主要项目管理人员是指项目副经理、技术负责人、专职安全生产管理员等岗位人员。应附注册资格证书、身份证、职称证、学历证、养老保险</w:t>
      </w:r>
      <w:r>
        <w:rPr>
          <w:rFonts w:hint="eastAsia" w:hAnsi="宋体" w:cs="仿宋_GB2312"/>
          <w:color w:val="auto"/>
          <w:sz w:val="24"/>
        </w:rPr>
        <w:t>原件扫描件或图片</w:t>
      </w:r>
      <w:r>
        <w:rPr>
          <w:rFonts w:hint="eastAsia" w:hAnsi="宋体" w:cs="宋体"/>
          <w:color w:val="auto"/>
          <w:sz w:val="24"/>
          <w:szCs w:val="24"/>
        </w:rPr>
        <w:t>，专职安全生产管理人员应附安全生产考核合格证书，主要业绩须附合同协议书。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姓    名</w:t>
            </w:r>
          </w:p>
        </w:tc>
        <w:tc>
          <w:tcPr>
            <w:tcW w:w="4458" w:type="dxa"/>
            <w:tcBorders>
              <w:left w:val="nil"/>
            </w:tcBorders>
            <w:vAlign w:val="center"/>
          </w:tcPr>
          <w:p>
            <w:pPr>
              <w:spacing w:line="640" w:lineRule="exact"/>
              <w:rPr>
                <w:rFonts w:hAnsi="宋体" w:eastAsia="宋体" w:cs="宋体"/>
                <w:color w:val="auto"/>
                <w:sz w:val="24"/>
              </w:rPr>
            </w:pPr>
            <w:r>
              <w:rPr>
                <w:rFonts w:hint="eastAsia" w:hAnsi="宋体" w:eastAsia="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性    别</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学历和专业</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拥有的执业资格</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执业资格证书编号</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p>
            <w:pPr>
              <w:jc w:val="center"/>
              <w:rPr>
                <w:rFonts w:hAnsi="宋体" w:eastAsia="宋体" w:cs="宋体"/>
                <w:color w:val="auto"/>
                <w:sz w:val="24"/>
              </w:rPr>
            </w:pPr>
            <w:r>
              <w:rPr>
                <w:rFonts w:hint="eastAsia" w:hAnsi="宋体" w:eastAsia="宋体" w:cs="宋体"/>
                <w:color w:val="auto"/>
                <w:sz w:val="24"/>
              </w:rPr>
              <w:t>业绩</w:t>
            </w:r>
          </w:p>
          <w:p>
            <w:pPr>
              <w:jc w:val="center"/>
              <w:rPr>
                <w:rFonts w:hAnsi="宋体" w:eastAsia="宋体" w:cs="宋体"/>
                <w:color w:val="auto"/>
                <w:sz w:val="24"/>
              </w:rPr>
            </w:pPr>
            <w:r>
              <w:rPr>
                <w:rFonts w:hint="eastAsia" w:hAnsi="宋体" w:eastAsia="宋体" w:cs="宋体"/>
                <w:color w:val="auto"/>
                <w:sz w:val="24"/>
              </w:rPr>
              <w:t>及担</w:t>
            </w:r>
          </w:p>
          <w:p>
            <w:pPr>
              <w:jc w:val="center"/>
              <w:rPr>
                <w:rFonts w:hAnsi="宋体" w:eastAsia="宋体" w:cs="宋体"/>
                <w:color w:val="auto"/>
                <w:sz w:val="24"/>
              </w:rPr>
            </w:pPr>
            <w:r>
              <w:rPr>
                <w:rFonts w:hint="eastAsia" w:hAnsi="宋体" w:eastAsia="宋体" w:cs="宋体"/>
                <w:color w:val="auto"/>
                <w:sz w:val="24"/>
              </w:rPr>
              <w:t>任的</w:t>
            </w:r>
          </w:p>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tc>
        <w:tc>
          <w:tcPr>
            <w:tcW w:w="7586" w:type="dxa"/>
            <w:gridSpan w:val="2"/>
          </w:tcPr>
          <w:p>
            <w:pPr>
              <w:rPr>
                <w:rFonts w:hAnsi="宋体" w:eastAsia="宋体" w:cs="宋体"/>
                <w:color w:val="auto"/>
                <w:sz w:val="24"/>
              </w:rPr>
            </w:pPr>
          </w:p>
        </w:tc>
      </w:tr>
    </w:tbl>
    <w:p>
      <w:pPr>
        <w:rPr>
          <w:rFonts w:hAnsi="宋体" w:cs="宋体"/>
          <w:color w:val="auto"/>
          <w:szCs w:val="21"/>
        </w:rPr>
      </w:pPr>
    </w:p>
    <w:p>
      <w:pPr>
        <w:rPr>
          <w:rFonts w:hAnsi="宋体" w:cs="宋体"/>
          <w:color w:val="auto"/>
          <w:sz w:val="24"/>
        </w:rPr>
      </w:pPr>
      <w:r>
        <w:rPr>
          <w:rFonts w:hint="eastAsia" w:hAnsi="宋体" w:cs="宋体"/>
          <w:color w:val="auto"/>
          <w:sz w:val="24"/>
        </w:rPr>
        <w:t>附3：承诺书</w:t>
      </w:r>
    </w:p>
    <w:p>
      <w:pPr>
        <w:jc w:val="center"/>
        <w:rPr>
          <w:rFonts w:hAnsi="宋体" w:cs="宋体"/>
          <w:b/>
          <w:bCs/>
          <w:color w:val="auto"/>
          <w:sz w:val="24"/>
        </w:rPr>
      </w:pPr>
      <w:r>
        <w:rPr>
          <w:rFonts w:hint="eastAsia" w:hAnsi="宋体" w:cs="宋体"/>
          <w:b/>
          <w:bCs/>
          <w:color w:val="auto"/>
          <w:sz w:val="24"/>
        </w:rPr>
        <w:t>承诺书</w:t>
      </w:r>
    </w:p>
    <w:p>
      <w:pPr>
        <w:spacing w:afterLines="100" w:line="440" w:lineRule="exact"/>
        <w:rPr>
          <w:rFonts w:hAnsi="宋体" w:cs="宋体"/>
          <w:color w:val="auto"/>
          <w:sz w:val="24"/>
        </w:rPr>
      </w:pPr>
      <w:r>
        <w:rPr>
          <w:rFonts w:hint="eastAsia" w:hAnsi="宋体" w:cs="宋体"/>
          <w:color w:val="auto"/>
          <w:sz w:val="24"/>
          <w:u w:val="single"/>
        </w:rPr>
        <w:t>（招标人名称）</w:t>
      </w:r>
      <w:r>
        <w:rPr>
          <w:rFonts w:hint="eastAsia" w:hAnsi="宋体" w:cs="宋体"/>
          <w:color w:val="auto"/>
          <w:sz w:val="24"/>
          <w:u w:val="single"/>
          <w:lang w:val="en-US" w:eastAsia="zh-CN"/>
        </w:rPr>
        <w:t xml:space="preserve">    </w:t>
      </w:r>
      <w:r>
        <w:rPr>
          <w:rFonts w:hint="eastAsia" w:hAnsi="宋体" w:cs="宋体"/>
          <w:color w:val="auto"/>
          <w:sz w:val="24"/>
        </w:rPr>
        <w:t>：</w:t>
      </w:r>
    </w:p>
    <w:p>
      <w:pPr>
        <w:spacing w:line="440" w:lineRule="exact"/>
        <w:ind w:firstLine="480" w:firstLineChars="200"/>
        <w:rPr>
          <w:rFonts w:hAnsi="宋体" w:cs="宋体"/>
          <w:color w:val="auto"/>
          <w:sz w:val="24"/>
        </w:rPr>
      </w:pPr>
      <w:r>
        <w:rPr>
          <w:rFonts w:hint="eastAsia" w:hAnsi="宋体" w:cs="宋体"/>
          <w:color w:val="auto"/>
          <w:sz w:val="24"/>
        </w:rPr>
        <w:t>我方在此声明，我方拟派往</w:t>
      </w:r>
      <w:r>
        <w:rPr>
          <w:rFonts w:hint="eastAsia" w:hAnsi="宋体" w:cs="宋体"/>
          <w:color w:val="auto"/>
          <w:sz w:val="24"/>
          <w:u w:val="single"/>
          <w:lang w:val="en-US" w:eastAsia="zh-CN"/>
        </w:rPr>
        <w:t xml:space="preserve">             </w:t>
      </w:r>
      <w:r>
        <w:rPr>
          <w:rFonts w:hint="eastAsia" w:hAnsi="宋体" w:cs="宋体"/>
          <w:color w:val="auto"/>
          <w:sz w:val="24"/>
        </w:rPr>
        <w:t>（项目名称、标段）（以下简称“本工程”）的项目负责人</w:t>
      </w:r>
      <w:r>
        <w:rPr>
          <w:rFonts w:hint="eastAsia" w:hAnsi="宋体" w:cs="宋体"/>
          <w:color w:val="auto"/>
          <w:sz w:val="24"/>
          <w:u w:val="single"/>
          <w:lang w:val="en-US" w:eastAsia="zh-CN"/>
        </w:rPr>
        <w:t xml:space="preserve">           </w:t>
      </w:r>
      <w:r>
        <w:rPr>
          <w:rFonts w:hint="eastAsia" w:hAnsi="宋体" w:cs="宋体"/>
          <w:color w:val="auto"/>
          <w:sz w:val="24"/>
        </w:rPr>
        <w:t>（项目负责人姓名）现阶段没有担任任何在施建设工程项目的项目负责人。</w:t>
      </w:r>
    </w:p>
    <w:p>
      <w:pPr>
        <w:spacing w:line="440" w:lineRule="exact"/>
        <w:ind w:firstLine="480" w:firstLineChars="200"/>
        <w:rPr>
          <w:rFonts w:hAnsi="宋体" w:cs="宋体"/>
          <w:color w:val="auto"/>
          <w:sz w:val="24"/>
        </w:rPr>
      </w:pPr>
      <w:r>
        <w:rPr>
          <w:rFonts w:hint="eastAsia" w:hAnsi="宋体" w:cs="宋体"/>
          <w:color w:val="auto"/>
          <w:sz w:val="24"/>
        </w:rPr>
        <w:t>我方保证上述信息的真实和准确，并愿意承担因我方就此弄虚作假所引起的一切法律后果。</w:t>
      </w:r>
    </w:p>
    <w:p>
      <w:pPr>
        <w:spacing w:line="440" w:lineRule="exact"/>
        <w:ind w:firstLine="480" w:firstLineChars="200"/>
        <w:rPr>
          <w:rFonts w:hAnsi="宋体" w:cs="宋体"/>
          <w:color w:val="auto"/>
          <w:sz w:val="24"/>
        </w:rPr>
      </w:pPr>
      <w:r>
        <w:rPr>
          <w:rFonts w:hint="eastAsia" w:hAnsi="宋体" w:cs="宋体"/>
          <w:color w:val="auto"/>
          <w:sz w:val="24"/>
        </w:rPr>
        <w:t>特此承诺</w:t>
      </w:r>
    </w:p>
    <w:p>
      <w:pPr>
        <w:spacing w:line="440" w:lineRule="exact"/>
        <w:jc w:val="right"/>
        <w:rPr>
          <w:rFonts w:hAnsi="宋体" w:cs="宋体"/>
          <w:color w:val="auto"/>
          <w:sz w:val="24"/>
        </w:rPr>
      </w:pPr>
      <w:r>
        <w:rPr>
          <w:rFonts w:hint="eastAsia" w:hAnsi="宋体" w:cs="宋体"/>
          <w:color w:val="auto"/>
          <w:sz w:val="24"/>
        </w:rPr>
        <w:t>投标人：（盖单位章）</w:t>
      </w:r>
    </w:p>
    <w:p>
      <w:pPr>
        <w:spacing w:line="440" w:lineRule="exact"/>
        <w:ind w:right="315"/>
        <w:jc w:val="right"/>
        <w:rPr>
          <w:rFonts w:hAnsi="宋体" w:cs="宋体"/>
          <w:color w:val="auto"/>
          <w:sz w:val="24"/>
        </w:rPr>
      </w:pPr>
      <w:r>
        <w:rPr>
          <w:rFonts w:hint="eastAsia" w:hAnsi="宋体" w:cs="宋体"/>
          <w:color w:val="auto"/>
          <w:sz w:val="24"/>
        </w:rPr>
        <w:t>法定代表人：（签字）</w:t>
      </w:r>
    </w:p>
    <w:p>
      <w:pPr>
        <w:spacing w:line="440" w:lineRule="exact"/>
        <w:jc w:val="right"/>
        <w:rPr>
          <w:rFonts w:hAnsi="宋体" w:cs="宋体"/>
          <w:color w:val="auto"/>
          <w:sz w:val="24"/>
        </w:rPr>
      </w:pP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br w:type="page"/>
      </w:r>
      <w:r>
        <w:rPr>
          <w:rFonts w:hint="eastAsia" w:hAnsi="宋体" w:cs="宋体"/>
          <w:b/>
          <w:color w:val="auto"/>
          <w:sz w:val="32"/>
        </w:rPr>
        <w:t>五、</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w:t>
      </w:r>
      <w:r>
        <w:rPr>
          <w:rFonts w:hint="eastAsia" w:hAnsi="宋体" w:cs="仿宋_GB2312"/>
          <w:color w:val="auto"/>
          <w:sz w:val="24"/>
        </w:rPr>
        <w:t>原件扫描件或图片</w:t>
      </w:r>
      <w:r>
        <w:rPr>
          <w:rFonts w:hint="eastAsia" w:hAnsi="宋体" w:cs="宋体"/>
          <w:color w:val="auto"/>
          <w:sz w:val="24"/>
        </w:rPr>
        <w:t>。</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color w:val="auto"/>
          <w:sz w:val="24"/>
        </w:rPr>
        <w:br w:type="page"/>
      </w:r>
      <w:r>
        <w:rPr>
          <w:rFonts w:hint="eastAsia" w:hAnsi="宋体" w:cs="宋体"/>
          <w:b/>
          <w:color w:val="auto"/>
          <w:sz w:val="32"/>
        </w:rPr>
        <w:t>六、</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w:t>
      </w:r>
      <w:r>
        <w:rPr>
          <w:rFonts w:hint="eastAsia" w:hAnsi="宋体" w:cs="仿宋_GB2312"/>
          <w:color w:val="auto"/>
          <w:sz w:val="24"/>
        </w:rPr>
        <w:t>原件扫描件或图片</w:t>
      </w:r>
      <w:r>
        <w:rPr>
          <w:rFonts w:hint="eastAsia" w:hAnsi="宋体" w:cs="宋体"/>
          <w:color w:val="auto"/>
          <w:sz w:val="24"/>
        </w:rPr>
        <w:t>）</w:t>
      </w: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7" w:type="dxa"/>
            <w:vAlign w:val="center"/>
          </w:tcPr>
          <w:p>
            <w:pPr>
              <w:autoSpaceDE w:val="0"/>
              <w:autoSpaceDN w:val="0"/>
              <w:adjustRightInd w:val="0"/>
              <w:spacing w:line="360" w:lineRule="auto"/>
              <w:ind w:right="215"/>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numPr>
          <w:ilvl w:val="0"/>
          <w:numId w:val="7"/>
        </w:num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近年发生的诉讼及仲裁</w:t>
      </w:r>
    </w:p>
    <w:p>
      <w:pPr>
        <w:autoSpaceDE w:val="0"/>
        <w:autoSpaceDN w:val="0"/>
        <w:adjustRightInd w:val="0"/>
        <w:spacing w:line="360" w:lineRule="auto"/>
        <w:ind w:right="215" w:firstLine="1920" w:firstLineChars="600"/>
        <w:rPr>
          <w:rFonts w:hAnsi="宋体" w:cs="宋体"/>
          <w:b/>
          <w:color w:val="auto"/>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诉</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讼</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仲</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裁</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bl>
    <w:p>
      <w:pPr>
        <w:autoSpaceDE w:val="0"/>
        <w:autoSpaceDN w:val="0"/>
        <w:adjustRightInd w:val="0"/>
        <w:spacing w:line="360" w:lineRule="auto"/>
        <w:ind w:right="215"/>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rPr>
      </w:pPr>
      <w:r>
        <w:rPr>
          <w:rFonts w:hint="eastAsia" w:hAnsi="宋体" w:cs="宋体"/>
          <w:b/>
          <w:color w:val="auto"/>
          <w:sz w:val="32"/>
          <w:szCs w:val="32"/>
        </w:rPr>
        <w:t>十、其它材料</w:t>
      </w:r>
    </w:p>
    <w:p>
      <w:pPr>
        <w:tabs>
          <w:tab w:val="center" w:pos="4739"/>
        </w:tabs>
        <w:ind w:firstLine="840" w:firstLineChars="300"/>
        <w:rPr>
          <w:rFonts w:hAnsi="宋体" w:cs="宋体"/>
          <w:b/>
          <w:bCs/>
          <w:color w:val="auto"/>
          <w:sz w:val="28"/>
          <w:szCs w:val="28"/>
        </w:rPr>
      </w:pPr>
      <w:r>
        <w:rPr>
          <w:rFonts w:hint="eastAsia" w:hAnsi="宋体" w:cs="宋体"/>
          <w:b/>
          <w:bCs/>
          <w:color w:val="auto"/>
          <w:sz w:val="28"/>
          <w:szCs w:val="28"/>
        </w:rPr>
        <w:t>投标人认为须附的其他材料，格式可自行编制。</w:t>
      </w: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autoSpaceDE w:val="0"/>
        <w:autoSpaceDN w:val="0"/>
        <w:adjustRightInd w:val="0"/>
        <w:spacing w:line="360" w:lineRule="auto"/>
        <w:ind w:right="215"/>
        <w:rPr>
          <w:rFonts w:hAnsi="宋体" w:cs="宋体"/>
          <w:b/>
          <w:color w:val="auto"/>
          <w:sz w:val="32"/>
        </w:rPr>
      </w:pPr>
    </w:p>
    <w:p>
      <w:pPr>
        <w:autoSpaceDE w:val="0"/>
        <w:autoSpaceDN w:val="0"/>
        <w:adjustRightInd w:val="0"/>
        <w:spacing w:line="360" w:lineRule="auto"/>
        <w:ind w:right="215"/>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（工程名称、标段）</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firstLine="4160" w:firstLineChars="1300"/>
        <w:rPr>
          <w:rFonts w:hAnsi="宋体" w:cs="宋体"/>
          <w:b/>
          <w:color w:val="auto"/>
          <w:sz w:val="32"/>
          <w:szCs w:val="32"/>
        </w:rPr>
      </w:pP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年</w:t>
      </w:r>
      <w:r>
        <w:rPr>
          <w:rFonts w:hint="eastAsia" w:hAnsi="宋体" w:cs="宋体"/>
          <w:b/>
          <w:color w:val="auto"/>
          <w:sz w:val="32"/>
          <w:lang w:val="en-US" w:eastAsia="zh-CN"/>
        </w:rPr>
        <w:t xml:space="preserve">  </w:t>
      </w:r>
      <w:r>
        <w:rPr>
          <w:rFonts w:hint="eastAsia" w:hAnsi="宋体" w:cs="宋体"/>
          <w:b/>
          <w:color w:val="auto"/>
          <w:sz w:val="32"/>
        </w:rPr>
        <w:t>月</w:t>
      </w:r>
      <w:r>
        <w:rPr>
          <w:rFonts w:hint="eastAsia" w:hAnsi="宋体" w:cs="宋体"/>
          <w:b/>
          <w:color w:val="auto"/>
          <w:sz w:val="32"/>
          <w:lang w:val="en-US" w:eastAsia="zh-CN"/>
        </w:rPr>
        <w:t xml:space="preserve">  </w:t>
      </w:r>
      <w:r>
        <w:rPr>
          <w:rFonts w:hint="eastAsia" w:hAnsi="宋体" w:cs="宋体"/>
          <w:b/>
          <w:color w:val="auto"/>
          <w:sz w:val="32"/>
        </w:rPr>
        <w:t>日</w:t>
      </w: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spacing w:line="540" w:lineRule="exact"/>
        <w:jc w:val="center"/>
        <w:rPr>
          <w:rFonts w:hAnsi="宋体" w:cs="宋体"/>
          <w:b/>
          <w:color w:val="auto"/>
          <w:sz w:val="44"/>
          <w:szCs w:val="44"/>
        </w:rPr>
      </w:pPr>
    </w:p>
    <w:p>
      <w:pPr>
        <w:autoSpaceDE w:val="0"/>
        <w:autoSpaceDN w:val="0"/>
        <w:spacing w:line="540" w:lineRule="exact"/>
        <w:jc w:val="center"/>
        <w:rPr>
          <w:rFonts w:hAnsi="宋体" w:cs="宋体"/>
          <w:b/>
          <w:color w:val="auto"/>
          <w:sz w:val="44"/>
          <w:szCs w:val="44"/>
        </w:rPr>
      </w:pPr>
      <w:r>
        <w:rPr>
          <w:rFonts w:hint="eastAsia" w:hAnsi="宋体" w:cs="宋体"/>
          <w:b/>
          <w:color w:val="auto"/>
          <w:sz w:val="44"/>
          <w:szCs w:val="44"/>
        </w:rPr>
        <w:t>目  录</w:t>
      </w:r>
    </w:p>
    <w:p>
      <w:pPr>
        <w:autoSpaceDE w:val="0"/>
        <w:autoSpaceDN w:val="0"/>
        <w:spacing w:line="540" w:lineRule="exact"/>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（1）内容完整性和编制水平；</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（2）施工方案和技术措施；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（5）环境保护管理体系与措施；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（6）工程进度计划与措施；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（8）施工进度表或施工网络图；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（9）施工总平面布置图；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1A45BE"/>
    <w:rsid w:val="004D0932"/>
    <w:rsid w:val="00572A25"/>
    <w:rsid w:val="00680B10"/>
    <w:rsid w:val="008B59FE"/>
    <w:rsid w:val="00B50968"/>
    <w:rsid w:val="00D874FF"/>
    <w:rsid w:val="00F0306A"/>
    <w:rsid w:val="01251EAB"/>
    <w:rsid w:val="01384800"/>
    <w:rsid w:val="01E84054"/>
    <w:rsid w:val="02093672"/>
    <w:rsid w:val="029D47F3"/>
    <w:rsid w:val="03857FD4"/>
    <w:rsid w:val="03B53AFF"/>
    <w:rsid w:val="03EA01E6"/>
    <w:rsid w:val="03F5185B"/>
    <w:rsid w:val="04147CB8"/>
    <w:rsid w:val="04396C9A"/>
    <w:rsid w:val="047305EF"/>
    <w:rsid w:val="04BA4EDD"/>
    <w:rsid w:val="04E2633E"/>
    <w:rsid w:val="04F960EF"/>
    <w:rsid w:val="05B347DC"/>
    <w:rsid w:val="05E84167"/>
    <w:rsid w:val="05EF6B1D"/>
    <w:rsid w:val="05F40B93"/>
    <w:rsid w:val="06862947"/>
    <w:rsid w:val="06AE792D"/>
    <w:rsid w:val="06E835F7"/>
    <w:rsid w:val="07894BBC"/>
    <w:rsid w:val="079E5C61"/>
    <w:rsid w:val="07A27E8E"/>
    <w:rsid w:val="07E778CA"/>
    <w:rsid w:val="07EF477B"/>
    <w:rsid w:val="08537F15"/>
    <w:rsid w:val="08A6156D"/>
    <w:rsid w:val="08A75F9A"/>
    <w:rsid w:val="08F576CB"/>
    <w:rsid w:val="09BB612D"/>
    <w:rsid w:val="0A0D4851"/>
    <w:rsid w:val="0AD034FF"/>
    <w:rsid w:val="0AEC140E"/>
    <w:rsid w:val="0B0010DA"/>
    <w:rsid w:val="0B6C5FA6"/>
    <w:rsid w:val="0BAD6D15"/>
    <w:rsid w:val="0BC54744"/>
    <w:rsid w:val="0C750F1E"/>
    <w:rsid w:val="0CDF69DF"/>
    <w:rsid w:val="0CFD4BCA"/>
    <w:rsid w:val="0D3349AC"/>
    <w:rsid w:val="0D5B6BD8"/>
    <w:rsid w:val="0E184ACC"/>
    <w:rsid w:val="0E274A96"/>
    <w:rsid w:val="0E403CEB"/>
    <w:rsid w:val="0FA273CA"/>
    <w:rsid w:val="0FD07DFE"/>
    <w:rsid w:val="0FE557E4"/>
    <w:rsid w:val="109244F0"/>
    <w:rsid w:val="10C56393"/>
    <w:rsid w:val="112D65BA"/>
    <w:rsid w:val="11BD3C0A"/>
    <w:rsid w:val="120850F8"/>
    <w:rsid w:val="12752B10"/>
    <w:rsid w:val="127F08A9"/>
    <w:rsid w:val="12FC73AD"/>
    <w:rsid w:val="131757BC"/>
    <w:rsid w:val="13CC49C6"/>
    <w:rsid w:val="145B7A77"/>
    <w:rsid w:val="14D972B5"/>
    <w:rsid w:val="14E06BFF"/>
    <w:rsid w:val="14EC08FF"/>
    <w:rsid w:val="154C74BC"/>
    <w:rsid w:val="16A502DD"/>
    <w:rsid w:val="16AE60F4"/>
    <w:rsid w:val="16B5193A"/>
    <w:rsid w:val="18697EA3"/>
    <w:rsid w:val="18840BBE"/>
    <w:rsid w:val="192C5CED"/>
    <w:rsid w:val="194E19A7"/>
    <w:rsid w:val="19CA6A59"/>
    <w:rsid w:val="1A8C3E4C"/>
    <w:rsid w:val="1AAA5E73"/>
    <w:rsid w:val="1ABC7915"/>
    <w:rsid w:val="1AC14286"/>
    <w:rsid w:val="1B2242B2"/>
    <w:rsid w:val="1B294480"/>
    <w:rsid w:val="1C063260"/>
    <w:rsid w:val="1C1E388E"/>
    <w:rsid w:val="1C22255A"/>
    <w:rsid w:val="1C551AB4"/>
    <w:rsid w:val="1CE276BD"/>
    <w:rsid w:val="1CEA693D"/>
    <w:rsid w:val="1D004958"/>
    <w:rsid w:val="1D1D79C1"/>
    <w:rsid w:val="1E591605"/>
    <w:rsid w:val="1E9F2EA4"/>
    <w:rsid w:val="1F2578FA"/>
    <w:rsid w:val="1FBC3B41"/>
    <w:rsid w:val="1FCC39F7"/>
    <w:rsid w:val="1FF941FE"/>
    <w:rsid w:val="203866A1"/>
    <w:rsid w:val="20650A40"/>
    <w:rsid w:val="208B07D1"/>
    <w:rsid w:val="211628E4"/>
    <w:rsid w:val="2119095A"/>
    <w:rsid w:val="21421D01"/>
    <w:rsid w:val="21C41F99"/>
    <w:rsid w:val="227E42B4"/>
    <w:rsid w:val="230E38F6"/>
    <w:rsid w:val="23B7749A"/>
    <w:rsid w:val="241E6462"/>
    <w:rsid w:val="24C862FD"/>
    <w:rsid w:val="257C1820"/>
    <w:rsid w:val="26EA147A"/>
    <w:rsid w:val="273856ED"/>
    <w:rsid w:val="277A4D86"/>
    <w:rsid w:val="29DB4438"/>
    <w:rsid w:val="2A14246F"/>
    <w:rsid w:val="2A251794"/>
    <w:rsid w:val="2A4221EF"/>
    <w:rsid w:val="2A7C7C3D"/>
    <w:rsid w:val="2AB95941"/>
    <w:rsid w:val="2ABC6414"/>
    <w:rsid w:val="2AC4198E"/>
    <w:rsid w:val="2AF072E7"/>
    <w:rsid w:val="2AF94531"/>
    <w:rsid w:val="2B1429CB"/>
    <w:rsid w:val="2BEB2B14"/>
    <w:rsid w:val="2BF51F3A"/>
    <w:rsid w:val="2C622F4C"/>
    <w:rsid w:val="2C661056"/>
    <w:rsid w:val="2CE367A2"/>
    <w:rsid w:val="2E780DA6"/>
    <w:rsid w:val="2EFB16E7"/>
    <w:rsid w:val="2F3A012D"/>
    <w:rsid w:val="2F705F8B"/>
    <w:rsid w:val="2FB53BFD"/>
    <w:rsid w:val="2FD15FD3"/>
    <w:rsid w:val="2FFD3C00"/>
    <w:rsid w:val="30E64908"/>
    <w:rsid w:val="30F03510"/>
    <w:rsid w:val="31CF2530"/>
    <w:rsid w:val="31F34982"/>
    <w:rsid w:val="32011947"/>
    <w:rsid w:val="32652527"/>
    <w:rsid w:val="326B5F84"/>
    <w:rsid w:val="3427237C"/>
    <w:rsid w:val="347C48B9"/>
    <w:rsid w:val="35254EA4"/>
    <w:rsid w:val="358E19EB"/>
    <w:rsid w:val="35DC23A2"/>
    <w:rsid w:val="36873654"/>
    <w:rsid w:val="36FF0D82"/>
    <w:rsid w:val="370158F5"/>
    <w:rsid w:val="373A4059"/>
    <w:rsid w:val="38183489"/>
    <w:rsid w:val="38A3655D"/>
    <w:rsid w:val="3905606B"/>
    <w:rsid w:val="3945175B"/>
    <w:rsid w:val="395C53A5"/>
    <w:rsid w:val="396F260F"/>
    <w:rsid w:val="39825FD9"/>
    <w:rsid w:val="39883C5F"/>
    <w:rsid w:val="3A4820C8"/>
    <w:rsid w:val="3AA12361"/>
    <w:rsid w:val="3AD07B77"/>
    <w:rsid w:val="3B363E79"/>
    <w:rsid w:val="3B81101F"/>
    <w:rsid w:val="3C526FDA"/>
    <w:rsid w:val="3D1D0DA6"/>
    <w:rsid w:val="3E0C767D"/>
    <w:rsid w:val="3ECE1741"/>
    <w:rsid w:val="3F0D12C6"/>
    <w:rsid w:val="3F3C241D"/>
    <w:rsid w:val="3F557D77"/>
    <w:rsid w:val="3F653ECD"/>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C149C9"/>
    <w:rsid w:val="46170712"/>
    <w:rsid w:val="4698286C"/>
    <w:rsid w:val="46A860F8"/>
    <w:rsid w:val="46C97F82"/>
    <w:rsid w:val="474D1FA7"/>
    <w:rsid w:val="474F28CF"/>
    <w:rsid w:val="476A20C4"/>
    <w:rsid w:val="47825B2B"/>
    <w:rsid w:val="47C26690"/>
    <w:rsid w:val="482A07CC"/>
    <w:rsid w:val="48EA0900"/>
    <w:rsid w:val="492E1801"/>
    <w:rsid w:val="4A067DB5"/>
    <w:rsid w:val="4C536B94"/>
    <w:rsid w:val="4DF3077D"/>
    <w:rsid w:val="4DF34377"/>
    <w:rsid w:val="4EBC5E0E"/>
    <w:rsid w:val="4F6679FC"/>
    <w:rsid w:val="4F8C06A9"/>
    <w:rsid w:val="4FAA6078"/>
    <w:rsid w:val="4FD667FF"/>
    <w:rsid w:val="4FDE02F4"/>
    <w:rsid w:val="503A4C07"/>
    <w:rsid w:val="50601EDF"/>
    <w:rsid w:val="50770AE1"/>
    <w:rsid w:val="50921E8E"/>
    <w:rsid w:val="525C2B2E"/>
    <w:rsid w:val="52DE04A0"/>
    <w:rsid w:val="52EE566E"/>
    <w:rsid w:val="532A2F96"/>
    <w:rsid w:val="53396256"/>
    <w:rsid w:val="53540F52"/>
    <w:rsid w:val="54DE0E6A"/>
    <w:rsid w:val="55045FC7"/>
    <w:rsid w:val="55100AC8"/>
    <w:rsid w:val="55AB636A"/>
    <w:rsid w:val="5678578A"/>
    <w:rsid w:val="567E1FB4"/>
    <w:rsid w:val="573F0C78"/>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D9401C1"/>
    <w:rsid w:val="5E352002"/>
    <w:rsid w:val="5E4719DE"/>
    <w:rsid w:val="5F276073"/>
    <w:rsid w:val="5F90413A"/>
    <w:rsid w:val="5FB5441C"/>
    <w:rsid w:val="5FBF067A"/>
    <w:rsid w:val="60894E5F"/>
    <w:rsid w:val="60AD5683"/>
    <w:rsid w:val="60F86FD4"/>
    <w:rsid w:val="616E4CF3"/>
    <w:rsid w:val="61C16CB0"/>
    <w:rsid w:val="62052922"/>
    <w:rsid w:val="633B3EAB"/>
    <w:rsid w:val="636D3B58"/>
    <w:rsid w:val="63E76A08"/>
    <w:rsid w:val="63EF7973"/>
    <w:rsid w:val="642C2F49"/>
    <w:rsid w:val="64512881"/>
    <w:rsid w:val="647916AF"/>
    <w:rsid w:val="64990D63"/>
    <w:rsid w:val="64B31810"/>
    <w:rsid w:val="652263A6"/>
    <w:rsid w:val="65853A86"/>
    <w:rsid w:val="658C1279"/>
    <w:rsid w:val="6642520A"/>
    <w:rsid w:val="665269C4"/>
    <w:rsid w:val="66882038"/>
    <w:rsid w:val="66B331C9"/>
    <w:rsid w:val="67236075"/>
    <w:rsid w:val="67CA7ADE"/>
    <w:rsid w:val="689C5CEE"/>
    <w:rsid w:val="68D66FC8"/>
    <w:rsid w:val="69472624"/>
    <w:rsid w:val="69FA48EF"/>
    <w:rsid w:val="6A7E7D8C"/>
    <w:rsid w:val="6AAB5A92"/>
    <w:rsid w:val="6AB9719A"/>
    <w:rsid w:val="6B355195"/>
    <w:rsid w:val="6BEF69AE"/>
    <w:rsid w:val="6CD4071A"/>
    <w:rsid w:val="6D151FCF"/>
    <w:rsid w:val="6D4744EB"/>
    <w:rsid w:val="6DAD224C"/>
    <w:rsid w:val="6DDC01D8"/>
    <w:rsid w:val="6E277C54"/>
    <w:rsid w:val="6E516CAE"/>
    <w:rsid w:val="6EEB4D8F"/>
    <w:rsid w:val="6F505F7A"/>
    <w:rsid w:val="70306056"/>
    <w:rsid w:val="71270CD2"/>
    <w:rsid w:val="71EB3F0D"/>
    <w:rsid w:val="72152D9D"/>
    <w:rsid w:val="7233071B"/>
    <w:rsid w:val="72803E39"/>
    <w:rsid w:val="72F15351"/>
    <w:rsid w:val="73422908"/>
    <w:rsid w:val="734A5937"/>
    <w:rsid w:val="7364365D"/>
    <w:rsid w:val="73792D57"/>
    <w:rsid w:val="758A7D36"/>
    <w:rsid w:val="76105A99"/>
    <w:rsid w:val="76E175F5"/>
    <w:rsid w:val="77812EEB"/>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F0707C4"/>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Hyperlink"/>
    <w:basedOn w:val="9"/>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30579</Words>
  <Characters>5463</Characters>
  <Lines>45</Lines>
  <Paragraphs>71</Paragraphs>
  <TotalTime>1</TotalTime>
  <ScaleCrop>false</ScaleCrop>
  <LinksUpToDate>false</LinksUpToDate>
  <CharactersWithSpaces>35971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2018-08-09T09:25:00Z</cp:lastPrinted>
  <dcterms:modified xsi:type="dcterms:W3CDTF">2018-08-22T05:34:16Z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