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禹州市S325线无梁至浅井段部分道路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病害修复工程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评标结果公示</w:t>
      </w:r>
    </w:p>
    <w:p>
      <w:pPr>
        <w:jc w:val="left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一、基本情况和数据表</w:t>
      </w:r>
    </w:p>
    <w:p>
      <w:pPr>
        <w:numPr>
          <w:ilvl w:val="0"/>
          <w:numId w:val="0"/>
        </w:numPr>
        <w:jc w:val="left"/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1、项目名称：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禹州市S325线无梁至浅井段部分道路病害修复工程。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2、项目编号：J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SGC-J-2018179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3、招标控制价：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施工标段：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15537349.00元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监理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标段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：186400.00元。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4、质量要求：标段工程交工验收的质量评定：合格，竣工验收的质量评定：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合格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5、计划工期：施工标段：45日历天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监理标段：本项目施工及保修阶段全过程监理服务。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6、评标办法：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施工标段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技术评分最低标价法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；监理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标段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：综合评估法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7、资格审查方式：资格后审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（二）招标过程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本工程招标采用公开招标方式进行，按照法定公开招标程序和要求，于2018年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日在全国公共资源交易平台（河南省·许昌市）、河南省电子招标投标公共服务平台上公开发布招标信息，于投标截止时间前递交投标文件及投标保证金的投标单位：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施工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标段有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家、监理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标段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有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4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家。</w:t>
      </w:r>
    </w:p>
    <w:p>
      <w:pPr>
        <w:numPr>
          <w:ilvl w:val="0"/>
          <w:numId w:val="0"/>
        </w:numPr>
        <w:jc w:val="left"/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（三）项目开标数据表</w:t>
      </w:r>
    </w:p>
    <w:tbl>
      <w:tblPr>
        <w:tblStyle w:val="13"/>
        <w:tblW w:w="9753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3055"/>
        <w:gridCol w:w="1250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91" w:type="dxa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7462" w:type="dxa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禹州市公路管理局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291" w:type="dxa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  <w:lang w:eastAsia="zh-CN"/>
              </w:rPr>
              <w:t>恒信咨询管理有限公司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91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ind w:right="-313" w:rightChars="-14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S325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线无梁至浅井段部分道路病害修复工程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291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055" w:type="dxa"/>
            <w:vAlign w:val="center"/>
          </w:tcPr>
          <w:p>
            <w:pPr>
              <w:ind w:right="-313" w:rightChars="-149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2018年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：00分</w:t>
            </w:r>
          </w:p>
        </w:tc>
        <w:tc>
          <w:tcPr>
            <w:tcW w:w="1250" w:type="dxa"/>
            <w:vAlign w:val="center"/>
          </w:tcPr>
          <w:p>
            <w:pPr>
              <w:ind w:right="-313" w:rightChars="-149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157" w:type="dxa"/>
            <w:vAlign w:val="center"/>
          </w:tcPr>
          <w:p>
            <w:pPr>
              <w:ind w:right="-313" w:rightChars="-149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>
            <w:pPr>
              <w:ind w:right="-313" w:rightChars="-149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291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055" w:type="dxa"/>
            <w:vAlign w:val="center"/>
          </w:tcPr>
          <w:p>
            <w:pPr>
              <w:ind w:right="-313" w:rightChars="-149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2018年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：00分</w:t>
            </w:r>
          </w:p>
        </w:tc>
        <w:tc>
          <w:tcPr>
            <w:tcW w:w="1250" w:type="dxa"/>
            <w:vAlign w:val="center"/>
          </w:tcPr>
          <w:p>
            <w:pPr>
              <w:ind w:right="-313" w:rightChars="-149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157" w:type="dxa"/>
            <w:vAlign w:val="center"/>
          </w:tcPr>
          <w:p>
            <w:pPr>
              <w:ind w:right="-313" w:rightChars="-149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>
            <w:pPr>
              <w:ind w:right="-313" w:rightChars="-149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评标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>
      <w:pPr>
        <w:jc w:val="left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二、第一信封开标记录 :</w:t>
      </w:r>
    </w:p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施工标段：</w:t>
      </w:r>
    </w:p>
    <w:tbl>
      <w:tblPr>
        <w:tblStyle w:val="13"/>
        <w:tblW w:w="9961" w:type="dxa"/>
        <w:jc w:val="center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708"/>
        <w:gridCol w:w="851"/>
        <w:gridCol w:w="709"/>
        <w:gridCol w:w="850"/>
        <w:gridCol w:w="204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603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工期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right="-313" w:rightChars="-149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>
            <w:pPr>
              <w:spacing w:line="240" w:lineRule="exact"/>
              <w:ind w:right="-313" w:rightChars="-149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85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2040" w:type="dxa"/>
            <w:vAlign w:val="center"/>
          </w:tcPr>
          <w:p>
            <w:pPr>
              <w:spacing w:line="240" w:lineRule="exact"/>
              <w:ind w:right="-313" w:rightChars="-149" w:firstLine="180" w:firstLineChars="100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>
            <w:pPr>
              <w:spacing w:line="240" w:lineRule="exact"/>
              <w:ind w:right="-313" w:rightChars="-149"/>
              <w:jc w:val="left"/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周口市中顺路桥有限公司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已递交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豫141171730177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河南万里路桥集团股份有限公司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已递交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姜帅</w:t>
            </w:r>
          </w:p>
          <w:p>
            <w:pPr>
              <w:pStyle w:val="2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豫141161627051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河南隆裕路桥工程有限公司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已递交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娄建</w:t>
            </w:r>
          </w:p>
          <w:p>
            <w:pPr>
              <w:pStyle w:val="2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豫141141518781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否</w:t>
            </w:r>
          </w:p>
        </w:tc>
      </w:tr>
    </w:tbl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  <w:lang w:eastAsia="zh-CN"/>
        </w:rPr>
      </w:pPr>
      <w:r>
        <w:rPr>
          <w:rFonts w:hint="eastAsia" w:eastAsia="黑体" w:cs="Times New Roman"/>
          <w:sz w:val="28"/>
          <w:szCs w:val="28"/>
        </w:rPr>
        <w:t>监理</w:t>
      </w:r>
      <w:r>
        <w:rPr>
          <w:rFonts w:hint="eastAsia" w:eastAsia="黑体" w:cs="Times New Roman"/>
          <w:sz w:val="28"/>
          <w:szCs w:val="28"/>
          <w:lang w:eastAsia="zh-CN"/>
        </w:rPr>
        <w:t>标段：</w:t>
      </w:r>
    </w:p>
    <w:tbl>
      <w:tblPr>
        <w:tblStyle w:val="13"/>
        <w:tblW w:w="992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712"/>
        <w:gridCol w:w="1140"/>
        <w:gridCol w:w="2280"/>
        <w:gridCol w:w="1997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811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  <w:t>密封情况</w:t>
            </w:r>
          </w:p>
        </w:tc>
        <w:tc>
          <w:tcPr>
            <w:tcW w:w="114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228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  <w:t>监理服务期</w:t>
            </w:r>
          </w:p>
        </w:tc>
        <w:tc>
          <w:tcPr>
            <w:tcW w:w="1997" w:type="dxa"/>
            <w:vAlign w:val="center"/>
          </w:tcPr>
          <w:p>
            <w:pPr>
              <w:spacing w:line="240" w:lineRule="exact"/>
              <w:ind w:right="-313" w:rightChars="-149" w:firstLine="360" w:firstLineChars="200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项目总监</w:t>
            </w:r>
          </w:p>
          <w:p>
            <w:pPr>
              <w:spacing w:line="240" w:lineRule="exact"/>
              <w:ind w:right="-313" w:rightChars="-149" w:firstLine="180" w:firstLineChars="100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98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河南天一工程监理咨询有限公司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已递交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施工及保修阶段全过程监理服务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邢寿民</w:t>
            </w:r>
          </w:p>
          <w:p>
            <w:pPr>
              <w:pStyle w:val="2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JGJ1132626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洛阳璟信公路工程科技发展有限公司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已递交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施工及保修阶段全过程监理服务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JGJ0721227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河南大同路桥技术咨询有限公司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已递交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施工及保修阶段全过程监理服务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JGJ0616666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许昌华通路桥监理检测有限公司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完好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已递交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施工及保修阶段全过程监理服务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安建中</w:t>
            </w:r>
          </w:p>
          <w:p>
            <w:pPr>
              <w:pStyle w:val="2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JGJ0721320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beforeAutospacing="0" w:afterAutospacing="0" w:line="24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否</w:t>
            </w:r>
          </w:p>
        </w:tc>
      </w:tr>
    </w:tbl>
    <w:p>
      <w:pPr>
        <w:jc w:val="left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三、评标标准、评标办法或者评标因素</w:t>
      </w:r>
    </w:p>
    <w:tbl>
      <w:tblPr>
        <w:tblStyle w:val="13"/>
        <w:tblW w:w="9917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7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7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施工标段：采用技术评分最低标价法；监理标段：采用综合评估法；评标委员会对满足招标文件实质要求的投标文件，根据评标办法规定的评分标准标准进行打分，并按得分由高到低顺序推荐中标候选人。</w:t>
            </w:r>
          </w:p>
        </w:tc>
      </w:tr>
    </w:tbl>
    <w:p>
      <w:pPr>
        <w:jc w:val="left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四、第一信封评审情况：</w:t>
      </w:r>
    </w:p>
    <w:p>
      <w:pPr>
        <w:numPr>
          <w:ilvl w:val="0"/>
          <w:numId w:val="0"/>
        </w:numPr>
        <w:jc w:val="left"/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（一）初步评审</w:t>
      </w:r>
    </w:p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施工标段:</w:t>
      </w:r>
    </w:p>
    <w:tbl>
      <w:tblPr>
        <w:tblStyle w:val="13"/>
        <w:tblW w:w="9904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周口市中顺路桥有限公司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1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河南万里路桥集团股份有限公司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河南隆裕路桥工程有限公司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未通过资格审查的投标人名称及原因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监理标段：</w:t>
      </w:r>
    </w:p>
    <w:tbl>
      <w:tblPr>
        <w:tblStyle w:val="13"/>
        <w:tblW w:w="9904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河南天一工程监理咨询有限公司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1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洛阳璟信公路工程科技发展有限公司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河南大同路桥技术咨询有限公司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许昌华通路桥监理检测有限公司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未通过资格审查的投标人名称及原因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numPr>
          <w:ilvl w:val="0"/>
          <w:numId w:val="0"/>
        </w:numPr>
        <w:jc w:val="left"/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（二）资格审查</w:t>
      </w:r>
    </w:p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施工标段:</w:t>
      </w:r>
    </w:p>
    <w:tbl>
      <w:tblPr>
        <w:tblStyle w:val="13"/>
        <w:tblW w:w="9933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周口市中顺路桥有限公司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43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河南万里路桥集团股份有限公司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河南隆裕路桥工程有限公司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未通过资格审查的投标人名称及原因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监理</w:t>
      </w:r>
      <w:r>
        <w:rPr>
          <w:rFonts w:hint="eastAsia" w:eastAsia="黑体" w:cs="Times New Roman"/>
          <w:sz w:val="28"/>
          <w:szCs w:val="28"/>
          <w:lang w:eastAsia="zh-CN"/>
        </w:rPr>
        <w:t>标段</w:t>
      </w:r>
      <w:r>
        <w:rPr>
          <w:rFonts w:hint="eastAsia" w:eastAsia="黑体" w:cs="Times New Roman"/>
          <w:sz w:val="28"/>
          <w:szCs w:val="28"/>
        </w:rPr>
        <w:t>：</w:t>
      </w:r>
    </w:p>
    <w:tbl>
      <w:tblPr>
        <w:tblStyle w:val="13"/>
        <w:tblW w:w="9933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河南天一工程监理咨询有限公司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4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洛阳璟信公路工程科技发展有限公司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河南大同路桥技术咨询有限公司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许昌华通路桥监理检测有限公司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未通过资格审查的投标人名称及原因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jc w:val="left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五、第二信封开标记录（分标段填写）</w:t>
      </w:r>
    </w:p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施工标段:</w:t>
      </w:r>
    </w:p>
    <w:tbl>
      <w:tblPr>
        <w:tblStyle w:val="13"/>
        <w:tblW w:w="10112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1701"/>
        <w:gridCol w:w="1276"/>
        <w:gridCol w:w="2156"/>
        <w:gridCol w:w="1821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（日历天）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（含证书编号）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（姓名及职称）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周口市中顺路桥有限公司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15529542.27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武耀中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豫141171730177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李兴林 高工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河南万里路桥集团股份有限公司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15522657.82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豫141161627051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 慧 高工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河南隆裕路桥工程有限公司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15524601.09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豫141141518781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赵子连 高工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77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15537349.00元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目标工期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45日历天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标段工程交工验收的质量评定：合格，竣工验收的质量评定：合格</w:t>
            </w:r>
          </w:p>
        </w:tc>
      </w:tr>
    </w:tbl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监理标段：</w:t>
      </w:r>
    </w:p>
    <w:tbl>
      <w:tblPr>
        <w:tblStyle w:val="13"/>
        <w:tblW w:w="10078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1785"/>
        <w:gridCol w:w="470"/>
        <w:gridCol w:w="1876"/>
        <w:gridCol w:w="2073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监理服务期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（含证书编号）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河南天一工程监理咨询有限公司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185482.00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施工及保修阶段全过程监理服务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邢寿民 JGJ1132626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洛阳璟信公路工程科技发展有限公司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186313.00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施工及保修阶段全过程监理服务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周峰JGJ0721227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河南大同路桥技术咨询有限公司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186200.00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施工及保修阶段全过程监理服务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曾凡强JGJ0616666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许昌华通路桥监理检测有限公司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186000.00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施工及保修阶段全过程监理服务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安建中JGJ0721320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186400.00元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监理服务期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施工及保修阶段全过程监理服务</w:t>
            </w:r>
          </w:p>
        </w:tc>
      </w:tr>
    </w:tbl>
    <w:p>
      <w:pPr>
        <w:jc w:val="left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六、第二信封评审情况：</w:t>
      </w:r>
    </w:p>
    <w:p>
      <w:pPr>
        <w:numPr>
          <w:ilvl w:val="0"/>
          <w:numId w:val="0"/>
        </w:numPr>
        <w:jc w:val="left"/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（一）初步评审</w:t>
      </w:r>
    </w:p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施工标段:</w:t>
      </w:r>
    </w:p>
    <w:tbl>
      <w:tblPr>
        <w:tblStyle w:val="13"/>
        <w:tblW w:w="1013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周口市中顺路桥有限公司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河南万里路桥集团股份有限公司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河南隆裕路桥工程有限公司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监理</w:t>
      </w:r>
      <w:r>
        <w:rPr>
          <w:rFonts w:hint="eastAsia" w:eastAsia="黑体" w:cs="Times New Roman"/>
          <w:sz w:val="28"/>
          <w:szCs w:val="28"/>
          <w:lang w:eastAsia="zh-CN"/>
        </w:rPr>
        <w:t>标段</w:t>
      </w:r>
      <w:r>
        <w:rPr>
          <w:rFonts w:hint="eastAsia" w:eastAsia="黑体" w:cs="Times New Roman"/>
          <w:sz w:val="28"/>
          <w:szCs w:val="28"/>
        </w:rPr>
        <w:t>：</w:t>
      </w:r>
    </w:p>
    <w:tbl>
      <w:tblPr>
        <w:tblStyle w:val="13"/>
        <w:tblW w:w="10127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河南天一工程监理咨询有限公司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洛阳璟信公路工程科技发展有限公司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河南大同路桥技术咨询有限公司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许昌华通路桥监理检测有限公司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numPr>
          <w:ilvl w:val="0"/>
          <w:numId w:val="0"/>
        </w:numPr>
        <w:jc w:val="left"/>
        <w:rPr>
          <w:rFonts w:ascii="楷体" w:hAnsi="楷体" w:eastAsia="楷体" w:cs="楷体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color w:val="000000"/>
          <w:sz w:val="32"/>
          <w:szCs w:val="32"/>
          <w:shd w:val="clear" w:color="auto" w:fill="FFFFFF"/>
        </w:rPr>
        <w:t>（二）投标人得分最终排序：</w:t>
      </w:r>
    </w:p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施工标段:</w:t>
      </w:r>
    </w:p>
    <w:tbl>
      <w:tblPr>
        <w:tblStyle w:val="13"/>
        <w:tblW w:w="10119" w:type="dxa"/>
        <w:jc w:val="center"/>
        <w:tblInd w:w="-2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1"/>
        <w:gridCol w:w="963"/>
        <w:gridCol w:w="836"/>
        <w:gridCol w:w="840"/>
        <w:gridCol w:w="720"/>
        <w:gridCol w:w="1560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织设计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4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周口市中顺路桥有限公司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30.20</w:t>
            </w:r>
          </w:p>
        </w:tc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9.28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15529542.27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河南万里路桥集团股份有限公司</w:t>
            </w:r>
          </w:p>
        </w:tc>
        <w:tc>
          <w:tcPr>
            <w:tcW w:w="9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13.71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15522657.82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4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河南隆裕路桥工程有限公司</w:t>
            </w:r>
          </w:p>
        </w:tc>
        <w:tc>
          <w:tcPr>
            <w:tcW w:w="9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29.50</w:t>
            </w:r>
          </w:p>
        </w:tc>
        <w:tc>
          <w:tcPr>
            <w:tcW w:w="83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72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9.85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15524601.09</w:t>
            </w:r>
          </w:p>
        </w:tc>
        <w:tc>
          <w:tcPr>
            <w:tcW w:w="85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监理标段：</w:t>
      </w:r>
    </w:p>
    <w:tbl>
      <w:tblPr>
        <w:tblStyle w:val="13"/>
        <w:tblW w:w="10164" w:type="dxa"/>
        <w:jc w:val="center"/>
        <w:tblInd w:w="-1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8"/>
        <w:gridCol w:w="828"/>
        <w:gridCol w:w="828"/>
        <w:gridCol w:w="828"/>
        <w:gridCol w:w="828"/>
        <w:gridCol w:w="828"/>
        <w:gridCol w:w="82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建议书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信誉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河南天一工程监理咨询有限公司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27.34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4.72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71.06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洛阳璟信公路工程科技发展有限公司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27.60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76.35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河南大同路桥技术咨询有限公司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27.86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4.84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71.40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许昌华通路桥监理检测有限公司</w:t>
            </w:r>
          </w:p>
        </w:tc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36.97</w:t>
            </w:r>
          </w:p>
        </w:tc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84.87</w:t>
            </w:r>
          </w:p>
        </w:tc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left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七、推荐的中标候选人情况</w:t>
      </w:r>
    </w:p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施工标段: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第一中标候选人：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河南万里路桥集团股份有限公司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投标报价：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15522657.82元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大写：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壹仟伍佰伍拾贰万贰仟陆佰伍拾柒元捌角贰分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工期：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Times New Roman"/>
          <w:sz w:val="32"/>
          <w:szCs w:val="32"/>
        </w:rPr>
        <w:t>日历天       质量标准：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合格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项目经理: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姜帅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证书名称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及编号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一级建造师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豫141161627051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投标文件中填报的单位项目业绩名称：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1、尉许高速公路2015年路面养护工程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2、河南省许平南高速公路有限责任公司路面病害处治工程XPL-MCZ-1合同段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3、河南省许平南高速公路有限责任公司2017年许平南高速公路路面更新改造工程施工第1标段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投标文件中填报的项目经理业绩名称：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1、2017年永登高速公路禹登段路面养护专项工程施工项目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Times New Roman"/>
          <w:sz w:val="32"/>
          <w:szCs w:val="32"/>
        </w:rPr>
        <w:t>中标候选人：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河南隆裕路桥工程有限公司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投标报价：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15524601.09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大写：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壹仟伍佰伍拾贰万肆仟陆佰零壹元零玖分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工期：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Times New Roman"/>
          <w:sz w:val="32"/>
          <w:szCs w:val="32"/>
        </w:rPr>
        <w:t>日历天       质量标准：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合格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项目经理: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娄建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证书名称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及编号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一级建造师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豫141141518781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投标文件中填报的单位项目业绩名称：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1、G106线淮阳县白楼至机房张庄段中修工程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2、原省道217（新省道217、国道345、省道238）项城境改造工程2标段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投标文件中填报的项目经理业绩名称：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>中标候选人：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周口市中顺路桥有限公司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投标报价：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15529542.27元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大写：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壹仟伍佰伍拾贰万玖仟伍佰肆拾贰元贰角柒分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工期：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Times New Roman"/>
          <w:sz w:val="32"/>
          <w:szCs w:val="32"/>
        </w:rPr>
        <w:t>日历天       质量标准：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合格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项目经理: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武耀中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证书名称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及编号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一级建造师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豫141171730177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投标文件中填报的单位项目业绩名称：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1、2015年商丘市干线公路中修工程STZX合同段施工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2、G311线淮阳四通镇至扶沟李庄段大修工程第三标段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3、S237大练线周许交界至扶沟练寺段大修工程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投标文件中填报的项目经理业绩名称：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1、2015年商丘市干线公路中修工程STZX合同段施工</w:t>
      </w:r>
    </w:p>
    <w:p>
      <w:pPr>
        <w:pStyle w:val="2"/>
        <w:spacing w:after="0"/>
        <w:ind w:firstLine="28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监理</w:t>
      </w:r>
      <w:r>
        <w:rPr>
          <w:rFonts w:hint="eastAsia" w:eastAsia="黑体" w:cs="Times New Roman"/>
          <w:sz w:val="28"/>
          <w:szCs w:val="28"/>
          <w:lang w:eastAsia="zh-CN"/>
        </w:rPr>
        <w:t>标段</w:t>
      </w:r>
      <w:r>
        <w:rPr>
          <w:rFonts w:hint="eastAsia" w:eastAsia="黑体" w:cs="Times New Roman"/>
          <w:sz w:val="28"/>
          <w:szCs w:val="28"/>
        </w:rPr>
        <w:t>: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第一中标候选人：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许昌华通路桥监理检测有限公司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投标报价：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186000.00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元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大写：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壹拾捌万陆仟元整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监理服务期：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本项目施工及保修阶段全过程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质量标准：合格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项目总监: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安建中</w:t>
      </w:r>
      <w:r>
        <w:rPr>
          <w:rFonts w:hint="eastAsia" w:ascii="仿宋" w:hAnsi="仿宋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证书名称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及编号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JGJ0721320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投标文件中填报的单位项目业绩名称：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1、省道103线郑许界至禹州北环段改建工程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2、省道103线禹州南环至襄城南环段改建工程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3、省道329线襄临界至贾楼段改建工程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4、S237线许鄢至老张桥段大修工程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5、拟升省道225线许昌段（许昌至新郑机场快速通道）改建工程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6、S238线襄城县三里沟至田庄段、高庄至仝庄西段及S329线襄城县湛北至十女口段三个大修工程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7、国道311线襄城县库庄至湛北段改建工程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8、G311线许襄界至库庄段大修工程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Times New Roman"/>
          <w:sz w:val="32"/>
          <w:szCs w:val="32"/>
        </w:rPr>
        <w:t>中标候选人：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洛阳璟信公路工程科技发展有限公司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投标报价：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186313.00元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大写：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壹拾捌万陆仟叁佰壹拾叁元整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监理服务期：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本项目施工及保修阶段全过程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质量标准：合格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</w:rPr>
        <w:t>项目总监: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周峰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证书名称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及编号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JGJ0721227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投标文件中填报的单位项目业绩名称：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1、G207锡海线大修工程（G207锡海线吉利与孟州交界至张家凹村大修工程  G207锡海线偃师市火神凹至郑洛界大修工程）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2、S328庙祖线鸡冠洞至祖师庙改建工程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</w:rPr>
        <w:t xml:space="preserve">中标候选人：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河南大同路桥技术咨询有限公司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投标报价：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186200.00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大写：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壹拾捌万陆仟贰佰元整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监理服务期：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本项目施工及保修阶段全过程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质量标准：合格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</w:rPr>
        <w:t>项目总监: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曾凡强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证书名称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及编号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JGJ0616666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投标文件中填报的单位项目业绩名称：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1、新增国道328固始境陈集至固淮交界段改造工程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2、鄢陵县2015年第一批农村公路、桥梁项目</w:t>
      </w:r>
    </w:p>
    <w:p>
      <w:pPr>
        <w:jc w:val="left"/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八、澄清、说明、补正事项纪要:无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  <w:lang w:val="en-US" w:eastAsia="zh-CN"/>
        </w:rPr>
        <w:t>九、公示期：2018年8月22日—2018年8月25日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  <w:lang w:eastAsia="zh-CN"/>
        </w:rPr>
        <w:t>十、</w:t>
      </w:r>
      <w:r>
        <w:rPr>
          <w:rFonts w:hint="eastAsia" w:ascii="黑体" w:hAnsi="宋体" w:eastAsia="黑体" w:cs="黑体"/>
          <w:color w:val="000000"/>
          <w:spacing w:val="15"/>
          <w:kern w:val="0"/>
          <w:sz w:val="32"/>
          <w:szCs w:val="32"/>
          <w:shd w:val="clear" w:color="auto" w:fill="FFFFFF"/>
        </w:rPr>
        <w:t>联系方式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招标人：禹州市公路管理局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地  址：禹州市禹王大道6号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联系人：殷先生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联系电话：0374-8369127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招标代理机构：恒信咨询管理有限公司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地 址：郑州市电厂路河南省国家大学科技园（东区）16号楼B座6楼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联系人：董先生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联系电话：0371-86688490    0374-2766699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监督机构：禹州市公路管理局纪检监察室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联系电话：0374-8369579</w:t>
      </w:r>
    </w:p>
    <w:p>
      <w:pPr>
        <w:widowControl/>
        <w:wordWrap w:val="0"/>
        <w:adjustRightInd w:val="0"/>
        <w:spacing w:before="226"/>
        <w:jc w:val="right"/>
        <w:rPr>
          <w:b/>
          <w:sz w:val="24"/>
          <w:szCs w:val="24"/>
          <w:lang w:val="en-US"/>
        </w:rPr>
      </w:pPr>
      <w:r>
        <w:rPr>
          <w:rFonts w:hint="eastAsia" w:ascii="仿宋" w:hAnsi="仿宋" w:eastAsia="仿宋" w:cs="仿宋_GB2312"/>
          <w:color w:val="000000"/>
          <w:spacing w:val="15"/>
          <w:kern w:val="0"/>
          <w:sz w:val="32"/>
          <w:szCs w:val="32"/>
          <w:shd w:val="clear" w:color="auto" w:fill="FFFFFF"/>
          <w:lang w:val="en-US" w:eastAsia="zh-CN"/>
        </w:rPr>
        <w:t>2018年8月22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pacing w:val="15"/>
          <w:kern w:val="0"/>
          <w:sz w:val="32"/>
          <w:szCs w:val="32"/>
          <w:shd w:val="clear" w:color="auto" w:fill="FFFFFF"/>
          <w:lang w:val="en-US" w:eastAsia="zh-CN"/>
        </w:rPr>
        <w:t xml:space="preserve">日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049026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C4"/>
    <w:rsid w:val="000319FA"/>
    <w:rsid w:val="00032B87"/>
    <w:rsid w:val="00036E5E"/>
    <w:rsid w:val="00037740"/>
    <w:rsid w:val="00053075"/>
    <w:rsid w:val="00062ED4"/>
    <w:rsid w:val="00074256"/>
    <w:rsid w:val="000775B4"/>
    <w:rsid w:val="00086E68"/>
    <w:rsid w:val="00087293"/>
    <w:rsid w:val="00090E06"/>
    <w:rsid w:val="00090E55"/>
    <w:rsid w:val="00092741"/>
    <w:rsid w:val="00095CF7"/>
    <w:rsid w:val="0009731A"/>
    <w:rsid w:val="000A5F63"/>
    <w:rsid w:val="000B7DB7"/>
    <w:rsid w:val="000C06D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1A12"/>
    <w:rsid w:val="001541E6"/>
    <w:rsid w:val="00155AE0"/>
    <w:rsid w:val="00157885"/>
    <w:rsid w:val="0017278C"/>
    <w:rsid w:val="00181367"/>
    <w:rsid w:val="00190927"/>
    <w:rsid w:val="001A01B8"/>
    <w:rsid w:val="001A1ACA"/>
    <w:rsid w:val="001A3FA1"/>
    <w:rsid w:val="001A5E48"/>
    <w:rsid w:val="001B095E"/>
    <w:rsid w:val="001E121E"/>
    <w:rsid w:val="001E2E66"/>
    <w:rsid w:val="001F68F6"/>
    <w:rsid w:val="0020568D"/>
    <w:rsid w:val="00212354"/>
    <w:rsid w:val="00220745"/>
    <w:rsid w:val="002221AC"/>
    <w:rsid w:val="00222948"/>
    <w:rsid w:val="00232D27"/>
    <w:rsid w:val="00242501"/>
    <w:rsid w:val="0027438B"/>
    <w:rsid w:val="00297B36"/>
    <w:rsid w:val="002A3297"/>
    <w:rsid w:val="002A3488"/>
    <w:rsid w:val="002B2643"/>
    <w:rsid w:val="002C6E57"/>
    <w:rsid w:val="002D0748"/>
    <w:rsid w:val="002F2A88"/>
    <w:rsid w:val="0030049F"/>
    <w:rsid w:val="0030147B"/>
    <w:rsid w:val="003025BB"/>
    <w:rsid w:val="003076EB"/>
    <w:rsid w:val="00310CBE"/>
    <w:rsid w:val="003173C0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77D5"/>
    <w:rsid w:val="004420BF"/>
    <w:rsid w:val="00452553"/>
    <w:rsid w:val="00452838"/>
    <w:rsid w:val="004530D9"/>
    <w:rsid w:val="00453BAD"/>
    <w:rsid w:val="00461364"/>
    <w:rsid w:val="00461646"/>
    <w:rsid w:val="00461FDC"/>
    <w:rsid w:val="00471CB1"/>
    <w:rsid w:val="0047467A"/>
    <w:rsid w:val="00477AB7"/>
    <w:rsid w:val="004813A9"/>
    <w:rsid w:val="0048283B"/>
    <w:rsid w:val="00494D07"/>
    <w:rsid w:val="004B3F7D"/>
    <w:rsid w:val="004B53C7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60468"/>
    <w:rsid w:val="0058077B"/>
    <w:rsid w:val="005B0250"/>
    <w:rsid w:val="005B49C6"/>
    <w:rsid w:val="005C0CA9"/>
    <w:rsid w:val="005C4C70"/>
    <w:rsid w:val="005C66C6"/>
    <w:rsid w:val="005D3716"/>
    <w:rsid w:val="005D60FE"/>
    <w:rsid w:val="005F3C82"/>
    <w:rsid w:val="0060440C"/>
    <w:rsid w:val="00613840"/>
    <w:rsid w:val="00617977"/>
    <w:rsid w:val="006259D2"/>
    <w:rsid w:val="0064356B"/>
    <w:rsid w:val="00647C48"/>
    <w:rsid w:val="006522B2"/>
    <w:rsid w:val="0065502C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6A04"/>
    <w:rsid w:val="006F6AA7"/>
    <w:rsid w:val="00702EAE"/>
    <w:rsid w:val="00711A2E"/>
    <w:rsid w:val="007200DA"/>
    <w:rsid w:val="00721DB0"/>
    <w:rsid w:val="007251A6"/>
    <w:rsid w:val="0072567E"/>
    <w:rsid w:val="00726C5D"/>
    <w:rsid w:val="00727155"/>
    <w:rsid w:val="00733351"/>
    <w:rsid w:val="00767358"/>
    <w:rsid w:val="0077369B"/>
    <w:rsid w:val="00783C01"/>
    <w:rsid w:val="007A1978"/>
    <w:rsid w:val="007B21B2"/>
    <w:rsid w:val="007B728F"/>
    <w:rsid w:val="007C0F9F"/>
    <w:rsid w:val="007E3358"/>
    <w:rsid w:val="007F03B7"/>
    <w:rsid w:val="007F0685"/>
    <w:rsid w:val="007F11D3"/>
    <w:rsid w:val="008070E2"/>
    <w:rsid w:val="00810379"/>
    <w:rsid w:val="0081219A"/>
    <w:rsid w:val="0082202E"/>
    <w:rsid w:val="00832C57"/>
    <w:rsid w:val="00843B31"/>
    <w:rsid w:val="00851111"/>
    <w:rsid w:val="0085269D"/>
    <w:rsid w:val="0086487A"/>
    <w:rsid w:val="00865B52"/>
    <w:rsid w:val="00865FE1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F47EA"/>
    <w:rsid w:val="009203FD"/>
    <w:rsid w:val="0093508E"/>
    <w:rsid w:val="009435B0"/>
    <w:rsid w:val="00952893"/>
    <w:rsid w:val="009552FD"/>
    <w:rsid w:val="00963336"/>
    <w:rsid w:val="009824A6"/>
    <w:rsid w:val="009841B2"/>
    <w:rsid w:val="00990437"/>
    <w:rsid w:val="00990544"/>
    <w:rsid w:val="00990B77"/>
    <w:rsid w:val="0099607E"/>
    <w:rsid w:val="009A339F"/>
    <w:rsid w:val="009C1F5B"/>
    <w:rsid w:val="009C436B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3E72"/>
    <w:rsid w:val="00A43E9C"/>
    <w:rsid w:val="00A445F2"/>
    <w:rsid w:val="00A46072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DE0"/>
    <w:rsid w:val="00A91BCA"/>
    <w:rsid w:val="00AA1E6D"/>
    <w:rsid w:val="00AA20BD"/>
    <w:rsid w:val="00AA3984"/>
    <w:rsid w:val="00AB3FCB"/>
    <w:rsid w:val="00AC1030"/>
    <w:rsid w:val="00AD1169"/>
    <w:rsid w:val="00AE4C88"/>
    <w:rsid w:val="00AE60B6"/>
    <w:rsid w:val="00B20AB8"/>
    <w:rsid w:val="00B304FF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12618"/>
    <w:rsid w:val="00C24A7E"/>
    <w:rsid w:val="00C30790"/>
    <w:rsid w:val="00C404C7"/>
    <w:rsid w:val="00C43B4D"/>
    <w:rsid w:val="00C46E7E"/>
    <w:rsid w:val="00C47EDE"/>
    <w:rsid w:val="00C53FEA"/>
    <w:rsid w:val="00C575C6"/>
    <w:rsid w:val="00C65063"/>
    <w:rsid w:val="00C66602"/>
    <w:rsid w:val="00C71E55"/>
    <w:rsid w:val="00C806B3"/>
    <w:rsid w:val="00C81C8F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D0BCD"/>
    <w:rsid w:val="00CE0F79"/>
    <w:rsid w:val="00CE1AAB"/>
    <w:rsid w:val="00CE21A2"/>
    <w:rsid w:val="00CF05F3"/>
    <w:rsid w:val="00CF34B2"/>
    <w:rsid w:val="00CF7684"/>
    <w:rsid w:val="00D0485A"/>
    <w:rsid w:val="00D05E08"/>
    <w:rsid w:val="00D16291"/>
    <w:rsid w:val="00D20A8A"/>
    <w:rsid w:val="00D214F2"/>
    <w:rsid w:val="00D21D65"/>
    <w:rsid w:val="00D275FF"/>
    <w:rsid w:val="00D27CD0"/>
    <w:rsid w:val="00D34CF8"/>
    <w:rsid w:val="00D43F0E"/>
    <w:rsid w:val="00D51E64"/>
    <w:rsid w:val="00D61ED9"/>
    <w:rsid w:val="00D6724F"/>
    <w:rsid w:val="00D703C7"/>
    <w:rsid w:val="00D750F9"/>
    <w:rsid w:val="00D83F06"/>
    <w:rsid w:val="00D84680"/>
    <w:rsid w:val="00D9059A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126B3"/>
    <w:rsid w:val="00E13DF7"/>
    <w:rsid w:val="00E17DF4"/>
    <w:rsid w:val="00E2013E"/>
    <w:rsid w:val="00E27A1F"/>
    <w:rsid w:val="00E33638"/>
    <w:rsid w:val="00E3441F"/>
    <w:rsid w:val="00E360FE"/>
    <w:rsid w:val="00E41C39"/>
    <w:rsid w:val="00E474AB"/>
    <w:rsid w:val="00E506F8"/>
    <w:rsid w:val="00E739D4"/>
    <w:rsid w:val="00E803FF"/>
    <w:rsid w:val="00E92036"/>
    <w:rsid w:val="00E95061"/>
    <w:rsid w:val="00EA359F"/>
    <w:rsid w:val="00EC59CE"/>
    <w:rsid w:val="00EC60A2"/>
    <w:rsid w:val="00EF5032"/>
    <w:rsid w:val="00F0035D"/>
    <w:rsid w:val="00F02899"/>
    <w:rsid w:val="00F043C5"/>
    <w:rsid w:val="00F07C0D"/>
    <w:rsid w:val="00F102CB"/>
    <w:rsid w:val="00F14B3F"/>
    <w:rsid w:val="00F24B09"/>
    <w:rsid w:val="00F30864"/>
    <w:rsid w:val="00F3596B"/>
    <w:rsid w:val="00F83C04"/>
    <w:rsid w:val="00F96C4A"/>
    <w:rsid w:val="00FA2507"/>
    <w:rsid w:val="00FA5041"/>
    <w:rsid w:val="00FB6386"/>
    <w:rsid w:val="00FC1EBF"/>
    <w:rsid w:val="00FD5E28"/>
    <w:rsid w:val="00FE1FE5"/>
    <w:rsid w:val="00FE2E99"/>
    <w:rsid w:val="00FF02EF"/>
    <w:rsid w:val="00FF21F0"/>
    <w:rsid w:val="0100244C"/>
    <w:rsid w:val="021D49A6"/>
    <w:rsid w:val="027910A0"/>
    <w:rsid w:val="027C43FB"/>
    <w:rsid w:val="045A3A70"/>
    <w:rsid w:val="04AE3CD2"/>
    <w:rsid w:val="051F5A33"/>
    <w:rsid w:val="05DB6AD8"/>
    <w:rsid w:val="064F152B"/>
    <w:rsid w:val="07837CE0"/>
    <w:rsid w:val="080A1F8F"/>
    <w:rsid w:val="09774753"/>
    <w:rsid w:val="099E7A49"/>
    <w:rsid w:val="0A297310"/>
    <w:rsid w:val="0AE351F8"/>
    <w:rsid w:val="0C670FDC"/>
    <w:rsid w:val="0CC118ED"/>
    <w:rsid w:val="0E7132D7"/>
    <w:rsid w:val="0FF82B2B"/>
    <w:rsid w:val="10333035"/>
    <w:rsid w:val="10DE4E9D"/>
    <w:rsid w:val="119F5CBA"/>
    <w:rsid w:val="120C3402"/>
    <w:rsid w:val="13166A00"/>
    <w:rsid w:val="13BD55C9"/>
    <w:rsid w:val="13D1068B"/>
    <w:rsid w:val="13FE2866"/>
    <w:rsid w:val="1475383F"/>
    <w:rsid w:val="159750D6"/>
    <w:rsid w:val="17C63C32"/>
    <w:rsid w:val="18776363"/>
    <w:rsid w:val="1889748C"/>
    <w:rsid w:val="18D02728"/>
    <w:rsid w:val="1A910905"/>
    <w:rsid w:val="1AAB6A40"/>
    <w:rsid w:val="1AC47CEB"/>
    <w:rsid w:val="1B6C0D90"/>
    <w:rsid w:val="1CAC60C0"/>
    <w:rsid w:val="1FE7577F"/>
    <w:rsid w:val="210559F1"/>
    <w:rsid w:val="21ED6CC7"/>
    <w:rsid w:val="21F93992"/>
    <w:rsid w:val="22181D14"/>
    <w:rsid w:val="225139E3"/>
    <w:rsid w:val="233D2F51"/>
    <w:rsid w:val="23D124A2"/>
    <w:rsid w:val="25AA5439"/>
    <w:rsid w:val="25F53BAF"/>
    <w:rsid w:val="28392EED"/>
    <w:rsid w:val="295F3E48"/>
    <w:rsid w:val="2AE85EF5"/>
    <w:rsid w:val="2B2A2CFA"/>
    <w:rsid w:val="2D3B1A24"/>
    <w:rsid w:val="2DA64556"/>
    <w:rsid w:val="2ED20E63"/>
    <w:rsid w:val="2FE613B8"/>
    <w:rsid w:val="323B779C"/>
    <w:rsid w:val="32CE6785"/>
    <w:rsid w:val="34C2452A"/>
    <w:rsid w:val="34F623B2"/>
    <w:rsid w:val="37E25CCE"/>
    <w:rsid w:val="3862110F"/>
    <w:rsid w:val="38A50D35"/>
    <w:rsid w:val="38CD5DA7"/>
    <w:rsid w:val="38F324E3"/>
    <w:rsid w:val="39C47396"/>
    <w:rsid w:val="39D15B5A"/>
    <w:rsid w:val="39DB4CC4"/>
    <w:rsid w:val="3CF74A51"/>
    <w:rsid w:val="3D842EF2"/>
    <w:rsid w:val="3DF84C21"/>
    <w:rsid w:val="3F3551B3"/>
    <w:rsid w:val="3F627782"/>
    <w:rsid w:val="429A6150"/>
    <w:rsid w:val="430D338E"/>
    <w:rsid w:val="440A48CA"/>
    <w:rsid w:val="44AE3473"/>
    <w:rsid w:val="44FE51FB"/>
    <w:rsid w:val="458A160E"/>
    <w:rsid w:val="46BC2D62"/>
    <w:rsid w:val="47270DC1"/>
    <w:rsid w:val="478237F3"/>
    <w:rsid w:val="47D46FD3"/>
    <w:rsid w:val="48D82980"/>
    <w:rsid w:val="4AA939FB"/>
    <w:rsid w:val="4B82082D"/>
    <w:rsid w:val="4E57701E"/>
    <w:rsid w:val="4FAB4A87"/>
    <w:rsid w:val="4FB07B1E"/>
    <w:rsid w:val="4FF03493"/>
    <w:rsid w:val="50603018"/>
    <w:rsid w:val="510B5AEE"/>
    <w:rsid w:val="511F648B"/>
    <w:rsid w:val="51BD7927"/>
    <w:rsid w:val="52285900"/>
    <w:rsid w:val="52520407"/>
    <w:rsid w:val="52C76D0D"/>
    <w:rsid w:val="53A671F4"/>
    <w:rsid w:val="53C97C46"/>
    <w:rsid w:val="552775A9"/>
    <w:rsid w:val="55E659B2"/>
    <w:rsid w:val="577F5260"/>
    <w:rsid w:val="58CC2102"/>
    <w:rsid w:val="59622936"/>
    <w:rsid w:val="5BFA17E9"/>
    <w:rsid w:val="5CDD7E60"/>
    <w:rsid w:val="605F6897"/>
    <w:rsid w:val="646C47DC"/>
    <w:rsid w:val="64966CE0"/>
    <w:rsid w:val="66746A89"/>
    <w:rsid w:val="67083A8E"/>
    <w:rsid w:val="68272C04"/>
    <w:rsid w:val="682B6CF5"/>
    <w:rsid w:val="68536234"/>
    <w:rsid w:val="692F7A46"/>
    <w:rsid w:val="69316A88"/>
    <w:rsid w:val="69AD37D3"/>
    <w:rsid w:val="6B240817"/>
    <w:rsid w:val="6B837F4F"/>
    <w:rsid w:val="6BC8482F"/>
    <w:rsid w:val="6D782A2E"/>
    <w:rsid w:val="709965BC"/>
    <w:rsid w:val="70A352F0"/>
    <w:rsid w:val="746C2527"/>
    <w:rsid w:val="7472708B"/>
    <w:rsid w:val="76A02813"/>
    <w:rsid w:val="770233C4"/>
    <w:rsid w:val="79A75F8B"/>
    <w:rsid w:val="7AEC0674"/>
    <w:rsid w:val="7C15202D"/>
    <w:rsid w:val="7C2A01F4"/>
    <w:rsid w:val="7D3A7832"/>
    <w:rsid w:val="7E587B22"/>
    <w:rsid w:val="7E9C27F8"/>
    <w:rsid w:val="7F154781"/>
    <w:rsid w:val="7FF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7"/>
    <w:qFormat/>
    <w:uiPriority w:val="99"/>
    <w:pPr>
      <w:spacing w:after="0"/>
      <w:ind w:firstLine="420" w:firstLineChars="100"/>
    </w:pPr>
    <w:rPr>
      <w:rFonts w:ascii="Calibri" w:hAnsi="Calibri" w:eastAsia="宋体" w:cs="Calibri"/>
      <w:szCs w:val="21"/>
    </w:r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8"/>
    <w:link w:val="3"/>
    <w:semiHidden/>
    <w:qFormat/>
    <w:uiPriority w:val="99"/>
  </w:style>
  <w:style w:type="character" w:customStyle="1" w:styleId="17">
    <w:name w:val="正文首行缩进 Char"/>
    <w:basedOn w:val="16"/>
    <w:link w:val="2"/>
    <w:qFormat/>
    <w:uiPriority w:val="99"/>
    <w:rPr>
      <w:rFonts w:ascii="Calibri" w:hAnsi="Calibri" w:eastAsia="宋体" w:cs="Calibri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0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1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2">
    <w:name w:val="red2"/>
    <w:basedOn w:val="8"/>
    <w:qFormat/>
    <w:uiPriority w:val="0"/>
    <w:rPr>
      <w:color w:val="CC0000"/>
    </w:rPr>
  </w:style>
  <w:style w:type="character" w:customStyle="1" w:styleId="23">
    <w:name w:val="red3"/>
    <w:basedOn w:val="8"/>
    <w:qFormat/>
    <w:uiPriority w:val="0"/>
    <w:rPr>
      <w:color w:val="FF0000"/>
    </w:rPr>
  </w:style>
  <w:style w:type="character" w:customStyle="1" w:styleId="24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25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6">
    <w:name w:val="hover25"/>
    <w:basedOn w:val="8"/>
    <w:qFormat/>
    <w:uiPriority w:val="0"/>
  </w:style>
  <w:style w:type="character" w:customStyle="1" w:styleId="27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8">
    <w:name w:val="gb-jt"/>
    <w:basedOn w:val="8"/>
    <w:qFormat/>
    <w:uiPriority w:val="0"/>
  </w:style>
  <w:style w:type="character" w:customStyle="1" w:styleId="29">
    <w:name w:val="right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CF247-B2C3-4E6B-92FE-3BEEDABFD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1985</Words>
  <Characters>11320</Characters>
  <Lines>94</Lines>
  <Paragraphs>26</Paragraphs>
  <TotalTime>19</TotalTime>
  <ScaleCrop>false</ScaleCrop>
  <LinksUpToDate>false</LinksUpToDate>
  <CharactersWithSpaces>13279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2017-11-02T02:14:00Z</dcterms:created>
  <dc:creator>DHZB004</dc:creator>
  <cp:lastModifiedBy>Administrator</cp:lastModifiedBy>
  <cp:lastPrinted>2018-08-22T00:29:00Z</cp:lastPrinted>
  <dcterms:modified xsi:type="dcterms:W3CDTF">2018-08-22T07:52:03Z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