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长葛市2017年万亩示范方道路维修工程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变更公告</w:t>
      </w:r>
    </w:p>
    <w:p>
      <w:pPr>
        <w:jc w:val="both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各潜在投标人：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：长交建【2018】GZ069号，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64824531"/>
      <w:bookmarkStart w:id="1" w:name="_Toc397605782"/>
      <w:bookmarkStart w:id="2" w:name="_Toc397507913"/>
      <w:bookmarkStart w:id="3" w:name="_Toc39750750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长葛市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2017年万亩示范方道路维修工程，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3.发布招标公告时间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2018年6月25日至2018年 6月29日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4.变更内容：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招标文件“第三章 评标办法”中第2.2.4（1）项投标报价评分标准中原内容为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“投标报价比评标基准价每高1%在基本分35分基础上扣2分，扣完为止。等于评标基准价的得基本分35分，每低1%在基本分35分的基础上加1分，最多加5分；每比评标基准价低1%，在基本分35分的基础上扣1分，扣完为止。（偏差率不足1%的，按实际计取。计算结果保留两位小数）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现变更为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“投标报价比评标基准价每高1%在基本分35分基础上扣2分，扣完为止。等于评标基准价的得基本分35分，每低1%在基本分35分的基础上加1分，最多加5分；当投标报价低于评标基准价5%以上（不含5%）时，每再低1%，在基本分35分的基础上扣1分，扣完为止。（偏差率不足1%的，按实际计取。计算结果保留两位小数）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/>
        <w:ind w:left="0" w:right="0" w:firstLine="63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本项目其余内容不变</w:t>
      </w: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  <w:t>5.联系方式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招标人：长葛市农业林业局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联系人：王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主任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                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联系电话：03747011616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地址：长葛市商务办公区 2号楼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招标代理机构：中大宇辰项目管理有限公司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项目联系人：张先生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项目联系电话：0371-63335769 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地址：石家庄市长安区建华大街7号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  <w:lang w:val="en-US" w:eastAsia="zh-CN"/>
        </w:rPr>
        <w:t>6.特别提示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bookmarkStart w:id="4" w:name="_Toc8541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各投标人对代理公司提供的服务不满意，或认为代理公司在服务过程中有不当行为的，可致电长葛市公共资源交易管理委员会办公室监管股（0374-6189576），经查实后将视情况作出处理。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 </w:t>
      </w:r>
    </w:p>
    <w:p>
      <w:pPr>
        <w:autoSpaceDE w:val="0"/>
        <w:autoSpaceDN w:val="0"/>
        <w:adjustRightInd w:val="0"/>
        <w:spacing w:after="156" w:afterLines="50"/>
        <w:outlineLvl w:val="0"/>
        <w:rPr>
          <w:rFonts w:hint="eastAsia"/>
          <w:b/>
          <w:bCs/>
          <w:kern w:val="0"/>
          <w:sz w:val="36"/>
          <w:szCs w:val="36"/>
        </w:rPr>
      </w:pP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A5A09"/>
    <w:rsid w:val="033A5A09"/>
    <w:rsid w:val="1D461EAC"/>
    <w:rsid w:val="26B14F23"/>
    <w:rsid w:val="2A63359F"/>
    <w:rsid w:val="2E667944"/>
    <w:rsid w:val="4DC02290"/>
    <w:rsid w:val="5B7D71C2"/>
    <w:rsid w:val="64633F9E"/>
    <w:rsid w:val="6D535020"/>
    <w:rsid w:val="7B3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  <w:style w:type="character" w:customStyle="1" w:styleId="8">
    <w:name w:val="blue"/>
    <w:basedOn w:val="3"/>
    <w:uiPriority w:val="0"/>
    <w:rPr>
      <w:color w:val="0371C6"/>
      <w:sz w:val="21"/>
      <w:szCs w:val="21"/>
    </w:rPr>
  </w:style>
  <w:style w:type="character" w:customStyle="1" w:styleId="9">
    <w:name w:val="hover"/>
    <w:basedOn w:val="3"/>
    <w:qFormat/>
    <w:uiPriority w:val="0"/>
  </w:style>
  <w:style w:type="character" w:customStyle="1" w:styleId="10">
    <w:name w:val="red"/>
    <w:basedOn w:val="3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3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3"/>
    <w:qFormat/>
    <w:uiPriority w:val="0"/>
    <w:rPr>
      <w:color w:val="FF0000"/>
    </w:rPr>
  </w:style>
  <w:style w:type="character" w:customStyle="1" w:styleId="13">
    <w:name w:val="green"/>
    <w:basedOn w:val="3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3"/>
    <w:qFormat/>
    <w:uiPriority w:val="0"/>
    <w:rPr>
      <w:color w:val="66AE00"/>
      <w:sz w:val="18"/>
      <w:szCs w:val="18"/>
    </w:rPr>
  </w:style>
  <w:style w:type="character" w:customStyle="1" w:styleId="15">
    <w:name w:val="right"/>
    <w:basedOn w:val="3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3"/>
    <w:uiPriority w:val="0"/>
  </w:style>
  <w:style w:type="character" w:customStyle="1" w:styleId="17">
    <w:name w:val="hover2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2018-07-12T04:55:00Z</dcterms:created>
  <dc:creator>抬头望天</dc:creator>
  <cp:lastModifiedBy>Administrator</cp:lastModifiedBy>
  <dcterms:modified xsi:type="dcterms:W3CDTF">2018-07-12T06:57:50Z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