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val="0"/>
        <w:autoSpaceDN w:val="0"/>
        <w:bidi w:val="0"/>
        <w:adjustRightInd w:val="0"/>
        <w:textAlignment w:val="auto"/>
        <w:outlineLvl w:val="9"/>
        <w:rPr>
          <w:rFonts w:hAnsi="宋体"/>
          <w:b/>
          <w:spacing w:val="20"/>
          <w:sz w:val="48"/>
          <w:szCs w:val="48"/>
        </w:rPr>
      </w:pPr>
    </w:p>
    <w:p>
      <w:pPr>
        <w:keepNext w:val="0"/>
        <w:keepLines w:val="0"/>
        <w:pageBreakBefore w:val="0"/>
        <w:kinsoku/>
        <w:overflowPunct/>
        <w:topLinePunct w:val="0"/>
        <w:autoSpaceDE w:val="0"/>
        <w:autoSpaceDN w:val="0"/>
        <w:bidi w:val="0"/>
        <w:adjustRightInd w:val="0"/>
        <w:jc w:val="center"/>
        <w:textAlignment w:val="auto"/>
        <w:outlineLvl w:val="9"/>
        <w:rPr>
          <w:rFonts w:hAnsi="宋体"/>
          <w:b/>
          <w:spacing w:val="20"/>
          <w:sz w:val="56"/>
          <w:szCs w:val="56"/>
        </w:rPr>
      </w:pPr>
      <w:r>
        <w:rPr>
          <w:rFonts w:hint="eastAsia" w:hAnsi="宋体"/>
          <w:b/>
          <w:spacing w:val="20"/>
          <w:sz w:val="56"/>
          <w:szCs w:val="56"/>
        </w:rPr>
        <w:t>平6通邓线罗庄支线沃特玛产业园一期工程路段改造工程</w:t>
      </w:r>
    </w:p>
    <w:p>
      <w:pPr>
        <w:keepNext w:val="0"/>
        <w:keepLines w:val="0"/>
        <w:pageBreakBefore w:val="0"/>
        <w:kinsoku/>
        <w:overflowPunct/>
        <w:topLinePunct w:val="0"/>
        <w:autoSpaceDE w:val="0"/>
        <w:autoSpaceDN w:val="0"/>
        <w:bidi w:val="0"/>
        <w:adjustRightInd w:val="0"/>
        <w:textAlignment w:val="auto"/>
        <w:outlineLvl w:val="9"/>
        <w:rPr>
          <w:rFonts w:hAnsi="宋体"/>
          <w:b/>
          <w:bCs/>
          <w:sz w:val="72"/>
          <w:szCs w:val="72"/>
        </w:rPr>
      </w:pPr>
    </w:p>
    <w:p>
      <w:pPr>
        <w:keepNext w:val="0"/>
        <w:keepLines w:val="0"/>
        <w:pageBreakBefore w:val="0"/>
        <w:kinsoku/>
        <w:overflowPunct/>
        <w:topLinePunct w:val="0"/>
        <w:autoSpaceDE w:val="0"/>
        <w:autoSpaceDN w:val="0"/>
        <w:bidi w:val="0"/>
        <w:adjustRightInd w:val="0"/>
        <w:textAlignment w:val="auto"/>
        <w:outlineLvl w:val="9"/>
        <w:rPr>
          <w:rFonts w:hAnsi="宋体"/>
          <w:b/>
          <w:bCs/>
          <w:sz w:val="72"/>
          <w:szCs w:val="72"/>
        </w:rPr>
      </w:pPr>
    </w:p>
    <w:p>
      <w:pPr>
        <w:keepNext w:val="0"/>
        <w:keepLines w:val="0"/>
        <w:pageBreakBefore w:val="0"/>
        <w:kinsoku/>
        <w:overflowPunct/>
        <w:topLinePunct w:val="0"/>
        <w:autoSpaceDE w:val="0"/>
        <w:autoSpaceDN w:val="0"/>
        <w:bidi w:val="0"/>
        <w:adjustRightInd w:val="0"/>
        <w:textAlignment w:val="auto"/>
        <w:outlineLvl w:val="9"/>
        <w:rPr>
          <w:rFonts w:hAnsi="宋体"/>
          <w:b/>
          <w:bCs/>
          <w:sz w:val="72"/>
          <w:szCs w:val="72"/>
        </w:rPr>
      </w:pPr>
    </w:p>
    <w:p>
      <w:pPr>
        <w:keepNext w:val="0"/>
        <w:keepLines w:val="0"/>
        <w:pageBreakBefore w:val="0"/>
        <w:kinsoku/>
        <w:overflowPunct/>
        <w:topLinePunct w:val="0"/>
        <w:autoSpaceDE w:val="0"/>
        <w:autoSpaceDN w:val="0"/>
        <w:bidi w:val="0"/>
        <w:adjustRightInd w:val="0"/>
        <w:jc w:val="center"/>
        <w:textAlignment w:val="auto"/>
        <w:outlineLvl w:val="9"/>
        <w:rPr>
          <w:rFonts w:hAnsi="宋体"/>
          <w:b/>
          <w:sz w:val="32"/>
          <w:szCs w:val="32"/>
        </w:rPr>
      </w:pPr>
      <w:r>
        <w:rPr>
          <w:rFonts w:hint="eastAsia" w:hAnsi="宋体"/>
          <w:b/>
          <w:spacing w:val="20"/>
          <w:sz w:val="72"/>
          <w:szCs w:val="72"/>
        </w:rPr>
        <w:t>发包文件</w:t>
      </w:r>
    </w:p>
    <w:p>
      <w:pPr>
        <w:keepNext w:val="0"/>
        <w:keepLines w:val="0"/>
        <w:pageBreakBefore w:val="0"/>
        <w:kinsoku/>
        <w:overflowPunct/>
        <w:topLinePunct w:val="0"/>
        <w:autoSpaceDE w:val="0"/>
        <w:autoSpaceDN w:val="0"/>
        <w:bidi w:val="0"/>
        <w:adjustRightInd w:val="0"/>
        <w:textAlignment w:val="auto"/>
        <w:outlineLvl w:val="9"/>
        <w:rPr>
          <w:rFonts w:hAnsi="宋体"/>
          <w:b/>
          <w:sz w:val="32"/>
          <w:szCs w:val="32"/>
        </w:rPr>
      </w:pPr>
    </w:p>
    <w:p>
      <w:pPr>
        <w:keepNext w:val="0"/>
        <w:keepLines w:val="0"/>
        <w:pageBreakBefore w:val="0"/>
        <w:kinsoku/>
        <w:overflowPunct/>
        <w:topLinePunct w:val="0"/>
        <w:autoSpaceDE w:val="0"/>
        <w:autoSpaceDN w:val="0"/>
        <w:bidi w:val="0"/>
        <w:adjustRightInd w:val="0"/>
        <w:ind w:firstLine="2880" w:firstLineChars="900"/>
        <w:textAlignment w:val="auto"/>
        <w:outlineLvl w:val="9"/>
        <w:rPr>
          <w:rFonts w:hint="eastAsia" w:hAnsi="宋体" w:eastAsia="宋体" w:cs="黑体"/>
          <w:sz w:val="44"/>
          <w:szCs w:val="44"/>
          <w:lang w:val="en-US" w:eastAsia="zh-CN"/>
        </w:rPr>
      </w:pPr>
      <w:r>
        <w:rPr>
          <w:rFonts w:hint="eastAsia" w:hAnsi="宋体"/>
          <w:b/>
          <w:sz w:val="32"/>
          <w:szCs w:val="32"/>
        </w:rPr>
        <w:t>项目编号：XCGC-X2018</w:t>
      </w:r>
      <w:r>
        <w:rPr>
          <w:rFonts w:hint="eastAsia" w:hAnsi="宋体"/>
          <w:b/>
          <w:sz w:val="32"/>
          <w:szCs w:val="32"/>
          <w:lang w:val="en-US" w:eastAsia="zh-CN"/>
        </w:rPr>
        <w:t>097</w:t>
      </w:r>
    </w:p>
    <w:p>
      <w:pPr>
        <w:keepNext w:val="0"/>
        <w:keepLines w:val="0"/>
        <w:pageBreakBefore w:val="0"/>
        <w:kinsoku/>
        <w:overflowPunct/>
        <w:topLinePunct w:val="0"/>
        <w:autoSpaceDE w:val="0"/>
        <w:autoSpaceDN w:val="0"/>
        <w:bidi w:val="0"/>
        <w:adjustRightInd w:val="0"/>
        <w:jc w:val="center"/>
        <w:textAlignment w:val="auto"/>
        <w:outlineLvl w:val="9"/>
        <w:rPr>
          <w:rFonts w:hAnsi="宋体" w:cs="黑体"/>
          <w:sz w:val="44"/>
          <w:szCs w:val="44"/>
        </w:rPr>
      </w:pPr>
    </w:p>
    <w:p>
      <w:pPr>
        <w:keepNext w:val="0"/>
        <w:keepLines w:val="0"/>
        <w:pageBreakBefore w:val="0"/>
        <w:kinsoku/>
        <w:overflowPunct/>
        <w:topLinePunct w:val="0"/>
        <w:autoSpaceDE w:val="0"/>
        <w:autoSpaceDN w:val="0"/>
        <w:bidi w:val="0"/>
        <w:adjustRightInd w:val="0"/>
        <w:jc w:val="center"/>
        <w:textAlignment w:val="auto"/>
        <w:outlineLvl w:val="9"/>
        <w:rPr>
          <w:rFonts w:hAnsi="宋体" w:cs="黑体"/>
          <w:sz w:val="44"/>
          <w:szCs w:val="44"/>
        </w:rPr>
      </w:pPr>
    </w:p>
    <w:p>
      <w:pPr>
        <w:pStyle w:val="11"/>
        <w:keepNext w:val="0"/>
        <w:keepLines w:val="0"/>
        <w:pageBreakBefore w:val="0"/>
        <w:tabs>
          <w:tab w:val="left" w:pos="1980"/>
        </w:tabs>
        <w:kinsoku/>
        <w:overflowPunct/>
        <w:topLinePunct w:val="0"/>
        <w:bidi w:val="0"/>
        <w:spacing w:line="1000" w:lineRule="exact"/>
        <w:textAlignment w:val="auto"/>
        <w:outlineLvl w:val="9"/>
        <w:rPr>
          <w:rFonts w:hAnsi="宋体" w:cs="黑体"/>
          <w:b/>
          <w:color w:val="auto"/>
          <w:sz w:val="21"/>
          <w:szCs w:val="21"/>
        </w:rPr>
      </w:pPr>
    </w:p>
    <w:p>
      <w:pPr>
        <w:pStyle w:val="11"/>
        <w:keepNext w:val="0"/>
        <w:keepLines w:val="0"/>
        <w:pageBreakBefore w:val="0"/>
        <w:tabs>
          <w:tab w:val="left" w:pos="1980"/>
        </w:tabs>
        <w:kinsoku/>
        <w:overflowPunct/>
        <w:topLinePunct w:val="0"/>
        <w:bidi w:val="0"/>
        <w:spacing w:line="600" w:lineRule="exact"/>
        <w:textAlignment w:val="auto"/>
        <w:outlineLvl w:val="9"/>
        <w:rPr>
          <w:rFonts w:hAnsi="宋体" w:cs="黑体"/>
          <w:b/>
          <w:color w:val="auto"/>
          <w:sz w:val="21"/>
          <w:szCs w:val="21"/>
        </w:rPr>
      </w:pPr>
    </w:p>
    <w:p>
      <w:pPr>
        <w:pStyle w:val="11"/>
        <w:keepNext w:val="0"/>
        <w:keepLines w:val="0"/>
        <w:pageBreakBefore w:val="0"/>
        <w:tabs>
          <w:tab w:val="left" w:pos="1980"/>
        </w:tabs>
        <w:kinsoku/>
        <w:overflowPunct/>
        <w:topLinePunct w:val="0"/>
        <w:bidi w:val="0"/>
        <w:spacing w:line="600" w:lineRule="exact"/>
        <w:textAlignment w:val="auto"/>
        <w:outlineLvl w:val="9"/>
        <w:rPr>
          <w:rFonts w:hAnsi="宋体" w:cs="黑体"/>
          <w:b/>
          <w:color w:val="auto"/>
          <w:sz w:val="21"/>
          <w:szCs w:val="21"/>
        </w:rPr>
      </w:pPr>
    </w:p>
    <w:p>
      <w:pPr>
        <w:pStyle w:val="11"/>
        <w:keepNext w:val="0"/>
        <w:keepLines w:val="0"/>
        <w:pageBreakBefore w:val="0"/>
        <w:tabs>
          <w:tab w:val="left" w:pos="1980"/>
        </w:tabs>
        <w:kinsoku/>
        <w:overflowPunct/>
        <w:topLinePunct w:val="0"/>
        <w:bidi w:val="0"/>
        <w:spacing w:line="600" w:lineRule="exact"/>
        <w:textAlignment w:val="auto"/>
        <w:outlineLvl w:val="9"/>
        <w:rPr>
          <w:rFonts w:hAnsi="宋体" w:cs="黑体"/>
          <w:b/>
          <w:color w:val="auto"/>
          <w:sz w:val="21"/>
          <w:szCs w:val="21"/>
        </w:rPr>
      </w:pPr>
    </w:p>
    <w:p>
      <w:pPr>
        <w:keepNext w:val="0"/>
        <w:keepLines w:val="0"/>
        <w:pageBreakBefore w:val="0"/>
        <w:kinsoku/>
        <w:overflowPunct/>
        <w:topLinePunct w:val="0"/>
        <w:bidi w:val="0"/>
        <w:spacing w:line="480" w:lineRule="auto"/>
        <w:ind w:firstLine="2538" w:firstLineChars="846"/>
        <w:textAlignment w:val="auto"/>
        <w:outlineLvl w:val="9"/>
        <w:rPr>
          <w:rFonts w:hAnsi="宋体" w:cs="黑体"/>
          <w:b/>
          <w:sz w:val="30"/>
          <w:szCs w:val="30"/>
        </w:rPr>
      </w:pPr>
      <w:r>
        <w:rPr>
          <w:rFonts w:hint="eastAsia" w:hAnsi="宋体" w:cs="黑体"/>
          <w:b/>
          <w:sz w:val="30"/>
          <w:szCs w:val="30"/>
        </w:rPr>
        <w:t>发包人：许昌市城乡一体化示范区管理委员会</w:t>
      </w:r>
    </w:p>
    <w:p>
      <w:pPr>
        <w:pStyle w:val="11"/>
        <w:keepNext w:val="0"/>
        <w:keepLines w:val="0"/>
        <w:pageBreakBefore w:val="0"/>
        <w:tabs>
          <w:tab w:val="left" w:pos="1980"/>
        </w:tabs>
        <w:kinsoku/>
        <w:overflowPunct/>
        <w:topLinePunct w:val="0"/>
        <w:bidi w:val="0"/>
        <w:spacing w:line="480" w:lineRule="auto"/>
        <w:jc w:val="center"/>
        <w:textAlignment w:val="auto"/>
        <w:outlineLvl w:val="9"/>
        <w:rPr>
          <w:rFonts w:hAnsi="宋体" w:cs="黑体"/>
          <w:b/>
          <w:color w:val="auto"/>
          <w:sz w:val="32"/>
          <w:szCs w:val="32"/>
        </w:rPr>
      </w:pPr>
      <w:r>
        <w:rPr>
          <w:rFonts w:hint="eastAsia" w:hAnsi="宋体" w:cs="黑体"/>
          <w:b/>
          <w:color w:val="auto"/>
          <w:sz w:val="30"/>
          <w:szCs w:val="30"/>
        </w:rPr>
        <w:t>代理机构：欧邦工程管理有限公司</w:t>
      </w:r>
    </w:p>
    <w:p>
      <w:pPr>
        <w:keepNext w:val="0"/>
        <w:keepLines w:val="0"/>
        <w:pageBreakBefore w:val="0"/>
        <w:kinsoku/>
        <w:overflowPunct/>
        <w:topLinePunct w:val="0"/>
        <w:bidi w:val="0"/>
        <w:spacing w:line="480" w:lineRule="auto"/>
        <w:ind w:firstLine="3465" w:firstLineChars="1083"/>
        <w:textAlignment w:val="auto"/>
        <w:outlineLvl w:val="9"/>
        <w:rPr>
          <w:rFonts w:ascii="黑体" w:hAnsi="宋体" w:eastAsia="黑体"/>
          <w:b/>
          <w:sz w:val="44"/>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r>
        <w:rPr>
          <w:rFonts w:hint="eastAsia" w:hAnsi="宋体" w:cs="黑体"/>
          <w:b/>
          <w:sz w:val="32"/>
          <w:szCs w:val="32"/>
        </w:rPr>
        <w:t>二〇一八年八月</w:t>
      </w:r>
    </w:p>
    <w:p>
      <w:pPr>
        <w:keepNext w:val="0"/>
        <w:keepLines w:val="0"/>
        <w:pageBreakBefore w:val="0"/>
        <w:kinsoku/>
        <w:overflowPunct/>
        <w:topLinePunct w:val="0"/>
        <w:bidi w:val="0"/>
        <w:jc w:val="both"/>
        <w:textAlignment w:val="auto"/>
        <w:outlineLvl w:val="9"/>
        <w:rPr>
          <w:rFonts w:hAnsi="宋体"/>
          <w:b/>
          <w:sz w:val="32"/>
        </w:rPr>
      </w:pPr>
    </w:p>
    <w:p>
      <w:pPr>
        <w:spacing w:before="0" w:beforeLines="0" w:after="0" w:afterLines="0" w:line="240" w:lineRule="auto"/>
        <w:ind w:left="0" w:leftChars="0" w:right="0" w:rightChars="0" w:firstLine="0" w:firstLineChars="0"/>
        <w:jc w:val="center"/>
        <w:rPr>
          <w:rFonts w:ascii="宋体" w:hAnsi="宋体" w:eastAsia="宋体"/>
          <w:sz w:val="44"/>
          <w:szCs w:val="44"/>
        </w:rPr>
      </w:pPr>
      <w:bookmarkStart w:id="0" w:name="_Toc13711_WPSOffice_Type1"/>
      <w:r>
        <w:rPr>
          <w:rFonts w:ascii="宋体" w:hAnsi="宋体" w:eastAsia="宋体"/>
          <w:sz w:val="44"/>
          <w:szCs w:val="44"/>
        </w:rPr>
        <w:t>目</w:t>
      </w:r>
      <w:r>
        <w:rPr>
          <w:rFonts w:hint="eastAsia" w:hAnsi="宋体"/>
          <w:sz w:val="44"/>
          <w:szCs w:val="44"/>
          <w:lang w:val="en-US" w:eastAsia="zh-CN"/>
        </w:rPr>
        <w:t xml:space="preserve">  </w:t>
      </w:r>
      <w:r>
        <w:rPr>
          <w:rFonts w:ascii="宋体" w:hAnsi="宋体" w:eastAsia="宋体"/>
          <w:sz w:val="44"/>
          <w:szCs w:val="44"/>
        </w:rPr>
        <w:t>录</w:t>
      </w:r>
    </w:p>
    <w:p>
      <w:pPr>
        <w:pStyle w:val="2"/>
      </w:pPr>
    </w:p>
    <w:p>
      <w:pPr>
        <w:pStyle w:val="13"/>
        <w:tabs>
          <w:tab w:val="right" w:leader="dot" w:pos="963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_Toc2036_WPSOffice_Level1 </w:instrText>
      </w:r>
      <w:r>
        <w:rPr>
          <w:rFonts w:hint="eastAsia" w:ascii="宋体" w:hAnsi="宋体" w:eastAsia="宋体" w:cs="宋体"/>
          <w:sz w:val="28"/>
          <w:szCs w:val="28"/>
        </w:rPr>
        <w:fldChar w:fldCharType="separate"/>
      </w:r>
      <w:sdt>
        <w:sdtPr>
          <w:rPr>
            <w:rFonts w:hint="eastAsia" w:ascii="宋体" w:hAnsi="宋体" w:eastAsia="宋体" w:cs="宋体"/>
            <w:sz w:val="28"/>
            <w:szCs w:val="28"/>
            <w:lang w:val="en-US" w:eastAsia="zh-CN" w:bidi="ar-SA"/>
          </w:rPr>
          <w:id w:val="147482453"/>
          <w:placeholder>
            <w:docPart w:val="{dbf84201-ce85-4b50-a434-e04dbece4f50}"/>
          </w:placeholder>
        </w:sdtPr>
        <w:sdtEndPr>
          <w:rPr>
            <w:rFonts w:hint="eastAsia" w:ascii="宋体" w:hAnsi="宋体" w:eastAsia="宋体" w:cs="宋体"/>
            <w:sz w:val="28"/>
            <w:szCs w:val="28"/>
            <w:lang w:val="en-US" w:eastAsia="zh-CN" w:bidi="ar-SA"/>
          </w:rPr>
        </w:sdtEndPr>
        <w:sdtContent>
          <w:r>
            <w:rPr>
              <w:rFonts w:hint="eastAsia" w:ascii="宋体" w:hAnsi="宋体" w:eastAsia="宋体" w:cs="宋体"/>
              <w:sz w:val="28"/>
              <w:szCs w:val="28"/>
            </w:rPr>
            <w:t>第一章 发包公告</w:t>
          </w:r>
        </w:sdtContent>
      </w:sdt>
      <w:r>
        <w:rPr>
          <w:rFonts w:hint="eastAsia" w:ascii="宋体" w:hAnsi="宋体" w:eastAsia="宋体" w:cs="宋体"/>
          <w:sz w:val="28"/>
          <w:szCs w:val="28"/>
        </w:rPr>
        <w:tab/>
      </w:r>
      <w:bookmarkStart w:id="1" w:name="_Toc2036_WPSOffice_Level1Page"/>
      <w:r>
        <w:rPr>
          <w:rFonts w:hint="eastAsia" w:ascii="宋体" w:hAnsi="宋体" w:eastAsia="宋体" w:cs="宋体"/>
          <w:sz w:val="28"/>
          <w:szCs w:val="28"/>
        </w:rPr>
        <w:t>1</w:t>
      </w:r>
      <w:bookmarkEnd w:id="1"/>
      <w:r>
        <w:rPr>
          <w:rFonts w:hint="eastAsia" w:ascii="宋体" w:hAnsi="宋体" w:eastAsia="宋体" w:cs="宋体"/>
          <w:sz w:val="28"/>
          <w:szCs w:val="28"/>
        </w:rPr>
        <w:fldChar w:fldCharType="end"/>
      </w:r>
    </w:p>
    <w:p>
      <w:pPr>
        <w:pStyle w:val="13"/>
        <w:tabs>
          <w:tab w:val="right" w:leader="dot" w:pos="963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_Toc13711_WPSOffice_Level1 </w:instrText>
      </w:r>
      <w:r>
        <w:rPr>
          <w:rFonts w:hint="eastAsia" w:ascii="宋体" w:hAnsi="宋体" w:eastAsia="宋体" w:cs="宋体"/>
          <w:sz w:val="28"/>
          <w:szCs w:val="28"/>
        </w:rPr>
        <w:fldChar w:fldCharType="separate"/>
      </w:r>
      <w:sdt>
        <w:sdtPr>
          <w:rPr>
            <w:rFonts w:hint="eastAsia" w:ascii="宋体" w:hAnsi="宋体" w:eastAsia="宋体" w:cs="宋体"/>
            <w:sz w:val="28"/>
            <w:szCs w:val="28"/>
            <w:lang w:val="en-US" w:eastAsia="zh-CN" w:bidi="ar-SA"/>
          </w:rPr>
          <w:id w:val="147482453"/>
          <w:placeholder>
            <w:docPart w:val="{7c74a79a-2b62-4d38-979a-df954f6ba556}"/>
          </w:placeholder>
        </w:sdtPr>
        <w:sdtEndPr>
          <w:rPr>
            <w:rFonts w:hint="eastAsia" w:ascii="宋体" w:hAnsi="宋体" w:eastAsia="宋体" w:cs="宋体"/>
            <w:sz w:val="28"/>
            <w:szCs w:val="28"/>
            <w:lang w:val="en-US" w:eastAsia="zh-CN" w:bidi="ar-SA"/>
          </w:rPr>
        </w:sdtEndPr>
        <w:sdtContent>
          <w:r>
            <w:rPr>
              <w:rFonts w:hint="eastAsia" w:ascii="宋体" w:hAnsi="宋体" w:eastAsia="宋体" w:cs="宋体"/>
              <w:sz w:val="28"/>
              <w:szCs w:val="28"/>
            </w:rPr>
            <w:t>第二章 承包人须知表</w:t>
          </w:r>
        </w:sdtContent>
      </w:sdt>
      <w:r>
        <w:rPr>
          <w:rFonts w:hint="eastAsia" w:ascii="宋体" w:hAnsi="宋体" w:eastAsia="宋体" w:cs="宋体"/>
          <w:sz w:val="28"/>
          <w:szCs w:val="28"/>
        </w:rPr>
        <w:tab/>
      </w:r>
      <w:bookmarkStart w:id="2" w:name="_Toc13711_WPSOffice_Level1Page"/>
      <w:r>
        <w:rPr>
          <w:rFonts w:hint="eastAsia" w:ascii="宋体" w:hAnsi="宋体" w:eastAsia="宋体" w:cs="宋体"/>
          <w:sz w:val="28"/>
          <w:szCs w:val="28"/>
        </w:rPr>
        <w:t>5</w:t>
      </w:r>
      <w:bookmarkEnd w:id="2"/>
      <w:r>
        <w:rPr>
          <w:rFonts w:hint="eastAsia" w:ascii="宋体" w:hAnsi="宋体" w:eastAsia="宋体" w:cs="宋体"/>
          <w:sz w:val="28"/>
          <w:szCs w:val="28"/>
        </w:rPr>
        <w:fldChar w:fldCharType="end"/>
      </w:r>
    </w:p>
    <w:p>
      <w:pPr>
        <w:pStyle w:val="13"/>
        <w:tabs>
          <w:tab w:val="right" w:leader="dot" w:pos="963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_Toc8698_WPSOffice_Level1 </w:instrText>
      </w:r>
      <w:r>
        <w:rPr>
          <w:rFonts w:hint="eastAsia" w:ascii="宋体" w:hAnsi="宋体" w:eastAsia="宋体" w:cs="宋体"/>
          <w:sz w:val="28"/>
          <w:szCs w:val="28"/>
        </w:rPr>
        <w:fldChar w:fldCharType="separate"/>
      </w:r>
      <w:sdt>
        <w:sdtPr>
          <w:rPr>
            <w:rFonts w:hint="eastAsia" w:ascii="宋体" w:hAnsi="宋体" w:eastAsia="宋体" w:cs="宋体"/>
            <w:sz w:val="28"/>
            <w:szCs w:val="28"/>
            <w:lang w:val="en-US" w:eastAsia="zh-CN" w:bidi="ar-SA"/>
          </w:rPr>
          <w:id w:val="147482453"/>
          <w:placeholder>
            <w:docPart w:val="{67626426-8cd0-4f72-9629-653c7f09051b}"/>
          </w:placeholder>
        </w:sdtPr>
        <w:sdtEndPr>
          <w:rPr>
            <w:rFonts w:hint="eastAsia" w:ascii="宋体" w:hAnsi="宋体" w:eastAsia="宋体" w:cs="宋体"/>
            <w:sz w:val="28"/>
            <w:szCs w:val="28"/>
            <w:lang w:val="en-US" w:eastAsia="zh-CN" w:bidi="ar-SA"/>
          </w:rPr>
        </w:sdtEndPr>
        <w:sdtContent>
          <w:r>
            <w:rPr>
              <w:rFonts w:hint="eastAsia" w:ascii="宋体" w:hAnsi="宋体" w:eastAsia="宋体" w:cs="宋体"/>
              <w:sz w:val="28"/>
              <w:szCs w:val="28"/>
            </w:rPr>
            <w:t>第三章 评审办法</w:t>
          </w:r>
        </w:sdtContent>
      </w:sdt>
      <w:r>
        <w:rPr>
          <w:rFonts w:hint="eastAsia" w:ascii="宋体" w:hAnsi="宋体" w:eastAsia="宋体" w:cs="宋体"/>
          <w:sz w:val="28"/>
          <w:szCs w:val="28"/>
        </w:rPr>
        <w:tab/>
      </w:r>
      <w:bookmarkStart w:id="3" w:name="_Toc8698_WPSOffice_Level1Page"/>
      <w:r>
        <w:rPr>
          <w:rFonts w:hint="eastAsia" w:ascii="宋体" w:hAnsi="宋体" w:eastAsia="宋体" w:cs="宋体"/>
          <w:sz w:val="28"/>
          <w:szCs w:val="28"/>
        </w:rPr>
        <w:t>12</w:t>
      </w:r>
      <w:bookmarkEnd w:id="3"/>
      <w:r>
        <w:rPr>
          <w:rFonts w:hint="eastAsia" w:ascii="宋体" w:hAnsi="宋体" w:eastAsia="宋体" w:cs="宋体"/>
          <w:sz w:val="28"/>
          <w:szCs w:val="28"/>
        </w:rPr>
        <w:fldChar w:fldCharType="end"/>
      </w:r>
    </w:p>
    <w:p>
      <w:pPr>
        <w:pStyle w:val="13"/>
        <w:tabs>
          <w:tab w:val="right" w:leader="dot" w:pos="963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_Toc4248_WPSOffice_Level1 </w:instrText>
      </w:r>
      <w:r>
        <w:rPr>
          <w:rFonts w:hint="eastAsia" w:ascii="宋体" w:hAnsi="宋体" w:eastAsia="宋体" w:cs="宋体"/>
          <w:sz w:val="28"/>
          <w:szCs w:val="28"/>
        </w:rPr>
        <w:fldChar w:fldCharType="separate"/>
      </w:r>
      <w:sdt>
        <w:sdtPr>
          <w:rPr>
            <w:rFonts w:hint="eastAsia" w:ascii="宋体" w:hAnsi="宋体" w:eastAsia="宋体" w:cs="宋体"/>
            <w:sz w:val="28"/>
            <w:szCs w:val="28"/>
            <w:lang w:val="en-US" w:eastAsia="zh-CN" w:bidi="ar-SA"/>
          </w:rPr>
          <w:id w:val="147482453"/>
          <w:placeholder>
            <w:docPart w:val="{a9f77aae-d44c-4eea-8b1f-c5765a891020}"/>
          </w:placeholder>
        </w:sdtPr>
        <w:sdtEndPr>
          <w:rPr>
            <w:rFonts w:hint="eastAsia" w:ascii="宋体" w:hAnsi="宋体" w:eastAsia="宋体" w:cs="宋体"/>
            <w:sz w:val="28"/>
            <w:szCs w:val="28"/>
            <w:lang w:val="en-US" w:eastAsia="zh-CN" w:bidi="ar-SA"/>
          </w:rPr>
        </w:sdtEndPr>
        <w:sdtContent>
          <w:r>
            <w:rPr>
              <w:rFonts w:hint="eastAsia" w:ascii="宋体" w:hAnsi="宋体" w:eastAsia="宋体" w:cs="宋体"/>
              <w:sz w:val="28"/>
              <w:szCs w:val="28"/>
            </w:rPr>
            <w:t>第四章 承包文件格式</w:t>
          </w:r>
        </w:sdtContent>
      </w:sdt>
      <w:r>
        <w:rPr>
          <w:rFonts w:hint="eastAsia" w:ascii="宋体" w:hAnsi="宋体" w:eastAsia="宋体" w:cs="宋体"/>
          <w:sz w:val="28"/>
          <w:szCs w:val="28"/>
        </w:rPr>
        <w:tab/>
      </w:r>
      <w:bookmarkStart w:id="4" w:name="_Toc4248_WPSOffice_Level1Page"/>
      <w:r>
        <w:rPr>
          <w:rFonts w:hint="eastAsia" w:ascii="宋体" w:hAnsi="宋体" w:eastAsia="宋体" w:cs="宋体"/>
          <w:sz w:val="28"/>
          <w:szCs w:val="28"/>
        </w:rPr>
        <w:t>13</w:t>
      </w:r>
      <w:bookmarkEnd w:id="4"/>
      <w:r>
        <w:rPr>
          <w:rFonts w:hint="eastAsia" w:ascii="宋体" w:hAnsi="宋体" w:eastAsia="宋体" w:cs="宋体"/>
          <w:sz w:val="28"/>
          <w:szCs w:val="28"/>
        </w:rPr>
        <w:fldChar w:fldCharType="end"/>
      </w:r>
    </w:p>
    <w:bookmarkEnd w:id="0"/>
    <w:p>
      <w:pPr>
        <w:keepNext w:val="0"/>
        <w:keepLines w:val="0"/>
        <w:pageBreakBefore w:val="0"/>
        <w:kinsoku/>
        <w:overflowPunct/>
        <w:topLinePunct w:val="0"/>
        <w:autoSpaceDE w:val="0"/>
        <w:autoSpaceDN w:val="0"/>
        <w:bidi w:val="0"/>
        <w:adjustRightInd w:val="0"/>
        <w:spacing w:line="360" w:lineRule="auto"/>
        <w:jc w:val="center"/>
        <w:textAlignment w:val="auto"/>
        <w:outlineLvl w:val="9"/>
        <w:rPr>
          <w:rFonts w:hAnsi="宋体" w:cs="黑体"/>
          <w:b/>
          <w:sz w:val="36"/>
          <w:szCs w:val="36"/>
        </w:rPr>
      </w:pPr>
    </w:p>
    <w:p>
      <w:pPr>
        <w:keepNext w:val="0"/>
        <w:keepLines w:val="0"/>
        <w:pageBreakBefore w:val="0"/>
        <w:kinsoku/>
        <w:overflowPunct/>
        <w:topLinePunct w:val="0"/>
        <w:autoSpaceDE w:val="0"/>
        <w:autoSpaceDN w:val="0"/>
        <w:bidi w:val="0"/>
        <w:adjustRightInd w:val="0"/>
        <w:spacing w:line="360" w:lineRule="auto"/>
        <w:jc w:val="center"/>
        <w:textAlignment w:val="auto"/>
        <w:outlineLvl w:val="9"/>
        <w:rPr>
          <w:rFonts w:hAnsi="宋体" w:cs="黑体"/>
          <w:b/>
          <w:sz w:val="36"/>
          <w:szCs w:val="36"/>
        </w:rPr>
      </w:pPr>
    </w:p>
    <w:p>
      <w:pPr>
        <w:keepNext w:val="0"/>
        <w:keepLines w:val="0"/>
        <w:pageBreakBefore w:val="0"/>
        <w:kinsoku/>
        <w:overflowPunct/>
        <w:topLinePunct w:val="0"/>
        <w:autoSpaceDE w:val="0"/>
        <w:autoSpaceDN w:val="0"/>
        <w:bidi w:val="0"/>
        <w:adjustRightInd w:val="0"/>
        <w:spacing w:line="360" w:lineRule="auto"/>
        <w:jc w:val="center"/>
        <w:textAlignment w:val="auto"/>
        <w:outlineLvl w:val="9"/>
        <w:rPr>
          <w:rFonts w:hAnsi="宋体" w:cs="黑体"/>
          <w:b/>
          <w:sz w:val="36"/>
          <w:szCs w:val="36"/>
        </w:rPr>
      </w:pPr>
    </w:p>
    <w:p>
      <w:pPr>
        <w:keepNext w:val="0"/>
        <w:keepLines w:val="0"/>
        <w:pageBreakBefore w:val="0"/>
        <w:kinsoku/>
        <w:overflowPunct/>
        <w:topLinePunct w:val="0"/>
        <w:autoSpaceDE w:val="0"/>
        <w:autoSpaceDN w:val="0"/>
        <w:bidi w:val="0"/>
        <w:adjustRightInd w:val="0"/>
        <w:spacing w:line="360" w:lineRule="auto"/>
        <w:jc w:val="center"/>
        <w:textAlignment w:val="auto"/>
        <w:outlineLvl w:val="9"/>
        <w:rPr>
          <w:rFonts w:hAnsi="宋体" w:cs="黑体"/>
          <w:b/>
          <w:sz w:val="36"/>
          <w:szCs w:val="36"/>
        </w:rPr>
      </w:pPr>
    </w:p>
    <w:p>
      <w:pPr>
        <w:keepNext w:val="0"/>
        <w:keepLines w:val="0"/>
        <w:pageBreakBefore w:val="0"/>
        <w:kinsoku/>
        <w:overflowPunct/>
        <w:topLinePunct w:val="0"/>
        <w:autoSpaceDE w:val="0"/>
        <w:autoSpaceDN w:val="0"/>
        <w:bidi w:val="0"/>
        <w:adjustRightInd w:val="0"/>
        <w:spacing w:line="360" w:lineRule="auto"/>
        <w:jc w:val="center"/>
        <w:textAlignment w:val="auto"/>
        <w:outlineLvl w:val="9"/>
        <w:rPr>
          <w:rFonts w:hAnsi="宋体" w:cs="黑体"/>
          <w:b/>
          <w:sz w:val="36"/>
          <w:szCs w:val="36"/>
        </w:rPr>
      </w:pPr>
    </w:p>
    <w:p>
      <w:pPr>
        <w:keepNext w:val="0"/>
        <w:keepLines w:val="0"/>
        <w:pageBreakBefore w:val="0"/>
        <w:kinsoku/>
        <w:overflowPunct/>
        <w:topLinePunct w:val="0"/>
        <w:autoSpaceDE w:val="0"/>
        <w:autoSpaceDN w:val="0"/>
        <w:bidi w:val="0"/>
        <w:adjustRightInd w:val="0"/>
        <w:spacing w:line="360" w:lineRule="auto"/>
        <w:jc w:val="center"/>
        <w:textAlignment w:val="auto"/>
        <w:outlineLvl w:val="9"/>
        <w:rPr>
          <w:rFonts w:hAnsi="宋体" w:cs="黑体"/>
          <w:b/>
          <w:sz w:val="36"/>
          <w:szCs w:val="36"/>
        </w:rPr>
      </w:pPr>
    </w:p>
    <w:p>
      <w:pPr>
        <w:keepNext w:val="0"/>
        <w:keepLines w:val="0"/>
        <w:pageBreakBefore w:val="0"/>
        <w:kinsoku/>
        <w:overflowPunct/>
        <w:topLinePunct w:val="0"/>
        <w:autoSpaceDE w:val="0"/>
        <w:autoSpaceDN w:val="0"/>
        <w:bidi w:val="0"/>
        <w:adjustRightInd w:val="0"/>
        <w:spacing w:line="360" w:lineRule="auto"/>
        <w:jc w:val="center"/>
        <w:textAlignment w:val="auto"/>
        <w:outlineLvl w:val="9"/>
        <w:rPr>
          <w:rFonts w:hAnsi="宋体" w:cs="黑体"/>
          <w:b/>
          <w:sz w:val="36"/>
          <w:szCs w:val="36"/>
        </w:rPr>
      </w:pPr>
    </w:p>
    <w:p>
      <w:pPr>
        <w:keepNext w:val="0"/>
        <w:keepLines w:val="0"/>
        <w:pageBreakBefore w:val="0"/>
        <w:kinsoku/>
        <w:overflowPunct/>
        <w:topLinePunct w:val="0"/>
        <w:bidi w:val="0"/>
        <w:snapToGrid w:val="0"/>
        <w:spacing w:beforeLines="50"/>
        <w:textAlignment w:val="auto"/>
        <w:outlineLvl w:val="9"/>
        <w:rPr>
          <w:rFonts w:hAnsi="宋体" w:cs="黑体"/>
          <w:b/>
          <w:sz w:val="36"/>
          <w:szCs w:val="36"/>
        </w:rPr>
      </w:pPr>
    </w:p>
    <w:p>
      <w:pPr>
        <w:keepNext w:val="0"/>
        <w:keepLines w:val="0"/>
        <w:pageBreakBefore w:val="0"/>
        <w:kinsoku/>
        <w:overflowPunct/>
        <w:topLinePunct w:val="0"/>
        <w:bidi w:val="0"/>
        <w:snapToGrid w:val="0"/>
        <w:spacing w:beforeLines="50"/>
        <w:textAlignment w:val="auto"/>
        <w:outlineLvl w:val="9"/>
        <w:rPr>
          <w:rFonts w:hAnsi="宋体" w:cs="黑体"/>
          <w:b/>
          <w:sz w:val="36"/>
          <w:szCs w:val="36"/>
        </w:rPr>
      </w:pPr>
    </w:p>
    <w:p>
      <w:pPr>
        <w:keepNext w:val="0"/>
        <w:keepLines w:val="0"/>
        <w:pageBreakBefore w:val="0"/>
        <w:kinsoku/>
        <w:overflowPunct/>
        <w:topLinePunct w:val="0"/>
        <w:bidi w:val="0"/>
        <w:snapToGrid w:val="0"/>
        <w:spacing w:beforeLines="50"/>
        <w:jc w:val="center"/>
        <w:textAlignment w:val="auto"/>
        <w:outlineLvl w:val="9"/>
        <w:rPr>
          <w:rFonts w:hAnsi="宋体" w:cs="黑体"/>
          <w:b/>
          <w:sz w:val="36"/>
          <w:szCs w:val="36"/>
        </w:rPr>
        <w:sectPr>
          <w:headerReference r:id="rId9" w:type="first"/>
          <w:pgSz w:w="11906" w:h="16838"/>
          <w:pgMar w:top="1304" w:right="1134" w:bottom="1304" w:left="1134" w:header="851" w:footer="992" w:gutter="0"/>
          <w:cols w:space="720" w:num="1"/>
          <w:titlePg/>
          <w:docGrid w:type="linesAndChars" w:linePitch="312" w:charSpace="0"/>
        </w:sectPr>
      </w:pPr>
    </w:p>
    <w:p>
      <w:pPr>
        <w:keepNext w:val="0"/>
        <w:keepLines w:val="0"/>
        <w:pageBreakBefore w:val="0"/>
        <w:widowControl w:val="0"/>
        <w:kinsoku/>
        <w:wordWrap/>
        <w:overflowPunct/>
        <w:topLinePunct w:val="0"/>
        <w:autoSpaceDE/>
        <w:autoSpaceDN/>
        <w:bidi w:val="0"/>
        <w:adjustRightInd/>
        <w:snapToGrid w:val="0"/>
        <w:spacing w:beforeLines="50"/>
        <w:jc w:val="center"/>
        <w:textAlignment w:val="auto"/>
        <w:outlineLvl w:val="0"/>
        <w:rPr>
          <w:rFonts w:hAnsi="宋体" w:cs="黑体"/>
          <w:b/>
          <w:sz w:val="36"/>
          <w:szCs w:val="36"/>
        </w:rPr>
      </w:pPr>
      <w:bookmarkStart w:id="5" w:name="_Toc2036_WPSOffice_Level1"/>
      <w:r>
        <w:rPr>
          <w:rFonts w:hint="eastAsia" w:hAnsi="宋体" w:cs="黑体"/>
          <w:b/>
          <w:sz w:val="36"/>
          <w:szCs w:val="36"/>
        </w:rPr>
        <w:t>第一章 发包公告</w:t>
      </w:r>
      <w:bookmarkEnd w:id="5"/>
    </w:p>
    <w:p>
      <w:pPr>
        <w:keepNext w:val="0"/>
        <w:keepLines w:val="0"/>
        <w:pageBreakBefore w:val="0"/>
        <w:kinsoku/>
        <w:overflowPunct/>
        <w:topLinePunct w:val="0"/>
        <w:bidi w:val="0"/>
        <w:jc w:val="center"/>
        <w:textAlignment w:val="auto"/>
        <w:outlineLvl w:val="9"/>
        <w:rPr>
          <w:rFonts w:hAnsi="宋体" w:cs="宋体"/>
          <w:b/>
          <w:sz w:val="32"/>
          <w:szCs w:val="32"/>
        </w:rPr>
      </w:pPr>
      <w:r>
        <w:rPr>
          <w:rFonts w:hint="eastAsia" w:hAnsi="宋体" w:cs="宋体"/>
          <w:b/>
          <w:sz w:val="32"/>
          <w:szCs w:val="32"/>
        </w:rPr>
        <w:t>XCGC-X2018</w:t>
      </w:r>
      <w:r>
        <w:rPr>
          <w:rFonts w:hint="eastAsia" w:hAnsi="宋体" w:cs="宋体"/>
          <w:b/>
          <w:sz w:val="32"/>
          <w:szCs w:val="32"/>
          <w:lang w:val="en-US" w:eastAsia="zh-CN"/>
        </w:rPr>
        <w:t>097</w:t>
      </w:r>
      <w:r>
        <w:rPr>
          <w:rFonts w:hint="eastAsia" w:hAnsi="宋体" w:cs="宋体"/>
          <w:b/>
          <w:sz w:val="32"/>
          <w:szCs w:val="32"/>
        </w:rPr>
        <w:t xml:space="preserve">许昌市城乡一体化示范区管理委员会“平6通邓线罗庄支线沃特玛产业园一期工程路段改造工程” </w:t>
      </w:r>
    </w:p>
    <w:p>
      <w:pPr>
        <w:keepNext w:val="0"/>
        <w:keepLines w:val="0"/>
        <w:pageBreakBefore w:val="0"/>
        <w:kinsoku/>
        <w:overflowPunct/>
        <w:topLinePunct w:val="0"/>
        <w:bidi w:val="0"/>
        <w:spacing w:line="360" w:lineRule="auto"/>
        <w:textAlignment w:val="auto"/>
        <w:outlineLvl w:val="9"/>
        <w:rPr>
          <w:rFonts w:hAnsi="宋体" w:cs="宋体"/>
          <w:b/>
          <w:sz w:val="24"/>
          <w:szCs w:val="24"/>
        </w:rPr>
      </w:pPr>
      <w:r>
        <w:rPr>
          <w:rFonts w:hint="eastAsia" w:hAnsi="宋体" w:cs="宋体"/>
          <w:b/>
          <w:sz w:val="24"/>
          <w:szCs w:val="24"/>
        </w:rPr>
        <w:t>一、招标条件</w:t>
      </w:r>
    </w:p>
    <w:p>
      <w:pPr>
        <w:keepNext w:val="0"/>
        <w:keepLines w:val="0"/>
        <w:pageBreakBefore w:val="0"/>
        <w:kinsoku/>
        <w:overflowPunct/>
        <w:topLinePunct w:val="0"/>
        <w:bidi w:val="0"/>
        <w:adjustRightInd w:val="0"/>
        <w:snapToGrid w:val="0"/>
        <w:spacing w:line="360" w:lineRule="auto"/>
        <w:ind w:right="-170" w:rightChars="-50" w:firstLine="480" w:firstLineChars="200"/>
        <w:textAlignment w:val="auto"/>
        <w:outlineLvl w:val="9"/>
        <w:rPr>
          <w:rFonts w:hAnsi="宋体" w:cs="宋体"/>
          <w:sz w:val="24"/>
          <w:szCs w:val="24"/>
        </w:rPr>
      </w:pPr>
      <w:r>
        <w:rPr>
          <w:rFonts w:hint="eastAsia" w:hAnsi="宋体" w:cs="宋体"/>
          <w:sz w:val="24"/>
          <w:szCs w:val="24"/>
        </w:rPr>
        <w:t>平6通邓线罗庄支线沃特玛产业园一期工程路段改造工程，已由相关部门批准建设，发包人为许昌市城乡一体化示范区管理委员会。建设资金为财政资金，出资比例为100%。项目已具备发包条件，现对该项目的施工进行发包。</w:t>
      </w:r>
    </w:p>
    <w:p>
      <w:pPr>
        <w:keepNext w:val="0"/>
        <w:keepLines w:val="0"/>
        <w:pageBreakBefore w:val="0"/>
        <w:kinsoku/>
        <w:overflowPunct/>
        <w:topLinePunct w:val="0"/>
        <w:bidi w:val="0"/>
        <w:adjustRightInd w:val="0"/>
        <w:snapToGrid w:val="0"/>
        <w:spacing w:line="360" w:lineRule="auto"/>
        <w:ind w:right="-170" w:rightChars="-50"/>
        <w:textAlignment w:val="auto"/>
        <w:outlineLvl w:val="9"/>
        <w:rPr>
          <w:rFonts w:hAnsi="宋体" w:cs="宋体"/>
          <w:b/>
          <w:sz w:val="24"/>
          <w:szCs w:val="24"/>
        </w:rPr>
      </w:pPr>
      <w:r>
        <w:rPr>
          <w:rFonts w:hint="eastAsia" w:hAnsi="宋体" w:cs="宋体"/>
          <w:b/>
          <w:sz w:val="24"/>
          <w:szCs w:val="24"/>
        </w:rPr>
        <w:t>二、项目概况与招标内容</w:t>
      </w:r>
    </w:p>
    <w:p>
      <w:pPr>
        <w:keepNext w:val="0"/>
        <w:keepLines w:val="0"/>
        <w:pageBreakBefore w:val="0"/>
        <w:kinsoku/>
        <w:overflowPunct/>
        <w:topLinePunct w:val="0"/>
        <w:bidi w:val="0"/>
        <w:adjustRightInd w:val="0"/>
        <w:snapToGrid w:val="0"/>
        <w:spacing w:line="360" w:lineRule="auto"/>
        <w:ind w:right="-170" w:rightChars="-50" w:firstLine="480" w:firstLineChars="200"/>
        <w:textAlignment w:val="auto"/>
        <w:outlineLvl w:val="9"/>
        <w:rPr>
          <w:rFonts w:hint="eastAsia" w:hAnsi="宋体" w:eastAsia="宋体" w:cs="宋体"/>
          <w:sz w:val="24"/>
          <w:szCs w:val="24"/>
          <w:lang w:val="en-US" w:eastAsia="zh-CN"/>
        </w:rPr>
      </w:pPr>
      <w:r>
        <w:rPr>
          <w:rFonts w:hint="eastAsia" w:hAnsi="宋体" w:cs="宋体"/>
          <w:sz w:val="24"/>
          <w:szCs w:val="24"/>
        </w:rPr>
        <w:t>（1）项目编号：XCGC-X2018</w:t>
      </w:r>
      <w:r>
        <w:rPr>
          <w:rFonts w:hint="eastAsia" w:hAnsi="宋体" w:cs="宋体"/>
          <w:sz w:val="24"/>
          <w:szCs w:val="24"/>
          <w:lang w:val="en-US" w:eastAsia="zh-CN"/>
        </w:rPr>
        <w:t>097</w:t>
      </w:r>
    </w:p>
    <w:p>
      <w:pPr>
        <w:keepNext w:val="0"/>
        <w:keepLines w:val="0"/>
        <w:pageBreakBefore w:val="0"/>
        <w:kinsoku/>
        <w:overflowPunct/>
        <w:topLinePunct w:val="0"/>
        <w:bidi w:val="0"/>
        <w:adjustRightInd w:val="0"/>
        <w:snapToGrid w:val="0"/>
        <w:spacing w:line="360" w:lineRule="auto"/>
        <w:ind w:right="-170" w:rightChars="-50" w:firstLine="480" w:firstLineChars="200"/>
        <w:textAlignment w:val="auto"/>
        <w:outlineLvl w:val="9"/>
        <w:rPr>
          <w:rFonts w:hAnsi="宋体" w:cs="宋体"/>
          <w:sz w:val="24"/>
          <w:szCs w:val="24"/>
        </w:rPr>
      </w:pPr>
      <w:r>
        <w:rPr>
          <w:rFonts w:hint="eastAsia" w:hAnsi="宋体" w:cs="宋体"/>
          <w:sz w:val="24"/>
          <w:szCs w:val="24"/>
        </w:rPr>
        <w:t>（2）建设地点：许昌市城乡一体化示范区</w:t>
      </w:r>
    </w:p>
    <w:p>
      <w:pPr>
        <w:keepNext w:val="0"/>
        <w:keepLines w:val="0"/>
        <w:pageBreakBefore w:val="0"/>
        <w:kinsoku/>
        <w:overflowPunct/>
        <w:topLinePunct w:val="0"/>
        <w:bidi w:val="0"/>
        <w:adjustRightInd w:val="0"/>
        <w:snapToGrid w:val="0"/>
        <w:spacing w:line="360" w:lineRule="auto"/>
        <w:ind w:right="-170" w:rightChars="-50" w:firstLine="480" w:firstLineChars="200"/>
        <w:textAlignment w:val="auto"/>
        <w:outlineLvl w:val="9"/>
        <w:rPr>
          <w:rFonts w:hAnsi="宋体" w:cs="宋体"/>
          <w:sz w:val="24"/>
          <w:szCs w:val="24"/>
        </w:rPr>
      </w:pPr>
      <w:r>
        <w:rPr>
          <w:rFonts w:hint="eastAsia" w:hAnsi="宋体" w:cs="宋体"/>
          <w:sz w:val="24"/>
          <w:szCs w:val="24"/>
        </w:rPr>
        <w:t>（3）建设规模：本工程为平6通邓线罗庄支线沃特玛产业园一期工程路段改造工程城市配网第一批工程。新建台区工程，建设规模515kVA.锥形水泥杆非预应力，整根杆，12m,190mm,无根部法兰21根；锥形水泥杆非预应力，整根杆，15m,190mm,无根部法兰11根；10kV变压器200kVA,普通，非晶合金，油浸1台；10kV变压器315kVA,普通，非晶合金，油浸卷铁心，普通1台；布电线BV-35,36米；钢绞线GJ-50,0.049吨；架空绝缘导线JKLYJ-10-240,2.066千米；架空绝缘导线JKLYJ-10-50,0.043千米；架空绝缘导线JKLYJ-1-120,7.312千米；架空绝缘导线JKTRJY-10-35,0.013千米；架空绝缘导线JKTRJY-1-240,0.16千米；架空绝缘导线JKTRJY-1-300,0.032千米；电力电缆ZC-YJLV22-10-3×400,无阻水（直埋）0.446千米；底盘600×600×200,22块；卡盘200×1000,11块；卡盘250×300×800,21块；拉盘400*800,7块；宅基塔ZJT-J3(13m)1基。</w:t>
      </w:r>
    </w:p>
    <w:p>
      <w:pPr>
        <w:keepNext w:val="0"/>
        <w:keepLines w:val="0"/>
        <w:pageBreakBefore w:val="0"/>
        <w:kinsoku/>
        <w:overflowPunct/>
        <w:topLinePunct w:val="0"/>
        <w:bidi w:val="0"/>
        <w:adjustRightInd w:val="0"/>
        <w:snapToGrid w:val="0"/>
        <w:spacing w:line="360" w:lineRule="auto"/>
        <w:ind w:left="475" w:leftChars="140" w:right="-170" w:rightChars="-50"/>
        <w:textAlignment w:val="auto"/>
        <w:outlineLvl w:val="9"/>
        <w:rPr>
          <w:rFonts w:hAnsi="宋体" w:cs="宋体"/>
          <w:sz w:val="24"/>
          <w:szCs w:val="24"/>
        </w:rPr>
      </w:pPr>
      <w:r>
        <w:rPr>
          <w:rFonts w:hint="eastAsia" w:hAnsi="宋体" w:cs="宋体"/>
          <w:sz w:val="24"/>
          <w:szCs w:val="24"/>
        </w:rPr>
        <w:t>（4）发包范围：本项目发包文件、工程量清单、答疑纪要（如有）范围内的所有内容。（5）工    期：20日历天。</w:t>
      </w:r>
    </w:p>
    <w:p>
      <w:pPr>
        <w:keepNext w:val="0"/>
        <w:keepLines w:val="0"/>
        <w:pageBreakBefore w:val="0"/>
        <w:kinsoku/>
        <w:overflowPunct/>
        <w:topLinePunct w:val="0"/>
        <w:bidi w:val="0"/>
        <w:adjustRightInd w:val="0"/>
        <w:snapToGrid w:val="0"/>
        <w:spacing w:line="360" w:lineRule="auto"/>
        <w:ind w:right="-170" w:rightChars="-50" w:firstLine="480" w:firstLineChars="200"/>
        <w:textAlignment w:val="auto"/>
        <w:outlineLvl w:val="9"/>
        <w:rPr>
          <w:rFonts w:hAnsi="宋体" w:cs="宋体"/>
          <w:sz w:val="24"/>
          <w:szCs w:val="24"/>
        </w:rPr>
      </w:pPr>
      <w:r>
        <w:rPr>
          <w:rFonts w:hint="eastAsia" w:hAnsi="宋体" w:cs="宋体"/>
          <w:sz w:val="24"/>
          <w:szCs w:val="24"/>
        </w:rPr>
        <w:t>（6）发包控制价：888270.00元。</w:t>
      </w:r>
    </w:p>
    <w:p>
      <w:pPr>
        <w:keepNext w:val="0"/>
        <w:keepLines w:val="0"/>
        <w:pageBreakBefore w:val="0"/>
        <w:kinsoku/>
        <w:overflowPunct/>
        <w:topLinePunct w:val="0"/>
        <w:bidi w:val="0"/>
        <w:adjustRightInd w:val="0"/>
        <w:snapToGrid w:val="0"/>
        <w:spacing w:line="360" w:lineRule="auto"/>
        <w:ind w:right="-170" w:rightChars="-50" w:firstLine="480" w:firstLineChars="200"/>
        <w:textAlignment w:val="auto"/>
        <w:outlineLvl w:val="9"/>
        <w:rPr>
          <w:rFonts w:hAnsi="宋体" w:cs="宋体"/>
          <w:sz w:val="24"/>
          <w:szCs w:val="24"/>
        </w:rPr>
      </w:pPr>
      <w:r>
        <w:rPr>
          <w:rFonts w:hint="eastAsia" w:hAnsi="宋体" w:cs="宋体"/>
          <w:sz w:val="24"/>
          <w:szCs w:val="24"/>
        </w:rPr>
        <w:t>（7）承包段划分：本次发包共划分为一个标段。</w:t>
      </w:r>
    </w:p>
    <w:p>
      <w:pPr>
        <w:keepNext w:val="0"/>
        <w:keepLines w:val="0"/>
        <w:pageBreakBefore w:val="0"/>
        <w:kinsoku/>
        <w:overflowPunct/>
        <w:topLinePunct w:val="0"/>
        <w:bidi w:val="0"/>
        <w:adjustRightInd w:val="0"/>
        <w:snapToGrid w:val="0"/>
        <w:spacing w:line="360" w:lineRule="auto"/>
        <w:ind w:right="-170" w:rightChars="-50" w:firstLine="480" w:firstLineChars="200"/>
        <w:textAlignment w:val="auto"/>
        <w:outlineLvl w:val="9"/>
        <w:rPr>
          <w:rFonts w:hAnsi="宋体" w:cs="宋体"/>
          <w:sz w:val="24"/>
          <w:szCs w:val="24"/>
        </w:rPr>
      </w:pPr>
      <w:r>
        <w:rPr>
          <w:rFonts w:hint="eastAsia" w:hAnsi="宋体" w:cs="宋体"/>
          <w:sz w:val="24"/>
          <w:szCs w:val="24"/>
        </w:rPr>
        <w:t>（8）质量要求：合格（符合国家现行的验收规范和标准）。</w:t>
      </w:r>
    </w:p>
    <w:p>
      <w:pPr>
        <w:keepNext w:val="0"/>
        <w:keepLines w:val="0"/>
        <w:pageBreakBefore w:val="0"/>
        <w:kinsoku/>
        <w:overflowPunct/>
        <w:topLinePunct w:val="0"/>
        <w:bidi w:val="0"/>
        <w:adjustRightInd w:val="0"/>
        <w:snapToGrid w:val="0"/>
        <w:spacing w:line="360" w:lineRule="auto"/>
        <w:ind w:right="-170" w:rightChars="-50"/>
        <w:textAlignment w:val="auto"/>
        <w:outlineLvl w:val="9"/>
        <w:rPr>
          <w:rFonts w:hAnsi="宋体" w:cs="宋体"/>
          <w:b/>
          <w:sz w:val="24"/>
          <w:szCs w:val="24"/>
        </w:rPr>
      </w:pPr>
      <w:r>
        <w:rPr>
          <w:rFonts w:hint="eastAsia" w:hAnsi="宋体" w:cs="宋体"/>
          <w:b/>
          <w:sz w:val="24"/>
          <w:szCs w:val="24"/>
        </w:rPr>
        <w:t>三、承包人资格要求</w:t>
      </w:r>
    </w:p>
    <w:p>
      <w:pPr>
        <w:keepNext w:val="0"/>
        <w:keepLines w:val="0"/>
        <w:pageBreakBefore w:val="0"/>
        <w:kinsoku/>
        <w:overflowPunct/>
        <w:topLinePunct w:val="0"/>
        <w:bidi w:val="0"/>
        <w:adjustRightInd w:val="0"/>
        <w:snapToGrid w:val="0"/>
        <w:spacing w:line="360" w:lineRule="auto"/>
        <w:ind w:left="-170" w:leftChars="-50" w:right="-170" w:rightChars="-50" w:firstLine="633" w:firstLineChars="264"/>
        <w:textAlignment w:val="auto"/>
        <w:outlineLvl w:val="9"/>
        <w:rPr>
          <w:rFonts w:hAnsi="宋体" w:cs="宋体"/>
          <w:sz w:val="24"/>
          <w:szCs w:val="24"/>
        </w:rPr>
      </w:pPr>
      <w:r>
        <w:rPr>
          <w:rFonts w:hint="eastAsia" w:hAnsi="宋体" w:cs="宋体"/>
          <w:sz w:val="24"/>
          <w:szCs w:val="24"/>
        </w:rPr>
        <w:t>（1）投标人须具有独立法人资格，须具备建设行政主管部门颁发的电力工程施工总承包三级或输（送）变电工程专业承包三级及以上资质，同时具有国家能源局颁发的承装（修、试）五级及以上资质，具有安全生产许可证，并在人员、设备、资金等方面具有相应的施工能力。</w:t>
      </w:r>
    </w:p>
    <w:p>
      <w:pPr>
        <w:keepNext w:val="0"/>
        <w:keepLines w:val="0"/>
        <w:pageBreakBefore w:val="0"/>
        <w:kinsoku/>
        <w:overflowPunct/>
        <w:topLinePunct w:val="0"/>
        <w:bidi w:val="0"/>
        <w:adjustRightInd w:val="0"/>
        <w:snapToGrid w:val="0"/>
        <w:spacing w:line="360" w:lineRule="auto"/>
        <w:ind w:left="-170" w:leftChars="-50" w:right="-170" w:rightChars="-50" w:firstLine="600" w:firstLineChars="250"/>
        <w:textAlignment w:val="auto"/>
        <w:outlineLvl w:val="9"/>
        <w:rPr>
          <w:rFonts w:hAnsi="宋体" w:cs="宋体"/>
          <w:sz w:val="24"/>
          <w:szCs w:val="24"/>
        </w:rPr>
      </w:pPr>
      <w:r>
        <w:rPr>
          <w:rFonts w:hint="eastAsia" w:hAnsi="宋体" w:cs="宋体"/>
          <w:sz w:val="24"/>
          <w:szCs w:val="24"/>
        </w:rPr>
        <w:t>（2）拟派项目负责人需具备机电工程专业二级以上注册建造师证（不含临时）和安全生产考核合格证，且未承担其他在施建设工程的项目负责人。 </w:t>
      </w:r>
    </w:p>
    <w:p>
      <w:pPr>
        <w:keepNext w:val="0"/>
        <w:keepLines w:val="0"/>
        <w:pageBreakBefore w:val="0"/>
        <w:kinsoku/>
        <w:overflowPunct/>
        <w:topLinePunct w:val="0"/>
        <w:bidi w:val="0"/>
        <w:adjustRightInd w:val="0"/>
        <w:snapToGrid w:val="0"/>
        <w:spacing w:line="360" w:lineRule="auto"/>
        <w:ind w:left="-170" w:leftChars="-50" w:right="-170" w:rightChars="-50" w:firstLine="560"/>
        <w:textAlignment w:val="auto"/>
        <w:outlineLvl w:val="9"/>
        <w:rPr>
          <w:rFonts w:hAnsi="宋体" w:cs="宋体"/>
          <w:sz w:val="24"/>
          <w:szCs w:val="24"/>
        </w:rPr>
      </w:pPr>
      <w:r>
        <w:rPr>
          <w:rFonts w:hint="eastAsia" w:hAnsi="宋体" w:cs="宋体"/>
          <w:sz w:val="24"/>
          <w:szCs w:val="24"/>
        </w:rPr>
        <w:t>（3）本次发包不接受联合体承包。</w:t>
      </w:r>
    </w:p>
    <w:p>
      <w:pPr>
        <w:keepNext w:val="0"/>
        <w:keepLines w:val="0"/>
        <w:pageBreakBefore w:val="0"/>
        <w:kinsoku/>
        <w:overflowPunct/>
        <w:topLinePunct w:val="0"/>
        <w:bidi w:val="0"/>
        <w:adjustRightInd w:val="0"/>
        <w:snapToGrid w:val="0"/>
        <w:spacing w:line="360" w:lineRule="auto"/>
        <w:ind w:left="-170" w:leftChars="-50" w:right="-170" w:rightChars="-50" w:firstLine="570"/>
        <w:textAlignment w:val="auto"/>
        <w:outlineLvl w:val="9"/>
        <w:rPr>
          <w:rFonts w:hAnsi="宋体" w:cs="宋体"/>
          <w:bCs/>
          <w:sz w:val="24"/>
          <w:szCs w:val="24"/>
        </w:rPr>
      </w:pPr>
      <w:r>
        <w:rPr>
          <w:rFonts w:hint="eastAsia" w:hAnsi="宋体" w:cs="宋体"/>
          <w:bCs/>
          <w:sz w:val="24"/>
          <w:szCs w:val="24"/>
        </w:rPr>
        <w:t>（4）本次发包实行资格后审。</w:t>
      </w:r>
    </w:p>
    <w:p>
      <w:pPr>
        <w:keepNext w:val="0"/>
        <w:keepLines w:val="0"/>
        <w:pageBreakBefore w:val="0"/>
        <w:kinsoku/>
        <w:overflowPunct/>
        <w:topLinePunct w:val="0"/>
        <w:bidi w:val="0"/>
        <w:adjustRightInd w:val="0"/>
        <w:snapToGrid w:val="0"/>
        <w:spacing w:line="360" w:lineRule="auto"/>
        <w:ind w:right="-170" w:rightChars="-50"/>
        <w:textAlignment w:val="auto"/>
        <w:outlineLvl w:val="9"/>
        <w:rPr>
          <w:rFonts w:hAnsi="宋体" w:cs="宋体"/>
          <w:sz w:val="24"/>
          <w:szCs w:val="24"/>
        </w:rPr>
      </w:pPr>
      <w:r>
        <w:rPr>
          <w:rFonts w:hint="eastAsia" w:hAnsi="宋体" w:cs="宋体"/>
          <w:b/>
          <w:sz w:val="24"/>
          <w:szCs w:val="24"/>
        </w:rPr>
        <w:t>四、网上下载招标文件</w:t>
      </w:r>
    </w:p>
    <w:p>
      <w:pPr>
        <w:keepNext w:val="0"/>
        <w:keepLines w:val="0"/>
        <w:pageBreakBefore w:val="0"/>
        <w:kinsoku/>
        <w:overflowPunct/>
        <w:topLinePunct w:val="0"/>
        <w:bidi w:val="0"/>
        <w:adjustRightInd w:val="0"/>
        <w:snapToGrid w:val="0"/>
        <w:spacing w:line="360" w:lineRule="auto"/>
        <w:ind w:left="-170" w:leftChars="-50" w:right="-170" w:rightChars="-50" w:firstLine="560"/>
        <w:jc w:val="left"/>
        <w:textAlignment w:val="auto"/>
        <w:outlineLvl w:val="9"/>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overflowPunct/>
        <w:topLinePunct w:val="0"/>
        <w:bidi w:val="0"/>
        <w:adjustRightInd w:val="0"/>
        <w:snapToGrid w:val="0"/>
        <w:spacing w:line="360" w:lineRule="auto"/>
        <w:ind w:left="-170" w:leftChars="-50" w:right="-170" w:rightChars="-50" w:firstLine="560"/>
        <w:textAlignment w:val="auto"/>
        <w:outlineLvl w:val="9"/>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（2）在投标截止时间前均可登录【全国公共资源交易平台（河南省·许昌市）】“投标人/供应商登录”入口（http://221.14.6.70:8088/ggzy/）自行下载招标文件（详见“常见问题解答-交易系统操作手册”）。</w:t>
      </w:r>
    </w:p>
    <w:p>
      <w:pPr>
        <w:keepNext w:val="0"/>
        <w:keepLines w:val="0"/>
        <w:pageBreakBefore w:val="0"/>
        <w:kinsoku/>
        <w:overflowPunct/>
        <w:topLinePunct w:val="0"/>
        <w:bidi w:val="0"/>
        <w:adjustRightInd w:val="0"/>
        <w:snapToGrid w:val="0"/>
        <w:spacing w:line="360" w:lineRule="auto"/>
        <w:ind w:right="-170" w:rightChars="-50"/>
        <w:textAlignment w:val="auto"/>
        <w:outlineLvl w:val="9"/>
        <w:rPr>
          <w:rFonts w:hAnsi="宋体" w:cs="宋体"/>
          <w:b/>
          <w:sz w:val="24"/>
          <w:szCs w:val="24"/>
        </w:rPr>
      </w:pPr>
      <w:r>
        <w:rPr>
          <w:rFonts w:hint="eastAsia" w:hAnsi="宋体" w:cs="宋体"/>
          <w:b/>
          <w:sz w:val="24"/>
          <w:szCs w:val="24"/>
        </w:rPr>
        <w:t>五、发包文件的获取</w:t>
      </w:r>
    </w:p>
    <w:p>
      <w:pPr>
        <w:keepNext w:val="0"/>
        <w:keepLines w:val="0"/>
        <w:pageBreakBefore w:val="0"/>
        <w:widowControl/>
        <w:kinsoku/>
        <w:overflowPunct/>
        <w:topLinePunct w:val="0"/>
        <w:bidi w:val="0"/>
        <w:spacing w:line="360" w:lineRule="auto"/>
        <w:ind w:firstLine="480" w:firstLineChars="200"/>
        <w:textAlignment w:val="auto"/>
        <w:outlineLvl w:val="9"/>
        <w:rPr>
          <w:rFonts w:hAnsi="宋体" w:cs="宋体"/>
          <w:sz w:val="24"/>
          <w:szCs w:val="24"/>
        </w:rPr>
      </w:pPr>
      <w:r>
        <w:rPr>
          <w:rFonts w:hint="eastAsia" w:hAnsi="宋体" w:cs="宋体"/>
          <w:sz w:val="24"/>
          <w:szCs w:val="24"/>
        </w:rPr>
        <w:t>1、发包文件和工程量清单的获取：承包文件递交截止时间前均可登录全国公共资源交易平台(河南省▪许昌市)网址：http://www.xcggzy.gov.cn/，进入“投标人/供应商登录”入口自行下载。</w:t>
      </w:r>
    </w:p>
    <w:p>
      <w:pPr>
        <w:keepNext w:val="0"/>
        <w:keepLines w:val="0"/>
        <w:pageBreakBefore w:val="0"/>
        <w:kinsoku/>
        <w:overflowPunct/>
        <w:topLinePunct w:val="0"/>
        <w:bidi w:val="0"/>
        <w:adjustRightInd w:val="0"/>
        <w:snapToGrid w:val="0"/>
        <w:spacing w:line="360" w:lineRule="auto"/>
        <w:ind w:left="-170" w:leftChars="-50" w:right="-170" w:rightChars="-50" w:firstLine="631" w:firstLineChars="263"/>
        <w:textAlignment w:val="auto"/>
        <w:outlineLvl w:val="9"/>
        <w:rPr>
          <w:rFonts w:hAnsi="宋体" w:cs="宋体"/>
          <w:sz w:val="24"/>
          <w:szCs w:val="24"/>
        </w:rPr>
      </w:pPr>
      <w:r>
        <w:rPr>
          <w:rFonts w:hint="eastAsia" w:hAnsi="宋体" w:cs="宋体"/>
          <w:sz w:val="24"/>
          <w:szCs w:val="24"/>
        </w:rPr>
        <w:t>2、发包文件每套售价</w:t>
      </w:r>
      <w:r>
        <w:rPr>
          <w:rFonts w:hint="eastAsia" w:hAnsi="宋体" w:cs="宋体"/>
          <w:sz w:val="24"/>
          <w:szCs w:val="24"/>
          <w:u w:val="single"/>
        </w:rPr>
        <w:t xml:space="preserve"> 300 </w:t>
      </w:r>
      <w:r>
        <w:rPr>
          <w:rFonts w:hint="eastAsia" w:hAnsi="宋体" w:cs="宋体"/>
          <w:sz w:val="24"/>
          <w:szCs w:val="24"/>
        </w:rPr>
        <w:t>元，于递交承包文件时缴纳给发包代理机构，售后不退。</w:t>
      </w:r>
    </w:p>
    <w:p>
      <w:pPr>
        <w:keepNext w:val="0"/>
        <w:keepLines w:val="0"/>
        <w:pageBreakBefore w:val="0"/>
        <w:kinsoku/>
        <w:overflowPunct/>
        <w:topLinePunct w:val="0"/>
        <w:bidi w:val="0"/>
        <w:adjustRightInd w:val="0"/>
        <w:snapToGrid w:val="0"/>
        <w:spacing w:line="360" w:lineRule="auto"/>
        <w:ind w:right="-170" w:rightChars="-50"/>
        <w:textAlignment w:val="auto"/>
        <w:outlineLvl w:val="9"/>
        <w:rPr>
          <w:rFonts w:hAnsi="宋体" w:cs="宋体"/>
          <w:b/>
          <w:sz w:val="24"/>
          <w:szCs w:val="24"/>
          <w:highlight w:val="none"/>
        </w:rPr>
      </w:pPr>
      <w:r>
        <w:rPr>
          <w:rFonts w:hint="eastAsia" w:hAnsi="宋体" w:cs="宋体"/>
          <w:b/>
          <w:sz w:val="24"/>
          <w:szCs w:val="24"/>
        </w:rPr>
        <w:t>六、承包文件的提交</w:t>
      </w:r>
    </w:p>
    <w:p>
      <w:pPr>
        <w:keepNext w:val="0"/>
        <w:keepLines w:val="0"/>
        <w:pageBreakBefore w:val="0"/>
        <w:kinsoku/>
        <w:overflowPunct/>
        <w:topLinePunct w:val="0"/>
        <w:bidi w:val="0"/>
        <w:spacing w:line="360" w:lineRule="auto"/>
        <w:ind w:firstLine="465"/>
        <w:textAlignment w:val="auto"/>
        <w:outlineLvl w:val="9"/>
        <w:rPr>
          <w:rFonts w:hAnsi="宋体" w:cs="宋体"/>
          <w:sz w:val="24"/>
          <w:szCs w:val="24"/>
          <w:highlight w:val="none"/>
        </w:rPr>
      </w:pPr>
      <w:r>
        <w:rPr>
          <w:rFonts w:hint="eastAsia" w:hAnsi="宋体" w:cs="宋体"/>
          <w:sz w:val="24"/>
          <w:szCs w:val="24"/>
          <w:highlight w:val="none"/>
        </w:rPr>
        <w:t>1、本项目为全流程电子化交易项目，须提交电子承包文件。</w:t>
      </w:r>
    </w:p>
    <w:p>
      <w:pPr>
        <w:keepNext w:val="0"/>
        <w:keepLines w:val="0"/>
        <w:pageBreakBefore w:val="0"/>
        <w:kinsoku/>
        <w:overflowPunct/>
        <w:topLinePunct w:val="0"/>
        <w:bidi w:val="0"/>
        <w:spacing w:line="360" w:lineRule="auto"/>
        <w:ind w:firstLine="465"/>
        <w:textAlignment w:val="auto"/>
        <w:outlineLvl w:val="9"/>
        <w:rPr>
          <w:rFonts w:hAnsi="宋体" w:cs="宋体"/>
          <w:sz w:val="24"/>
          <w:szCs w:val="24"/>
          <w:highlight w:val="none"/>
        </w:rPr>
      </w:pPr>
      <w:r>
        <w:rPr>
          <w:rFonts w:hint="eastAsia" w:hAnsi="宋体" w:cs="宋体"/>
          <w:sz w:val="24"/>
          <w:szCs w:val="24"/>
          <w:highlight w:val="none"/>
        </w:rPr>
        <w:t>2、承包文件提交的截止时间及开标时间：2018年</w:t>
      </w:r>
      <w:r>
        <w:rPr>
          <w:rFonts w:hint="eastAsia" w:hAnsi="宋体" w:cs="宋体"/>
          <w:sz w:val="24"/>
          <w:szCs w:val="24"/>
          <w:highlight w:val="none"/>
          <w:lang w:val="en-US" w:eastAsia="zh-CN"/>
        </w:rPr>
        <w:t>8</w:t>
      </w:r>
      <w:r>
        <w:rPr>
          <w:rFonts w:hint="eastAsia" w:hAnsi="宋体" w:cs="宋体"/>
          <w:sz w:val="24"/>
          <w:szCs w:val="24"/>
          <w:highlight w:val="none"/>
        </w:rPr>
        <w:t>月</w:t>
      </w:r>
      <w:r>
        <w:rPr>
          <w:rFonts w:hint="eastAsia" w:hAnsi="宋体" w:cs="宋体"/>
          <w:sz w:val="24"/>
          <w:szCs w:val="24"/>
          <w:highlight w:val="none"/>
          <w:lang w:val="en-US" w:eastAsia="zh-CN"/>
        </w:rPr>
        <w:t>27</w:t>
      </w:r>
      <w:r>
        <w:rPr>
          <w:rFonts w:hint="eastAsia" w:hAnsi="宋体" w:cs="宋体"/>
          <w:sz w:val="24"/>
          <w:szCs w:val="24"/>
          <w:highlight w:val="none"/>
        </w:rPr>
        <w:t>日</w:t>
      </w:r>
      <w:r>
        <w:rPr>
          <w:rFonts w:hint="eastAsia" w:hAnsi="宋体" w:cs="宋体"/>
          <w:sz w:val="24"/>
          <w:szCs w:val="24"/>
          <w:highlight w:val="none"/>
          <w:lang w:val="en-US" w:eastAsia="zh-CN"/>
        </w:rPr>
        <w:t>9</w:t>
      </w:r>
      <w:r>
        <w:rPr>
          <w:rFonts w:hint="eastAsia" w:hAnsi="宋体" w:cs="宋体"/>
          <w:sz w:val="24"/>
          <w:szCs w:val="24"/>
          <w:highlight w:val="none"/>
        </w:rPr>
        <w:t>点</w:t>
      </w:r>
      <w:r>
        <w:rPr>
          <w:rFonts w:hint="eastAsia" w:hAnsi="宋体" w:cs="宋体"/>
          <w:sz w:val="24"/>
          <w:szCs w:val="24"/>
          <w:highlight w:val="none"/>
          <w:lang w:val="en-US" w:eastAsia="zh-CN"/>
        </w:rPr>
        <w:t>30</w:t>
      </w:r>
      <w:r>
        <w:rPr>
          <w:rFonts w:hint="eastAsia" w:hAnsi="宋体" w:cs="宋体"/>
          <w:sz w:val="24"/>
          <w:szCs w:val="24"/>
          <w:highlight w:val="none"/>
        </w:rPr>
        <w:t>分。</w:t>
      </w:r>
    </w:p>
    <w:p>
      <w:pPr>
        <w:keepNext w:val="0"/>
        <w:keepLines w:val="0"/>
        <w:pageBreakBefore w:val="0"/>
        <w:kinsoku/>
        <w:overflowPunct/>
        <w:topLinePunct w:val="0"/>
        <w:bidi w:val="0"/>
        <w:spacing w:line="360" w:lineRule="auto"/>
        <w:ind w:firstLine="465"/>
        <w:textAlignment w:val="auto"/>
        <w:outlineLvl w:val="9"/>
        <w:rPr>
          <w:rFonts w:hAnsi="宋体" w:cs="宋体"/>
          <w:sz w:val="24"/>
          <w:szCs w:val="24"/>
          <w:highlight w:val="none"/>
        </w:rPr>
      </w:pPr>
      <w:r>
        <w:rPr>
          <w:rFonts w:hint="eastAsia" w:hAnsi="宋体" w:cs="宋体"/>
          <w:sz w:val="24"/>
          <w:szCs w:val="24"/>
          <w:highlight w:val="none"/>
        </w:rPr>
        <w:t>3、电子承包文件的提交：电子承包文件应在承包文件提交截止时间（开标时间）之前成功提交至</w:t>
      </w:r>
      <w:r>
        <w:rPr>
          <w:rFonts w:hint="eastAsia" w:hAnsi="宋体" w:cs="宋体"/>
          <w:sz w:val="24"/>
          <w:highlight w:val="none"/>
        </w:rPr>
        <w:t>【全国公共资源交易平台(河南省▪许昌市)】</w:t>
      </w:r>
      <w:r>
        <w:rPr>
          <w:rFonts w:hint="eastAsia" w:hAnsi="宋体" w:cs="宋体"/>
          <w:sz w:val="24"/>
          <w:szCs w:val="24"/>
          <w:highlight w:val="none"/>
        </w:rPr>
        <w:t>公共资源交易系统，并在开标时提交1份一致的使用电子介质存储的承包文件）。</w:t>
      </w:r>
    </w:p>
    <w:p>
      <w:pPr>
        <w:keepNext w:val="0"/>
        <w:keepLines w:val="0"/>
        <w:pageBreakBefore w:val="0"/>
        <w:kinsoku/>
        <w:overflowPunct/>
        <w:topLinePunct w:val="0"/>
        <w:bidi w:val="0"/>
        <w:spacing w:line="360" w:lineRule="auto"/>
        <w:ind w:firstLine="465"/>
        <w:textAlignment w:val="auto"/>
        <w:outlineLvl w:val="9"/>
        <w:rPr>
          <w:rFonts w:hAnsi="宋体" w:cs="宋体"/>
          <w:sz w:val="24"/>
          <w:highlight w:val="none"/>
        </w:rPr>
      </w:pPr>
      <w:r>
        <w:rPr>
          <w:rFonts w:hint="eastAsia" w:hAnsi="宋体" w:cs="宋体"/>
          <w:sz w:val="24"/>
          <w:highlight w:val="none"/>
        </w:rPr>
        <w:t>4、电子介质存储的</w:t>
      </w:r>
      <w:r>
        <w:rPr>
          <w:rFonts w:hint="eastAsia" w:hAnsi="宋体" w:cs="宋体"/>
          <w:sz w:val="24"/>
          <w:szCs w:val="24"/>
          <w:highlight w:val="none"/>
        </w:rPr>
        <w:t>承包</w:t>
      </w:r>
      <w:r>
        <w:rPr>
          <w:rFonts w:hint="eastAsia" w:hAnsi="宋体" w:cs="宋体"/>
          <w:sz w:val="24"/>
          <w:highlight w:val="none"/>
        </w:rPr>
        <w:t>文件提交地点：许昌市公共资源交易中心（许昌市龙兴路竹林路交汇处公共资源大厦三楼）开标</w:t>
      </w:r>
      <w:r>
        <w:rPr>
          <w:rFonts w:hint="eastAsia" w:hAnsi="宋体" w:cs="宋体"/>
          <w:sz w:val="24"/>
          <w:highlight w:val="none"/>
          <w:u w:val="single"/>
        </w:rPr>
        <w:t xml:space="preserve"> </w:t>
      </w:r>
      <w:r>
        <w:rPr>
          <w:rFonts w:hint="eastAsia" w:hAnsi="宋体" w:cs="宋体"/>
          <w:sz w:val="24"/>
          <w:highlight w:val="none"/>
          <w:u w:val="single"/>
          <w:lang w:eastAsia="zh-CN"/>
        </w:rPr>
        <w:t>四</w:t>
      </w:r>
      <w:r>
        <w:rPr>
          <w:rFonts w:hint="eastAsia" w:hAnsi="宋体" w:cs="宋体"/>
          <w:sz w:val="24"/>
          <w:highlight w:val="none"/>
          <w:u w:val="single"/>
        </w:rPr>
        <w:t xml:space="preserve"> </w:t>
      </w:r>
      <w:r>
        <w:rPr>
          <w:rFonts w:hint="eastAsia" w:hAnsi="宋体" w:cs="宋体"/>
          <w:sz w:val="24"/>
          <w:highlight w:val="none"/>
        </w:rPr>
        <w:t>室。</w:t>
      </w:r>
    </w:p>
    <w:p>
      <w:pPr>
        <w:keepNext w:val="0"/>
        <w:keepLines w:val="0"/>
        <w:pageBreakBefore w:val="0"/>
        <w:kinsoku/>
        <w:overflowPunct/>
        <w:topLinePunct w:val="0"/>
        <w:bidi w:val="0"/>
        <w:spacing w:line="360" w:lineRule="auto"/>
        <w:ind w:firstLine="465"/>
        <w:textAlignment w:val="auto"/>
        <w:outlineLvl w:val="9"/>
        <w:rPr>
          <w:rFonts w:hAnsi="宋体" w:cs="宋体"/>
          <w:sz w:val="24"/>
          <w:szCs w:val="24"/>
        </w:rPr>
      </w:pPr>
      <w:r>
        <w:rPr>
          <w:rFonts w:hint="eastAsia" w:hAnsi="宋体" w:cs="宋体"/>
          <w:sz w:val="24"/>
        </w:rPr>
        <w:t>5、未通过【全国公共资源交易平台(河南省▪许昌市)】公共资源交易系统下载招标文件的投标人，其承包文件将拒收</w:t>
      </w:r>
      <w:r>
        <w:rPr>
          <w:rFonts w:hint="eastAsia" w:hAnsi="宋体" w:cs="宋体"/>
          <w:sz w:val="24"/>
          <w:szCs w:val="24"/>
        </w:rPr>
        <w:t>。</w:t>
      </w:r>
    </w:p>
    <w:p>
      <w:pPr>
        <w:keepNext w:val="0"/>
        <w:keepLines w:val="0"/>
        <w:pageBreakBefore w:val="0"/>
        <w:kinsoku/>
        <w:overflowPunct/>
        <w:topLinePunct w:val="0"/>
        <w:bidi w:val="0"/>
        <w:spacing w:line="360" w:lineRule="auto"/>
        <w:ind w:firstLine="465"/>
        <w:textAlignment w:val="auto"/>
        <w:outlineLvl w:val="9"/>
        <w:rPr>
          <w:rFonts w:hAnsi="宋体" w:cs="宋体"/>
          <w:sz w:val="24"/>
        </w:rPr>
      </w:pPr>
      <w:r>
        <w:rPr>
          <w:rFonts w:hint="eastAsia" w:hAnsi="宋体" w:cs="宋体"/>
          <w:sz w:val="24"/>
        </w:rPr>
        <w:t>6、逾期送达的或者未送达指定地点的电子</w:t>
      </w:r>
      <w:r>
        <w:rPr>
          <w:rFonts w:hint="eastAsia" w:hAnsi="宋体" w:cs="宋体"/>
          <w:sz w:val="24"/>
          <w:szCs w:val="24"/>
        </w:rPr>
        <w:t>承包</w:t>
      </w:r>
      <w:r>
        <w:rPr>
          <w:rFonts w:hint="eastAsia" w:hAnsi="宋体" w:cs="宋体"/>
          <w:sz w:val="24"/>
        </w:rPr>
        <w:t>文件，招标人不予受理。</w:t>
      </w:r>
    </w:p>
    <w:p>
      <w:pPr>
        <w:keepNext w:val="0"/>
        <w:keepLines w:val="0"/>
        <w:pageBreakBefore w:val="0"/>
        <w:kinsoku/>
        <w:overflowPunct/>
        <w:topLinePunct w:val="0"/>
        <w:bidi w:val="0"/>
        <w:adjustRightInd w:val="0"/>
        <w:snapToGrid w:val="0"/>
        <w:spacing w:line="360" w:lineRule="auto"/>
        <w:ind w:right="-170" w:rightChars="-50"/>
        <w:textAlignment w:val="auto"/>
        <w:outlineLvl w:val="9"/>
        <w:rPr>
          <w:rFonts w:hAnsi="宋体" w:cs="宋体"/>
          <w:b/>
          <w:sz w:val="24"/>
          <w:szCs w:val="24"/>
        </w:rPr>
      </w:pPr>
      <w:r>
        <w:rPr>
          <w:rFonts w:hint="eastAsia" w:hAnsi="宋体" w:cs="宋体"/>
          <w:b/>
          <w:sz w:val="24"/>
          <w:szCs w:val="24"/>
        </w:rPr>
        <w:t>七、发布公告的媒介</w:t>
      </w:r>
    </w:p>
    <w:p>
      <w:pPr>
        <w:keepNext w:val="0"/>
        <w:keepLines w:val="0"/>
        <w:pageBreakBefore w:val="0"/>
        <w:widowControl/>
        <w:kinsoku/>
        <w:overflowPunct/>
        <w:topLinePunct w:val="0"/>
        <w:bidi w:val="0"/>
        <w:spacing w:line="360" w:lineRule="auto"/>
        <w:ind w:firstLine="480" w:firstLineChars="200"/>
        <w:textAlignment w:val="auto"/>
        <w:outlineLvl w:val="9"/>
        <w:rPr>
          <w:rFonts w:hAnsi="宋体" w:cs="宋体"/>
          <w:sz w:val="24"/>
          <w:szCs w:val="24"/>
        </w:rPr>
      </w:pPr>
      <w:r>
        <w:rPr>
          <w:rFonts w:hint="eastAsia" w:hAnsi="宋体" w:cs="宋体"/>
          <w:sz w:val="24"/>
          <w:szCs w:val="24"/>
        </w:rPr>
        <w:t>本公告在《全国公共资源交易平台(河南省▪许昌市)》、《河南省电子招标投标公共服务平台》上发布。</w:t>
      </w:r>
    </w:p>
    <w:p>
      <w:pPr>
        <w:keepNext w:val="0"/>
        <w:keepLines w:val="0"/>
        <w:pageBreakBefore w:val="0"/>
        <w:kinsoku/>
        <w:overflowPunct/>
        <w:topLinePunct w:val="0"/>
        <w:bidi w:val="0"/>
        <w:adjustRightInd w:val="0"/>
        <w:snapToGrid w:val="0"/>
        <w:spacing w:line="360" w:lineRule="auto"/>
        <w:ind w:right="-170" w:rightChars="-50"/>
        <w:textAlignment w:val="auto"/>
        <w:outlineLvl w:val="9"/>
        <w:rPr>
          <w:rFonts w:hAnsi="宋体" w:cs="宋体"/>
          <w:b/>
          <w:sz w:val="24"/>
          <w:szCs w:val="24"/>
        </w:rPr>
      </w:pPr>
      <w:r>
        <w:rPr>
          <w:rFonts w:hint="eastAsia" w:hAnsi="宋体" w:cs="宋体"/>
          <w:b/>
          <w:sz w:val="24"/>
          <w:szCs w:val="24"/>
        </w:rPr>
        <w:t>八、联系方式</w:t>
      </w:r>
    </w:p>
    <w:p>
      <w:pPr>
        <w:keepNext w:val="0"/>
        <w:keepLines w:val="0"/>
        <w:pageBreakBefore w:val="0"/>
        <w:kinsoku/>
        <w:overflowPunct/>
        <w:topLinePunct w:val="0"/>
        <w:bidi w:val="0"/>
        <w:adjustRightInd w:val="0"/>
        <w:snapToGrid w:val="0"/>
        <w:spacing w:line="360" w:lineRule="auto"/>
        <w:ind w:firstLine="480" w:firstLineChars="200"/>
        <w:textAlignment w:val="auto"/>
        <w:outlineLvl w:val="9"/>
        <w:rPr>
          <w:b/>
          <w:bCs/>
          <w:sz w:val="32"/>
        </w:rPr>
      </w:pPr>
      <w:r>
        <w:rPr>
          <w:rFonts w:hint="eastAsia" w:hAnsi="宋体" w:cs="宋体"/>
          <w:sz w:val="24"/>
          <w:szCs w:val="24"/>
        </w:rPr>
        <w:t>发 包 人：许昌市城乡一体化示范区管理委员会</w:t>
      </w:r>
    </w:p>
    <w:p>
      <w:pPr>
        <w:keepNext w:val="0"/>
        <w:keepLines w:val="0"/>
        <w:pageBreakBefore w:val="0"/>
        <w:kinsoku/>
        <w:overflowPunct/>
        <w:topLinePunct w:val="0"/>
        <w:bidi w:val="0"/>
        <w:adjustRightInd w:val="0"/>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地    址：许昌市城乡一体化示范区</w:t>
      </w:r>
    </w:p>
    <w:p>
      <w:pPr>
        <w:keepNext w:val="0"/>
        <w:keepLines w:val="0"/>
        <w:pageBreakBefore w:val="0"/>
        <w:kinsoku/>
        <w:overflowPunct/>
        <w:topLinePunct w:val="0"/>
        <w:bidi w:val="0"/>
        <w:adjustRightInd w:val="0"/>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 xml:space="preserve">联 系 人：牛奔 </w:t>
      </w:r>
    </w:p>
    <w:p>
      <w:pPr>
        <w:keepNext w:val="0"/>
        <w:keepLines w:val="0"/>
        <w:pageBreakBefore w:val="0"/>
        <w:kinsoku/>
        <w:overflowPunct/>
        <w:topLinePunct w:val="0"/>
        <w:bidi w:val="0"/>
        <w:adjustRightInd w:val="0"/>
        <w:snapToGrid w:val="0"/>
        <w:spacing w:line="360" w:lineRule="auto"/>
        <w:ind w:firstLine="480" w:firstLineChars="200"/>
        <w:textAlignment w:val="auto"/>
        <w:outlineLvl w:val="9"/>
        <w:rPr>
          <w:rFonts w:hAnsi="宋体" w:cs="黑体"/>
          <w:sz w:val="24"/>
        </w:rPr>
      </w:pPr>
      <w:r>
        <w:rPr>
          <w:rFonts w:hint="eastAsia" w:hAnsi="宋体" w:cs="宋体"/>
          <w:sz w:val="24"/>
          <w:szCs w:val="24"/>
        </w:rPr>
        <w:t>联系电话：</w:t>
      </w:r>
      <w:r>
        <w:rPr>
          <w:rFonts w:hAnsi="宋体" w:cs="宋体"/>
          <w:sz w:val="24"/>
          <w:szCs w:val="24"/>
        </w:rPr>
        <w:t>0374-3190065</w:t>
      </w:r>
    </w:p>
    <w:p>
      <w:pPr>
        <w:keepNext w:val="0"/>
        <w:keepLines w:val="0"/>
        <w:pageBreakBefore w:val="0"/>
        <w:kinsoku/>
        <w:overflowPunct/>
        <w:topLinePunct w:val="0"/>
        <w:bidi w:val="0"/>
        <w:spacing w:line="360" w:lineRule="auto"/>
        <w:ind w:firstLine="480" w:firstLineChars="200"/>
        <w:textAlignment w:val="auto"/>
        <w:outlineLvl w:val="9"/>
        <w:rPr>
          <w:rFonts w:hAnsi="宋体" w:cs="宋体"/>
          <w:sz w:val="24"/>
          <w:szCs w:val="24"/>
        </w:rPr>
      </w:pPr>
      <w:r>
        <w:rPr>
          <w:rFonts w:hint="eastAsia" w:hAnsi="宋体" w:cs="宋体"/>
          <w:sz w:val="24"/>
          <w:szCs w:val="24"/>
        </w:rPr>
        <w:t xml:space="preserve">代理机构：欧邦工程管理有限公司     </w:t>
      </w:r>
    </w:p>
    <w:p>
      <w:pPr>
        <w:keepNext w:val="0"/>
        <w:keepLines w:val="0"/>
        <w:pageBreakBefore w:val="0"/>
        <w:kinsoku/>
        <w:overflowPunct/>
        <w:topLinePunct w:val="0"/>
        <w:bidi w:val="0"/>
        <w:spacing w:line="360" w:lineRule="auto"/>
        <w:ind w:firstLine="480" w:firstLineChars="200"/>
        <w:textAlignment w:val="auto"/>
        <w:outlineLvl w:val="9"/>
        <w:rPr>
          <w:rFonts w:hAnsi="宋体" w:cs="宋体"/>
          <w:sz w:val="24"/>
          <w:szCs w:val="24"/>
        </w:rPr>
      </w:pPr>
      <w:r>
        <w:rPr>
          <w:rFonts w:hint="eastAsia" w:hAnsi="宋体" w:cs="宋体"/>
          <w:sz w:val="24"/>
          <w:szCs w:val="24"/>
        </w:rPr>
        <w:t>地    址：郑州市金水区经三路北85号3号楼13层</w:t>
      </w:r>
    </w:p>
    <w:p>
      <w:pPr>
        <w:keepNext w:val="0"/>
        <w:keepLines w:val="0"/>
        <w:pageBreakBefore w:val="0"/>
        <w:kinsoku/>
        <w:overflowPunct/>
        <w:topLinePunct w:val="0"/>
        <w:bidi w:val="0"/>
        <w:spacing w:line="360" w:lineRule="auto"/>
        <w:ind w:firstLine="480" w:firstLineChars="200"/>
        <w:textAlignment w:val="auto"/>
        <w:outlineLvl w:val="9"/>
        <w:rPr>
          <w:rFonts w:hAnsi="宋体" w:cs="宋体"/>
          <w:sz w:val="24"/>
        </w:rPr>
      </w:pPr>
      <w:r>
        <w:rPr>
          <w:rFonts w:hint="eastAsia" w:hAnsi="宋体" w:cs="宋体"/>
          <w:sz w:val="24"/>
        </w:rPr>
        <w:t xml:space="preserve">联 系 人：刘振     </w:t>
      </w:r>
    </w:p>
    <w:p>
      <w:pPr>
        <w:keepNext w:val="0"/>
        <w:keepLines w:val="0"/>
        <w:pageBreakBefore w:val="0"/>
        <w:kinsoku/>
        <w:overflowPunct/>
        <w:topLinePunct w:val="0"/>
        <w:bidi w:val="0"/>
        <w:spacing w:line="360" w:lineRule="auto"/>
        <w:ind w:firstLine="480" w:firstLineChars="200"/>
        <w:textAlignment w:val="auto"/>
        <w:outlineLvl w:val="9"/>
        <w:rPr>
          <w:rFonts w:hAnsi="宋体" w:cs="宋体"/>
          <w:sz w:val="24"/>
        </w:rPr>
      </w:pPr>
      <w:r>
        <w:rPr>
          <w:rFonts w:hint="eastAsia" w:hAnsi="宋体" w:cs="宋体"/>
          <w:sz w:val="24"/>
        </w:rPr>
        <w:t>联系电话：15837432370</w:t>
      </w:r>
    </w:p>
    <w:p>
      <w:pPr>
        <w:keepNext w:val="0"/>
        <w:keepLines w:val="0"/>
        <w:pageBreakBefore w:val="0"/>
        <w:kinsoku/>
        <w:overflowPunct/>
        <w:topLinePunct w:val="0"/>
        <w:bidi w:val="0"/>
        <w:spacing w:line="360" w:lineRule="auto"/>
        <w:textAlignment w:val="auto"/>
        <w:outlineLvl w:val="9"/>
        <w:rPr>
          <w:rFonts w:hAnsi="宋体" w:cs="宋体"/>
          <w:sz w:val="24"/>
        </w:rPr>
      </w:pPr>
      <w:r>
        <w:rPr>
          <w:rFonts w:hint="eastAsia" w:hAnsi="宋体"/>
          <w:b/>
          <w:sz w:val="28"/>
          <w:szCs w:val="28"/>
        </w:rPr>
        <w:t>温馨提示：</w:t>
      </w:r>
    </w:p>
    <w:p>
      <w:pPr>
        <w:keepNext w:val="0"/>
        <w:keepLines w:val="0"/>
        <w:pageBreakBefore w:val="0"/>
        <w:kinsoku/>
        <w:overflowPunct/>
        <w:topLinePunct w:val="0"/>
        <w:bidi w:val="0"/>
        <w:spacing w:line="360" w:lineRule="auto"/>
        <w:ind w:firstLine="560" w:firstLineChars="200"/>
        <w:textAlignment w:val="auto"/>
        <w:outlineLvl w:val="9"/>
        <w:rPr>
          <w:rFonts w:hAnsi="宋体"/>
          <w:b/>
          <w:sz w:val="28"/>
          <w:szCs w:val="28"/>
        </w:rPr>
      </w:pPr>
      <w:r>
        <w:rPr>
          <w:rFonts w:hint="eastAsia" w:hAnsi="宋体"/>
          <w:b/>
          <w:sz w:val="28"/>
          <w:szCs w:val="28"/>
        </w:rPr>
        <w:t>本项目为全流程电子化交易项目，请认真阅读招标文件，并注意以下事项。</w:t>
      </w:r>
    </w:p>
    <w:p>
      <w:pPr>
        <w:keepNext w:val="0"/>
        <w:keepLines w:val="0"/>
        <w:pageBreakBefore w:val="0"/>
        <w:tabs>
          <w:tab w:val="left" w:pos="7095"/>
        </w:tabs>
        <w:kinsoku/>
        <w:overflowPunct/>
        <w:topLinePunct w:val="0"/>
        <w:bidi w:val="0"/>
        <w:spacing w:line="360" w:lineRule="auto"/>
        <w:ind w:firstLine="480" w:firstLineChars="200"/>
        <w:contextualSpacing/>
        <w:textAlignment w:val="auto"/>
        <w:outlineLvl w:val="9"/>
        <w:rPr>
          <w:rFonts w:hAnsi="宋体" w:cs="宋体"/>
          <w:b/>
          <w:sz w:val="24"/>
          <w:szCs w:val="24"/>
        </w:rPr>
      </w:pPr>
      <w:r>
        <w:rPr>
          <w:rFonts w:hint="eastAsia" w:hAnsi="宋体"/>
          <w:b/>
          <w:sz w:val="24"/>
          <w:szCs w:val="24"/>
        </w:rPr>
        <w:t>1.投标人应按招标文件规定下载、编制、提交电子承包文件。开、评标现场不接受</w:t>
      </w:r>
      <w:r>
        <w:rPr>
          <w:rFonts w:hint="eastAsia" w:hAnsi="宋体" w:cs="宋体"/>
          <w:b/>
          <w:sz w:val="24"/>
          <w:szCs w:val="24"/>
        </w:rPr>
        <w:t>承包人递交的电子承包文件以外的其他资料。</w:t>
      </w:r>
    </w:p>
    <w:p>
      <w:pPr>
        <w:keepNext w:val="0"/>
        <w:keepLines w:val="0"/>
        <w:pageBreakBefore w:val="0"/>
        <w:tabs>
          <w:tab w:val="left" w:pos="7095"/>
        </w:tabs>
        <w:kinsoku/>
        <w:overflowPunct/>
        <w:topLinePunct w:val="0"/>
        <w:bidi w:val="0"/>
        <w:spacing w:line="360" w:lineRule="auto"/>
        <w:ind w:firstLine="480" w:firstLineChars="200"/>
        <w:contextualSpacing/>
        <w:textAlignment w:val="auto"/>
        <w:outlineLvl w:val="9"/>
        <w:rPr>
          <w:rFonts w:hAnsi="宋体" w:cs="宋体"/>
          <w:b/>
          <w:sz w:val="24"/>
          <w:szCs w:val="24"/>
        </w:rPr>
      </w:pPr>
      <w:r>
        <w:rPr>
          <w:rFonts w:hint="eastAsia" w:hAnsi="宋体" w:cs="宋体"/>
          <w:b/>
          <w:sz w:val="24"/>
          <w:szCs w:val="24"/>
        </w:rPr>
        <w:t>电子文件下载、制作、提交期间和开标（电子投标文件的解密）环节，承包人须使用CA数字证书。（证书须在有效期内）</w:t>
      </w:r>
    </w:p>
    <w:p>
      <w:pPr>
        <w:keepNext w:val="0"/>
        <w:keepLines w:val="0"/>
        <w:pageBreakBefore w:val="0"/>
        <w:tabs>
          <w:tab w:val="left" w:pos="7095"/>
        </w:tabs>
        <w:kinsoku/>
        <w:overflowPunct/>
        <w:topLinePunct w:val="0"/>
        <w:bidi w:val="0"/>
        <w:spacing w:line="360" w:lineRule="auto"/>
        <w:ind w:firstLine="480" w:firstLineChars="200"/>
        <w:contextualSpacing/>
        <w:textAlignment w:val="auto"/>
        <w:outlineLvl w:val="9"/>
        <w:rPr>
          <w:rFonts w:hAnsi="宋体"/>
          <w:b/>
          <w:sz w:val="24"/>
          <w:szCs w:val="24"/>
        </w:rPr>
      </w:pPr>
      <w:r>
        <w:rPr>
          <w:rFonts w:hAnsi="宋体"/>
          <w:b/>
          <w:sz w:val="24"/>
          <w:szCs w:val="24"/>
        </w:rPr>
        <w:t>3</w:t>
      </w:r>
      <w:r>
        <w:rPr>
          <w:rFonts w:hint="eastAsia" w:hAnsi="宋体"/>
          <w:b/>
          <w:sz w:val="24"/>
          <w:szCs w:val="24"/>
        </w:rPr>
        <w:t>.电子承包文件的制作</w:t>
      </w:r>
    </w:p>
    <w:p>
      <w:pPr>
        <w:keepNext w:val="0"/>
        <w:keepLines w:val="0"/>
        <w:pageBreakBefore w:val="0"/>
        <w:tabs>
          <w:tab w:val="left" w:pos="7095"/>
        </w:tabs>
        <w:kinsoku/>
        <w:overflowPunct/>
        <w:topLinePunct w:val="0"/>
        <w:bidi w:val="0"/>
        <w:spacing w:line="360" w:lineRule="auto"/>
        <w:ind w:firstLine="480" w:firstLineChars="200"/>
        <w:contextualSpacing/>
        <w:textAlignment w:val="auto"/>
        <w:outlineLvl w:val="9"/>
        <w:rPr>
          <w:rFonts w:hAnsi="宋体"/>
          <w:sz w:val="24"/>
          <w:szCs w:val="24"/>
        </w:rPr>
      </w:pPr>
      <w:r>
        <w:rPr>
          <w:rFonts w:hAnsi="宋体"/>
          <w:sz w:val="24"/>
          <w:szCs w:val="24"/>
        </w:rPr>
        <w:t>3</w:t>
      </w:r>
      <w:r>
        <w:rPr>
          <w:rFonts w:hint="eastAsia" w:hAnsi="宋体"/>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9"/>
          <w:rFonts w:hAnsi="宋体"/>
          <w:color w:val="auto"/>
          <w:sz w:val="24"/>
          <w:szCs w:val="24"/>
        </w:rPr>
        <w:t>http://221.14.6.70:8088/ggzy/</w:t>
      </w:r>
      <w:r>
        <w:rPr>
          <w:rStyle w:val="9"/>
          <w:rFonts w:hAnsi="宋体"/>
          <w:color w:val="auto"/>
          <w:sz w:val="24"/>
          <w:szCs w:val="24"/>
        </w:rPr>
        <w:fldChar w:fldCharType="end"/>
      </w:r>
      <w:r>
        <w:rPr>
          <w:rFonts w:hint="eastAsia" w:hAnsi="宋体"/>
          <w:sz w:val="24"/>
          <w:szCs w:val="24"/>
        </w:rPr>
        <w:t>）下载“许昌投标文件制作系统SEARUN V1.0”，按招标文件要求制作电子</w:t>
      </w:r>
      <w:r>
        <w:rPr>
          <w:rFonts w:hint="eastAsia" w:hAnsi="宋体" w:cs="宋体"/>
          <w:sz w:val="24"/>
        </w:rPr>
        <w:t>承包</w:t>
      </w:r>
      <w:r>
        <w:rPr>
          <w:rFonts w:hint="eastAsia" w:hAnsi="宋体"/>
          <w:sz w:val="24"/>
          <w:szCs w:val="24"/>
        </w:rPr>
        <w:t>文件。</w:t>
      </w:r>
    </w:p>
    <w:p>
      <w:pPr>
        <w:keepNext w:val="0"/>
        <w:keepLines w:val="0"/>
        <w:pageBreakBefore w:val="0"/>
        <w:tabs>
          <w:tab w:val="left" w:pos="7095"/>
        </w:tabs>
        <w:kinsoku/>
        <w:overflowPunct/>
        <w:topLinePunct w:val="0"/>
        <w:bidi w:val="0"/>
        <w:spacing w:line="360" w:lineRule="auto"/>
        <w:ind w:firstLine="480" w:firstLineChars="200"/>
        <w:contextualSpacing/>
        <w:textAlignment w:val="auto"/>
        <w:outlineLvl w:val="9"/>
        <w:rPr>
          <w:rFonts w:hAnsi="宋体"/>
          <w:sz w:val="24"/>
          <w:szCs w:val="24"/>
        </w:rPr>
      </w:pPr>
      <w:r>
        <w:rPr>
          <w:rFonts w:hint="eastAsia" w:hAnsi="宋体"/>
          <w:sz w:val="24"/>
          <w:szCs w:val="24"/>
        </w:rPr>
        <w:t>电子</w:t>
      </w:r>
      <w:r>
        <w:rPr>
          <w:rFonts w:hint="eastAsia" w:hAnsi="宋体" w:cs="宋体"/>
          <w:sz w:val="24"/>
        </w:rPr>
        <w:t>承包</w:t>
      </w:r>
      <w:r>
        <w:rPr>
          <w:rFonts w:hint="eastAsia" w:hAnsi="宋体"/>
          <w:sz w:val="24"/>
          <w:szCs w:val="24"/>
        </w:rPr>
        <w:t>文件的制作，参考【全国公共资源交易平台(河南省▪许昌市)】公共资源交易系统——组件下载——交易系统操作手册（投标人、供应商）。</w:t>
      </w:r>
    </w:p>
    <w:p>
      <w:pPr>
        <w:keepNext w:val="0"/>
        <w:keepLines w:val="0"/>
        <w:pageBreakBefore w:val="0"/>
        <w:tabs>
          <w:tab w:val="left" w:pos="7095"/>
        </w:tabs>
        <w:kinsoku/>
        <w:overflowPunct/>
        <w:topLinePunct w:val="0"/>
        <w:bidi w:val="0"/>
        <w:spacing w:line="360" w:lineRule="auto"/>
        <w:ind w:left="170" w:leftChars="50" w:firstLine="360" w:firstLineChars="150"/>
        <w:contextualSpacing/>
        <w:textAlignment w:val="auto"/>
        <w:outlineLvl w:val="9"/>
        <w:rPr>
          <w:rFonts w:hAnsi="宋体"/>
          <w:sz w:val="24"/>
          <w:szCs w:val="24"/>
        </w:rPr>
      </w:pPr>
      <w:r>
        <w:rPr>
          <w:rFonts w:hAnsi="宋体"/>
          <w:sz w:val="24"/>
          <w:szCs w:val="24"/>
        </w:rPr>
        <w:t>3</w:t>
      </w:r>
      <w:r>
        <w:rPr>
          <w:rFonts w:hint="eastAsia" w:hAnsi="宋体"/>
          <w:sz w:val="24"/>
          <w:szCs w:val="24"/>
        </w:rPr>
        <w:t>.</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w:t>
      </w:r>
      <w:r>
        <w:rPr>
          <w:rFonts w:hint="eastAsia" w:hAnsi="宋体" w:cs="宋体"/>
          <w:sz w:val="24"/>
        </w:rPr>
        <w:t>承包</w:t>
      </w:r>
      <w:r>
        <w:rPr>
          <w:rFonts w:hint="eastAsia" w:hAnsi="宋体"/>
          <w:sz w:val="24"/>
          <w:szCs w:val="24"/>
        </w:rPr>
        <w:t>文件中。</w:t>
      </w:r>
    </w:p>
    <w:p>
      <w:pPr>
        <w:keepNext w:val="0"/>
        <w:keepLines w:val="0"/>
        <w:pageBreakBefore w:val="0"/>
        <w:tabs>
          <w:tab w:val="left" w:pos="7095"/>
        </w:tabs>
        <w:kinsoku/>
        <w:overflowPunct/>
        <w:topLinePunct w:val="0"/>
        <w:bidi w:val="0"/>
        <w:spacing w:line="360" w:lineRule="auto"/>
        <w:ind w:left="170" w:leftChars="50" w:firstLine="360" w:firstLineChars="150"/>
        <w:contextualSpacing/>
        <w:textAlignment w:val="auto"/>
        <w:outlineLvl w:val="9"/>
        <w:rPr>
          <w:rFonts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w:t>
      </w:r>
      <w:r>
        <w:rPr>
          <w:rFonts w:hint="eastAsia" w:hAnsi="宋体" w:cs="宋体"/>
          <w:sz w:val="24"/>
        </w:rPr>
        <w:t>承包</w:t>
      </w:r>
      <w:r>
        <w:rPr>
          <w:rFonts w:hint="eastAsia" w:hAnsi="宋体"/>
          <w:sz w:val="24"/>
          <w:szCs w:val="24"/>
        </w:rPr>
        <w:t>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keepNext w:val="0"/>
        <w:keepLines w:val="0"/>
        <w:pageBreakBefore w:val="0"/>
        <w:tabs>
          <w:tab w:val="left" w:pos="7095"/>
        </w:tabs>
        <w:kinsoku/>
        <w:overflowPunct/>
        <w:topLinePunct w:val="0"/>
        <w:bidi w:val="0"/>
        <w:spacing w:line="360" w:lineRule="auto"/>
        <w:ind w:left="170" w:leftChars="50" w:firstLine="360" w:firstLineChars="150"/>
        <w:contextualSpacing/>
        <w:textAlignment w:val="auto"/>
        <w:outlineLvl w:val="9"/>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keepNext w:val="0"/>
        <w:keepLines w:val="0"/>
        <w:pageBreakBefore w:val="0"/>
        <w:tabs>
          <w:tab w:val="left" w:pos="7095"/>
        </w:tabs>
        <w:kinsoku/>
        <w:overflowPunct/>
        <w:topLinePunct w:val="0"/>
        <w:bidi w:val="0"/>
        <w:spacing w:line="360" w:lineRule="auto"/>
        <w:ind w:firstLine="480" w:firstLineChars="200"/>
        <w:contextualSpacing/>
        <w:textAlignment w:val="auto"/>
        <w:outlineLvl w:val="9"/>
        <w:rPr>
          <w:rFonts w:hAnsi="宋体"/>
          <w:b/>
          <w:sz w:val="24"/>
          <w:szCs w:val="24"/>
        </w:rPr>
      </w:pPr>
      <w:r>
        <w:rPr>
          <w:rFonts w:hAnsi="宋体"/>
          <w:b/>
          <w:sz w:val="24"/>
          <w:szCs w:val="24"/>
        </w:rPr>
        <w:t>4</w:t>
      </w:r>
      <w:r>
        <w:rPr>
          <w:rFonts w:hint="eastAsia" w:hAnsi="宋体"/>
          <w:b/>
          <w:sz w:val="24"/>
          <w:szCs w:val="24"/>
        </w:rPr>
        <w:t>.电子</w:t>
      </w:r>
      <w:r>
        <w:rPr>
          <w:rFonts w:hint="eastAsia" w:hAnsi="宋体" w:cs="宋体"/>
          <w:b/>
          <w:sz w:val="24"/>
        </w:rPr>
        <w:t>承包</w:t>
      </w:r>
      <w:r>
        <w:rPr>
          <w:rFonts w:hint="eastAsia" w:hAnsi="宋体"/>
          <w:b/>
          <w:sz w:val="24"/>
          <w:szCs w:val="24"/>
        </w:rPr>
        <w:t>文件的提交</w:t>
      </w:r>
    </w:p>
    <w:p>
      <w:pPr>
        <w:keepNext w:val="0"/>
        <w:keepLines w:val="0"/>
        <w:pageBreakBefore w:val="0"/>
        <w:tabs>
          <w:tab w:val="left" w:pos="7095"/>
        </w:tabs>
        <w:kinsoku/>
        <w:overflowPunct/>
        <w:topLinePunct w:val="0"/>
        <w:bidi w:val="0"/>
        <w:spacing w:line="360" w:lineRule="auto"/>
        <w:contextualSpacing/>
        <w:textAlignment w:val="auto"/>
        <w:outlineLvl w:val="9"/>
        <w:rPr>
          <w:rFonts w:hAnsi="宋体"/>
          <w:sz w:val="24"/>
          <w:szCs w:val="24"/>
        </w:rPr>
      </w:pPr>
      <w:r>
        <w:rPr>
          <w:rFonts w:hAnsi="宋体"/>
          <w:sz w:val="24"/>
          <w:szCs w:val="24"/>
        </w:rPr>
        <w:t>4</w:t>
      </w:r>
      <w:r>
        <w:rPr>
          <w:rFonts w:hint="eastAsia" w:hAnsi="宋体"/>
          <w:sz w:val="24"/>
          <w:szCs w:val="24"/>
        </w:rPr>
        <w:t>.1电子</w:t>
      </w:r>
      <w:r>
        <w:rPr>
          <w:rFonts w:hint="eastAsia" w:hAnsi="宋体" w:cs="宋体"/>
          <w:sz w:val="24"/>
        </w:rPr>
        <w:t>承包</w:t>
      </w:r>
      <w:r>
        <w:rPr>
          <w:rFonts w:hint="eastAsia" w:hAnsi="宋体"/>
          <w:sz w:val="24"/>
          <w:szCs w:val="24"/>
        </w:rPr>
        <w:t>文件应在招标文件规定的</w:t>
      </w:r>
      <w:r>
        <w:rPr>
          <w:rFonts w:hint="eastAsia" w:hAnsi="宋体" w:cs="宋体"/>
          <w:sz w:val="24"/>
        </w:rPr>
        <w:t>承包</w:t>
      </w:r>
      <w:r>
        <w:rPr>
          <w:rFonts w:hint="eastAsia" w:hAnsi="宋体"/>
          <w:sz w:val="24"/>
          <w:szCs w:val="24"/>
        </w:rPr>
        <w:t>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9"/>
          <w:rFonts w:hAnsi="宋体"/>
          <w:color w:val="auto"/>
          <w:sz w:val="24"/>
          <w:szCs w:val="24"/>
        </w:rPr>
        <w:t>http://221.14.6.70:8088/ggzy/</w:t>
      </w:r>
      <w:r>
        <w:rPr>
          <w:rStyle w:val="9"/>
          <w:rFonts w:hAnsi="宋体"/>
          <w:color w:val="auto"/>
          <w:sz w:val="24"/>
          <w:szCs w:val="24"/>
        </w:rPr>
        <w:fldChar w:fldCharType="end"/>
      </w:r>
      <w:r>
        <w:rPr>
          <w:rFonts w:hint="eastAsia" w:hAnsi="宋体"/>
          <w:sz w:val="24"/>
          <w:szCs w:val="24"/>
        </w:rPr>
        <w:t>）。</w:t>
      </w:r>
    </w:p>
    <w:p>
      <w:pPr>
        <w:keepNext w:val="0"/>
        <w:keepLines w:val="0"/>
        <w:pageBreakBefore w:val="0"/>
        <w:tabs>
          <w:tab w:val="left" w:pos="7095"/>
        </w:tabs>
        <w:kinsoku/>
        <w:overflowPunct/>
        <w:topLinePunct w:val="0"/>
        <w:bidi w:val="0"/>
        <w:spacing w:line="360" w:lineRule="auto"/>
        <w:ind w:firstLine="480" w:firstLineChars="200"/>
        <w:contextualSpacing/>
        <w:textAlignment w:val="auto"/>
        <w:outlineLvl w:val="9"/>
        <w:rPr>
          <w:rFonts w:hAnsi="宋体"/>
          <w:sz w:val="24"/>
          <w:szCs w:val="24"/>
        </w:rPr>
      </w:pPr>
      <w:r>
        <w:rPr>
          <w:rFonts w:hint="eastAsia" w:hAnsi="宋体"/>
          <w:sz w:val="24"/>
          <w:szCs w:val="24"/>
        </w:rPr>
        <w:t>投标人应充分考虑并预留技术处理和上传数据所需时间。</w:t>
      </w:r>
    </w:p>
    <w:p>
      <w:pPr>
        <w:keepNext w:val="0"/>
        <w:keepLines w:val="0"/>
        <w:pageBreakBefore w:val="0"/>
        <w:tabs>
          <w:tab w:val="left" w:pos="7095"/>
        </w:tabs>
        <w:kinsoku/>
        <w:overflowPunct/>
        <w:topLinePunct w:val="0"/>
        <w:bidi w:val="0"/>
        <w:spacing w:line="360" w:lineRule="auto"/>
        <w:ind w:firstLine="480" w:firstLineChars="200"/>
        <w:contextualSpacing/>
        <w:textAlignment w:val="auto"/>
        <w:outlineLvl w:val="9"/>
        <w:rPr>
          <w:rFonts w:hAnsi="宋体"/>
          <w:sz w:val="24"/>
          <w:szCs w:val="24"/>
        </w:rPr>
      </w:pPr>
      <w:r>
        <w:rPr>
          <w:rFonts w:hAnsi="宋体"/>
          <w:sz w:val="24"/>
          <w:szCs w:val="24"/>
        </w:rPr>
        <w:t>4.</w:t>
      </w:r>
      <w:r>
        <w:rPr>
          <w:rFonts w:hint="eastAsia" w:hAnsi="宋体"/>
          <w:sz w:val="24"/>
          <w:szCs w:val="24"/>
        </w:rPr>
        <w:t>2 投标人对同一项目多个标段进行投标的，电子</w:t>
      </w:r>
      <w:r>
        <w:rPr>
          <w:rFonts w:hint="eastAsia" w:hAnsi="宋体" w:cs="宋体"/>
          <w:sz w:val="24"/>
        </w:rPr>
        <w:t>承包</w:t>
      </w:r>
      <w:r>
        <w:rPr>
          <w:rFonts w:hint="eastAsia" w:hAnsi="宋体"/>
          <w:sz w:val="24"/>
          <w:szCs w:val="24"/>
        </w:rPr>
        <w:t>文件应按标段分别提交。</w:t>
      </w:r>
    </w:p>
    <w:p>
      <w:pPr>
        <w:keepNext w:val="0"/>
        <w:keepLines w:val="0"/>
        <w:pageBreakBefore w:val="0"/>
        <w:tabs>
          <w:tab w:val="left" w:pos="7095"/>
        </w:tabs>
        <w:kinsoku/>
        <w:overflowPunct/>
        <w:topLinePunct w:val="0"/>
        <w:bidi w:val="0"/>
        <w:spacing w:line="360" w:lineRule="auto"/>
        <w:ind w:firstLine="480" w:firstLineChars="200"/>
        <w:contextualSpacing/>
        <w:textAlignment w:val="auto"/>
        <w:outlineLvl w:val="9"/>
        <w:rPr>
          <w:rFonts w:hAnsi="宋体"/>
          <w:sz w:val="24"/>
          <w:szCs w:val="24"/>
        </w:rPr>
      </w:pPr>
      <w:r>
        <w:rPr>
          <w:rFonts w:hAnsi="宋体"/>
          <w:sz w:val="24"/>
          <w:szCs w:val="24"/>
        </w:rPr>
        <w:t>4</w:t>
      </w:r>
      <w:r>
        <w:rPr>
          <w:rFonts w:hint="eastAsia" w:hAnsi="宋体"/>
          <w:sz w:val="24"/>
          <w:szCs w:val="24"/>
        </w:rPr>
        <w:t>.</w:t>
      </w:r>
      <w:r>
        <w:rPr>
          <w:rFonts w:hAnsi="宋体"/>
          <w:sz w:val="24"/>
          <w:szCs w:val="24"/>
        </w:rPr>
        <w:t>3</w:t>
      </w:r>
      <w:r>
        <w:rPr>
          <w:rFonts w:hint="eastAsia" w:hAnsi="宋体"/>
          <w:sz w:val="24"/>
          <w:szCs w:val="24"/>
        </w:rPr>
        <w:t xml:space="preserve"> 电子</w:t>
      </w:r>
      <w:r>
        <w:rPr>
          <w:rFonts w:hint="eastAsia" w:hAnsi="宋体" w:cs="宋体"/>
          <w:sz w:val="24"/>
        </w:rPr>
        <w:t>承包</w:t>
      </w:r>
      <w:r>
        <w:rPr>
          <w:rFonts w:hint="eastAsia" w:hAnsi="宋体"/>
          <w:sz w:val="24"/>
          <w:szCs w:val="24"/>
        </w:rPr>
        <w:t>文件成功提交后，投标人应打印“</w:t>
      </w:r>
      <w:r>
        <w:rPr>
          <w:rFonts w:hint="eastAsia" w:hAnsi="宋体" w:cs="宋体"/>
          <w:sz w:val="24"/>
        </w:rPr>
        <w:t>承包</w:t>
      </w:r>
      <w:r>
        <w:rPr>
          <w:rFonts w:hint="eastAsia" w:hAnsi="宋体"/>
          <w:sz w:val="24"/>
          <w:szCs w:val="24"/>
        </w:rPr>
        <w:t>文件提交回执单”，供开标现场备查。</w:t>
      </w:r>
    </w:p>
    <w:p>
      <w:pPr>
        <w:keepNext w:val="0"/>
        <w:keepLines w:val="0"/>
        <w:pageBreakBefore w:val="0"/>
        <w:tabs>
          <w:tab w:val="left" w:pos="7095"/>
        </w:tabs>
        <w:kinsoku/>
        <w:overflowPunct/>
        <w:topLinePunct w:val="0"/>
        <w:bidi w:val="0"/>
        <w:spacing w:line="360" w:lineRule="auto"/>
        <w:ind w:firstLine="480" w:firstLineChars="200"/>
        <w:contextualSpacing/>
        <w:textAlignment w:val="auto"/>
        <w:outlineLvl w:val="9"/>
        <w:rPr>
          <w:rFonts w:hAnsi="宋体"/>
          <w:b/>
          <w:sz w:val="24"/>
          <w:szCs w:val="24"/>
        </w:rPr>
      </w:pPr>
      <w:r>
        <w:rPr>
          <w:rFonts w:hAnsi="宋体"/>
          <w:b/>
          <w:sz w:val="24"/>
          <w:szCs w:val="24"/>
        </w:rPr>
        <w:t>5.</w:t>
      </w:r>
      <w:r>
        <w:rPr>
          <w:rFonts w:hint="eastAsia" w:hAnsi="宋体"/>
          <w:b/>
          <w:sz w:val="24"/>
          <w:szCs w:val="24"/>
        </w:rPr>
        <w:t>评标依据</w:t>
      </w:r>
    </w:p>
    <w:p>
      <w:pPr>
        <w:keepNext w:val="0"/>
        <w:keepLines w:val="0"/>
        <w:pageBreakBefore w:val="0"/>
        <w:tabs>
          <w:tab w:val="left" w:pos="7095"/>
        </w:tabs>
        <w:kinsoku/>
        <w:overflowPunct/>
        <w:topLinePunct w:val="0"/>
        <w:bidi w:val="0"/>
        <w:spacing w:line="360" w:lineRule="auto"/>
        <w:ind w:firstLine="480" w:firstLineChars="200"/>
        <w:contextualSpacing/>
        <w:textAlignment w:val="auto"/>
        <w:outlineLvl w:val="9"/>
        <w:rPr>
          <w:rFonts w:hAnsi="宋体"/>
          <w:sz w:val="24"/>
          <w:szCs w:val="24"/>
        </w:rPr>
      </w:pPr>
      <w:r>
        <w:rPr>
          <w:rFonts w:hint="eastAsia" w:hAnsi="宋体"/>
          <w:sz w:val="24"/>
          <w:szCs w:val="24"/>
        </w:rPr>
        <w:t>5.1采用全流程电子化交易评标时，评标委员会以电子承包文件为依据评标。</w:t>
      </w:r>
    </w:p>
    <w:p>
      <w:pPr>
        <w:keepNext w:val="0"/>
        <w:keepLines w:val="0"/>
        <w:pageBreakBefore w:val="0"/>
        <w:tabs>
          <w:tab w:val="left" w:pos="7095"/>
        </w:tabs>
        <w:kinsoku/>
        <w:overflowPunct/>
        <w:topLinePunct w:val="0"/>
        <w:bidi w:val="0"/>
        <w:spacing w:line="360" w:lineRule="auto"/>
        <w:ind w:firstLine="480" w:firstLineChars="200"/>
        <w:contextualSpacing/>
        <w:textAlignment w:val="auto"/>
        <w:outlineLvl w:val="9"/>
        <w:rPr>
          <w:rFonts w:hAnsi="宋体"/>
          <w:sz w:val="24"/>
          <w:szCs w:val="24"/>
        </w:rPr>
      </w:pPr>
      <w:r>
        <w:rPr>
          <w:rFonts w:hint="eastAsia" w:hAnsi="宋体"/>
          <w:sz w:val="24"/>
          <w:szCs w:val="24"/>
        </w:rPr>
        <w:t>5.2全流程电子化交易如因异常情况无法完成，将以人工方式进行。评标委员会以电子介质存储的承包文件为依据评标。</w:t>
      </w:r>
    </w:p>
    <w:p>
      <w:pPr>
        <w:pStyle w:val="2"/>
        <w:keepNext w:val="0"/>
        <w:keepLines w:val="0"/>
        <w:pageBreakBefore w:val="0"/>
        <w:kinsoku/>
        <w:overflowPunct/>
        <w:topLinePunct w:val="0"/>
        <w:bidi w:val="0"/>
        <w:ind w:firstLine="240"/>
        <w:textAlignment w:val="auto"/>
        <w:outlineLvl w:val="9"/>
        <w:rPr>
          <w:rFonts w:hAnsi="宋体"/>
          <w:sz w:val="24"/>
          <w:szCs w:val="24"/>
        </w:rPr>
      </w:pPr>
    </w:p>
    <w:p>
      <w:pPr>
        <w:pStyle w:val="2"/>
        <w:keepNext w:val="0"/>
        <w:keepLines w:val="0"/>
        <w:pageBreakBefore w:val="0"/>
        <w:kinsoku/>
        <w:overflowPunct/>
        <w:topLinePunct w:val="0"/>
        <w:bidi w:val="0"/>
        <w:ind w:firstLine="240"/>
        <w:textAlignment w:val="auto"/>
        <w:outlineLvl w:val="9"/>
        <w:rPr>
          <w:rFonts w:hAnsi="宋体"/>
          <w:sz w:val="24"/>
          <w:szCs w:val="24"/>
        </w:rPr>
      </w:pPr>
    </w:p>
    <w:p>
      <w:pPr>
        <w:pStyle w:val="2"/>
        <w:keepNext w:val="0"/>
        <w:keepLines w:val="0"/>
        <w:pageBreakBefore w:val="0"/>
        <w:kinsoku/>
        <w:overflowPunct/>
        <w:topLinePunct w:val="0"/>
        <w:bidi w:val="0"/>
        <w:ind w:firstLine="240"/>
        <w:textAlignment w:val="auto"/>
        <w:outlineLvl w:val="9"/>
        <w:rPr>
          <w:rFonts w:hAnsi="宋体"/>
          <w:sz w:val="24"/>
          <w:szCs w:val="24"/>
        </w:rPr>
      </w:pPr>
    </w:p>
    <w:p>
      <w:pPr>
        <w:pStyle w:val="2"/>
        <w:keepNext w:val="0"/>
        <w:keepLines w:val="0"/>
        <w:pageBreakBefore w:val="0"/>
        <w:kinsoku/>
        <w:overflowPunct/>
        <w:topLinePunct w:val="0"/>
        <w:bidi w:val="0"/>
        <w:ind w:firstLine="240"/>
        <w:textAlignment w:val="auto"/>
        <w:outlineLvl w:val="9"/>
        <w:rPr>
          <w:rFonts w:hAnsi="宋体"/>
          <w:sz w:val="24"/>
          <w:szCs w:val="24"/>
        </w:rPr>
      </w:pPr>
    </w:p>
    <w:p>
      <w:pPr>
        <w:pStyle w:val="2"/>
        <w:keepNext w:val="0"/>
        <w:keepLines w:val="0"/>
        <w:pageBreakBefore w:val="0"/>
        <w:kinsoku/>
        <w:overflowPunct/>
        <w:topLinePunct w:val="0"/>
        <w:bidi w:val="0"/>
        <w:ind w:firstLine="240"/>
        <w:textAlignment w:val="auto"/>
        <w:outlineLvl w:val="9"/>
        <w:rPr>
          <w:rFonts w:hAnsi="宋体"/>
          <w:sz w:val="24"/>
          <w:szCs w:val="24"/>
        </w:rPr>
      </w:pPr>
    </w:p>
    <w:p>
      <w:pPr>
        <w:pStyle w:val="2"/>
        <w:keepNext w:val="0"/>
        <w:keepLines w:val="0"/>
        <w:pageBreakBefore w:val="0"/>
        <w:kinsoku/>
        <w:overflowPunct/>
        <w:topLinePunct w:val="0"/>
        <w:bidi w:val="0"/>
        <w:ind w:firstLine="240"/>
        <w:textAlignment w:val="auto"/>
        <w:outlineLvl w:val="9"/>
        <w:rPr>
          <w:rFonts w:hAnsi="宋体"/>
          <w:sz w:val="24"/>
          <w:szCs w:val="24"/>
        </w:rPr>
      </w:pPr>
    </w:p>
    <w:p>
      <w:pPr>
        <w:pStyle w:val="2"/>
        <w:keepNext w:val="0"/>
        <w:keepLines w:val="0"/>
        <w:pageBreakBefore w:val="0"/>
        <w:kinsoku/>
        <w:overflowPunct/>
        <w:topLinePunct w:val="0"/>
        <w:bidi w:val="0"/>
        <w:ind w:firstLine="240"/>
        <w:textAlignment w:val="auto"/>
        <w:outlineLvl w:val="9"/>
        <w:rPr>
          <w:rFonts w:hAnsi="宋体"/>
          <w:sz w:val="24"/>
          <w:szCs w:val="24"/>
        </w:rPr>
      </w:pPr>
    </w:p>
    <w:p>
      <w:pPr>
        <w:pStyle w:val="2"/>
        <w:keepNext w:val="0"/>
        <w:keepLines w:val="0"/>
        <w:pageBreakBefore w:val="0"/>
        <w:kinsoku/>
        <w:overflowPunct/>
        <w:topLinePunct w:val="0"/>
        <w:bidi w:val="0"/>
        <w:ind w:firstLine="240"/>
        <w:textAlignment w:val="auto"/>
        <w:outlineLvl w:val="9"/>
        <w:rPr>
          <w:rFonts w:hAnsi="宋体"/>
          <w:sz w:val="24"/>
          <w:szCs w:val="24"/>
        </w:rPr>
      </w:pPr>
    </w:p>
    <w:p>
      <w:pPr>
        <w:pStyle w:val="2"/>
        <w:keepNext w:val="0"/>
        <w:keepLines w:val="0"/>
        <w:pageBreakBefore w:val="0"/>
        <w:kinsoku/>
        <w:overflowPunct/>
        <w:topLinePunct w:val="0"/>
        <w:bidi w:val="0"/>
        <w:ind w:firstLine="240"/>
        <w:textAlignment w:val="auto"/>
        <w:outlineLvl w:val="9"/>
        <w:rPr>
          <w:rFonts w:hAnsi="宋体"/>
          <w:sz w:val="24"/>
          <w:szCs w:val="24"/>
        </w:rPr>
      </w:pPr>
    </w:p>
    <w:p>
      <w:pPr>
        <w:pStyle w:val="2"/>
        <w:keepNext w:val="0"/>
        <w:keepLines w:val="0"/>
        <w:pageBreakBefore w:val="0"/>
        <w:kinsoku/>
        <w:overflowPunct/>
        <w:topLinePunct w:val="0"/>
        <w:bidi w:val="0"/>
        <w:ind w:firstLine="240"/>
        <w:textAlignment w:val="auto"/>
        <w:outlineLvl w:val="9"/>
        <w:rPr>
          <w:rFonts w:hAnsi="宋体"/>
          <w:sz w:val="24"/>
          <w:szCs w:val="24"/>
        </w:rPr>
      </w:pPr>
    </w:p>
    <w:p>
      <w:pPr>
        <w:pStyle w:val="2"/>
        <w:keepNext w:val="0"/>
        <w:keepLines w:val="0"/>
        <w:pageBreakBefore w:val="0"/>
        <w:kinsoku/>
        <w:overflowPunct/>
        <w:topLinePunct w:val="0"/>
        <w:bidi w:val="0"/>
        <w:ind w:firstLine="240"/>
        <w:textAlignment w:val="auto"/>
        <w:outlineLvl w:val="9"/>
        <w:rPr>
          <w:rFonts w:hAnsi="宋体"/>
          <w:sz w:val="24"/>
          <w:szCs w:val="24"/>
        </w:rPr>
      </w:pPr>
    </w:p>
    <w:p>
      <w:pPr>
        <w:pStyle w:val="2"/>
        <w:keepNext w:val="0"/>
        <w:keepLines w:val="0"/>
        <w:pageBreakBefore w:val="0"/>
        <w:kinsoku/>
        <w:overflowPunct/>
        <w:topLinePunct w:val="0"/>
        <w:bidi w:val="0"/>
        <w:ind w:firstLine="240"/>
        <w:textAlignment w:val="auto"/>
        <w:outlineLvl w:val="9"/>
        <w:rPr>
          <w:rFonts w:hAnsi="宋体"/>
          <w:sz w:val="24"/>
          <w:szCs w:val="24"/>
        </w:rPr>
      </w:pPr>
    </w:p>
    <w:p>
      <w:pPr>
        <w:pStyle w:val="2"/>
        <w:keepNext w:val="0"/>
        <w:keepLines w:val="0"/>
        <w:pageBreakBefore w:val="0"/>
        <w:kinsoku/>
        <w:overflowPunct/>
        <w:topLinePunct w:val="0"/>
        <w:bidi w:val="0"/>
        <w:ind w:firstLine="240"/>
        <w:textAlignment w:val="auto"/>
        <w:outlineLvl w:val="9"/>
        <w:rPr>
          <w:rFonts w:hAnsi="宋体"/>
          <w:sz w:val="24"/>
          <w:szCs w:val="24"/>
        </w:rPr>
      </w:pPr>
    </w:p>
    <w:p>
      <w:pPr>
        <w:pStyle w:val="2"/>
        <w:keepNext w:val="0"/>
        <w:keepLines w:val="0"/>
        <w:pageBreakBefore w:val="0"/>
        <w:kinsoku/>
        <w:overflowPunct/>
        <w:topLinePunct w:val="0"/>
        <w:bidi w:val="0"/>
        <w:ind w:firstLine="240"/>
        <w:textAlignment w:val="auto"/>
        <w:outlineLvl w:val="9"/>
        <w:rPr>
          <w:rFonts w:hAnsi="宋体"/>
          <w:sz w:val="24"/>
          <w:szCs w:val="24"/>
        </w:rPr>
      </w:pPr>
    </w:p>
    <w:p>
      <w:pPr>
        <w:pStyle w:val="2"/>
        <w:keepNext w:val="0"/>
        <w:keepLines w:val="0"/>
        <w:pageBreakBefore w:val="0"/>
        <w:kinsoku/>
        <w:overflowPunct/>
        <w:topLinePunct w:val="0"/>
        <w:bidi w:val="0"/>
        <w:ind w:firstLine="240"/>
        <w:textAlignment w:val="auto"/>
        <w:outlineLvl w:val="9"/>
        <w:rPr>
          <w:rFonts w:hAnsi="宋体"/>
          <w:sz w:val="24"/>
          <w:szCs w:val="24"/>
        </w:rPr>
      </w:pPr>
    </w:p>
    <w:p>
      <w:pPr>
        <w:pStyle w:val="2"/>
        <w:keepNext w:val="0"/>
        <w:keepLines w:val="0"/>
        <w:pageBreakBefore w:val="0"/>
        <w:kinsoku/>
        <w:overflowPunct/>
        <w:topLinePunct w:val="0"/>
        <w:bidi w:val="0"/>
        <w:ind w:firstLine="240"/>
        <w:textAlignment w:val="auto"/>
        <w:outlineLvl w:val="9"/>
        <w:rPr>
          <w:rFonts w:hAnsi="宋体"/>
          <w:sz w:val="24"/>
          <w:szCs w:val="24"/>
        </w:rPr>
      </w:pPr>
    </w:p>
    <w:p>
      <w:pPr>
        <w:pStyle w:val="2"/>
        <w:keepNext w:val="0"/>
        <w:keepLines w:val="0"/>
        <w:pageBreakBefore w:val="0"/>
        <w:kinsoku/>
        <w:overflowPunct/>
        <w:topLinePunct w:val="0"/>
        <w:bidi w:val="0"/>
        <w:ind w:firstLine="240"/>
        <w:textAlignment w:val="auto"/>
        <w:outlineLvl w:val="9"/>
        <w:rPr>
          <w:rFonts w:hAnsi="宋体"/>
          <w:sz w:val="24"/>
          <w:szCs w:val="24"/>
        </w:rPr>
      </w:pPr>
    </w:p>
    <w:p>
      <w:pPr>
        <w:pStyle w:val="2"/>
        <w:keepNext w:val="0"/>
        <w:keepLines w:val="0"/>
        <w:pageBreakBefore w:val="0"/>
        <w:kinsoku/>
        <w:overflowPunct/>
        <w:topLinePunct w:val="0"/>
        <w:bidi w:val="0"/>
        <w:ind w:firstLine="240"/>
        <w:textAlignment w:val="auto"/>
        <w:outlineLvl w:val="9"/>
        <w:rPr>
          <w:rFonts w:hAnsi="宋体"/>
          <w:sz w:val="24"/>
          <w:szCs w:val="24"/>
        </w:rPr>
      </w:pPr>
    </w:p>
    <w:p>
      <w:pPr>
        <w:pStyle w:val="2"/>
        <w:keepNext w:val="0"/>
        <w:keepLines w:val="0"/>
        <w:pageBreakBefore w:val="0"/>
        <w:kinsoku/>
        <w:overflowPunct/>
        <w:topLinePunct w:val="0"/>
        <w:bidi w:val="0"/>
        <w:ind w:firstLine="240"/>
        <w:textAlignment w:val="auto"/>
        <w:outlineLvl w:val="9"/>
        <w:rPr>
          <w:rFonts w:hAnsi="宋体"/>
          <w:sz w:val="24"/>
          <w:szCs w:val="24"/>
        </w:rPr>
      </w:pPr>
    </w:p>
    <w:p>
      <w:pPr>
        <w:keepNext w:val="0"/>
        <w:keepLines w:val="0"/>
        <w:pageBreakBefore w:val="0"/>
        <w:kinsoku/>
        <w:overflowPunct/>
        <w:topLinePunct w:val="0"/>
        <w:bidi w:val="0"/>
        <w:adjustRightInd w:val="0"/>
        <w:snapToGrid w:val="0"/>
        <w:spacing w:line="480" w:lineRule="exact"/>
        <w:textAlignment w:val="auto"/>
        <w:outlineLvl w:val="9"/>
        <w:rPr>
          <w:rFonts w:hAnsi="宋体" w:cs="黑体"/>
          <w:b/>
          <w:sz w:val="36"/>
          <w:szCs w:val="36"/>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0"/>
        <w:rPr>
          <w:rFonts w:hAnsi="宋体" w:cs="黑体"/>
          <w:b/>
          <w:sz w:val="36"/>
          <w:szCs w:val="36"/>
        </w:rPr>
      </w:pPr>
      <w:bookmarkStart w:id="6" w:name="_Toc13711_WPSOffice_Level1"/>
      <w:r>
        <w:rPr>
          <w:rFonts w:hint="eastAsia" w:hAnsi="宋体" w:cs="黑体"/>
          <w:b/>
          <w:sz w:val="36"/>
          <w:szCs w:val="36"/>
        </w:rPr>
        <w:t>第二章 承包人须知表</w:t>
      </w:r>
      <w:bookmarkEnd w:id="6"/>
    </w:p>
    <w:tbl>
      <w:tblPr>
        <w:tblStyle w:val="10"/>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188"/>
        <w:gridCol w:w="7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b/>
                <w:sz w:val="24"/>
                <w:szCs w:val="24"/>
              </w:rPr>
            </w:pPr>
            <w:r>
              <w:rPr>
                <w:rFonts w:hint="eastAsia" w:hAnsi="宋体" w:cs="仿宋_GB2312"/>
                <w:b/>
                <w:sz w:val="24"/>
                <w:szCs w:val="24"/>
              </w:rPr>
              <w:t>序号</w:t>
            </w:r>
          </w:p>
        </w:tc>
        <w:tc>
          <w:tcPr>
            <w:tcW w:w="2188"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b/>
                <w:sz w:val="24"/>
                <w:szCs w:val="24"/>
              </w:rPr>
            </w:pPr>
            <w:r>
              <w:rPr>
                <w:rFonts w:hint="eastAsia" w:hAnsi="宋体" w:cs="仿宋_GB2312"/>
                <w:b/>
                <w:sz w:val="24"/>
                <w:szCs w:val="24"/>
              </w:rPr>
              <w:t>名称</w:t>
            </w:r>
          </w:p>
        </w:tc>
        <w:tc>
          <w:tcPr>
            <w:tcW w:w="7465"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b/>
                <w:sz w:val="24"/>
                <w:szCs w:val="24"/>
              </w:rPr>
            </w:pPr>
            <w:r>
              <w:rPr>
                <w:rFonts w:hint="eastAsia" w:hAnsi="宋体" w:cs="仿宋_GB2312"/>
                <w:b/>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keepNext w:val="0"/>
              <w:keepLines w:val="0"/>
              <w:pageBreakBefore w:val="0"/>
              <w:kinsoku/>
              <w:overflowPunct/>
              <w:topLinePunct w:val="0"/>
              <w:autoSpaceDE w:val="0"/>
              <w:autoSpaceDN w:val="0"/>
              <w:bidi w:val="0"/>
              <w:adjustRightInd w:val="0"/>
              <w:jc w:val="center"/>
              <w:textAlignment w:val="auto"/>
              <w:outlineLvl w:val="9"/>
              <w:rPr>
                <w:rFonts w:hAnsi="宋体" w:cs="黑体"/>
                <w:sz w:val="24"/>
              </w:rPr>
            </w:pPr>
            <w:r>
              <w:rPr>
                <w:rFonts w:hint="eastAsia" w:hAnsi="宋体" w:cs="TimesNewRomanPSMT"/>
                <w:sz w:val="24"/>
              </w:rPr>
              <w:t>1</w:t>
            </w:r>
          </w:p>
        </w:tc>
        <w:tc>
          <w:tcPr>
            <w:tcW w:w="2188" w:type="dxa"/>
            <w:vAlign w:val="center"/>
          </w:tcPr>
          <w:p>
            <w:pPr>
              <w:keepNext w:val="0"/>
              <w:keepLines w:val="0"/>
              <w:pageBreakBefore w:val="0"/>
              <w:kinsoku/>
              <w:overflowPunct/>
              <w:topLinePunct w:val="0"/>
              <w:autoSpaceDE w:val="0"/>
              <w:autoSpaceDN w:val="0"/>
              <w:bidi w:val="0"/>
              <w:adjustRightInd w:val="0"/>
              <w:jc w:val="center"/>
              <w:textAlignment w:val="auto"/>
              <w:outlineLvl w:val="9"/>
              <w:rPr>
                <w:rFonts w:hAnsi="宋体" w:cs="黑体"/>
                <w:sz w:val="24"/>
              </w:rPr>
            </w:pPr>
            <w:r>
              <w:rPr>
                <w:rFonts w:hint="eastAsia" w:hAnsi="宋体" w:cs="仿宋_GB2312"/>
                <w:sz w:val="24"/>
              </w:rPr>
              <w:t>发包人</w:t>
            </w:r>
          </w:p>
        </w:tc>
        <w:tc>
          <w:tcPr>
            <w:tcW w:w="7465" w:type="dxa"/>
            <w:vAlign w:val="center"/>
          </w:tcPr>
          <w:p>
            <w:pPr>
              <w:keepNext w:val="0"/>
              <w:keepLines w:val="0"/>
              <w:pageBreakBefore w:val="0"/>
              <w:kinsoku/>
              <w:overflowPunct/>
              <w:topLinePunct w:val="0"/>
              <w:bidi w:val="0"/>
              <w:adjustRightInd w:val="0"/>
              <w:snapToGrid w:val="0"/>
              <w:spacing w:line="460" w:lineRule="exact"/>
              <w:textAlignment w:val="auto"/>
              <w:outlineLvl w:val="9"/>
              <w:rPr>
                <w:rFonts w:hAnsi="宋体" w:cs="黑体"/>
                <w:sz w:val="24"/>
              </w:rPr>
            </w:pPr>
            <w:r>
              <w:rPr>
                <w:rFonts w:hint="eastAsia" w:hAnsi="宋体" w:cs="黑体"/>
                <w:sz w:val="24"/>
              </w:rPr>
              <w:t>发 包 人：许昌市城乡一体化示范区管理委员会</w:t>
            </w:r>
          </w:p>
          <w:p>
            <w:pPr>
              <w:keepNext w:val="0"/>
              <w:keepLines w:val="0"/>
              <w:pageBreakBefore w:val="0"/>
              <w:kinsoku/>
              <w:overflowPunct/>
              <w:topLinePunct w:val="0"/>
              <w:bidi w:val="0"/>
              <w:adjustRightInd w:val="0"/>
              <w:snapToGrid w:val="0"/>
              <w:spacing w:line="460" w:lineRule="exact"/>
              <w:textAlignment w:val="auto"/>
              <w:outlineLvl w:val="9"/>
              <w:rPr>
                <w:rFonts w:hAnsi="宋体" w:cs="黑体"/>
                <w:sz w:val="24"/>
              </w:rPr>
            </w:pPr>
            <w:r>
              <w:rPr>
                <w:rFonts w:hint="eastAsia" w:hAnsi="宋体" w:cs="黑体"/>
                <w:sz w:val="24"/>
              </w:rPr>
              <w:t>地    址：许昌市城乡一体化示范区</w:t>
            </w:r>
          </w:p>
          <w:p>
            <w:pPr>
              <w:keepNext w:val="0"/>
              <w:keepLines w:val="0"/>
              <w:pageBreakBefore w:val="0"/>
              <w:kinsoku/>
              <w:overflowPunct/>
              <w:topLinePunct w:val="0"/>
              <w:bidi w:val="0"/>
              <w:adjustRightInd w:val="0"/>
              <w:snapToGrid w:val="0"/>
              <w:spacing w:line="460" w:lineRule="exact"/>
              <w:textAlignment w:val="auto"/>
              <w:outlineLvl w:val="9"/>
              <w:rPr>
                <w:rFonts w:hAnsi="宋体" w:cs="黑体"/>
                <w:sz w:val="24"/>
              </w:rPr>
            </w:pPr>
            <w:r>
              <w:rPr>
                <w:rFonts w:hint="eastAsia" w:hAnsi="宋体" w:cs="黑体"/>
                <w:sz w:val="24"/>
              </w:rPr>
              <w:t xml:space="preserve">联 系 人：牛奔 </w:t>
            </w:r>
          </w:p>
          <w:p>
            <w:pPr>
              <w:keepNext w:val="0"/>
              <w:keepLines w:val="0"/>
              <w:pageBreakBefore w:val="0"/>
              <w:kinsoku/>
              <w:overflowPunct/>
              <w:topLinePunct w:val="0"/>
              <w:bidi w:val="0"/>
              <w:adjustRightInd w:val="0"/>
              <w:snapToGrid w:val="0"/>
              <w:spacing w:line="460" w:lineRule="exact"/>
              <w:textAlignment w:val="auto"/>
              <w:outlineLvl w:val="9"/>
              <w:rPr>
                <w:rFonts w:hAnsi="宋体" w:cs="黑体"/>
                <w:sz w:val="24"/>
              </w:rPr>
            </w:pPr>
            <w:r>
              <w:rPr>
                <w:rFonts w:hint="eastAsia" w:hAnsi="宋体" w:cs="黑体"/>
                <w:sz w:val="24"/>
              </w:rPr>
              <w:t>联系电话：</w:t>
            </w:r>
            <w:r>
              <w:rPr>
                <w:rFonts w:hAnsi="宋体" w:cs="黑体"/>
                <w:sz w:val="24"/>
              </w:rPr>
              <w:t>0374-3190065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keepNext w:val="0"/>
              <w:keepLines w:val="0"/>
              <w:pageBreakBefore w:val="0"/>
              <w:kinsoku/>
              <w:overflowPunct/>
              <w:topLinePunct w:val="0"/>
              <w:autoSpaceDE w:val="0"/>
              <w:autoSpaceDN w:val="0"/>
              <w:bidi w:val="0"/>
              <w:adjustRightInd w:val="0"/>
              <w:jc w:val="center"/>
              <w:textAlignment w:val="auto"/>
              <w:outlineLvl w:val="9"/>
              <w:rPr>
                <w:rFonts w:hAnsi="宋体" w:cs="TimesNewRomanPSMT"/>
                <w:sz w:val="24"/>
              </w:rPr>
            </w:pPr>
            <w:r>
              <w:rPr>
                <w:rFonts w:hint="eastAsia" w:hAnsi="宋体" w:cs="TimesNewRomanPSMT"/>
                <w:sz w:val="24"/>
              </w:rPr>
              <w:t>2</w:t>
            </w:r>
          </w:p>
        </w:tc>
        <w:tc>
          <w:tcPr>
            <w:tcW w:w="2188" w:type="dxa"/>
            <w:vAlign w:val="center"/>
          </w:tcPr>
          <w:p>
            <w:pPr>
              <w:keepNext w:val="0"/>
              <w:keepLines w:val="0"/>
              <w:pageBreakBefore w:val="0"/>
              <w:kinsoku/>
              <w:overflowPunct/>
              <w:topLinePunct w:val="0"/>
              <w:autoSpaceDE w:val="0"/>
              <w:autoSpaceDN w:val="0"/>
              <w:bidi w:val="0"/>
              <w:adjustRightInd w:val="0"/>
              <w:jc w:val="center"/>
              <w:textAlignment w:val="auto"/>
              <w:outlineLvl w:val="9"/>
              <w:rPr>
                <w:rFonts w:hAnsi="宋体" w:cs="仿宋_GB2312"/>
                <w:sz w:val="24"/>
              </w:rPr>
            </w:pPr>
            <w:r>
              <w:rPr>
                <w:rFonts w:hint="eastAsia" w:hAnsi="宋体" w:cs="仿宋_GB2312"/>
                <w:sz w:val="24"/>
              </w:rPr>
              <w:t>发包代理机构</w:t>
            </w:r>
          </w:p>
        </w:tc>
        <w:tc>
          <w:tcPr>
            <w:tcW w:w="7465" w:type="dxa"/>
            <w:vAlign w:val="center"/>
          </w:tcPr>
          <w:p>
            <w:pPr>
              <w:keepNext w:val="0"/>
              <w:keepLines w:val="0"/>
              <w:pageBreakBefore w:val="0"/>
              <w:kinsoku/>
              <w:overflowPunct/>
              <w:topLinePunct w:val="0"/>
              <w:bidi w:val="0"/>
              <w:adjustRightInd w:val="0"/>
              <w:snapToGrid w:val="0"/>
              <w:spacing w:line="460" w:lineRule="exact"/>
              <w:textAlignment w:val="auto"/>
              <w:outlineLvl w:val="9"/>
              <w:rPr>
                <w:rFonts w:hAnsi="宋体" w:cs="黑体"/>
                <w:sz w:val="24"/>
              </w:rPr>
            </w:pPr>
            <w:r>
              <w:rPr>
                <w:rFonts w:hint="eastAsia" w:hAnsi="宋体" w:cs="黑体"/>
                <w:sz w:val="24"/>
              </w:rPr>
              <w:t xml:space="preserve">代理机构：欧邦工程管理有限公司     </w:t>
            </w:r>
          </w:p>
          <w:p>
            <w:pPr>
              <w:keepNext w:val="0"/>
              <w:keepLines w:val="0"/>
              <w:pageBreakBefore w:val="0"/>
              <w:kinsoku/>
              <w:overflowPunct/>
              <w:topLinePunct w:val="0"/>
              <w:bidi w:val="0"/>
              <w:adjustRightInd w:val="0"/>
              <w:snapToGrid w:val="0"/>
              <w:spacing w:line="460" w:lineRule="exact"/>
              <w:textAlignment w:val="auto"/>
              <w:outlineLvl w:val="9"/>
              <w:rPr>
                <w:rFonts w:hAnsi="宋体" w:cs="黑体"/>
                <w:sz w:val="24"/>
              </w:rPr>
            </w:pPr>
            <w:r>
              <w:rPr>
                <w:rFonts w:hint="eastAsia" w:hAnsi="宋体" w:cs="黑体"/>
                <w:sz w:val="24"/>
              </w:rPr>
              <w:t>地    址：郑州市金水区经三路北85号3号楼13层</w:t>
            </w:r>
          </w:p>
          <w:p>
            <w:pPr>
              <w:keepNext w:val="0"/>
              <w:keepLines w:val="0"/>
              <w:pageBreakBefore w:val="0"/>
              <w:kinsoku/>
              <w:overflowPunct/>
              <w:topLinePunct w:val="0"/>
              <w:bidi w:val="0"/>
              <w:adjustRightInd w:val="0"/>
              <w:snapToGrid w:val="0"/>
              <w:spacing w:line="460" w:lineRule="exact"/>
              <w:textAlignment w:val="auto"/>
              <w:outlineLvl w:val="9"/>
              <w:rPr>
                <w:rFonts w:hAnsi="宋体" w:cs="黑体"/>
                <w:sz w:val="24"/>
              </w:rPr>
            </w:pPr>
            <w:r>
              <w:rPr>
                <w:rFonts w:hint="eastAsia" w:hAnsi="宋体" w:cs="黑体"/>
                <w:sz w:val="24"/>
              </w:rPr>
              <w:t xml:space="preserve">联 系 人：刘振     </w:t>
            </w:r>
          </w:p>
          <w:p>
            <w:pPr>
              <w:keepNext w:val="0"/>
              <w:keepLines w:val="0"/>
              <w:pageBreakBefore w:val="0"/>
              <w:kinsoku/>
              <w:overflowPunct/>
              <w:topLinePunct w:val="0"/>
              <w:bidi w:val="0"/>
              <w:adjustRightInd w:val="0"/>
              <w:snapToGrid w:val="0"/>
              <w:spacing w:line="460" w:lineRule="exact"/>
              <w:textAlignment w:val="auto"/>
              <w:outlineLvl w:val="9"/>
              <w:rPr>
                <w:rFonts w:hAnsi="宋体" w:cs="黑体"/>
                <w:sz w:val="24"/>
              </w:rPr>
            </w:pPr>
            <w:r>
              <w:rPr>
                <w:rFonts w:hint="eastAsia" w:hAnsi="宋体" w:cs="黑体"/>
                <w:sz w:val="24"/>
              </w:rPr>
              <w:t>联系电话：15837432370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TimesNewRomanPSMT"/>
                <w:sz w:val="24"/>
              </w:rPr>
              <w:t>3</w:t>
            </w:r>
          </w:p>
        </w:tc>
        <w:tc>
          <w:tcPr>
            <w:tcW w:w="2188"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项目名称</w:t>
            </w:r>
          </w:p>
        </w:tc>
        <w:tc>
          <w:tcPr>
            <w:tcW w:w="7465" w:type="dxa"/>
            <w:vAlign w:val="center"/>
          </w:tcPr>
          <w:p>
            <w:pPr>
              <w:keepNext w:val="0"/>
              <w:keepLines w:val="0"/>
              <w:pageBreakBefore w:val="0"/>
              <w:kinsoku/>
              <w:overflowPunct/>
              <w:topLinePunct w:val="0"/>
              <w:autoSpaceDE w:val="0"/>
              <w:autoSpaceDN w:val="0"/>
              <w:bidi w:val="0"/>
              <w:adjustRightInd w:val="0"/>
              <w:spacing w:line="420" w:lineRule="exact"/>
              <w:jc w:val="left"/>
              <w:textAlignment w:val="auto"/>
              <w:outlineLvl w:val="9"/>
              <w:rPr>
                <w:rFonts w:hAnsi="宋体" w:cs="黑体"/>
                <w:sz w:val="24"/>
              </w:rPr>
            </w:pPr>
            <w:r>
              <w:rPr>
                <w:rFonts w:hint="eastAsia" w:hAnsi="宋体" w:cs="黑体"/>
                <w:sz w:val="24"/>
              </w:rPr>
              <w:t>平6通邓线罗庄支线沃特玛产业园一期工程路段改造工程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4</w:t>
            </w:r>
          </w:p>
        </w:tc>
        <w:tc>
          <w:tcPr>
            <w:tcW w:w="2188"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建设地点</w:t>
            </w:r>
          </w:p>
        </w:tc>
        <w:tc>
          <w:tcPr>
            <w:tcW w:w="7465" w:type="dxa"/>
            <w:vAlign w:val="center"/>
          </w:tcPr>
          <w:p>
            <w:pPr>
              <w:keepNext w:val="0"/>
              <w:keepLines w:val="0"/>
              <w:pageBreakBefore w:val="0"/>
              <w:kinsoku/>
              <w:overflowPunct/>
              <w:topLinePunct w:val="0"/>
              <w:autoSpaceDE w:val="0"/>
              <w:autoSpaceDN w:val="0"/>
              <w:bidi w:val="0"/>
              <w:adjustRightInd w:val="0"/>
              <w:spacing w:line="420" w:lineRule="exact"/>
              <w:jc w:val="left"/>
              <w:textAlignment w:val="auto"/>
              <w:outlineLvl w:val="9"/>
              <w:rPr>
                <w:rFonts w:hAnsi="宋体" w:cs="黑体"/>
                <w:sz w:val="24"/>
              </w:rPr>
            </w:pPr>
            <w:r>
              <w:rPr>
                <w:rFonts w:hint="eastAsia"/>
                <w:sz w:val="24"/>
                <w:szCs w:val="24"/>
              </w:rPr>
              <w:t>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TimesNewRomanPSMT"/>
                <w:sz w:val="24"/>
              </w:rPr>
            </w:pPr>
            <w:r>
              <w:rPr>
                <w:rFonts w:hint="eastAsia" w:hAnsi="宋体" w:cs="TimesNewRomanPSMT"/>
                <w:sz w:val="24"/>
              </w:rPr>
              <w:t>5</w:t>
            </w:r>
          </w:p>
        </w:tc>
        <w:tc>
          <w:tcPr>
            <w:tcW w:w="2188"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仿宋_GB2312"/>
                <w:sz w:val="24"/>
              </w:rPr>
            </w:pPr>
            <w:r>
              <w:rPr>
                <w:rFonts w:hint="eastAsia" w:hAnsi="宋体" w:cs="仿宋_GB2312"/>
                <w:sz w:val="24"/>
              </w:rPr>
              <w:t>建设规模</w:t>
            </w:r>
          </w:p>
        </w:tc>
        <w:tc>
          <w:tcPr>
            <w:tcW w:w="7465" w:type="dxa"/>
            <w:vAlign w:val="center"/>
          </w:tcPr>
          <w:p>
            <w:pPr>
              <w:keepNext w:val="0"/>
              <w:keepLines w:val="0"/>
              <w:pageBreakBefore w:val="0"/>
              <w:kinsoku/>
              <w:overflowPunct/>
              <w:topLinePunct w:val="0"/>
              <w:autoSpaceDE w:val="0"/>
              <w:autoSpaceDN w:val="0"/>
              <w:bidi w:val="0"/>
              <w:adjustRightInd w:val="0"/>
              <w:spacing w:line="420" w:lineRule="exact"/>
              <w:jc w:val="left"/>
              <w:textAlignment w:val="auto"/>
              <w:outlineLvl w:val="9"/>
              <w:rPr>
                <w:rFonts w:hAnsi="宋体" w:cs="黑体"/>
                <w:sz w:val="24"/>
              </w:rPr>
            </w:pPr>
            <w:r>
              <w:rPr>
                <w:rFonts w:hint="eastAsia" w:hAnsi="宋体" w:cs="黑体"/>
                <w:sz w:val="24"/>
              </w:rPr>
              <w:t>本工程为平6通邓线罗庄支线沃特玛产业园一期工程路段改造工程城市配网第一批工程。新建台区工程，建设规模515kVA.锥形水泥杆非预应力，整根杆，12m,190mm,无根部法兰21根；锥形水泥杆非预应力，整根杆，15m,190mm,无根部法兰11根；10kV变压器200kVA,普通，非晶合金，油浸1台；10kV变压器315kVA,普通，非晶合金，油浸卷铁心，普通1台；布电线BV-35,36米；钢绞线GJ-50,0.049吨；架空绝缘导线JKLYJ-10-240,2.066千米；架空绝缘导线JKLYJ-10-50,0.043千米；架空绝缘导线JKLYJ-1-120,7.312千米；架空绝缘导线JKTRJY-10-35,0.013千米；架空绝缘导线JKTRJY-1-240,0.16千米；架空绝缘导线JKTRJY-1-300,0.032千米；电力电缆ZC-YJLV22-10-3×400,无阻水（直埋）0.446千米；底盘600×600×200,22块；卡盘200×1000,11块；卡盘250×300×800,21块；拉盘400*800,7块；宅基塔ZJT-J3(13m)1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TimesNewRomanPSMT"/>
                <w:sz w:val="24"/>
              </w:rPr>
            </w:pPr>
            <w:r>
              <w:rPr>
                <w:rFonts w:hint="eastAsia" w:hAnsi="宋体" w:cs="TimesNewRomanPSMT"/>
                <w:sz w:val="24"/>
              </w:rPr>
              <w:t>6</w:t>
            </w:r>
          </w:p>
        </w:tc>
        <w:tc>
          <w:tcPr>
            <w:tcW w:w="2188"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仿宋_GB2312"/>
                <w:sz w:val="24"/>
              </w:rPr>
              <w:t>资金来源</w:t>
            </w:r>
          </w:p>
        </w:tc>
        <w:tc>
          <w:tcPr>
            <w:tcW w:w="7465" w:type="dxa"/>
            <w:vAlign w:val="center"/>
          </w:tcPr>
          <w:p>
            <w:pPr>
              <w:keepNext w:val="0"/>
              <w:keepLines w:val="0"/>
              <w:pageBreakBefore w:val="0"/>
              <w:kinsoku/>
              <w:overflowPunct/>
              <w:topLinePunct w:val="0"/>
              <w:autoSpaceDE w:val="0"/>
              <w:autoSpaceDN w:val="0"/>
              <w:bidi w:val="0"/>
              <w:adjustRightInd w:val="0"/>
              <w:spacing w:line="420" w:lineRule="exact"/>
              <w:jc w:val="left"/>
              <w:textAlignment w:val="auto"/>
              <w:outlineLvl w:val="9"/>
              <w:rPr>
                <w:rFonts w:hAnsi="宋体" w:cs="黑体"/>
                <w:sz w:val="24"/>
              </w:rPr>
            </w:pPr>
            <w:r>
              <w:rPr>
                <w:rFonts w:hint="eastAsia" w:hAnsi="宋体" w:cs="黑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TimesNewRomanPSMT"/>
                <w:sz w:val="24"/>
              </w:rPr>
            </w:pPr>
            <w:r>
              <w:rPr>
                <w:rFonts w:hint="eastAsia" w:hAnsi="宋体" w:cs="TimesNewRomanPSMT"/>
                <w:sz w:val="24"/>
              </w:rPr>
              <w:t>7</w:t>
            </w:r>
          </w:p>
        </w:tc>
        <w:tc>
          <w:tcPr>
            <w:tcW w:w="2188"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工   期</w:t>
            </w:r>
          </w:p>
        </w:tc>
        <w:tc>
          <w:tcPr>
            <w:tcW w:w="7465" w:type="dxa"/>
            <w:vAlign w:val="center"/>
          </w:tcPr>
          <w:p>
            <w:pPr>
              <w:keepNext w:val="0"/>
              <w:keepLines w:val="0"/>
              <w:pageBreakBefore w:val="0"/>
              <w:kinsoku/>
              <w:overflowPunct/>
              <w:topLinePunct w:val="0"/>
              <w:autoSpaceDE w:val="0"/>
              <w:autoSpaceDN w:val="0"/>
              <w:bidi w:val="0"/>
              <w:adjustRightInd w:val="0"/>
              <w:spacing w:line="420" w:lineRule="exact"/>
              <w:jc w:val="left"/>
              <w:textAlignment w:val="auto"/>
              <w:outlineLvl w:val="9"/>
              <w:rPr>
                <w:rFonts w:hAnsi="宋体" w:cs="黑体"/>
                <w:sz w:val="24"/>
              </w:rPr>
            </w:pPr>
            <w:r>
              <w:rPr>
                <w:rFonts w:hint="eastAsia" w:hAnsi="宋体" w:cs="仿宋_GB2312"/>
                <w:sz w:val="24"/>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8</w:t>
            </w:r>
          </w:p>
        </w:tc>
        <w:tc>
          <w:tcPr>
            <w:tcW w:w="2188"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仿宋_GB2312"/>
                <w:sz w:val="24"/>
              </w:rPr>
              <w:t>发包范围</w:t>
            </w:r>
          </w:p>
        </w:tc>
        <w:tc>
          <w:tcPr>
            <w:tcW w:w="7465" w:type="dxa"/>
          </w:tcPr>
          <w:p>
            <w:pPr>
              <w:keepNext w:val="0"/>
              <w:keepLines w:val="0"/>
              <w:pageBreakBefore w:val="0"/>
              <w:kinsoku/>
              <w:overflowPunct/>
              <w:topLinePunct w:val="0"/>
              <w:autoSpaceDE w:val="0"/>
              <w:autoSpaceDN w:val="0"/>
              <w:bidi w:val="0"/>
              <w:adjustRightInd w:val="0"/>
              <w:spacing w:line="288" w:lineRule="auto"/>
              <w:textAlignment w:val="auto"/>
              <w:outlineLvl w:val="9"/>
              <w:rPr>
                <w:rFonts w:cs="宋体"/>
                <w:sz w:val="24"/>
                <w:shd w:val="clear" w:color="auto" w:fill="FFFFFF"/>
              </w:rPr>
            </w:pPr>
            <w:r>
              <w:rPr>
                <w:rFonts w:hint="eastAsia" w:hAnsi="宋体" w:cs="宋体"/>
                <w:sz w:val="24"/>
                <w:szCs w:val="24"/>
              </w:rPr>
              <w:t>本项目发包文件、工程量清单、答疑纪要（如有）范围内的所有内容。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9</w:t>
            </w:r>
          </w:p>
        </w:tc>
        <w:tc>
          <w:tcPr>
            <w:tcW w:w="2188"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仿宋_GB2312"/>
                <w:sz w:val="24"/>
              </w:rPr>
              <w:t>质量要求</w:t>
            </w:r>
          </w:p>
        </w:tc>
        <w:tc>
          <w:tcPr>
            <w:tcW w:w="7465" w:type="dxa"/>
            <w:vAlign w:val="center"/>
          </w:tcPr>
          <w:p>
            <w:pPr>
              <w:keepNext w:val="0"/>
              <w:keepLines w:val="0"/>
              <w:pageBreakBefore w:val="0"/>
              <w:kinsoku/>
              <w:overflowPunct/>
              <w:topLinePunct w:val="0"/>
              <w:autoSpaceDE w:val="0"/>
              <w:autoSpaceDN w:val="0"/>
              <w:bidi w:val="0"/>
              <w:adjustRightInd w:val="0"/>
              <w:spacing w:line="420" w:lineRule="exact"/>
              <w:textAlignment w:val="auto"/>
              <w:outlineLvl w:val="9"/>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10</w:t>
            </w:r>
          </w:p>
        </w:tc>
        <w:tc>
          <w:tcPr>
            <w:tcW w:w="2188"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ascii="新宋体" w:hAnsi="新宋体" w:eastAsia="新宋体" w:cs="黑体"/>
                <w:b/>
                <w:sz w:val="24"/>
              </w:rPr>
            </w:pPr>
            <w:r>
              <w:rPr>
                <w:rFonts w:hint="eastAsia" w:hAnsi="宋体" w:cs="仿宋_GB2312"/>
                <w:sz w:val="24"/>
              </w:rPr>
              <w:t>承包人资质条件</w:t>
            </w:r>
          </w:p>
        </w:tc>
        <w:tc>
          <w:tcPr>
            <w:tcW w:w="7465" w:type="dxa"/>
            <w:vAlign w:val="center"/>
          </w:tcPr>
          <w:p>
            <w:pPr>
              <w:keepNext w:val="0"/>
              <w:keepLines w:val="0"/>
              <w:pageBreakBefore w:val="0"/>
              <w:kinsoku/>
              <w:overflowPunct/>
              <w:topLinePunct w:val="0"/>
              <w:bidi w:val="0"/>
              <w:adjustRightInd w:val="0"/>
              <w:snapToGrid w:val="0"/>
              <w:spacing w:line="460" w:lineRule="exact"/>
              <w:ind w:firstLine="360" w:firstLineChars="150"/>
              <w:textAlignment w:val="auto"/>
              <w:outlineLvl w:val="9"/>
              <w:rPr>
                <w:rFonts w:hAnsi="宋体" w:cs="黑体"/>
                <w:sz w:val="24"/>
              </w:rPr>
            </w:pPr>
            <w:r>
              <w:rPr>
                <w:rFonts w:hint="eastAsia" w:hAnsi="宋体" w:cs="黑体"/>
                <w:sz w:val="24"/>
              </w:rPr>
              <w:t>（1）投标人须具有独立法人资格，须具备建设行政主管部门颁发的电力工程施工总承包三级或输（送）变电工程专业承包三级及以上资质，同时具有国家能源局颁发的承装（修、试）五级及以上资质，具有安全生产许可证，并在人员、设备、资金等方面具有相应的施工能力。</w:t>
            </w:r>
          </w:p>
          <w:p>
            <w:pPr>
              <w:keepNext w:val="0"/>
              <w:keepLines w:val="0"/>
              <w:pageBreakBefore w:val="0"/>
              <w:kinsoku/>
              <w:overflowPunct/>
              <w:topLinePunct w:val="0"/>
              <w:bidi w:val="0"/>
              <w:adjustRightInd w:val="0"/>
              <w:snapToGrid w:val="0"/>
              <w:spacing w:line="460" w:lineRule="exact"/>
              <w:ind w:firstLine="360" w:firstLineChars="150"/>
              <w:textAlignment w:val="auto"/>
              <w:outlineLvl w:val="9"/>
              <w:rPr>
                <w:rFonts w:hAnsi="宋体" w:cs="黑体"/>
                <w:sz w:val="24"/>
              </w:rPr>
            </w:pPr>
            <w:r>
              <w:rPr>
                <w:rFonts w:hint="eastAsia" w:hAnsi="宋体" w:cs="黑体"/>
                <w:sz w:val="24"/>
              </w:rPr>
              <w:t>（2）拟派项目负责人需具备机电工程专业二级以上注册建造师证（不含临时）和安全生产考核合格证，且未承担其他在施建设工程的项目负责人。 </w:t>
            </w:r>
          </w:p>
          <w:p>
            <w:pPr>
              <w:keepNext w:val="0"/>
              <w:keepLines w:val="0"/>
              <w:pageBreakBefore w:val="0"/>
              <w:kinsoku/>
              <w:overflowPunct/>
              <w:topLinePunct w:val="0"/>
              <w:bidi w:val="0"/>
              <w:adjustRightInd w:val="0"/>
              <w:snapToGrid w:val="0"/>
              <w:spacing w:line="460" w:lineRule="exact"/>
              <w:ind w:firstLine="240" w:firstLineChars="100"/>
              <w:textAlignment w:val="auto"/>
              <w:outlineLvl w:val="9"/>
              <w:rPr>
                <w:rFonts w:hAnsi="宋体" w:cs="黑体"/>
                <w:sz w:val="24"/>
              </w:rPr>
            </w:pPr>
            <w:r>
              <w:rPr>
                <w:rFonts w:hint="eastAsia" w:hAnsi="宋体" w:cs="黑体"/>
                <w:sz w:val="24"/>
              </w:rPr>
              <w:t>（3）本次发包不接受联合体承包。</w:t>
            </w:r>
          </w:p>
          <w:p>
            <w:pPr>
              <w:keepNext w:val="0"/>
              <w:keepLines w:val="0"/>
              <w:pageBreakBefore w:val="0"/>
              <w:kinsoku/>
              <w:overflowPunct/>
              <w:topLinePunct w:val="0"/>
              <w:bidi w:val="0"/>
              <w:adjustRightInd w:val="0"/>
              <w:snapToGrid w:val="0"/>
              <w:spacing w:line="460" w:lineRule="exact"/>
              <w:ind w:firstLine="240" w:firstLineChars="100"/>
              <w:textAlignment w:val="auto"/>
              <w:outlineLvl w:val="9"/>
              <w:rPr>
                <w:rFonts w:hAnsi="宋体" w:cs="宋体"/>
                <w:bCs/>
                <w:sz w:val="24"/>
                <w:szCs w:val="24"/>
              </w:rPr>
            </w:pPr>
            <w:r>
              <w:rPr>
                <w:rFonts w:hint="eastAsia" w:hAnsi="宋体" w:cs="黑体"/>
                <w:sz w:val="24"/>
              </w:rPr>
              <w:t>（4）本次发包实行资格后审。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TimesNewRomanPSMT"/>
                <w:sz w:val="24"/>
              </w:rPr>
            </w:pPr>
            <w:r>
              <w:rPr>
                <w:rFonts w:hint="eastAsia" w:hAnsi="宋体" w:cs="TimesNewRomanPSMT"/>
                <w:sz w:val="24"/>
              </w:rPr>
              <w:t>11</w:t>
            </w:r>
          </w:p>
        </w:tc>
        <w:tc>
          <w:tcPr>
            <w:tcW w:w="2188" w:type="dxa"/>
            <w:vAlign w:val="center"/>
          </w:tcPr>
          <w:p>
            <w:pPr>
              <w:keepNext w:val="0"/>
              <w:keepLines w:val="0"/>
              <w:pageBreakBefore w:val="0"/>
              <w:kinsoku/>
              <w:overflowPunct/>
              <w:topLinePunct w:val="0"/>
              <w:autoSpaceDE w:val="0"/>
              <w:autoSpaceDN w:val="0"/>
              <w:bidi w:val="0"/>
              <w:adjustRightInd w:val="0"/>
              <w:jc w:val="center"/>
              <w:textAlignment w:val="auto"/>
              <w:outlineLvl w:val="9"/>
              <w:rPr>
                <w:rFonts w:hAnsi="宋体" w:cs="黑体"/>
                <w:sz w:val="24"/>
              </w:rPr>
            </w:pPr>
            <w:r>
              <w:rPr>
                <w:rFonts w:hint="eastAsia" w:hAnsi="宋体" w:cs="仿宋_GB2312"/>
                <w:sz w:val="24"/>
              </w:rPr>
              <w:t>发包文件的获取</w:t>
            </w:r>
          </w:p>
        </w:tc>
        <w:tc>
          <w:tcPr>
            <w:tcW w:w="7465" w:type="dxa"/>
            <w:vAlign w:val="center"/>
          </w:tcPr>
          <w:p>
            <w:pPr>
              <w:keepNext w:val="0"/>
              <w:keepLines w:val="0"/>
              <w:pageBreakBefore w:val="0"/>
              <w:kinsoku/>
              <w:wordWrap w:val="0"/>
              <w:overflowPunct/>
              <w:topLinePunct w:val="0"/>
              <w:bidi w:val="0"/>
              <w:snapToGrid w:val="0"/>
              <w:spacing w:line="440" w:lineRule="exact"/>
              <w:textAlignment w:val="auto"/>
              <w:outlineLvl w:val="9"/>
              <w:rPr>
                <w:rFonts w:hAnsi="宋体" w:cs="黑体"/>
                <w:sz w:val="24"/>
              </w:rPr>
            </w:pPr>
            <w:r>
              <w:rPr>
                <w:rFonts w:hint="eastAsia" w:hAnsi="宋体" w:cs="黑体"/>
                <w:sz w:val="24"/>
              </w:rPr>
              <w:t>承包人于承包文件递交截止时间前均可登录《全国公共资源交易平台(河南省▪许昌市)》网址：</w:t>
            </w:r>
            <w:r>
              <w:rPr>
                <w:sz w:val="24"/>
              </w:rPr>
              <w:t>http://www.</w:t>
            </w:r>
            <w:r>
              <w:rPr>
                <w:rFonts w:hint="eastAsia"/>
                <w:sz w:val="24"/>
              </w:rPr>
              <w:t>xcggzy</w:t>
            </w:r>
            <w:r>
              <w:rPr>
                <w:sz w:val="24"/>
              </w:rPr>
              <w:t>.</w:t>
            </w:r>
            <w:r>
              <w:rPr>
                <w:rFonts w:hint="eastAsia"/>
                <w:sz w:val="24"/>
              </w:rPr>
              <w:t>gov.cn</w:t>
            </w:r>
            <w:r>
              <w:rPr>
                <w:sz w:val="24"/>
              </w:rPr>
              <w:t>/</w:t>
            </w:r>
            <w:r>
              <w:rPr>
                <w:rFonts w:hint="eastAsia" w:hAnsi="宋体" w:cs="黑体"/>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12</w:t>
            </w:r>
          </w:p>
        </w:tc>
        <w:tc>
          <w:tcPr>
            <w:tcW w:w="2188"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仿宋_GB2312"/>
                <w:sz w:val="24"/>
              </w:rPr>
              <w:t>承包截止时间</w:t>
            </w:r>
          </w:p>
        </w:tc>
        <w:tc>
          <w:tcPr>
            <w:tcW w:w="7465" w:type="dxa"/>
            <w:tcBorders>
              <w:bottom w:val="single" w:color="auto" w:sz="4" w:space="0"/>
            </w:tcBorders>
            <w:vAlign w:val="center"/>
          </w:tcPr>
          <w:p>
            <w:pPr>
              <w:keepNext w:val="0"/>
              <w:keepLines w:val="0"/>
              <w:pageBreakBefore w:val="0"/>
              <w:kinsoku/>
              <w:overflowPunct/>
              <w:topLinePunct w:val="0"/>
              <w:autoSpaceDE w:val="0"/>
              <w:autoSpaceDN w:val="0"/>
              <w:bidi w:val="0"/>
              <w:adjustRightInd w:val="0"/>
              <w:spacing w:line="420" w:lineRule="exact"/>
              <w:textAlignment w:val="auto"/>
              <w:outlineLvl w:val="9"/>
              <w:rPr>
                <w:rFonts w:hAnsi="宋体" w:cs="黑体"/>
                <w:sz w:val="24"/>
                <w:highlight w:val="none"/>
              </w:rPr>
            </w:pPr>
            <w:r>
              <w:rPr>
                <w:rFonts w:hint="eastAsia" w:hAnsi="宋体" w:cs="仿宋_GB2312"/>
                <w:sz w:val="24"/>
                <w:highlight w:val="none"/>
              </w:rPr>
              <w:t>2018年8月27日9点30分（北京时间）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13</w:t>
            </w:r>
          </w:p>
        </w:tc>
        <w:tc>
          <w:tcPr>
            <w:tcW w:w="2188" w:type="dxa"/>
            <w:tcBorders>
              <w:right w:val="single" w:color="auto" w:sz="4" w:space="0"/>
            </w:tcBorders>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仿宋_GB2312"/>
                <w:sz w:val="24"/>
              </w:rPr>
              <w:t>承包有效期</w:t>
            </w:r>
          </w:p>
        </w:tc>
        <w:tc>
          <w:tcPr>
            <w:tcW w:w="7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pacing w:line="420" w:lineRule="exact"/>
              <w:textAlignment w:val="auto"/>
              <w:outlineLvl w:val="9"/>
              <w:rPr>
                <w:rFonts w:hAnsi="宋体" w:cs="黑体"/>
                <w:sz w:val="24"/>
              </w:rPr>
            </w:pPr>
            <w:r>
              <w:rPr>
                <w:rFonts w:hint="eastAsia" w:hAnsi="宋体" w:cs="仿宋_GB2312"/>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14</w:t>
            </w:r>
          </w:p>
        </w:tc>
        <w:tc>
          <w:tcPr>
            <w:tcW w:w="2188" w:type="dxa"/>
            <w:tcBorders>
              <w:right w:val="single" w:color="auto" w:sz="4" w:space="0"/>
            </w:tcBorders>
            <w:vAlign w:val="center"/>
          </w:tcPr>
          <w:p>
            <w:pPr>
              <w:keepNext w:val="0"/>
              <w:keepLines w:val="0"/>
              <w:pageBreakBefore w:val="0"/>
              <w:kinsoku/>
              <w:overflowPunct/>
              <w:topLinePunct w:val="0"/>
              <w:bidi w:val="0"/>
              <w:jc w:val="center"/>
              <w:textAlignment w:val="auto"/>
              <w:outlineLvl w:val="9"/>
              <w:rPr>
                <w:rFonts w:hAnsi="宋体" w:cs="仿宋_GB2312"/>
                <w:sz w:val="24"/>
              </w:rPr>
            </w:pPr>
            <w:r>
              <w:rPr>
                <w:rFonts w:hint="eastAsia" w:hAnsi="宋体"/>
                <w:sz w:val="24"/>
              </w:rPr>
              <w:t>发包人澄清的时间</w:t>
            </w:r>
          </w:p>
        </w:tc>
        <w:tc>
          <w:tcPr>
            <w:tcW w:w="7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textAlignment w:val="auto"/>
              <w:outlineLvl w:val="9"/>
              <w:rPr>
                <w:rFonts w:hAnsi="宋体" w:cs="仿宋_GB2312"/>
                <w:sz w:val="24"/>
              </w:rPr>
            </w:pPr>
            <w:r>
              <w:rPr>
                <w:rFonts w:hint="eastAsia" w:hAnsi="宋体"/>
                <w:sz w:val="24"/>
              </w:rPr>
              <w:t>承包文件递交截止时间5日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TimesNewRomanPSMT"/>
                <w:sz w:val="24"/>
              </w:rPr>
            </w:pPr>
            <w:r>
              <w:rPr>
                <w:rFonts w:hint="eastAsia" w:hAnsi="宋体" w:cs="TimesNewRomanPSMT"/>
                <w:sz w:val="24"/>
              </w:rPr>
              <w:t>15</w:t>
            </w:r>
          </w:p>
        </w:tc>
        <w:tc>
          <w:tcPr>
            <w:tcW w:w="2188" w:type="dxa"/>
            <w:vAlign w:val="center"/>
          </w:tcPr>
          <w:p>
            <w:pPr>
              <w:keepNext w:val="0"/>
              <w:keepLines w:val="0"/>
              <w:pageBreakBefore w:val="0"/>
              <w:kinsoku/>
              <w:overflowPunct/>
              <w:topLinePunct w:val="0"/>
              <w:autoSpaceDE w:val="0"/>
              <w:autoSpaceDN w:val="0"/>
              <w:bidi w:val="0"/>
              <w:adjustRightInd w:val="0"/>
              <w:jc w:val="center"/>
              <w:textAlignment w:val="auto"/>
              <w:outlineLvl w:val="9"/>
              <w:rPr>
                <w:rFonts w:hAnsi="宋体" w:cs="仿宋_GB2312"/>
                <w:sz w:val="24"/>
              </w:rPr>
            </w:pPr>
            <w:r>
              <w:rPr>
                <w:rFonts w:hint="eastAsia" w:hAnsi="宋体" w:cs="仿宋_GB2312"/>
                <w:sz w:val="24"/>
              </w:rPr>
              <w:t>保证金的缴纳</w:t>
            </w:r>
          </w:p>
          <w:p>
            <w:pPr>
              <w:keepNext w:val="0"/>
              <w:keepLines w:val="0"/>
              <w:pageBreakBefore w:val="0"/>
              <w:kinsoku/>
              <w:overflowPunct/>
              <w:topLinePunct w:val="0"/>
              <w:autoSpaceDE w:val="0"/>
              <w:autoSpaceDN w:val="0"/>
              <w:bidi w:val="0"/>
              <w:adjustRightInd w:val="0"/>
              <w:jc w:val="center"/>
              <w:textAlignment w:val="auto"/>
              <w:outlineLvl w:val="9"/>
              <w:rPr>
                <w:rFonts w:hAnsi="宋体" w:cs="仿宋_GB2312"/>
                <w:sz w:val="24"/>
              </w:rPr>
            </w:pPr>
            <w:r>
              <w:rPr>
                <w:rFonts w:hint="eastAsia" w:hAnsi="宋体" w:cs="仿宋_GB2312"/>
                <w:sz w:val="24"/>
              </w:rPr>
              <w:t>与退还</w:t>
            </w:r>
          </w:p>
        </w:tc>
        <w:tc>
          <w:tcPr>
            <w:tcW w:w="7465" w:type="dxa"/>
            <w:tcBorders>
              <w:top w:val="single" w:color="auto" w:sz="4" w:space="0"/>
            </w:tcBorders>
            <w:vAlign w:val="center"/>
          </w:tcPr>
          <w:p>
            <w:pPr>
              <w:keepNext w:val="0"/>
              <w:keepLines w:val="0"/>
              <w:pageBreakBefore w:val="0"/>
              <w:kinsoku/>
              <w:overflowPunct/>
              <w:topLinePunct w:val="0"/>
              <w:autoSpaceDE w:val="0"/>
              <w:autoSpaceDN w:val="0"/>
              <w:bidi w:val="0"/>
              <w:adjustRightInd w:val="0"/>
              <w:spacing w:line="360" w:lineRule="exact"/>
              <w:textAlignment w:val="auto"/>
              <w:outlineLvl w:val="9"/>
              <w:rPr>
                <w:rFonts w:hAnsi="宋体" w:cs="仿宋_GB2312"/>
                <w:sz w:val="24"/>
              </w:rPr>
            </w:pPr>
            <w:r>
              <w:rPr>
                <w:rFonts w:hint="eastAsia" w:hAnsi="宋体" w:cs="仿宋_GB2312"/>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16</w:t>
            </w:r>
          </w:p>
        </w:tc>
        <w:tc>
          <w:tcPr>
            <w:tcW w:w="2188"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仿宋_GB2312"/>
                <w:sz w:val="24"/>
              </w:rPr>
              <w:t>签字或盖章要求</w:t>
            </w:r>
          </w:p>
        </w:tc>
        <w:tc>
          <w:tcPr>
            <w:tcW w:w="7465" w:type="dxa"/>
            <w:tcBorders>
              <w:top w:val="single" w:color="auto" w:sz="4" w:space="0"/>
            </w:tcBorders>
            <w:vAlign w:val="center"/>
          </w:tcPr>
          <w:p>
            <w:pPr>
              <w:pStyle w:val="2"/>
              <w:keepNext w:val="0"/>
              <w:keepLines w:val="0"/>
              <w:pageBreakBefore w:val="0"/>
              <w:kinsoku/>
              <w:overflowPunct/>
              <w:topLinePunct w:val="0"/>
              <w:bidi w:val="0"/>
              <w:ind w:firstLine="0" w:firstLineChars="0"/>
              <w:textAlignment w:val="auto"/>
              <w:outlineLvl w:val="9"/>
            </w:pPr>
            <w:r>
              <w:rPr>
                <w:rFonts w:hint="eastAsia" w:hAnsi="宋体" w:cs="TimesNewRomanPSMT"/>
                <w:b/>
                <w:bCs/>
                <w:sz w:val="24"/>
              </w:rPr>
              <w:t>电子承包文件：按发包文件要求加盖投标人</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17</w:t>
            </w:r>
          </w:p>
        </w:tc>
        <w:tc>
          <w:tcPr>
            <w:tcW w:w="2188"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仿宋_GB2312"/>
                <w:sz w:val="24"/>
              </w:rPr>
              <w:t>承包文件份数</w:t>
            </w:r>
          </w:p>
        </w:tc>
        <w:tc>
          <w:tcPr>
            <w:tcW w:w="7465" w:type="dxa"/>
            <w:tcBorders>
              <w:top w:val="single" w:color="auto" w:sz="4" w:space="0"/>
            </w:tcBorders>
            <w:vAlign w:val="center"/>
          </w:tcPr>
          <w:p>
            <w:pPr>
              <w:keepNext w:val="0"/>
              <w:keepLines w:val="0"/>
              <w:pageBreakBefore w:val="0"/>
              <w:kinsoku/>
              <w:overflowPunct/>
              <w:topLinePunct w:val="0"/>
              <w:autoSpaceDE w:val="0"/>
              <w:autoSpaceDN w:val="0"/>
              <w:bidi w:val="0"/>
              <w:adjustRightInd w:val="0"/>
              <w:spacing w:line="276" w:lineRule="auto"/>
              <w:textAlignment w:val="auto"/>
              <w:outlineLvl w:val="9"/>
              <w:rPr>
                <w:rFonts w:hAnsi="宋体" w:cs="宋体"/>
                <w:b/>
                <w:bCs/>
                <w:sz w:val="24"/>
              </w:rPr>
            </w:pPr>
            <w:r>
              <w:rPr>
                <w:rFonts w:hint="eastAsia" w:hAnsi="宋体" w:cs="宋体"/>
                <w:b/>
                <w:bCs/>
                <w:sz w:val="24"/>
              </w:rPr>
              <w:t>电子承包文件</w:t>
            </w:r>
          </w:p>
          <w:p>
            <w:pPr>
              <w:keepNext w:val="0"/>
              <w:keepLines w:val="0"/>
              <w:pageBreakBefore w:val="0"/>
              <w:kinsoku/>
              <w:overflowPunct/>
              <w:topLinePunct w:val="0"/>
              <w:autoSpaceDE w:val="0"/>
              <w:autoSpaceDN w:val="0"/>
              <w:bidi w:val="0"/>
              <w:adjustRightInd w:val="0"/>
              <w:spacing w:line="276" w:lineRule="auto"/>
              <w:textAlignment w:val="auto"/>
              <w:outlineLvl w:val="9"/>
              <w:rPr>
                <w:rFonts w:hAnsi="宋体" w:cs="宋体"/>
                <w:b/>
                <w:bCs/>
                <w:sz w:val="24"/>
              </w:rPr>
            </w:pPr>
            <w:r>
              <w:rPr>
                <w:rFonts w:hint="eastAsia" w:hAnsi="宋体" w:cs="宋体"/>
                <w:b/>
                <w:bCs/>
                <w:sz w:val="24"/>
              </w:rPr>
              <w:t>（1）成功上传至【全国公共资源交易平台（河南省·许昌市）】公共资源交易系统电子承包文件1份（文件格式为：XX公司XXX项目编号.file）。</w:t>
            </w:r>
          </w:p>
          <w:p>
            <w:pPr>
              <w:keepNext w:val="0"/>
              <w:keepLines w:val="0"/>
              <w:pageBreakBefore w:val="0"/>
              <w:kinsoku/>
              <w:overflowPunct/>
              <w:topLinePunct w:val="0"/>
              <w:autoSpaceDE w:val="0"/>
              <w:autoSpaceDN w:val="0"/>
              <w:bidi w:val="0"/>
              <w:adjustRightInd w:val="0"/>
              <w:spacing w:line="276" w:lineRule="auto"/>
              <w:textAlignment w:val="auto"/>
              <w:outlineLvl w:val="9"/>
              <w:rPr>
                <w:rFonts w:hAnsi="宋体" w:cs="宋体"/>
                <w:b/>
                <w:bCs/>
                <w:sz w:val="24"/>
              </w:rPr>
            </w:pPr>
            <w:r>
              <w:rPr>
                <w:rFonts w:hint="eastAsia" w:hAnsi="宋体" w:cs="宋体"/>
                <w:b/>
                <w:bCs/>
                <w:sz w:val="24"/>
              </w:rPr>
              <w:t>（2）使用电子介质存储的承包文件1份</w:t>
            </w:r>
            <w:r>
              <w:rPr>
                <w:rFonts w:hint="eastAsia" w:hAnsi="宋体"/>
                <w:b/>
                <w:bCs/>
                <w:sz w:val="24"/>
                <w:szCs w:val="24"/>
              </w:rPr>
              <w:t>文件格式为：xxx公司XXX（项目编号）.bin）</w:t>
            </w:r>
            <w:r>
              <w:rPr>
                <w:rFonts w:hint="eastAsia" w:hAnsi="宋体" w:cs="宋体"/>
                <w:b/>
                <w:bCs/>
                <w:sz w:val="24"/>
              </w:rPr>
              <w:t>。</w:t>
            </w:r>
          </w:p>
          <w:p>
            <w:pPr>
              <w:keepNext w:val="0"/>
              <w:keepLines w:val="0"/>
              <w:pageBreakBefore w:val="0"/>
              <w:kinsoku/>
              <w:overflowPunct/>
              <w:topLinePunct w:val="0"/>
              <w:autoSpaceDE w:val="0"/>
              <w:autoSpaceDN w:val="0"/>
              <w:bidi w:val="0"/>
              <w:adjustRightInd w:val="0"/>
              <w:spacing w:line="460" w:lineRule="exact"/>
              <w:jc w:val="left"/>
              <w:textAlignment w:val="auto"/>
              <w:outlineLvl w:val="9"/>
              <w:rPr>
                <w:rFonts w:hAnsi="宋体" w:cs="仿宋_GB2312"/>
                <w:sz w:val="24"/>
              </w:rPr>
            </w:pPr>
            <w:r>
              <w:rPr>
                <w:rFonts w:hint="eastAsia" w:ascii="等线" w:hAnsi="等线" w:eastAsia="等线"/>
                <w:b/>
                <w:sz w:val="24"/>
                <w:szCs w:val="24"/>
              </w:rPr>
              <w:t>注</w:t>
            </w:r>
            <w:r>
              <w:rPr>
                <w:rFonts w:hint="eastAsia" w:ascii="等线" w:hAnsi="等线" w:eastAsia="等线"/>
                <w:sz w:val="24"/>
                <w:szCs w:val="24"/>
              </w:rPr>
              <w:t>:</w:t>
            </w:r>
            <w:r>
              <w:rPr>
                <w:rFonts w:hint="eastAsia" w:hAnsi="宋体"/>
                <w:sz w:val="24"/>
                <w:szCs w:val="24"/>
              </w:rPr>
              <w:t>投标人提交的电子投标文件，必须是通过</w:t>
            </w:r>
            <w:r>
              <w:rPr>
                <w:rFonts w:hint="eastAsia" w:ascii="等线" w:hAnsi="等线" w:eastAsia="等线"/>
                <w:sz w:val="24"/>
                <w:szCs w:val="24"/>
              </w:rPr>
              <w:t>“</w:t>
            </w:r>
            <w:r>
              <w:rPr>
                <w:rFonts w:hint="eastAsia" w:hAnsi="宋体"/>
                <w:sz w:val="24"/>
                <w:szCs w:val="24"/>
              </w:rPr>
              <w:t>许昌投标文件制作系统SEARUNV1.0</w:t>
            </w:r>
            <w:r>
              <w:rPr>
                <w:rFonts w:hint="eastAsia" w:ascii="等线" w:hAnsi="等线" w:eastAsia="等线"/>
                <w:sz w:val="24"/>
                <w:szCs w:val="24"/>
              </w:rPr>
              <w:t>”</w:t>
            </w:r>
            <w:r>
              <w:rPr>
                <w:rFonts w:hint="eastAsia" w:hAnsi="宋体"/>
                <w:sz w:val="24"/>
                <w:szCs w:val="24"/>
              </w:rPr>
              <w:t>制作，</w:t>
            </w:r>
            <w:r>
              <w:rPr>
                <w:rFonts w:hint="eastAsia" w:ascii="等线" w:hAnsi="等线" w:eastAsia="等线"/>
                <w:sz w:val="24"/>
                <w:szCs w:val="24"/>
              </w:rPr>
              <w:t>并</w:t>
            </w:r>
            <w:r>
              <w:rPr>
                <w:rFonts w:hint="eastAsia" w:hAnsi="宋体"/>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18</w:t>
            </w:r>
          </w:p>
        </w:tc>
        <w:tc>
          <w:tcPr>
            <w:tcW w:w="2188" w:type="dxa"/>
            <w:vAlign w:val="center"/>
          </w:tcPr>
          <w:p>
            <w:pPr>
              <w:keepNext w:val="0"/>
              <w:keepLines w:val="0"/>
              <w:pageBreakBefore w:val="0"/>
              <w:kinsoku/>
              <w:overflowPunct/>
              <w:topLinePunct w:val="0"/>
              <w:autoSpaceDE w:val="0"/>
              <w:autoSpaceDN w:val="0"/>
              <w:bidi w:val="0"/>
              <w:adjustRightInd w:val="0"/>
              <w:jc w:val="center"/>
              <w:textAlignment w:val="auto"/>
              <w:outlineLvl w:val="9"/>
              <w:rPr>
                <w:rFonts w:hAnsi="宋体" w:cs="黑体"/>
                <w:sz w:val="24"/>
              </w:rPr>
            </w:pPr>
            <w:r>
              <w:rPr>
                <w:rFonts w:hint="eastAsia" w:hAnsi="宋体" w:cs="仿宋_GB2312"/>
                <w:sz w:val="24"/>
              </w:rPr>
              <w:t>密封要求</w:t>
            </w:r>
          </w:p>
        </w:tc>
        <w:tc>
          <w:tcPr>
            <w:tcW w:w="7465" w:type="dxa"/>
            <w:vAlign w:val="center"/>
          </w:tcPr>
          <w:p>
            <w:pPr>
              <w:keepNext w:val="0"/>
              <w:keepLines w:val="0"/>
              <w:pageBreakBefore w:val="0"/>
              <w:kinsoku/>
              <w:overflowPunct/>
              <w:topLinePunct w:val="0"/>
              <w:autoSpaceDE w:val="0"/>
              <w:autoSpaceDN w:val="0"/>
              <w:bidi w:val="0"/>
              <w:adjustRightInd w:val="0"/>
              <w:spacing w:line="420" w:lineRule="exact"/>
              <w:ind w:firstLine="480" w:firstLineChars="200"/>
              <w:textAlignment w:val="auto"/>
              <w:outlineLvl w:val="9"/>
              <w:rPr>
                <w:rFonts w:hAnsi="宋体"/>
                <w:b/>
                <w:sz w:val="24"/>
              </w:rPr>
            </w:pPr>
            <w:r>
              <w:rPr>
                <w:rFonts w:hint="eastAsia" w:hAnsi="宋体"/>
                <w:b/>
                <w:sz w:val="24"/>
              </w:rPr>
              <w:t>密封要求：</w:t>
            </w:r>
          </w:p>
          <w:p>
            <w:pPr>
              <w:keepNext w:val="0"/>
              <w:keepLines w:val="0"/>
              <w:pageBreakBefore w:val="0"/>
              <w:kinsoku/>
              <w:overflowPunct/>
              <w:topLinePunct w:val="0"/>
              <w:autoSpaceDE w:val="0"/>
              <w:autoSpaceDN w:val="0"/>
              <w:bidi w:val="0"/>
              <w:adjustRightInd w:val="0"/>
              <w:spacing w:line="420" w:lineRule="exact"/>
              <w:ind w:firstLine="480" w:firstLineChars="200"/>
              <w:textAlignment w:val="auto"/>
              <w:outlineLvl w:val="9"/>
              <w:rPr>
                <w:rFonts w:ascii="新宋体" w:hAnsi="新宋体" w:eastAsia="新宋体"/>
                <w:sz w:val="24"/>
              </w:rPr>
            </w:pPr>
            <w:r>
              <w:rPr>
                <w:rFonts w:hint="eastAsia" w:hAnsi="宋体"/>
                <w:b/>
                <w:sz w:val="24"/>
              </w:rPr>
              <w:t>电子介质存储的承包文件应密封包装，并加盖单位公章。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19</w:t>
            </w:r>
          </w:p>
        </w:tc>
        <w:tc>
          <w:tcPr>
            <w:tcW w:w="2188"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仿宋_GB2312"/>
                <w:sz w:val="24"/>
              </w:rPr>
              <w:t>电子版封套内容</w:t>
            </w:r>
          </w:p>
        </w:tc>
        <w:tc>
          <w:tcPr>
            <w:tcW w:w="7465" w:type="dxa"/>
            <w:vAlign w:val="center"/>
          </w:tcPr>
          <w:p>
            <w:pPr>
              <w:keepNext w:val="0"/>
              <w:keepLines w:val="0"/>
              <w:pageBreakBefore w:val="0"/>
              <w:kinsoku/>
              <w:overflowPunct/>
              <w:topLinePunct w:val="0"/>
              <w:bidi w:val="0"/>
              <w:spacing w:line="360" w:lineRule="auto"/>
              <w:jc w:val="left"/>
              <w:textAlignment w:val="auto"/>
              <w:outlineLvl w:val="9"/>
              <w:rPr>
                <w:rFonts w:hAnsi="宋体" w:cs="仿宋_GB2312"/>
                <w:sz w:val="24"/>
              </w:rPr>
            </w:pPr>
            <w:r>
              <w:rPr>
                <w:rFonts w:hint="eastAsia" w:hAnsi="宋体" w:cs="仿宋_GB2312"/>
                <w:sz w:val="24"/>
              </w:rPr>
              <w:t xml:space="preserve">发包人地址：  </w:t>
            </w:r>
          </w:p>
          <w:p>
            <w:pPr>
              <w:keepNext w:val="0"/>
              <w:keepLines w:val="0"/>
              <w:pageBreakBefore w:val="0"/>
              <w:kinsoku/>
              <w:overflowPunct/>
              <w:topLinePunct w:val="0"/>
              <w:bidi w:val="0"/>
              <w:spacing w:line="360" w:lineRule="auto"/>
              <w:textAlignment w:val="auto"/>
              <w:outlineLvl w:val="9"/>
              <w:rPr>
                <w:rFonts w:hAnsi="宋体" w:cs="仿宋_GB2312"/>
                <w:sz w:val="24"/>
              </w:rPr>
            </w:pPr>
            <w:r>
              <w:rPr>
                <w:rFonts w:hint="eastAsia" w:hAnsi="宋体" w:cs="仿宋_GB2312"/>
                <w:sz w:val="24"/>
              </w:rPr>
              <w:t>发包人名称：</w:t>
            </w:r>
          </w:p>
          <w:p>
            <w:pPr>
              <w:keepNext w:val="0"/>
              <w:keepLines w:val="0"/>
              <w:pageBreakBefore w:val="0"/>
              <w:kinsoku/>
              <w:overflowPunct/>
              <w:topLinePunct w:val="0"/>
              <w:autoSpaceDE w:val="0"/>
              <w:autoSpaceDN w:val="0"/>
              <w:bidi w:val="0"/>
              <w:adjustRightInd w:val="0"/>
              <w:spacing w:line="460" w:lineRule="exact"/>
              <w:jc w:val="left"/>
              <w:textAlignment w:val="auto"/>
              <w:outlineLvl w:val="9"/>
              <w:rPr>
                <w:rFonts w:hAnsi="宋体" w:cs="宋体"/>
                <w:sz w:val="24"/>
                <w:szCs w:val="24"/>
              </w:rPr>
            </w:pPr>
            <w:r>
              <w:rPr>
                <w:rFonts w:hint="eastAsia" w:hAnsi="宋体" w:cs="仿宋_GB2312"/>
                <w:sz w:val="24"/>
              </w:rPr>
              <w:t>项目名称：</w:t>
            </w:r>
          </w:p>
          <w:p>
            <w:pPr>
              <w:keepNext w:val="0"/>
              <w:keepLines w:val="0"/>
              <w:pageBreakBefore w:val="0"/>
              <w:kinsoku/>
              <w:overflowPunct/>
              <w:topLinePunct w:val="0"/>
              <w:autoSpaceDE w:val="0"/>
              <w:autoSpaceDN w:val="0"/>
              <w:bidi w:val="0"/>
              <w:adjustRightInd w:val="0"/>
              <w:spacing w:line="460" w:lineRule="exact"/>
              <w:jc w:val="left"/>
              <w:textAlignment w:val="auto"/>
              <w:outlineLvl w:val="9"/>
              <w:rPr>
                <w:rFonts w:hAnsi="宋体" w:cs="仿宋_GB2312"/>
                <w:sz w:val="24"/>
              </w:rPr>
            </w:pPr>
            <w:r>
              <w:rPr>
                <w:rFonts w:hint="eastAsia" w:hAnsi="宋体" w:cs="仿宋_GB2312"/>
                <w:sz w:val="24"/>
              </w:rPr>
              <w:t>投标人名称：                   （盖章）</w:t>
            </w:r>
          </w:p>
          <w:p>
            <w:pPr>
              <w:keepNext w:val="0"/>
              <w:keepLines w:val="0"/>
              <w:pageBreakBefore w:val="0"/>
              <w:kinsoku/>
              <w:overflowPunct/>
              <w:topLinePunct w:val="0"/>
              <w:autoSpaceDE w:val="0"/>
              <w:autoSpaceDN w:val="0"/>
              <w:bidi w:val="0"/>
              <w:adjustRightInd w:val="0"/>
              <w:spacing w:line="460" w:lineRule="exact"/>
              <w:jc w:val="left"/>
              <w:textAlignment w:val="auto"/>
              <w:outlineLvl w:val="9"/>
              <w:rPr>
                <w:rFonts w:hAnsi="宋体" w:cs="黑体"/>
                <w:sz w:val="24"/>
              </w:rPr>
            </w:pPr>
            <w:r>
              <w:rPr>
                <w:rFonts w:hint="eastAsia" w:hAnsi="宋体" w:cs="仿宋_GB2312"/>
                <w:sz w:val="24"/>
              </w:rPr>
              <w:t>承包文件在 2018年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20</w:t>
            </w:r>
          </w:p>
        </w:tc>
        <w:tc>
          <w:tcPr>
            <w:tcW w:w="2188"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仿宋_GB2312"/>
                <w:sz w:val="24"/>
              </w:rPr>
              <w:t>递交承包文件地点</w:t>
            </w:r>
          </w:p>
        </w:tc>
        <w:tc>
          <w:tcPr>
            <w:tcW w:w="7465" w:type="dxa"/>
            <w:vAlign w:val="center"/>
          </w:tcPr>
          <w:p>
            <w:pPr>
              <w:keepNext w:val="0"/>
              <w:keepLines w:val="0"/>
              <w:pageBreakBefore w:val="0"/>
              <w:numPr>
                <w:ilvl w:val="0"/>
                <w:numId w:val="1"/>
              </w:numPr>
              <w:tabs>
                <w:tab w:val="left" w:pos="0"/>
                <w:tab w:val="clear" w:pos="360"/>
              </w:tabs>
              <w:kinsoku/>
              <w:overflowPunct/>
              <w:topLinePunct w:val="0"/>
              <w:bidi w:val="0"/>
              <w:spacing w:line="288" w:lineRule="auto"/>
              <w:ind w:left="0" w:hanging="648"/>
              <w:textAlignment w:val="auto"/>
              <w:outlineLvl w:val="9"/>
              <w:rPr>
                <w:sz w:val="24"/>
                <w:highlight w:val="none"/>
                <w:u w:val="single"/>
              </w:rPr>
            </w:pPr>
            <w:r>
              <w:rPr>
                <w:rFonts w:hint="eastAsia" w:ascii="新宋体" w:hAnsi="新宋体" w:eastAsia="新宋体"/>
                <w:sz w:val="24"/>
                <w:highlight w:val="none"/>
                <w:u w:val="single"/>
              </w:rPr>
              <w:t xml:space="preserve">许昌市公共资源交易中心开标 </w:t>
            </w:r>
            <w:r>
              <w:rPr>
                <w:rFonts w:hint="eastAsia" w:ascii="新宋体" w:hAnsi="新宋体" w:eastAsia="新宋体"/>
                <w:sz w:val="24"/>
                <w:highlight w:val="none"/>
                <w:u w:val="single"/>
                <w:lang w:eastAsia="zh-CN"/>
              </w:rPr>
              <w:t>四</w:t>
            </w:r>
            <w:r>
              <w:rPr>
                <w:rFonts w:hint="eastAsia" w:ascii="新宋体" w:hAnsi="新宋体" w:eastAsia="新宋体"/>
                <w:sz w:val="24"/>
                <w:highlight w:val="none"/>
                <w:u w:val="single"/>
              </w:rPr>
              <w:t xml:space="preserve"> 室</w:t>
            </w:r>
            <w:r>
              <w:rPr>
                <w:rFonts w:hint="eastAsia" w:ascii="新宋体" w:hAnsi="新宋体" w:eastAsia="新宋体"/>
                <w:sz w:val="24"/>
                <w:highlight w:val="none"/>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TimesNewRomanPSMT"/>
                <w:sz w:val="24"/>
              </w:rPr>
            </w:pPr>
            <w:r>
              <w:rPr>
                <w:rFonts w:hint="eastAsia" w:hAnsi="宋体" w:cs="TimesNewRomanPSMT"/>
                <w:sz w:val="24"/>
              </w:rPr>
              <w:t>21</w:t>
            </w:r>
          </w:p>
        </w:tc>
        <w:tc>
          <w:tcPr>
            <w:tcW w:w="2188"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highlight w:val="none"/>
              </w:rPr>
            </w:pPr>
            <w:r>
              <w:rPr>
                <w:rFonts w:hint="eastAsia" w:hAnsi="宋体" w:cs="仿宋_GB2312"/>
                <w:sz w:val="24"/>
                <w:highlight w:val="none"/>
              </w:rPr>
              <w:t>发包时间和地点</w:t>
            </w:r>
          </w:p>
        </w:tc>
        <w:tc>
          <w:tcPr>
            <w:tcW w:w="7465" w:type="dxa"/>
            <w:vAlign w:val="center"/>
          </w:tcPr>
          <w:p>
            <w:pPr>
              <w:keepNext w:val="0"/>
              <w:keepLines w:val="0"/>
              <w:pageBreakBefore w:val="0"/>
              <w:kinsoku/>
              <w:overflowPunct/>
              <w:topLinePunct w:val="0"/>
              <w:autoSpaceDE w:val="0"/>
              <w:autoSpaceDN w:val="0"/>
              <w:bidi w:val="0"/>
              <w:adjustRightInd w:val="0"/>
              <w:spacing w:line="420" w:lineRule="exact"/>
              <w:textAlignment w:val="auto"/>
              <w:outlineLvl w:val="9"/>
              <w:rPr>
                <w:rFonts w:hAnsi="宋体" w:cs="仿宋_GB2312"/>
                <w:sz w:val="24"/>
                <w:highlight w:val="none"/>
              </w:rPr>
            </w:pPr>
            <w:r>
              <w:rPr>
                <w:rFonts w:hint="eastAsia" w:hAnsi="宋体" w:cs="仿宋_GB2312"/>
                <w:sz w:val="24"/>
                <w:highlight w:val="none"/>
              </w:rPr>
              <w:t>发包时间：2018年8月27日9点30分（北京时间）</w:t>
            </w:r>
          </w:p>
          <w:p>
            <w:pPr>
              <w:keepNext w:val="0"/>
              <w:keepLines w:val="0"/>
              <w:pageBreakBefore w:val="0"/>
              <w:kinsoku/>
              <w:overflowPunct/>
              <w:topLinePunct w:val="0"/>
              <w:autoSpaceDE w:val="0"/>
              <w:autoSpaceDN w:val="0"/>
              <w:bidi w:val="0"/>
              <w:adjustRightInd w:val="0"/>
              <w:spacing w:line="420" w:lineRule="exact"/>
              <w:textAlignment w:val="auto"/>
              <w:outlineLvl w:val="9"/>
              <w:rPr>
                <w:rFonts w:hAnsi="宋体" w:cs="黑体"/>
                <w:sz w:val="24"/>
                <w:highlight w:val="none"/>
              </w:rPr>
            </w:pPr>
            <w:r>
              <w:rPr>
                <w:rFonts w:hint="eastAsia" w:hAnsi="宋体" w:cs="仿宋_GB2312"/>
                <w:sz w:val="24"/>
                <w:highlight w:val="none"/>
              </w:rPr>
              <w:t>发包地点：</w:t>
            </w:r>
            <w:r>
              <w:rPr>
                <w:rFonts w:hint="eastAsia" w:hAnsi="宋体" w:cs="黑体"/>
                <w:sz w:val="24"/>
                <w:highlight w:val="none"/>
              </w:rPr>
              <w:t>许昌市公共资源交易中心开标</w:t>
            </w:r>
            <w:r>
              <w:rPr>
                <w:rFonts w:hint="eastAsia" w:hAnsi="宋体" w:cs="黑体"/>
                <w:sz w:val="24"/>
                <w:highlight w:val="none"/>
                <w:u w:val="single"/>
              </w:rPr>
              <w:t xml:space="preserve"> </w:t>
            </w:r>
            <w:r>
              <w:rPr>
                <w:rFonts w:hint="eastAsia" w:hAnsi="宋体" w:cs="黑体"/>
                <w:sz w:val="24"/>
                <w:highlight w:val="none"/>
                <w:u w:val="single"/>
                <w:lang w:eastAsia="zh-CN"/>
              </w:rPr>
              <w:t>四</w:t>
            </w:r>
            <w:r>
              <w:rPr>
                <w:rFonts w:hint="eastAsia" w:hAnsi="宋体" w:cs="黑体"/>
                <w:sz w:val="24"/>
                <w:highlight w:val="none"/>
                <w:u w:val="single"/>
              </w:rPr>
              <w:t xml:space="preserve"> </w:t>
            </w:r>
            <w:r>
              <w:rPr>
                <w:rFonts w:hint="eastAsia" w:hAnsi="宋体" w:cs="黑体"/>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keepNext w:val="0"/>
              <w:keepLines w:val="0"/>
              <w:pageBreakBefore w:val="0"/>
              <w:kinsoku/>
              <w:overflowPunct/>
              <w:topLinePunct w:val="0"/>
              <w:bidi w:val="0"/>
              <w:jc w:val="center"/>
              <w:textAlignment w:val="auto"/>
              <w:outlineLvl w:val="9"/>
              <w:rPr>
                <w:rFonts w:hAnsi="宋体"/>
                <w:sz w:val="24"/>
              </w:rPr>
            </w:pPr>
            <w:r>
              <w:rPr>
                <w:rFonts w:hint="eastAsia" w:hAnsi="宋体"/>
                <w:sz w:val="24"/>
              </w:rPr>
              <w:t>22</w:t>
            </w:r>
          </w:p>
        </w:tc>
        <w:tc>
          <w:tcPr>
            <w:tcW w:w="2188"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仿宋_GB2312"/>
                <w:sz w:val="24"/>
              </w:rPr>
            </w:pPr>
            <w:r>
              <w:rPr>
                <w:rFonts w:hint="eastAsia" w:hAnsi="宋体" w:cs="仿宋_GB2312"/>
                <w:sz w:val="24"/>
              </w:rPr>
              <w:t>发包程序</w:t>
            </w:r>
          </w:p>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仿宋_GB2312"/>
                <w:sz w:val="24"/>
              </w:rPr>
            </w:pPr>
          </w:p>
        </w:tc>
        <w:tc>
          <w:tcPr>
            <w:tcW w:w="7465" w:type="dxa"/>
          </w:tcPr>
          <w:p>
            <w:pPr>
              <w:keepNext w:val="0"/>
              <w:keepLines w:val="0"/>
              <w:pageBreakBefore w:val="0"/>
              <w:kinsoku/>
              <w:overflowPunct/>
              <w:topLinePunct w:val="0"/>
              <w:autoSpaceDE w:val="0"/>
              <w:autoSpaceDN w:val="0"/>
              <w:bidi w:val="0"/>
              <w:adjustRightInd w:val="0"/>
              <w:spacing w:line="420" w:lineRule="exact"/>
              <w:jc w:val="left"/>
              <w:textAlignment w:val="auto"/>
              <w:outlineLvl w:val="9"/>
              <w:rPr>
                <w:rFonts w:hAnsi="宋体" w:cs="仿宋_GB2312"/>
                <w:sz w:val="24"/>
              </w:rPr>
            </w:pPr>
            <w:r>
              <w:rPr>
                <w:rFonts w:hint="eastAsia" w:hAnsi="宋体" w:cs="仿宋_GB2312"/>
                <w:sz w:val="24"/>
              </w:rPr>
              <w:t>主持人按下列程序进行发包：</w:t>
            </w:r>
          </w:p>
          <w:p>
            <w:pPr>
              <w:keepNext w:val="0"/>
              <w:keepLines w:val="0"/>
              <w:pageBreakBefore w:val="0"/>
              <w:kinsoku/>
              <w:overflowPunct/>
              <w:topLinePunct w:val="0"/>
              <w:autoSpaceDE w:val="0"/>
              <w:autoSpaceDN w:val="0"/>
              <w:bidi w:val="0"/>
              <w:adjustRightInd w:val="0"/>
              <w:spacing w:line="420" w:lineRule="exact"/>
              <w:jc w:val="left"/>
              <w:textAlignment w:val="auto"/>
              <w:outlineLvl w:val="9"/>
              <w:rPr>
                <w:rFonts w:hAnsi="宋体" w:cs="仿宋_GB2312"/>
                <w:sz w:val="24"/>
              </w:rPr>
            </w:pPr>
            <w:r>
              <w:rPr>
                <w:rFonts w:hint="eastAsia" w:hAnsi="宋体" w:cs="仿宋_GB2312"/>
                <w:sz w:val="24"/>
              </w:rPr>
              <w:t>（1）宣布发包纪律；</w:t>
            </w:r>
          </w:p>
          <w:p>
            <w:pPr>
              <w:keepNext w:val="0"/>
              <w:keepLines w:val="0"/>
              <w:pageBreakBefore w:val="0"/>
              <w:kinsoku/>
              <w:overflowPunct/>
              <w:topLinePunct w:val="0"/>
              <w:autoSpaceDE w:val="0"/>
              <w:autoSpaceDN w:val="0"/>
              <w:bidi w:val="0"/>
              <w:adjustRightInd w:val="0"/>
              <w:spacing w:line="420" w:lineRule="exact"/>
              <w:jc w:val="left"/>
              <w:textAlignment w:val="auto"/>
              <w:outlineLvl w:val="9"/>
              <w:rPr>
                <w:rFonts w:hAnsi="宋体" w:cs="仿宋_GB2312"/>
                <w:sz w:val="24"/>
              </w:rPr>
            </w:pPr>
            <w:r>
              <w:rPr>
                <w:rFonts w:hint="eastAsia" w:hAnsi="宋体" w:cs="仿宋_GB2312"/>
                <w:sz w:val="24"/>
              </w:rPr>
              <w:t>（2）宣布发包人、唱价人、记录人、监标人等有关人员姓名；</w:t>
            </w:r>
          </w:p>
          <w:p>
            <w:pPr>
              <w:keepNext w:val="0"/>
              <w:keepLines w:val="0"/>
              <w:pageBreakBefore w:val="0"/>
              <w:kinsoku/>
              <w:overflowPunct/>
              <w:topLinePunct w:val="0"/>
              <w:autoSpaceDE w:val="0"/>
              <w:autoSpaceDN w:val="0"/>
              <w:bidi w:val="0"/>
              <w:adjustRightInd w:val="0"/>
              <w:spacing w:line="420" w:lineRule="exact"/>
              <w:jc w:val="left"/>
              <w:textAlignment w:val="auto"/>
              <w:outlineLvl w:val="9"/>
              <w:rPr>
                <w:rFonts w:hAnsi="宋体" w:cs="仿宋_GB2312"/>
                <w:sz w:val="24"/>
              </w:rPr>
            </w:pPr>
            <w:r>
              <w:rPr>
                <w:rFonts w:hint="eastAsia" w:hAnsi="宋体" w:cs="仿宋_GB2312"/>
                <w:sz w:val="24"/>
              </w:rPr>
              <w:t>（3）公布在承包截止时间前递交承包文件的承包人名称，并点名确认承包人是否派人到场；</w:t>
            </w:r>
          </w:p>
          <w:p>
            <w:pPr>
              <w:keepNext w:val="0"/>
              <w:keepLines w:val="0"/>
              <w:pageBreakBefore w:val="0"/>
              <w:kinsoku/>
              <w:overflowPunct/>
              <w:topLinePunct w:val="0"/>
              <w:autoSpaceDE w:val="0"/>
              <w:autoSpaceDN w:val="0"/>
              <w:bidi w:val="0"/>
              <w:adjustRightInd w:val="0"/>
              <w:spacing w:line="420" w:lineRule="exact"/>
              <w:jc w:val="left"/>
              <w:textAlignment w:val="auto"/>
              <w:outlineLvl w:val="9"/>
              <w:rPr>
                <w:rFonts w:hAnsi="宋体" w:cs="仿宋_GB2312"/>
                <w:sz w:val="24"/>
              </w:rPr>
            </w:pPr>
            <w:r>
              <w:rPr>
                <w:rFonts w:hint="eastAsia" w:hAnsi="宋体" w:cs="仿宋_GB2312"/>
                <w:sz w:val="24"/>
              </w:rPr>
              <w:t>（4）检查承包文件的密封情况；</w:t>
            </w:r>
          </w:p>
          <w:p>
            <w:pPr>
              <w:keepNext w:val="0"/>
              <w:keepLines w:val="0"/>
              <w:pageBreakBefore w:val="0"/>
              <w:kinsoku/>
              <w:overflowPunct/>
              <w:topLinePunct w:val="0"/>
              <w:autoSpaceDE w:val="0"/>
              <w:autoSpaceDN w:val="0"/>
              <w:bidi w:val="0"/>
              <w:adjustRightInd w:val="0"/>
              <w:spacing w:line="420" w:lineRule="exact"/>
              <w:jc w:val="left"/>
              <w:textAlignment w:val="auto"/>
              <w:outlineLvl w:val="9"/>
              <w:rPr>
                <w:rFonts w:hAnsi="宋体" w:cs="仿宋_GB2312"/>
                <w:sz w:val="24"/>
              </w:rPr>
            </w:pPr>
            <w:r>
              <w:rPr>
                <w:rFonts w:hint="eastAsia" w:hAnsi="宋体" w:cs="仿宋_GB2312"/>
                <w:sz w:val="24"/>
              </w:rPr>
              <w:t>（5）电子投标文件解密；</w:t>
            </w:r>
          </w:p>
          <w:p>
            <w:pPr>
              <w:keepNext w:val="0"/>
              <w:keepLines w:val="0"/>
              <w:pageBreakBefore w:val="0"/>
              <w:kinsoku/>
              <w:overflowPunct/>
              <w:topLinePunct w:val="0"/>
              <w:autoSpaceDE w:val="0"/>
              <w:autoSpaceDN w:val="0"/>
              <w:bidi w:val="0"/>
              <w:adjustRightInd w:val="0"/>
              <w:spacing w:line="420" w:lineRule="exact"/>
              <w:jc w:val="left"/>
              <w:textAlignment w:val="auto"/>
              <w:outlineLvl w:val="9"/>
              <w:rPr>
                <w:rFonts w:hAnsi="宋体" w:cs="仿宋_GB2312"/>
                <w:sz w:val="24"/>
              </w:rPr>
            </w:pPr>
            <w:r>
              <w:rPr>
                <w:rFonts w:hint="eastAsia" w:hAnsi="宋体" w:cs="仿宋_GB2312"/>
                <w:sz w:val="24"/>
              </w:rPr>
              <w:t>（6）公布承包人名称、承包保证金的递交情况、承包报价、服务期及其他内容，并记录在案；</w:t>
            </w:r>
          </w:p>
          <w:p>
            <w:pPr>
              <w:keepNext w:val="0"/>
              <w:keepLines w:val="0"/>
              <w:pageBreakBefore w:val="0"/>
              <w:kinsoku/>
              <w:overflowPunct/>
              <w:topLinePunct w:val="0"/>
              <w:autoSpaceDE w:val="0"/>
              <w:autoSpaceDN w:val="0"/>
              <w:bidi w:val="0"/>
              <w:adjustRightInd w:val="0"/>
              <w:spacing w:line="420" w:lineRule="exact"/>
              <w:jc w:val="left"/>
              <w:textAlignment w:val="auto"/>
              <w:outlineLvl w:val="9"/>
              <w:rPr>
                <w:rFonts w:hAnsi="宋体" w:cs="仿宋_GB2312"/>
                <w:sz w:val="24"/>
              </w:rPr>
            </w:pPr>
            <w:r>
              <w:rPr>
                <w:rFonts w:hint="eastAsia" w:hAnsi="宋体" w:cs="仿宋_GB2312"/>
                <w:sz w:val="24"/>
              </w:rPr>
              <w:t>（7）宣布发包控制价；</w:t>
            </w:r>
          </w:p>
          <w:p>
            <w:pPr>
              <w:keepNext w:val="0"/>
              <w:keepLines w:val="0"/>
              <w:pageBreakBefore w:val="0"/>
              <w:kinsoku/>
              <w:overflowPunct/>
              <w:topLinePunct w:val="0"/>
              <w:autoSpaceDE w:val="0"/>
              <w:autoSpaceDN w:val="0"/>
              <w:bidi w:val="0"/>
              <w:adjustRightInd w:val="0"/>
              <w:spacing w:line="420" w:lineRule="exact"/>
              <w:jc w:val="left"/>
              <w:textAlignment w:val="auto"/>
              <w:outlineLvl w:val="9"/>
              <w:rPr>
                <w:rFonts w:hAnsi="宋体" w:cs="仿宋_GB2312"/>
                <w:sz w:val="24"/>
              </w:rPr>
            </w:pPr>
            <w:r>
              <w:rPr>
                <w:rFonts w:hint="eastAsia" w:hAnsi="宋体" w:cs="仿宋_GB2312"/>
                <w:sz w:val="24"/>
              </w:rPr>
              <w:t>（8）承包人代表、发包人代表、记录人等有关人员在发包记录上签字确认；</w:t>
            </w:r>
          </w:p>
          <w:p>
            <w:pPr>
              <w:keepNext w:val="0"/>
              <w:keepLines w:val="0"/>
              <w:pageBreakBefore w:val="0"/>
              <w:kinsoku/>
              <w:overflowPunct/>
              <w:topLinePunct w:val="0"/>
              <w:autoSpaceDE w:val="0"/>
              <w:autoSpaceDN w:val="0"/>
              <w:bidi w:val="0"/>
              <w:adjustRightInd w:val="0"/>
              <w:spacing w:line="420" w:lineRule="exact"/>
              <w:jc w:val="left"/>
              <w:textAlignment w:val="auto"/>
              <w:outlineLvl w:val="9"/>
              <w:rPr>
                <w:rFonts w:hAnsi="宋体" w:cs="仿宋_GB2312"/>
                <w:sz w:val="24"/>
              </w:rPr>
            </w:pPr>
            <w:r>
              <w:rPr>
                <w:rFonts w:hint="eastAsia" w:hAnsi="宋体" w:cs="仿宋_GB2312"/>
                <w:sz w:val="24"/>
              </w:rPr>
              <w:t>（9）发包会议结束。</w:t>
            </w:r>
          </w:p>
          <w:p>
            <w:pPr>
              <w:keepNext w:val="0"/>
              <w:keepLines w:val="0"/>
              <w:pageBreakBefore w:val="0"/>
              <w:kinsoku/>
              <w:overflowPunct/>
              <w:topLinePunct w:val="0"/>
              <w:bidi w:val="0"/>
              <w:spacing w:line="360" w:lineRule="auto"/>
              <w:textAlignment w:val="auto"/>
              <w:outlineLvl w:val="9"/>
              <w:rPr>
                <w:rFonts w:hAnsi="宋体" w:cs="仿宋_GB2312"/>
                <w:sz w:val="24"/>
              </w:rPr>
            </w:pPr>
            <w:r>
              <w:rPr>
                <w:rFonts w:hint="eastAsia" w:ascii="新宋体" w:hAnsi="新宋体" w:eastAsia="新宋体" w:cs="新宋体"/>
                <w:b/>
                <w:bCs/>
                <w:sz w:val="24"/>
                <w:szCs w:val="24"/>
              </w:rPr>
              <w:t>备注：电子投标文件的解密</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1、本项目为全流程电子化交易项目，电子投标文件采用双重加密。在投标截止时间到达后，分标段进行解密。</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(1)投标人解密：投标人使用本单位CA数字证书远程或现场进行解密。需现场使用一体机进行解密的，请在代理机构引导下进行。</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(2)代理机构解密：代理机构按电子投标文件到达交易系统的先后顺序，使用本单位CA数字证书进行再次解密。</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2、电子投标文件解密异常情况处理</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（1）因电子交易系统异常无法解密电子投标文件的，使用电子介质存储的投标文件，以人工方式进行。</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23</w:t>
            </w:r>
          </w:p>
        </w:tc>
        <w:tc>
          <w:tcPr>
            <w:tcW w:w="2188"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TimesNewRomanPSMT"/>
                <w:sz w:val="24"/>
              </w:rPr>
            </w:pPr>
            <w:r>
              <w:rPr>
                <w:rFonts w:hint="eastAsia" w:ascii="新宋体" w:hAnsi="新宋体" w:eastAsia="新宋体"/>
                <w:b/>
                <w:sz w:val="24"/>
              </w:rPr>
              <w:t>发包控制价</w:t>
            </w:r>
          </w:p>
        </w:tc>
        <w:tc>
          <w:tcPr>
            <w:tcW w:w="7465" w:type="dxa"/>
            <w:vAlign w:val="center"/>
          </w:tcPr>
          <w:p>
            <w:pPr>
              <w:keepNext w:val="0"/>
              <w:keepLines w:val="0"/>
              <w:pageBreakBefore w:val="0"/>
              <w:kinsoku/>
              <w:overflowPunct/>
              <w:topLinePunct w:val="0"/>
              <w:bidi w:val="0"/>
              <w:spacing w:line="360" w:lineRule="auto"/>
              <w:ind w:firstLine="480" w:firstLineChars="200"/>
              <w:textAlignment w:val="auto"/>
              <w:outlineLvl w:val="9"/>
              <w:rPr>
                <w:rFonts w:ascii="新宋体" w:hAnsi="新宋体" w:eastAsia="新宋体"/>
                <w:b/>
                <w:sz w:val="24"/>
              </w:rPr>
            </w:pPr>
            <w:r>
              <w:rPr>
                <w:rFonts w:hint="eastAsia" w:ascii="新宋体" w:hAnsi="新宋体" w:eastAsia="新宋体"/>
                <w:b/>
                <w:sz w:val="24"/>
              </w:rPr>
              <w:t>大写：捌拾捌万捌仟贰佰柒拾元整</w:t>
            </w:r>
          </w:p>
          <w:p>
            <w:pPr>
              <w:keepNext w:val="0"/>
              <w:keepLines w:val="0"/>
              <w:pageBreakBefore w:val="0"/>
              <w:kinsoku/>
              <w:overflowPunct/>
              <w:topLinePunct w:val="0"/>
              <w:autoSpaceDE w:val="0"/>
              <w:autoSpaceDN w:val="0"/>
              <w:bidi w:val="0"/>
              <w:adjustRightInd w:val="0"/>
              <w:spacing w:line="420" w:lineRule="exact"/>
              <w:ind w:firstLine="480" w:firstLineChars="200"/>
              <w:textAlignment w:val="auto"/>
              <w:outlineLvl w:val="9"/>
              <w:rPr>
                <w:rFonts w:ascii="新宋体" w:hAnsi="新宋体" w:eastAsia="新宋体"/>
                <w:b/>
                <w:sz w:val="24"/>
              </w:rPr>
            </w:pPr>
            <w:r>
              <w:rPr>
                <w:rFonts w:hint="eastAsia" w:ascii="新宋体" w:hAnsi="新宋体" w:eastAsia="新宋体"/>
                <w:b/>
                <w:sz w:val="24"/>
              </w:rPr>
              <w:t>小写：888270.00元</w:t>
            </w:r>
          </w:p>
          <w:p>
            <w:pPr>
              <w:keepNext w:val="0"/>
              <w:keepLines w:val="0"/>
              <w:pageBreakBefore w:val="0"/>
              <w:kinsoku/>
              <w:overflowPunct/>
              <w:topLinePunct w:val="0"/>
              <w:autoSpaceDE w:val="0"/>
              <w:autoSpaceDN w:val="0"/>
              <w:bidi w:val="0"/>
              <w:adjustRightInd w:val="0"/>
              <w:spacing w:line="420" w:lineRule="exact"/>
              <w:ind w:firstLine="480" w:firstLineChars="200"/>
              <w:textAlignment w:val="auto"/>
              <w:outlineLvl w:val="9"/>
              <w:rPr>
                <w:rFonts w:ascii="新宋体" w:hAnsi="新宋体" w:eastAsia="新宋体"/>
                <w:b/>
                <w:sz w:val="24"/>
              </w:rPr>
            </w:pPr>
            <w:r>
              <w:rPr>
                <w:rFonts w:hint="eastAsia" w:ascii="新宋体" w:hAnsi="新宋体" w:eastAsia="新宋体"/>
                <w:b/>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24</w:t>
            </w:r>
          </w:p>
        </w:tc>
        <w:tc>
          <w:tcPr>
            <w:tcW w:w="2188" w:type="dxa"/>
            <w:vAlign w:val="center"/>
          </w:tcPr>
          <w:p>
            <w:pPr>
              <w:keepNext w:val="0"/>
              <w:keepLines w:val="0"/>
              <w:pageBreakBefore w:val="0"/>
              <w:kinsoku/>
              <w:overflowPunct/>
              <w:topLinePunct w:val="0"/>
              <w:autoSpaceDE w:val="0"/>
              <w:autoSpaceDN w:val="0"/>
              <w:bidi w:val="0"/>
              <w:adjustRightInd w:val="0"/>
              <w:jc w:val="center"/>
              <w:textAlignment w:val="auto"/>
              <w:outlineLvl w:val="9"/>
              <w:rPr>
                <w:rFonts w:hAnsi="宋体" w:cs="仿宋_GB2312"/>
                <w:sz w:val="24"/>
              </w:rPr>
            </w:pPr>
            <w:r>
              <w:rPr>
                <w:rFonts w:hint="eastAsia" w:hAnsi="宋体" w:cs="仿宋_GB2312"/>
                <w:sz w:val="24"/>
              </w:rPr>
              <w:t>承包人代表出席</w:t>
            </w:r>
          </w:p>
          <w:p>
            <w:pPr>
              <w:keepNext w:val="0"/>
              <w:keepLines w:val="0"/>
              <w:pageBreakBefore w:val="0"/>
              <w:kinsoku/>
              <w:overflowPunct/>
              <w:topLinePunct w:val="0"/>
              <w:autoSpaceDE w:val="0"/>
              <w:autoSpaceDN w:val="0"/>
              <w:bidi w:val="0"/>
              <w:adjustRightInd w:val="0"/>
              <w:jc w:val="center"/>
              <w:textAlignment w:val="auto"/>
              <w:outlineLvl w:val="9"/>
              <w:rPr>
                <w:sz w:val="24"/>
              </w:rPr>
            </w:pPr>
            <w:r>
              <w:rPr>
                <w:rFonts w:hint="eastAsia" w:hAnsi="宋体" w:cs="仿宋_GB2312"/>
                <w:sz w:val="24"/>
              </w:rPr>
              <w:t>发包会</w:t>
            </w:r>
          </w:p>
        </w:tc>
        <w:tc>
          <w:tcPr>
            <w:tcW w:w="7465" w:type="dxa"/>
            <w:vAlign w:val="center"/>
          </w:tcPr>
          <w:p>
            <w:pPr>
              <w:keepNext w:val="0"/>
              <w:keepLines w:val="0"/>
              <w:pageBreakBefore w:val="0"/>
              <w:kinsoku/>
              <w:overflowPunct/>
              <w:topLinePunct w:val="0"/>
              <w:bidi w:val="0"/>
              <w:spacing w:line="312" w:lineRule="auto"/>
              <w:ind w:firstLine="480" w:firstLineChars="200"/>
              <w:textAlignment w:val="auto"/>
              <w:outlineLvl w:val="9"/>
              <w:rPr>
                <w:rFonts w:ascii="新宋体" w:hAnsi="新宋体" w:eastAsia="新宋体"/>
                <w:b/>
                <w:sz w:val="24"/>
              </w:rPr>
            </w:pPr>
            <w:r>
              <w:rPr>
                <w:rFonts w:hint="eastAsia" w:ascii="新宋体" w:hAnsi="新宋体" w:eastAsia="新宋体"/>
                <w:b/>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25</w:t>
            </w:r>
          </w:p>
        </w:tc>
        <w:tc>
          <w:tcPr>
            <w:tcW w:w="2188" w:type="dxa"/>
            <w:vAlign w:val="center"/>
          </w:tcPr>
          <w:p>
            <w:pPr>
              <w:keepNext w:val="0"/>
              <w:keepLines w:val="0"/>
              <w:pageBreakBefore w:val="0"/>
              <w:kinsoku/>
              <w:overflowPunct/>
              <w:topLinePunct w:val="0"/>
              <w:bidi w:val="0"/>
              <w:spacing w:line="312" w:lineRule="auto"/>
              <w:jc w:val="center"/>
              <w:textAlignment w:val="auto"/>
              <w:outlineLvl w:val="9"/>
              <w:rPr>
                <w:sz w:val="24"/>
              </w:rPr>
            </w:pPr>
            <w:bookmarkStart w:id="7" w:name="_Toc283559965"/>
            <w:bookmarkStart w:id="8" w:name="_Toc225243456"/>
            <w:r>
              <w:rPr>
                <w:rFonts w:hint="eastAsia" w:hAnsi="宋体" w:cs="宋体"/>
                <w:sz w:val="24"/>
              </w:rPr>
              <w:t>承包文件的拒收</w:t>
            </w:r>
            <w:bookmarkEnd w:id="7"/>
            <w:bookmarkEnd w:id="8"/>
          </w:p>
        </w:tc>
        <w:tc>
          <w:tcPr>
            <w:tcW w:w="7465" w:type="dxa"/>
            <w:vAlign w:val="center"/>
          </w:tcPr>
          <w:p>
            <w:pPr>
              <w:keepNext w:val="0"/>
              <w:keepLines w:val="0"/>
              <w:pageBreakBefore w:val="0"/>
              <w:kinsoku/>
              <w:overflowPunct/>
              <w:topLinePunct w:val="0"/>
              <w:autoSpaceDE w:val="0"/>
              <w:autoSpaceDN w:val="0"/>
              <w:bidi w:val="0"/>
              <w:spacing w:line="440" w:lineRule="exact"/>
              <w:jc w:val="left"/>
              <w:textAlignment w:val="auto"/>
              <w:outlineLvl w:val="9"/>
              <w:rPr>
                <w:rFonts w:hAnsi="宋体" w:cs="仿宋_GB2312"/>
                <w:sz w:val="24"/>
              </w:rPr>
            </w:pPr>
            <w:r>
              <w:rPr>
                <w:rFonts w:hint="eastAsia" w:hAnsi="宋体" w:cs="仿宋_GB2312"/>
                <w:sz w:val="24"/>
              </w:rPr>
              <w:t>1、逾期送达的或者未送达指定地点的承包文件；</w:t>
            </w:r>
          </w:p>
          <w:p>
            <w:pPr>
              <w:keepNext w:val="0"/>
              <w:keepLines w:val="0"/>
              <w:pageBreakBefore w:val="0"/>
              <w:kinsoku/>
              <w:overflowPunct/>
              <w:topLinePunct w:val="0"/>
              <w:autoSpaceDE w:val="0"/>
              <w:autoSpaceDN w:val="0"/>
              <w:bidi w:val="0"/>
              <w:spacing w:line="440" w:lineRule="exact"/>
              <w:jc w:val="left"/>
              <w:textAlignment w:val="auto"/>
              <w:outlineLvl w:val="9"/>
              <w:rPr>
                <w:rFonts w:hAnsi="宋体" w:cs="仿宋_GB2312"/>
                <w:sz w:val="24"/>
              </w:rPr>
            </w:pPr>
            <w:r>
              <w:rPr>
                <w:rFonts w:hint="eastAsia" w:hAnsi="宋体" w:cs="仿宋_GB2312"/>
                <w:sz w:val="24"/>
              </w:rPr>
              <w:t>2、承包文件电子版未按要求密封的；</w:t>
            </w:r>
          </w:p>
          <w:p>
            <w:pPr>
              <w:keepNext w:val="0"/>
              <w:keepLines w:val="0"/>
              <w:pageBreakBefore w:val="0"/>
              <w:kinsoku/>
              <w:overflowPunct/>
              <w:topLinePunct w:val="0"/>
              <w:autoSpaceDE w:val="0"/>
              <w:autoSpaceDN w:val="0"/>
              <w:bidi w:val="0"/>
              <w:spacing w:line="440" w:lineRule="exact"/>
              <w:jc w:val="left"/>
              <w:textAlignment w:val="auto"/>
              <w:outlineLvl w:val="9"/>
              <w:rPr>
                <w:rFonts w:hAnsi="宋体" w:cs="仿宋_GB2312"/>
                <w:sz w:val="24"/>
              </w:rPr>
            </w:pPr>
            <w:r>
              <w:rPr>
                <w:rFonts w:hint="eastAsia" w:hAnsi="宋体" w:cs="仿宋_GB2312"/>
                <w:sz w:val="24"/>
              </w:rPr>
              <w:t>3、未按发包文件要求缴纳承包保证金的；</w:t>
            </w:r>
          </w:p>
          <w:p>
            <w:pPr>
              <w:keepNext w:val="0"/>
              <w:keepLines w:val="0"/>
              <w:pageBreakBefore w:val="0"/>
              <w:kinsoku/>
              <w:overflowPunct/>
              <w:topLinePunct w:val="0"/>
              <w:autoSpaceDE w:val="0"/>
              <w:autoSpaceDN w:val="0"/>
              <w:bidi w:val="0"/>
              <w:spacing w:line="440" w:lineRule="exact"/>
              <w:jc w:val="left"/>
              <w:textAlignment w:val="auto"/>
              <w:outlineLvl w:val="9"/>
              <w:rPr>
                <w:rFonts w:hAnsi="宋体" w:cs="仿宋_GB2312"/>
                <w:sz w:val="24"/>
              </w:rPr>
            </w:pPr>
            <w:r>
              <w:rPr>
                <w:rFonts w:hint="eastAsia" w:hAnsi="宋体" w:cs="仿宋_GB2312"/>
                <w:sz w:val="24"/>
              </w:rPr>
              <w:t>4、承包企业法人或授权委托人（持有效的授权委托书原件）未携带本人身份证原件到承包现场并签到的；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26</w:t>
            </w:r>
          </w:p>
        </w:tc>
        <w:tc>
          <w:tcPr>
            <w:tcW w:w="2188" w:type="dxa"/>
            <w:vAlign w:val="center"/>
          </w:tcPr>
          <w:p>
            <w:pPr>
              <w:keepNext w:val="0"/>
              <w:keepLines w:val="0"/>
              <w:pageBreakBefore w:val="0"/>
              <w:kinsoku/>
              <w:overflowPunct/>
              <w:topLinePunct w:val="0"/>
              <w:bidi w:val="0"/>
              <w:spacing w:line="312" w:lineRule="auto"/>
              <w:jc w:val="center"/>
              <w:textAlignment w:val="auto"/>
              <w:outlineLvl w:val="9"/>
              <w:rPr>
                <w:rFonts w:hAnsi="宋体" w:cs="宋体"/>
                <w:sz w:val="24"/>
              </w:rPr>
            </w:pPr>
            <w:r>
              <w:rPr>
                <w:rFonts w:hint="eastAsia" w:hAnsi="宋体" w:cs="宋体"/>
                <w:sz w:val="24"/>
              </w:rPr>
              <w:t>合同的主要条款</w:t>
            </w:r>
          </w:p>
        </w:tc>
        <w:tc>
          <w:tcPr>
            <w:tcW w:w="7465" w:type="dxa"/>
            <w:vAlign w:val="center"/>
          </w:tcPr>
          <w:p>
            <w:pPr>
              <w:keepNext w:val="0"/>
              <w:keepLines w:val="0"/>
              <w:pageBreakBefore w:val="0"/>
              <w:kinsoku/>
              <w:overflowPunct/>
              <w:topLinePunct w:val="0"/>
              <w:bidi w:val="0"/>
              <w:spacing w:line="360" w:lineRule="auto"/>
              <w:textAlignment w:val="auto"/>
              <w:outlineLvl w:val="9"/>
              <w:rPr>
                <w:rFonts w:hAnsi="宋体" w:cs="仿宋_GB2312"/>
                <w:sz w:val="24"/>
              </w:rPr>
            </w:pPr>
            <w:r>
              <w:rPr>
                <w:rFonts w:hint="eastAsia" w:hAnsi="宋体" w:cs="宋体"/>
                <w:sz w:val="24"/>
              </w:rPr>
              <w:t>使用《</w:t>
            </w:r>
            <w:r>
              <w:rPr>
                <w:rFonts w:hAnsi="宋体" w:cs="宋体"/>
                <w:sz w:val="24"/>
                <w:szCs w:val="24"/>
              </w:rPr>
              <w:t>建设工程施工合同</w:t>
            </w:r>
            <w:r>
              <w:rPr>
                <w:rFonts w:hint="eastAsia" w:hAnsi="宋体" w:cs="宋体"/>
                <w:sz w:val="24"/>
              </w:rPr>
              <w:t>》（GF-2017-0201）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27</w:t>
            </w:r>
          </w:p>
        </w:tc>
        <w:tc>
          <w:tcPr>
            <w:tcW w:w="2188" w:type="dxa"/>
            <w:vAlign w:val="center"/>
          </w:tcPr>
          <w:p>
            <w:pPr>
              <w:keepNext w:val="0"/>
              <w:keepLines w:val="0"/>
              <w:pageBreakBefore w:val="0"/>
              <w:kinsoku/>
              <w:overflowPunct/>
              <w:topLinePunct w:val="0"/>
              <w:bidi w:val="0"/>
              <w:spacing w:line="312" w:lineRule="auto"/>
              <w:jc w:val="center"/>
              <w:textAlignment w:val="auto"/>
              <w:outlineLvl w:val="9"/>
              <w:rPr>
                <w:rFonts w:hAnsi="宋体" w:cs="宋体"/>
                <w:sz w:val="24"/>
              </w:rPr>
            </w:pPr>
            <w:r>
              <w:rPr>
                <w:rFonts w:hint="eastAsia" w:hAnsi="宋体" w:cs="宋体"/>
                <w:sz w:val="24"/>
              </w:rPr>
              <w:t>技术标准和要求</w:t>
            </w:r>
          </w:p>
        </w:tc>
        <w:tc>
          <w:tcPr>
            <w:tcW w:w="7465" w:type="dxa"/>
            <w:vAlign w:val="center"/>
          </w:tcPr>
          <w:p>
            <w:pPr>
              <w:keepNext w:val="0"/>
              <w:keepLines w:val="0"/>
              <w:pageBreakBefore w:val="0"/>
              <w:kinsoku/>
              <w:overflowPunct/>
              <w:topLinePunct w:val="0"/>
              <w:autoSpaceDE w:val="0"/>
              <w:autoSpaceDN w:val="0"/>
              <w:bidi w:val="0"/>
              <w:spacing w:line="440" w:lineRule="exact"/>
              <w:jc w:val="left"/>
              <w:textAlignment w:val="auto"/>
              <w:outlineLvl w:val="9"/>
              <w:rPr>
                <w:rFonts w:hAnsi="宋体" w:cs="仿宋_GB2312"/>
                <w:sz w:val="24"/>
              </w:rPr>
            </w:pPr>
            <w:r>
              <w:rPr>
                <w:rFonts w:hint="eastAsia" w:hAnsi="宋体" w:cs="仿宋_GB2312"/>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43" w:type="dxa"/>
            <w:vAlign w:val="center"/>
          </w:tcPr>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4"/>
              </w:rPr>
            </w:pPr>
            <w:r>
              <w:rPr>
                <w:rFonts w:hint="eastAsia" w:hAnsi="宋体" w:cs="黑体"/>
                <w:sz w:val="24"/>
              </w:rPr>
              <w:t>28</w:t>
            </w:r>
          </w:p>
        </w:tc>
        <w:tc>
          <w:tcPr>
            <w:tcW w:w="2188" w:type="dxa"/>
            <w:vAlign w:val="center"/>
          </w:tcPr>
          <w:p>
            <w:pPr>
              <w:keepNext w:val="0"/>
              <w:keepLines w:val="0"/>
              <w:pageBreakBefore w:val="0"/>
              <w:kinsoku/>
              <w:overflowPunct/>
              <w:topLinePunct w:val="0"/>
              <w:autoSpaceDE w:val="0"/>
              <w:autoSpaceDN w:val="0"/>
              <w:bidi w:val="0"/>
              <w:adjustRightInd w:val="0"/>
              <w:jc w:val="center"/>
              <w:textAlignment w:val="auto"/>
              <w:outlineLvl w:val="9"/>
              <w:rPr>
                <w:rFonts w:hAnsi="宋体" w:cs="仿宋_GB2312"/>
                <w:sz w:val="24"/>
              </w:rPr>
            </w:pPr>
            <w:r>
              <w:rPr>
                <w:rFonts w:hint="eastAsia" w:hAnsi="宋体" w:cs="仿宋_GB2312"/>
                <w:sz w:val="24"/>
              </w:rPr>
              <w:t>需要载明的</w:t>
            </w:r>
          </w:p>
          <w:p>
            <w:pPr>
              <w:keepNext w:val="0"/>
              <w:keepLines w:val="0"/>
              <w:pageBreakBefore w:val="0"/>
              <w:kinsoku/>
              <w:overflowPunct/>
              <w:topLinePunct w:val="0"/>
              <w:autoSpaceDE w:val="0"/>
              <w:autoSpaceDN w:val="0"/>
              <w:bidi w:val="0"/>
              <w:adjustRightInd w:val="0"/>
              <w:jc w:val="center"/>
              <w:textAlignment w:val="auto"/>
              <w:outlineLvl w:val="9"/>
              <w:rPr>
                <w:rFonts w:hAnsi="宋体" w:cs="宋体"/>
                <w:sz w:val="24"/>
              </w:rPr>
            </w:pPr>
            <w:r>
              <w:rPr>
                <w:rFonts w:hint="eastAsia" w:hAnsi="宋体" w:cs="仿宋_GB2312"/>
                <w:sz w:val="24"/>
              </w:rPr>
              <w:t>其他事项</w:t>
            </w:r>
          </w:p>
        </w:tc>
        <w:tc>
          <w:tcPr>
            <w:tcW w:w="7465" w:type="dxa"/>
            <w:vAlign w:val="center"/>
          </w:tcPr>
          <w:p>
            <w:pPr>
              <w:keepNext w:val="0"/>
              <w:keepLines w:val="0"/>
              <w:pageBreakBefore w:val="0"/>
              <w:kinsoku/>
              <w:overflowPunct/>
              <w:topLinePunct w:val="0"/>
              <w:autoSpaceDE w:val="0"/>
              <w:autoSpaceDN w:val="0"/>
              <w:bidi w:val="0"/>
              <w:spacing w:line="440" w:lineRule="exact"/>
              <w:jc w:val="left"/>
              <w:textAlignment w:val="auto"/>
              <w:outlineLvl w:val="9"/>
              <w:rPr>
                <w:rFonts w:hAnsi="宋体" w:cs="仿宋_GB2312"/>
                <w:sz w:val="24"/>
                <w:szCs w:val="24"/>
              </w:rPr>
            </w:pPr>
            <w:r>
              <w:rPr>
                <w:rFonts w:hint="eastAsia" w:hAnsi="宋体" w:cs="仿宋_GB2312"/>
                <w:sz w:val="24"/>
                <w:szCs w:val="24"/>
              </w:rPr>
              <w:t>1、所有澄清、答疑全部以公共资源交易系统电子平台发出的为准，不再接受书面形式的递交。</w:t>
            </w:r>
          </w:p>
          <w:p>
            <w:pPr>
              <w:keepNext w:val="0"/>
              <w:keepLines w:val="0"/>
              <w:pageBreakBefore w:val="0"/>
              <w:kinsoku/>
              <w:overflowPunct/>
              <w:topLinePunct w:val="0"/>
              <w:autoSpaceDE w:val="0"/>
              <w:autoSpaceDN w:val="0"/>
              <w:bidi w:val="0"/>
              <w:spacing w:line="440" w:lineRule="exact"/>
              <w:jc w:val="left"/>
              <w:textAlignment w:val="auto"/>
              <w:outlineLvl w:val="9"/>
              <w:rPr>
                <w:rFonts w:hAnsi="宋体"/>
                <w:sz w:val="24"/>
              </w:rPr>
            </w:pPr>
            <w:r>
              <w:rPr>
                <w:rFonts w:hint="eastAsia" w:hAnsi="宋体"/>
                <w:b/>
                <w:sz w:val="24"/>
              </w:rPr>
              <w:t>2、截至承包文件递交时间，潜在承包人到场家数</w:t>
            </w:r>
            <w:r>
              <w:rPr>
                <w:rFonts w:hAnsi="宋体"/>
                <w:b/>
                <w:sz w:val="24"/>
              </w:rPr>
              <w:t>1</w:t>
            </w:r>
            <w:r>
              <w:rPr>
                <w:rFonts w:hint="eastAsia" w:hAnsi="宋体"/>
                <w:b/>
                <w:sz w:val="24"/>
              </w:rPr>
              <w:t>家及以上，少于</w:t>
            </w:r>
            <w:r>
              <w:rPr>
                <w:rFonts w:hAnsi="宋体"/>
                <w:b/>
                <w:sz w:val="24"/>
              </w:rPr>
              <w:t>3</w:t>
            </w:r>
            <w:r>
              <w:rPr>
                <w:rFonts w:hint="eastAsia" w:hAnsi="宋体"/>
                <w:b/>
                <w:sz w:val="24"/>
              </w:rPr>
              <w:t>家时，该项目可继续进行。</w:t>
            </w:r>
          </w:p>
          <w:p>
            <w:pPr>
              <w:keepNext w:val="0"/>
              <w:keepLines w:val="0"/>
              <w:pageBreakBefore w:val="0"/>
              <w:kinsoku/>
              <w:overflowPunct/>
              <w:topLinePunct w:val="0"/>
              <w:autoSpaceDE w:val="0"/>
              <w:autoSpaceDN w:val="0"/>
              <w:bidi w:val="0"/>
              <w:spacing w:line="440" w:lineRule="exact"/>
              <w:jc w:val="left"/>
              <w:textAlignment w:val="auto"/>
              <w:outlineLvl w:val="9"/>
              <w:rPr>
                <w:rFonts w:hAnsi="宋体"/>
                <w:b/>
                <w:sz w:val="24"/>
              </w:rPr>
            </w:pPr>
            <w:r>
              <w:rPr>
                <w:rFonts w:hint="eastAsia" w:hAnsi="宋体"/>
                <w:b/>
                <w:sz w:val="24"/>
              </w:rPr>
              <w:t>3、</w:t>
            </w:r>
            <w:r>
              <w:rPr>
                <w:rFonts w:hint="eastAsia" w:hAnsi="宋体"/>
                <w:b/>
                <w:sz w:val="24"/>
                <w:szCs w:val="24"/>
              </w:rPr>
              <w:t>发</w:t>
            </w:r>
            <w:r>
              <w:rPr>
                <w:rFonts w:hint="eastAsia" w:hAnsi="宋体"/>
                <w:b/>
                <w:sz w:val="24"/>
              </w:rPr>
              <w:t>包人与承包人不按照发包文件和承包人的承包文件订立合同的，或者发包人、承包人订立背离合同实质性内容的协议的，责令改正；可以处承包项目金额千分之五以上千分之十以下的罚款。</w:t>
            </w:r>
          </w:p>
          <w:p>
            <w:pPr>
              <w:keepNext w:val="0"/>
              <w:keepLines w:val="0"/>
              <w:pageBreakBefore w:val="0"/>
              <w:kinsoku/>
              <w:overflowPunct/>
              <w:topLinePunct w:val="0"/>
              <w:autoSpaceDE w:val="0"/>
              <w:autoSpaceDN w:val="0"/>
              <w:bidi w:val="0"/>
              <w:spacing w:line="440" w:lineRule="exact"/>
              <w:ind w:firstLine="355" w:firstLineChars="148"/>
              <w:jc w:val="left"/>
              <w:textAlignment w:val="auto"/>
              <w:outlineLvl w:val="9"/>
              <w:rPr>
                <w:rFonts w:hAnsi="宋体"/>
                <w:b/>
                <w:sz w:val="24"/>
              </w:rPr>
            </w:pPr>
            <w:r>
              <w:rPr>
                <w:rFonts w:hint="eastAsia" w:hAnsi="宋体"/>
                <w:b/>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keepNext w:val="0"/>
              <w:keepLines w:val="0"/>
              <w:pageBreakBefore w:val="0"/>
              <w:kinsoku/>
              <w:overflowPunct/>
              <w:topLinePunct w:val="0"/>
              <w:autoSpaceDE w:val="0"/>
              <w:autoSpaceDN w:val="0"/>
              <w:bidi w:val="0"/>
              <w:spacing w:line="440" w:lineRule="exact"/>
              <w:jc w:val="left"/>
              <w:textAlignment w:val="auto"/>
              <w:outlineLvl w:val="9"/>
              <w:rPr>
                <w:rFonts w:hAnsi="宋体"/>
                <w:b/>
                <w:sz w:val="24"/>
              </w:rPr>
            </w:pPr>
            <w:r>
              <w:rPr>
                <w:rFonts w:hint="eastAsia" w:hAnsi="宋体"/>
                <w:b/>
                <w:sz w:val="24"/>
              </w:rPr>
              <w:t xml:space="preserve">   承包人不按照与发包人订立的合同履行义务，情节严重的，取消其二年至五年内参加依法必须进行发包的项目的承包资格并予以公告。</w:t>
            </w:r>
          </w:p>
        </w:tc>
      </w:tr>
    </w:tbl>
    <w:p>
      <w:pPr>
        <w:keepNext w:val="0"/>
        <w:keepLines w:val="0"/>
        <w:pageBreakBefore w:val="0"/>
        <w:kinsoku/>
        <w:overflowPunct/>
        <w:topLinePunct w:val="0"/>
        <w:autoSpaceDE w:val="0"/>
        <w:autoSpaceDN w:val="0"/>
        <w:bidi w:val="0"/>
        <w:adjustRightInd w:val="0"/>
        <w:snapToGrid w:val="0"/>
        <w:spacing w:line="440" w:lineRule="exact"/>
        <w:jc w:val="left"/>
        <w:textAlignment w:val="auto"/>
        <w:outlineLvl w:val="9"/>
        <w:rPr>
          <w:rFonts w:hAnsi="宋体" w:cs="宋体"/>
          <w:b/>
          <w:sz w:val="24"/>
        </w:rPr>
      </w:pPr>
      <w:bookmarkStart w:id="9" w:name="_Toc283559947"/>
    </w:p>
    <w:p>
      <w:pPr>
        <w:keepNext w:val="0"/>
        <w:keepLines w:val="0"/>
        <w:pageBreakBefore w:val="0"/>
        <w:kinsoku/>
        <w:overflowPunct/>
        <w:topLinePunct w:val="0"/>
        <w:autoSpaceDE w:val="0"/>
        <w:autoSpaceDN w:val="0"/>
        <w:bidi w:val="0"/>
        <w:adjustRightInd w:val="0"/>
        <w:snapToGrid w:val="0"/>
        <w:spacing w:line="440" w:lineRule="exact"/>
        <w:jc w:val="left"/>
        <w:textAlignment w:val="auto"/>
        <w:outlineLvl w:val="9"/>
        <w:rPr>
          <w:rFonts w:hAnsi="宋体" w:cs="宋体"/>
          <w:b/>
          <w:sz w:val="24"/>
        </w:rPr>
      </w:pPr>
      <w:r>
        <w:rPr>
          <w:rFonts w:hAnsi="宋体" w:cs="宋体"/>
          <w:b/>
          <w:sz w:val="24"/>
        </w:rPr>
        <w:br w:type="page"/>
      </w:r>
      <w:r>
        <w:rPr>
          <w:rFonts w:hint="eastAsia" w:hAnsi="宋体" w:cs="宋体"/>
          <w:b/>
          <w:sz w:val="24"/>
        </w:rPr>
        <w:t>附件一：</w:t>
      </w:r>
    </w:p>
    <w:p>
      <w:pPr>
        <w:keepNext w:val="0"/>
        <w:keepLines w:val="0"/>
        <w:pageBreakBefore w:val="0"/>
        <w:kinsoku/>
        <w:overflowPunct/>
        <w:topLinePunct w:val="0"/>
        <w:autoSpaceDE w:val="0"/>
        <w:autoSpaceDN w:val="0"/>
        <w:bidi w:val="0"/>
        <w:adjustRightInd w:val="0"/>
        <w:snapToGrid w:val="0"/>
        <w:spacing w:line="440" w:lineRule="exact"/>
        <w:jc w:val="center"/>
        <w:textAlignment w:val="auto"/>
        <w:outlineLvl w:val="9"/>
        <w:rPr>
          <w:rFonts w:hAnsi="宋体" w:cs="宋体"/>
          <w:b/>
          <w:bCs/>
          <w:sz w:val="24"/>
        </w:rPr>
      </w:pPr>
      <w:r>
        <w:rPr>
          <w:rFonts w:hint="eastAsia" w:hAnsi="宋体" w:cs="仿宋_GB2312"/>
          <w:b/>
          <w:sz w:val="36"/>
          <w:szCs w:val="36"/>
        </w:rPr>
        <w:t>保证金的缴纳与退还</w:t>
      </w:r>
      <w:bookmarkEnd w:id="9"/>
      <w:bookmarkStart w:id="10" w:name="_Toc282436964"/>
      <w:bookmarkStart w:id="11" w:name="_Toc283559960"/>
    </w:p>
    <w:bookmarkEnd w:id="10"/>
    <w:p>
      <w:pPr>
        <w:keepNext w:val="0"/>
        <w:keepLines w:val="0"/>
        <w:pageBreakBefore w:val="0"/>
        <w:kinsoku/>
        <w:overflowPunct/>
        <w:topLinePunct w:val="0"/>
        <w:autoSpaceDE w:val="0"/>
        <w:autoSpaceDN w:val="0"/>
        <w:bidi w:val="0"/>
        <w:adjustRightInd w:val="0"/>
        <w:snapToGrid w:val="0"/>
        <w:spacing w:line="440" w:lineRule="exact"/>
        <w:ind w:firstLine="480" w:firstLineChars="200"/>
        <w:jc w:val="left"/>
        <w:textAlignment w:val="auto"/>
        <w:outlineLvl w:val="9"/>
        <w:rPr>
          <w:rFonts w:hAnsi="宋体" w:cs="仿宋_GB2312"/>
          <w:b/>
          <w:sz w:val="24"/>
        </w:rPr>
      </w:pPr>
      <w:r>
        <w:rPr>
          <w:rFonts w:hint="eastAsia" w:hAnsi="宋体" w:cs="仿宋_GB2312"/>
          <w:b/>
          <w:sz w:val="24"/>
        </w:rPr>
        <w:t>一、保证金须知</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hAnsi="宋体" w:cs="仿宋_GB2312"/>
          <w:sz w:val="24"/>
        </w:rPr>
      </w:pPr>
      <w:r>
        <w:rPr>
          <w:rFonts w:hint="eastAsia" w:hAnsi="宋体" w:cs="仿宋_GB2312"/>
          <w:sz w:val="24"/>
        </w:rPr>
        <w:t>1、自文件发布之日起，投标人需进行基本户备案（建设工程项目），已备案的基本户开户银行、账户发生变化的，须重新办理备案手续。备案后方可提交投标（竞买）保证金。</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hAnsi="宋体" w:cs="仿宋_GB2312"/>
          <w:sz w:val="24"/>
        </w:rPr>
      </w:pPr>
      <w:r>
        <w:rPr>
          <w:rFonts w:hint="eastAsia" w:hAnsi="宋体" w:cs="仿宋_GB2312"/>
          <w:sz w:val="24"/>
        </w:rPr>
        <w:t xml:space="preserve">2、基本户备案流程： </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hAnsi="宋体" w:cs="仿宋_GB2312"/>
          <w:sz w:val="24"/>
        </w:rPr>
      </w:pPr>
      <w:r>
        <w:rPr>
          <w:rFonts w:hint="eastAsia" w:hAnsi="宋体" w:cs="仿宋_GB2312"/>
          <w:sz w:val="24"/>
        </w:rPr>
        <w:t>3、特殊情况处理</w:t>
      </w:r>
    </w:p>
    <w:p>
      <w:pPr>
        <w:keepNext w:val="0"/>
        <w:keepLines w:val="0"/>
        <w:pageBreakBefore w:val="0"/>
        <w:kinsoku/>
        <w:overflowPunct/>
        <w:topLinePunct w:val="0"/>
        <w:autoSpaceDE w:val="0"/>
        <w:autoSpaceDN w:val="0"/>
        <w:bidi w:val="0"/>
        <w:spacing w:line="440" w:lineRule="exact"/>
        <w:ind w:firstLine="480"/>
        <w:jc w:val="left"/>
        <w:textAlignment w:val="auto"/>
        <w:outlineLvl w:val="9"/>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hAnsi="宋体" w:cs="仿宋_GB2312"/>
          <w:sz w:val="24"/>
          <w:highlight w:val="none"/>
        </w:rPr>
      </w:pPr>
      <w:r>
        <w:rPr>
          <w:rFonts w:hint="eastAsia" w:hAnsi="宋体" w:cs="仿宋_GB2312"/>
          <w:sz w:val="24"/>
        </w:rPr>
        <w:t>4、因承包人的原因无法及时退还投标（竞买）保证金、滞留三年以上的，投标（竞买）保证金上缴财政。</w:t>
      </w:r>
    </w:p>
    <w:p>
      <w:pPr>
        <w:keepNext w:val="0"/>
        <w:keepLines w:val="0"/>
        <w:pageBreakBefore w:val="0"/>
        <w:tabs>
          <w:tab w:val="left" w:pos="1260"/>
        </w:tabs>
        <w:kinsoku/>
        <w:overflowPunct/>
        <w:topLinePunct w:val="0"/>
        <w:autoSpaceDE w:val="0"/>
        <w:autoSpaceDN w:val="0"/>
        <w:bidi w:val="0"/>
        <w:adjustRightInd w:val="0"/>
        <w:snapToGrid w:val="0"/>
        <w:spacing w:line="440" w:lineRule="exact"/>
        <w:jc w:val="left"/>
        <w:textAlignment w:val="auto"/>
        <w:outlineLvl w:val="9"/>
        <w:rPr>
          <w:rFonts w:ascii="新宋体" w:hAnsi="新宋体" w:eastAsia="新宋体" w:cs="仿宋_GB2312"/>
          <w:b/>
          <w:bCs/>
          <w:sz w:val="24"/>
          <w:highlight w:val="none"/>
        </w:rPr>
      </w:pPr>
      <w:r>
        <w:rPr>
          <w:rFonts w:hint="eastAsia" w:ascii="新宋体" w:hAnsi="新宋体" w:eastAsia="新宋体" w:cs="仿宋_GB2312"/>
          <w:b/>
          <w:bCs/>
          <w:sz w:val="24"/>
          <w:highlight w:val="none"/>
        </w:rPr>
        <w:t>二、保证金缴纳</w:t>
      </w:r>
    </w:p>
    <w:p>
      <w:pPr>
        <w:keepNext w:val="0"/>
        <w:keepLines w:val="0"/>
        <w:pageBreakBefore w:val="0"/>
        <w:tabs>
          <w:tab w:val="left" w:pos="1260"/>
        </w:tabs>
        <w:kinsoku/>
        <w:overflowPunct/>
        <w:topLinePunct w:val="0"/>
        <w:autoSpaceDE w:val="0"/>
        <w:autoSpaceDN w:val="0"/>
        <w:bidi w:val="0"/>
        <w:adjustRightInd w:val="0"/>
        <w:snapToGrid w:val="0"/>
        <w:spacing w:line="440" w:lineRule="exact"/>
        <w:ind w:firstLine="480" w:firstLineChars="200"/>
        <w:jc w:val="left"/>
        <w:textAlignment w:val="auto"/>
        <w:outlineLvl w:val="9"/>
        <w:rPr>
          <w:rFonts w:ascii="新宋体" w:hAnsi="新宋体" w:eastAsia="新宋体" w:cs="仿宋_GB2312"/>
          <w:b/>
          <w:bCs/>
          <w:sz w:val="24"/>
          <w:highlight w:val="none"/>
        </w:rPr>
      </w:pPr>
      <w:r>
        <w:rPr>
          <w:rFonts w:hint="eastAsia" w:ascii="新宋体" w:hAnsi="新宋体" w:eastAsia="新宋体" w:cs="仿宋_GB2312"/>
          <w:b/>
          <w:bCs/>
          <w:sz w:val="24"/>
          <w:highlight w:val="none"/>
        </w:rPr>
        <w:t>保证金递交截止时间： 2018年8月27日9点30分。</w:t>
      </w:r>
    </w:p>
    <w:p>
      <w:pPr>
        <w:keepNext w:val="0"/>
        <w:keepLines w:val="0"/>
        <w:pageBreakBefore w:val="0"/>
        <w:tabs>
          <w:tab w:val="left" w:pos="1260"/>
        </w:tabs>
        <w:kinsoku/>
        <w:overflowPunct/>
        <w:topLinePunct w:val="0"/>
        <w:autoSpaceDE w:val="0"/>
        <w:autoSpaceDN w:val="0"/>
        <w:bidi w:val="0"/>
        <w:adjustRightInd w:val="0"/>
        <w:snapToGrid w:val="0"/>
        <w:spacing w:line="440" w:lineRule="exact"/>
        <w:ind w:firstLine="480" w:firstLineChars="200"/>
        <w:jc w:val="left"/>
        <w:textAlignment w:val="auto"/>
        <w:outlineLvl w:val="9"/>
        <w:rPr>
          <w:rFonts w:ascii="新宋体" w:hAnsi="新宋体" w:eastAsia="新宋体" w:cs="仿宋_GB2312"/>
          <w:b/>
          <w:bCs/>
          <w:sz w:val="24"/>
        </w:rPr>
      </w:pPr>
      <w:r>
        <w:rPr>
          <w:rFonts w:hint="eastAsia" w:ascii="新宋体" w:hAnsi="新宋体" w:eastAsia="新宋体" w:cs="仿宋_GB2312"/>
          <w:b/>
          <w:bCs/>
          <w:sz w:val="24"/>
        </w:rPr>
        <w:t>金额：</w:t>
      </w:r>
      <w:r>
        <w:rPr>
          <w:rFonts w:hint="eastAsia" w:hAnsi="宋体" w:eastAsia="新宋体" w:cs="仿宋_GB2312"/>
          <w:b/>
          <w:bCs/>
          <w:sz w:val="24"/>
        </w:rPr>
        <w:t>壹万柒仟元整（¥17000.00元）</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hAnsi="宋体" w:cs="仿宋_GB2312"/>
          <w:sz w:val="24"/>
        </w:rPr>
      </w:pPr>
      <w:r>
        <w:rPr>
          <w:rFonts w:hint="eastAsia" w:hAnsi="宋体" w:cs="仿宋_GB2312"/>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hAnsi="宋体" w:cs="仿宋_GB2312"/>
          <w:sz w:val="24"/>
          <w:lang w:val="zh-CN"/>
        </w:rPr>
      </w:pPr>
      <w:r>
        <w:rPr>
          <w:rFonts w:hint="eastAsia" w:hAnsi="宋体" w:cs="仿宋_GB2312"/>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hAnsi="宋体" w:cs="仿宋_GB2312"/>
          <w:sz w:val="24"/>
          <w:lang w:val="zh-CN"/>
        </w:rPr>
      </w:pPr>
      <w:r>
        <w:rPr>
          <w:rFonts w:hint="eastAsia" w:hAnsi="宋体" w:cs="仿宋_GB2312"/>
          <w:sz w:val="24"/>
          <w:lang w:val="zh-CN"/>
        </w:rPr>
        <w:t>2、投标保证金缴纳方式：</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hAnsi="宋体" w:cs="仿宋_GB2312"/>
          <w:sz w:val="24"/>
        </w:rPr>
      </w:pPr>
      <w:r>
        <w:rPr>
          <w:rFonts w:hint="eastAsia" w:hAnsi="宋体" w:cs="仿宋_GB2312"/>
          <w:sz w:val="24"/>
          <w:lang w:val="zh-CN"/>
        </w:rPr>
        <w:t>2.</w:t>
      </w:r>
      <w:r>
        <w:rPr>
          <w:rFonts w:hint="eastAsia" w:hAnsi="宋体" w:cs="仿宋_GB2312"/>
          <w:sz w:val="24"/>
        </w:rPr>
        <w:t>1</w:t>
      </w:r>
      <w:r>
        <w:rPr>
          <w:rFonts w:hint="eastAsia" w:hAnsi="宋体" w:cs="仿宋_GB2312"/>
          <w:sz w:val="24"/>
          <w:lang w:val="zh-CN"/>
        </w:rPr>
        <w:t>投标人网上报名后</w:t>
      </w:r>
      <w:r>
        <w:rPr>
          <w:rFonts w:hint="eastAsia" w:hAnsi="宋体" w:cs="仿宋_GB2312"/>
          <w:sz w:val="24"/>
        </w:rPr>
        <w:t>，</w:t>
      </w:r>
      <w:r>
        <w:rPr>
          <w:rFonts w:hint="eastAsia" w:hAnsi="宋体" w:cs="仿宋_GB2312"/>
          <w:sz w:val="24"/>
          <w:lang w:val="zh-CN"/>
        </w:rPr>
        <w:t>登录</w:t>
      </w:r>
      <w:r>
        <w:fldChar w:fldCharType="begin"/>
      </w:r>
      <w:r>
        <w:instrText xml:space="preserve"> HYPERLINK "http://221.14.6.70:8088/ggzy" </w:instrText>
      </w:r>
      <w:r>
        <w:fldChar w:fldCharType="separate"/>
      </w:r>
      <w:r>
        <w:rPr>
          <w:rFonts w:hint="eastAsia" w:hAnsi="宋体" w:cs="仿宋_GB2312"/>
          <w:sz w:val="24"/>
        </w:rPr>
        <w:t>http://221.14.6.70:8088/ggzy</w:t>
      </w:r>
      <w:r>
        <w:rPr>
          <w:rFonts w:hint="eastAsia" w:hAnsi="宋体" w:cs="仿宋_GB2312"/>
          <w:sz w:val="24"/>
        </w:rPr>
        <w:fldChar w:fldCharType="end"/>
      </w:r>
      <w:r>
        <w:rPr>
          <w:rFonts w:hint="eastAsia" w:hAnsi="宋体" w:cs="仿宋_GB2312"/>
          <w:sz w:val="24"/>
          <w:lang w:val="zh-CN"/>
        </w:rPr>
        <w:t>系统</w:t>
      </w:r>
      <w:r>
        <w:rPr>
          <w:rFonts w:hint="eastAsia" w:hAnsi="宋体" w:cs="仿宋_GB2312"/>
          <w:sz w:val="24"/>
        </w:rPr>
        <w:t>，</w:t>
      </w:r>
      <w:r>
        <w:rPr>
          <w:rFonts w:hint="eastAsia" w:hAnsi="宋体" w:cs="仿宋_GB2312"/>
          <w:sz w:val="24"/>
          <w:lang w:val="zh-CN"/>
        </w:rPr>
        <w:t>依次点击</w:t>
      </w:r>
      <w:r>
        <w:rPr>
          <w:rFonts w:hint="eastAsia" w:hAnsi="宋体" w:cs="仿宋_GB2312"/>
          <w:sz w:val="24"/>
        </w:rPr>
        <w:t>“</w:t>
      </w:r>
      <w:r>
        <w:rPr>
          <w:rFonts w:hint="eastAsia" w:hAnsi="宋体" w:cs="仿宋_GB2312"/>
          <w:sz w:val="24"/>
          <w:lang w:val="zh-CN"/>
        </w:rPr>
        <w:t>会员向导</w:t>
      </w:r>
      <w:r>
        <w:rPr>
          <w:rFonts w:hint="eastAsia" w:hAnsi="宋体" w:cs="仿宋_GB2312"/>
          <w:sz w:val="24"/>
        </w:rPr>
        <w:t>”→“</w:t>
      </w:r>
      <w:r>
        <w:rPr>
          <w:rFonts w:hint="eastAsia" w:hAnsi="宋体" w:cs="仿宋_GB2312"/>
          <w:sz w:val="24"/>
          <w:lang w:val="zh-CN"/>
        </w:rPr>
        <w:t>参与投标</w:t>
      </w:r>
      <w:r>
        <w:rPr>
          <w:rFonts w:hint="eastAsia" w:hAnsi="宋体" w:cs="仿宋_GB2312"/>
          <w:sz w:val="24"/>
        </w:rPr>
        <w:t>”→“</w:t>
      </w:r>
      <w:r>
        <w:rPr>
          <w:rFonts w:hint="eastAsia" w:hAnsi="宋体" w:cs="仿宋_GB2312"/>
          <w:sz w:val="24"/>
          <w:lang w:val="zh-CN"/>
        </w:rPr>
        <w:t>费用缴纳说明</w:t>
      </w:r>
      <w:r>
        <w:rPr>
          <w:rFonts w:hint="eastAsia" w:hAnsi="宋体" w:cs="仿宋_GB2312"/>
          <w:sz w:val="24"/>
        </w:rPr>
        <w:t>”→“</w:t>
      </w:r>
      <w:r>
        <w:rPr>
          <w:rFonts w:hint="eastAsia" w:hAnsi="宋体" w:cs="仿宋_GB2312"/>
          <w:sz w:val="24"/>
          <w:lang w:val="zh-CN"/>
        </w:rPr>
        <w:t>保证金缴纳说明单</w:t>
      </w:r>
      <w:r>
        <w:rPr>
          <w:rFonts w:hint="eastAsia" w:hAnsi="宋体" w:cs="仿宋_GB2312"/>
          <w:sz w:val="24"/>
        </w:rPr>
        <w:t>”，</w:t>
      </w:r>
      <w:r>
        <w:rPr>
          <w:rFonts w:hint="eastAsia" w:hAnsi="宋体" w:cs="仿宋_GB2312"/>
          <w:sz w:val="24"/>
          <w:lang w:val="zh-CN"/>
        </w:rPr>
        <w:t>获取缴费说明单</w:t>
      </w:r>
      <w:r>
        <w:rPr>
          <w:rFonts w:hint="eastAsia" w:hAnsi="宋体" w:cs="仿宋_GB2312"/>
          <w:sz w:val="24"/>
        </w:rPr>
        <w:t>，</w:t>
      </w:r>
      <w:r>
        <w:rPr>
          <w:rFonts w:hint="eastAsia" w:hAnsi="宋体" w:cs="仿宋_GB2312"/>
          <w:sz w:val="24"/>
          <w:lang w:val="zh-CN"/>
        </w:rPr>
        <w:t>根据每个标段的缴纳说明单在缴纳截止时间前缴纳</w:t>
      </w:r>
      <w:r>
        <w:rPr>
          <w:rFonts w:hint="eastAsia" w:hAnsi="宋体" w:cs="仿宋_GB2312"/>
          <w:sz w:val="24"/>
        </w:rPr>
        <w:t>；</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hAnsi="宋体" w:cs="仿宋_GB2312"/>
          <w:sz w:val="24"/>
        </w:rPr>
      </w:pPr>
      <w:r>
        <w:rPr>
          <w:rFonts w:hint="eastAsia" w:hAnsi="宋体" w:cs="仿宋_GB2312"/>
          <w:sz w:val="24"/>
        </w:rPr>
        <w:t>2.2</w:t>
      </w:r>
      <w:r>
        <w:rPr>
          <w:rFonts w:hint="eastAsia" w:hAnsi="宋体" w:cs="仿宋_GB2312"/>
          <w:sz w:val="24"/>
          <w:lang w:val="zh-CN"/>
        </w:rPr>
        <w:t>成功缴纳后重新登录前述系统</w:t>
      </w:r>
      <w:r>
        <w:rPr>
          <w:rFonts w:hint="eastAsia" w:hAnsi="宋体" w:cs="仿宋_GB2312"/>
          <w:sz w:val="24"/>
        </w:rPr>
        <w:t>，</w:t>
      </w:r>
      <w:r>
        <w:rPr>
          <w:rFonts w:hint="eastAsia" w:hAnsi="宋体" w:cs="仿宋_GB2312"/>
          <w:sz w:val="24"/>
          <w:lang w:val="zh-CN"/>
        </w:rPr>
        <w:t>依次点击</w:t>
      </w:r>
      <w:r>
        <w:rPr>
          <w:rFonts w:hint="eastAsia" w:hAnsi="宋体" w:cs="仿宋_GB2312"/>
          <w:sz w:val="24"/>
        </w:rPr>
        <w:t>“</w:t>
      </w:r>
      <w:r>
        <w:rPr>
          <w:rFonts w:hint="eastAsia" w:hAnsi="宋体" w:cs="仿宋_GB2312"/>
          <w:sz w:val="24"/>
          <w:lang w:val="zh-CN"/>
        </w:rPr>
        <w:t>会员向导</w:t>
      </w:r>
      <w:r>
        <w:rPr>
          <w:rFonts w:hint="eastAsia" w:hAnsi="宋体" w:cs="仿宋_GB2312"/>
          <w:sz w:val="24"/>
        </w:rPr>
        <w:t>”→“</w:t>
      </w:r>
      <w:r>
        <w:rPr>
          <w:rFonts w:hint="eastAsia" w:hAnsi="宋体" w:cs="仿宋_GB2312"/>
          <w:sz w:val="24"/>
          <w:lang w:val="zh-CN"/>
        </w:rPr>
        <w:t>参与投标</w:t>
      </w:r>
      <w:r>
        <w:rPr>
          <w:rFonts w:hint="eastAsia" w:hAnsi="宋体" w:cs="仿宋_GB2312"/>
          <w:sz w:val="24"/>
        </w:rPr>
        <w:t>”→“</w:t>
      </w:r>
      <w:r>
        <w:rPr>
          <w:rFonts w:hint="eastAsia" w:hAnsi="宋体" w:cs="仿宋_GB2312"/>
          <w:sz w:val="24"/>
          <w:lang w:val="zh-CN"/>
        </w:rPr>
        <w:t>保证金绑定</w:t>
      </w:r>
      <w:r>
        <w:rPr>
          <w:rFonts w:hint="eastAsia" w:hAnsi="宋体" w:cs="仿宋_GB2312"/>
          <w:sz w:val="24"/>
        </w:rPr>
        <w:t>”→“</w:t>
      </w:r>
      <w:r>
        <w:rPr>
          <w:rFonts w:hint="eastAsia" w:hAnsi="宋体" w:cs="仿宋_GB2312"/>
          <w:sz w:val="24"/>
          <w:lang w:val="zh-CN"/>
        </w:rPr>
        <w:t>绑定</w:t>
      </w:r>
      <w:r>
        <w:rPr>
          <w:rFonts w:hint="eastAsia" w:hAnsi="宋体" w:cs="仿宋_GB2312"/>
          <w:sz w:val="24"/>
        </w:rPr>
        <w:t>”</w:t>
      </w:r>
      <w:r>
        <w:rPr>
          <w:rFonts w:hint="eastAsia" w:hAnsi="宋体" w:cs="仿宋_GB2312"/>
          <w:sz w:val="24"/>
          <w:lang w:val="zh-CN"/>
        </w:rPr>
        <w:t>进行投标保证金绑定。</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hAnsi="宋体" w:cs="仿宋_GB2312"/>
          <w:sz w:val="24"/>
          <w:lang w:val="zh-CN"/>
        </w:rPr>
      </w:pPr>
      <w:r>
        <w:rPr>
          <w:rFonts w:hint="eastAsia" w:hAnsi="宋体" w:cs="仿宋_GB2312"/>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hAnsi="宋体" w:cs="仿宋_GB2312"/>
          <w:sz w:val="24"/>
          <w:lang w:val="zh-CN"/>
        </w:rPr>
      </w:pPr>
      <w:r>
        <w:rPr>
          <w:rFonts w:hint="eastAsia" w:hAnsi="宋体" w:cs="仿宋_GB2312"/>
          <w:sz w:val="24"/>
          <w:lang w:val="zh-CN"/>
        </w:rPr>
        <w:t>2.4 每个投标人每个项目每个标段只有唯一缴纳账号，</w:t>
      </w:r>
      <w:r>
        <w:rPr>
          <w:rFonts w:hint="eastAsia" w:hAnsi="宋体" w:cs="仿宋_GB2312"/>
          <w:sz w:val="24"/>
        </w:rPr>
        <w:t>切勿重复缴纳或错误缴纳。</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hAnsi="宋体" w:cs="仿宋_GB2312"/>
          <w:sz w:val="24"/>
        </w:rPr>
      </w:pPr>
      <w:r>
        <w:rPr>
          <w:rFonts w:hint="eastAsia" w:hAnsi="宋体" w:cs="仿宋_GB2312"/>
          <w:sz w:val="24"/>
        </w:rPr>
        <w:t>3、未按上述规定操作引起的无效投标，由投标人自行负责。</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hAnsi="宋体" w:cs="仿宋_GB2312"/>
          <w:sz w:val="24"/>
          <w:lang w:val="zh-CN"/>
        </w:rPr>
      </w:pPr>
      <w:r>
        <w:rPr>
          <w:rFonts w:hint="eastAsia" w:hAnsi="宋体" w:cs="仿宋_GB2312"/>
          <w:sz w:val="24"/>
          <w:lang w:val="zh-CN"/>
        </w:rPr>
        <w:t>4、汇款凭证无须备注项目编号和项目名称。</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hAnsi="宋体" w:cs="仿宋_GB2312"/>
          <w:sz w:val="24"/>
        </w:rPr>
      </w:pPr>
      <w:r>
        <w:rPr>
          <w:rFonts w:hint="eastAsia" w:hAnsi="宋体" w:cs="仿宋_GB2312"/>
          <w:sz w:val="24"/>
        </w:rPr>
        <w:t>5、出现以下情形造成的投标保证金无效，由投标人自行负责。</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hAnsi="宋体" w:cs="仿宋_GB2312"/>
          <w:sz w:val="24"/>
        </w:rPr>
      </w:pPr>
      <w:r>
        <w:rPr>
          <w:rFonts w:hint="eastAsia" w:hAnsi="宋体" w:cs="仿宋_GB2312"/>
          <w:sz w:val="24"/>
        </w:rPr>
        <w:t>(1)投标保证金未从投标人的基本账户转出；</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hAnsi="宋体" w:cs="仿宋_GB2312"/>
          <w:sz w:val="24"/>
        </w:rPr>
      </w:pPr>
      <w:r>
        <w:rPr>
          <w:rFonts w:hint="eastAsia" w:hAnsi="宋体" w:cs="仿宋_GB2312"/>
          <w:sz w:val="24"/>
        </w:rPr>
        <w:t>(2)投标保证金未按照招标文件划分的标段依次转账。</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hAnsi="宋体" w:cs="仿宋_GB2312"/>
          <w:sz w:val="24"/>
          <w:lang w:val="zh-CN"/>
        </w:rPr>
      </w:pPr>
      <w:r>
        <w:rPr>
          <w:rFonts w:hint="eastAsia" w:hAnsi="宋体" w:cs="仿宋_GB2312"/>
          <w:sz w:val="24"/>
          <w:lang w:val="zh-CN"/>
        </w:rPr>
        <w:t>6、《保证金缴纳绑定操作指南》获取方法：</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hAnsi="宋体" w:cs="仿宋_GB2312"/>
          <w:sz w:val="24"/>
          <w:lang w:val="zh-CN"/>
        </w:rPr>
      </w:pPr>
      <w:r>
        <w:rPr>
          <w:rFonts w:hint="eastAsia" w:hAnsi="宋体" w:cs="仿宋_GB2312"/>
          <w:sz w:val="24"/>
          <w:lang w:val="zh-CN"/>
        </w:rPr>
        <w:t>登录许昌公共资源交易系统-组件下载-《保证金缴纳绑定操作指南》</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hAnsi="宋体" w:cs="仿宋_GB2312"/>
          <w:sz w:val="24"/>
          <w:lang w:val="zh-CN"/>
        </w:rPr>
      </w:pPr>
      <w:r>
        <w:rPr>
          <w:rFonts w:hint="eastAsia" w:hAnsi="宋体" w:cs="仿宋_GB2312"/>
          <w:sz w:val="24"/>
          <w:lang w:val="zh-CN"/>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keepNext w:val="0"/>
        <w:keepLines w:val="0"/>
        <w:pageBreakBefore w:val="0"/>
        <w:kinsoku/>
        <w:overflowPunct/>
        <w:topLinePunct w:val="0"/>
        <w:autoSpaceDE w:val="0"/>
        <w:autoSpaceDN w:val="0"/>
        <w:bidi w:val="0"/>
        <w:spacing w:line="440" w:lineRule="exact"/>
        <w:ind w:firstLine="480" w:firstLineChars="200"/>
        <w:jc w:val="left"/>
        <w:textAlignment w:val="auto"/>
        <w:outlineLvl w:val="9"/>
        <w:rPr>
          <w:rFonts w:ascii="新宋体" w:hAnsi="新宋体" w:eastAsia="新宋体" w:cs="仿宋_GB2312"/>
          <w:b/>
          <w:sz w:val="24"/>
        </w:rPr>
      </w:pPr>
      <w:r>
        <w:rPr>
          <w:rFonts w:hint="eastAsia" w:ascii="新宋体" w:hAnsi="新宋体" w:eastAsia="新宋体" w:cs="仿宋_GB2312"/>
          <w:b/>
          <w:sz w:val="24"/>
        </w:rPr>
        <w:t>三、承包保证金的退还：</w:t>
      </w:r>
    </w:p>
    <w:p>
      <w:pPr>
        <w:keepNext w:val="0"/>
        <w:keepLines w:val="0"/>
        <w:pageBreakBefore w:val="0"/>
        <w:tabs>
          <w:tab w:val="left" w:pos="1260"/>
        </w:tabs>
        <w:kinsoku/>
        <w:overflowPunct/>
        <w:topLinePunct w:val="0"/>
        <w:autoSpaceDE w:val="0"/>
        <w:autoSpaceDN w:val="0"/>
        <w:bidi w:val="0"/>
        <w:adjustRightInd w:val="0"/>
        <w:snapToGrid w:val="0"/>
        <w:spacing w:line="440" w:lineRule="exact"/>
        <w:ind w:firstLine="480" w:firstLineChars="200"/>
        <w:jc w:val="left"/>
        <w:textAlignment w:val="auto"/>
        <w:outlineLvl w:val="9"/>
        <w:rPr>
          <w:rFonts w:ascii="新宋体" w:hAnsi="新宋体" w:eastAsia="新宋体" w:cs="仿宋_GB2312"/>
          <w:sz w:val="24"/>
        </w:rPr>
      </w:pPr>
      <w:r>
        <w:rPr>
          <w:rFonts w:hint="eastAsia" w:ascii="新宋体" w:hAnsi="新宋体" w:eastAsia="新宋体" w:cs="仿宋_GB2312"/>
          <w:sz w:val="24"/>
        </w:rPr>
        <w:t>（1）承包公示期满没有质疑或投诉的,五个工作日内退还非承包候选人承包保证金及银行同期活期存款利息。</w:t>
      </w:r>
    </w:p>
    <w:p>
      <w:pPr>
        <w:keepNext w:val="0"/>
        <w:keepLines w:val="0"/>
        <w:pageBreakBefore w:val="0"/>
        <w:tabs>
          <w:tab w:val="left" w:pos="1260"/>
        </w:tabs>
        <w:kinsoku/>
        <w:overflowPunct/>
        <w:topLinePunct w:val="0"/>
        <w:autoSpaceDE w:val="0"/>
        <w:autoSpaceDN w:val="0"/>
        <w:bidi w:val="0"/>
        <w:adjustRightInd w:val="0"/>
        <w:snapToGrid w:val="0"/>
        <w:spacing w:line="440" w:lineRule="exact"/>
        <w:ind w:firstLine="480" w:firstLineChars="200"/>
        <w:jc w:val="left"/>
        <w:textAlignment w:val="auto"/>
        <w:outlineLvl w:val="9"/>
        <w:rPr>
          <w:rFonts w:ascii="新宋体" w:hAnsi="新宋体" w:eastAsia="新宋体" w:cs="仿宋_GB2312"/>
          <w:sz w:val="24"/>
        </w:rPr>
      </w:pPr>
      <w:r>
        <w:rPr>
          <w:rFonts w:hint="eastAsia" w:ascii="新宋体" w:hAnsi="新宋体" w:eastAsia="新宋体" w:cs="仿宋_GB2312"/>
          <w:sz w:val="24"/>
        </w:rPr>
        <w:t>（2）在书面合同签订后五日内向承包人和其他承包候选人退还承包保证金及银行同期活期存款利息；法定期限内签订书面合同的，按照有关规定退还承包保证金及银行同期活期存款利息。</w:t>
      </w:r>
    </w:p>
    <w:p>
      <w:pPr>
        <w:keepNext w:val="0"/>
        <w:keepLines w:val="0"/>
        <w:pageBreakBefore w:val="0"/>
        <w:tabs>
          <w:tab w:val="left" w:pos="1260"/>
        </w:tabs>
        <w:kinsoku/>
        <w:overflowPunct/>
        <w:topLinePunct w:val="0"/>
        <w:autoSpaceDE w:val="0"/>
        <w:autoSpaceDN w:val="0"/>
        <w:bidi w:val="0"/>
        <w:adjustRightInd w:val="0"/>
        <w:snapToGrid w:val="0"/>
        <w:spacing w:line="440" w:lineRule="exact"/>
        <w:ind w:firstLine="480" w:firstLineChars="200"/>
        <w:jc w:val="left"/>
        <w:textAlignment w:val="auto"/>
        <w:outlineLvl w:val="9"/>
        <w:rPr>
          <w:rFonts w:ascii="新宋体" w:hAnsi="新宋体" w:eastAsia="新宋体" w:cs="仿宋_GB2312"/>
          <w:sz w:val="24"/>
        </w:rPr>
      </w:pPr>
      <w:r>
        <w:rPr>
          <w:rFonts w:hint="eastAsia" w:ascii="新宋体" w:hAnsi="新宋体" w:eastAsia="新宋体" w:cs="仿宋_GB2312"/>
          <w:sz w:val="24"/>
        </w:rPr>
        <w:t>（3）项目废标或发包人终止发包的，在此后五个工作日内退还承包保证金及银行同期活期存款利息。</w:t>
      </w:r>
    </w:p>
    <w:p>
      <w:pPr>
        <w:keepNext w:val="0"/>
        <w:keepLines w:val="0"/>
        <w:pageBreakBefore w:val="0"/>
        <w:tabs>
          <w:tab w:val="left" w:pos="1260"/>
        </w:tabs>
        <w:kinsoku/>
        <w:overflowPunct/>
        <w:topLinePunct w:val="0"/>
        <w:autoSpaceDE w:val="0"/>
        <w:autoSpaceDN w:val="0"/>
        <w:bidi w:val="0"/>
        <w:adjustRightInd w:val="0"/>
        <w:snapToGrid w:val="0"/>
        <w:spacing w:line="440" w:lineRule="exact"/>
        <w:ind w:firstLine="480" w:firstLineChars="200"/>
        <w:jc w:val="left"/>
        <w:textAlignment w:val="auto"/>
        <w:outlineLvl w:val="9"/>
        <w:rPr>
          <w:rFonts w:ascii="新宋体" w:hAnsi="新宋体" w:eastAsia="新宋体" w:cs="仿宋_GB2312"/>
          <w:sz w:val="24"/>
        </w:rPr>
      </w:pPr>
      <w:r>
        <w:rPr>
          <w:rFonts w:hint="eastAsia" w:ascii="新宋体" w:hAnsi="新宋体" w:eastAsia="新宋体" w:cs="仿宋_GB2312"/>
          <w:sz w:val="24"/>
        </w:rPr>
        <w:t>（4）招承包活动中出现质疑、投诉的，承包候选人、质疑人和被质疑人、投诉人和被投诉人的承包保证金暂停退还。</w:t>
      </w:r>
    </w:p>
    <w:p>
      <w:pPr>
        <w:keepNext w:val="0"/>
        <w:keepLines w:val="0"/>
        <w:pageBreakBefore w:val="0"/>
        <w:tabs>
          <w:tab w:val="left" w:pos="1260"/>
        </w:tabs>
        <w:kinsoku/>
        <w:overflowPunct/>
        <w:topLinePunct w:val="0"/>
        <w:autoSpaceDE w:val="0"/>
        <w:autoSpaceDN w:val="0"/>
        <w:bidi w:val="0"/>
        <w:adjustRightInd w:val="0"/>
        <w:snapToGrid w:val="0"/>
        <w:spacing w:line="440" w:lineRule="exact"/>
        <w:ind w:firstLine="480" w:firstLineChars="200"/>
        <w:jc w:val="left"/>
        <w:textAlignment w:val="auto"/>
        <w:outlineLvl w:val="9"/>
        <w:rPr>
          <w:rFonts w:ascii="新宋体" w:hAnsi="新宋体" w:eastAsia="新宋体" w:cs="仿宋_GB2312"/>
          <w:sz w:val="24"/>
        </w:rPr>
      </w:pPr>
      <w:r>
        <w:rPr>
          <w:rFonts w:hint="eastAsia" w:ascii="新宋体" w:hAnsi="新宋体" w:eastAsia="新宋体" w:cs="仿宋_GB2312"/>
          <w:sz w:val="24"/>
        </w:rPr>
        <w:t>（5）相关承包人有违法违规行为的项目，其承包保证金暂不退还，待行政监督部门对相关情况处置后，按照有关规定办理。</w:t>
      </w:r>
    </w:p>
    <w:p>
      <w:pPr>
        <w:keepNext w:val="0"/>
        <w:keepLines w:val="0"/>
        <w:pageBreakBefore w:val="0"/>
        <w:tabs>
          <w:tab w:val="left" w:pos="1260"/>
        </w:tabs>
        <w:kinsoku/>
        <w:overflowPunct/>
        <w:topLinePunct w:val="0"/>
        <w:autoSpaceDE w:val="0"/>
        <w:autoSpaceDN w:val="0"/>
        <w:bidi w:val="0"/>
        <w:adjustRightInd w:val="0"/>
        <w:snapToGrid w:val="0"/>
        <w:spacing w:line="440" w:lineRule="exact"/>
        <w:ind w:firstLine="480" w:firstLineChars="200"/>
        <w:jc w:val="left"/>
        <w:textAlignment w:val="auto"/>
        <w:outlineLvl w:val="9"/>
        <w:rPr>
          <w:rFonts w:ascii="新宋体" w:hAnsi="新宋体" w:eastAsia="新宋体" w:cs="仿宋_GB2312"/>
          <w:sz w:val="24"/>
        </w:rPr>
      </w:pPr>
      <w:r>
        <w:rPr>
          <w:rFonts w:hint="eastAsia" w:ascii="新宋体" w:hAnsi="新宋体" w:eastAsia="新宋体" w:cs="仿宋_GB2312"/>
          <w:sz w:val="24"/>
        </w:rPr>
        <w:t>（6）退还承包保证金，除另外有规定外，一般以转账方式一次性退还至承包保证金的原提交账户。</w:t>
      </w:r>
    </w:p>
    <w:p>
      <w:pPr>
        <w:keepNext w:val="0"/>
        <w:keepLines w:val="0"/>
        <w:pageBreakBefore w:val="0"/>
        <w:tabs>
          <w:tab w:val="left" w:pos="1260"/>
        </w:tabs>
        <w:kinsoku/>
        <w:overflowPunct/>
        <w:topLinePunct w:val="0"/>
        <w:autoSpaceDE w:val="0"/>
        <w:autoSpaceDN w:val="0"/>
        <w:bidi w:val="0"/>
        <w:adjustRightInd w:val="0"/>
        <w:snapToGrid w:val="0"/>
        <w:spacing w:line="440" w:lineRule="exact"/>
        <w:ind w:firstLine="480" w:firstLineChars="200"/>
        <w:jc w:val="left"/>
        <w:textAlignment w:val="auto"/>
        <w:outlineLvl w:val="9"/>
        <w:rPr>
          <w:rFonts w:ascii="新宋体" w:hAnsi="新宋体" w:eastAsia="新宋体" w:cs="仿宋_GB2312"/>
          <w:b/>
          <w:sz w:val="24"/>
        </w:rPr>
      </w:pPr>
      <w:r>
        <w:rPr>
          <w:rFonts w:hint="eastAsia" w:ascii="新宋体" w:hAnsi="新宋体" w:eastAsia="新宋体" w:cs="仿宋_GB2312"/>
          <w:b/>
          <w:sz w:val="24"/>
        </w:rPr>
        <w:t>承包人有下列情形之一的，不予退还承包保证金：</w:t>
      </w:r>
    </w:p>
    <w:bookmarkEnd w:id="11"/>
    <w:p>
      <w:pPr>
        <w:keepNext w:val="0"/>
        <w:keepLines w:val="0"/>
        <w:pageBreakBefore w:val="0"/>
        <w:tabs>
          <w:tab w:val="left" w:pos="1260"/>
        </w:tabs>
        <w:kinsoku/>
        <w:overflowPunct/>
        <w:topLinePunct w:val="0"/>
        <w:autoSpaceDE w:val="0"/>
        <w:autoSpaceDN w:val="0"/>
        <w:bidi w:val="0"/>
        <w:adjustRightInd w:val="0"/>
        <w:snapToGrid w:val="0"/>
        <w:spacing w:line="440" w:lineRule="exact"/>
        <w:ind w:firstLine="480" w:firstLineChars="200"/>
        <w:jc w:val="left"/>
        <w:textAlignment w:val="auto"/>
        <w:outlineLvl w:val="9"/>
        <w:rPr>
          <w:rFonts w:ascii="新宋体" w:hAnsi="新宋体" w:eastAsia="新宋体" w:cs="仿宋_GB2312"/>
          <w:sz w:val="24"/>
        </w:rPr>
      </w:pPr>
      <w:r>
        <w:rPr>
          <w:rFonts w:hint="eastAsia" w:ascii="新宋体" w:hAnsi="新宋体" w:eastAsia="新宋体" w:cs="仿宋_GB2312"/>
          <w:sz w:val="24"/>
        </w:rPr>
        <w:t xml:space="preserve">（一）在发包文件要求提交承包文件的截止时间后至承包文件有效期满前撤回承包的； </w:t>
      </w:r>
    </w:p>
    <w:p>
      <w:pPr>
        <w:keepNext w:val="0"/>
        <w:keepLines w:val="0"/>
        <w:pageBreakBefore w:val="0"/>
        <w:tabs>
          <w:tab w:val="left" w:pos="1260"/>
        </w:tabs>
        <w:kinsoku/>
        <w:overflowPunct/>
        <w:topLinePunct w:val="0"/>
        <w:autoSpaceDE w:val="0"/>
        <w:autoSpaceDN w:val="0"/>
        <w:bidi w:val="0"/>
        <w:adjustRightInd w:val="0"/>
        <w:snapToGrid w:val="0"/>
        <w:spacing w:line="440" w:lineRule="exact"/>
        <w:ind w:firstLine="360" w:firstLineChars="150"/>
        <w:jc w:val="left"/>
        <w:textAlignment w:val="auto"/>
        <w:outlineLvl w:val="9"/>
        <w:rPr>
          <w:rFonts w:ascii="新宋体" w:hAnsi="新宋体" w:eastAsia="新宋体" w:cs="仿宋_GB2312"/>
          <w:sz w:val="24"/>
        </w:rPr>
      </w:pPr>
      <w:r>
        <w:rPr>
          <w:rFonts w:hint="eastAsia" w:ascii="新宋体" w:hAnsi="新宋体" w:eastAsia="新宋体" w:cs="仿宋_GB2312"/>
          <w:sz w:val="24"/>
        </w:rPr>
        <w:t xml:space="preserve"> （二）承包通知书发出后，承包人无故放弃承包项目或无正当理由在规定时间内不与发包人签订合同或未按发包文件规定提交履约担保的； </w:t>
      </w:r>
    </w:p>
    <w:p>
      <w:pPr>
        <w:keepNext w:val="0"/>
        <w:keepLines w:val="0"/>
        <w:pageBreakBefore w:val="0"/>
        <w:tabs>
          <w:tab w:val="left" w:pos="1260"/>
        </w:tabs>
        <w:kinsoku/>
        <w:overflowPunct/>
        <w:topLinePunct w:val="0"/>
        <w:autoSpaceDE w:val="0"/>
        <w:autoSpaceDN w:val="0"/>
        <w:bidi w:val="0"/>
        <w:adjustRightInd w:val="0"/>
        <w:snapToGrid w:val="0"/>
        <w:spacing w:line="440" w:lineRule="exact"/>
        <w:ind w:firstLine="360" w:firstLineChars="150"/>
        <w:jc w:val="left"/>
        <w:textAlignment w:val="auto"/>
        <w:outlineLvl w:val="9"/>
        <w:rPr>
          <w:rFonts w:ascii="新宋体" w:hAnsi="新宋体" w:eastAsia="新宋体" w:cs="仿宋_GB2312"/>
          <w:sz w:val="24"/>
        </w:rPr>
      </w:pPr>
      <w:r>
        <w:rPr>
          <w:rFonts w:hint="eastAsia" w:ascii="新宋体" w:hAnsi="新宋体" w:eastAsia="新宋体" w:cs="仿宋_GB2312"/>
          <w:sz w:val="24"/>
        </w:rPr>
        <w:t xml:space="preserve"> （三）将承包项目转让给他人，或者在承包文件中未说明，且未经发包人同意，将承包项目分包给他人的； </w:t>
      </w:r>
    </w:p>
    <w:p>
      <w:pPr>
        <w:keepNext w:val="0"/>
        <w:keepLines w:val="0"/>
        <w:pageBreakBefore w:val="0"/>
        <w:tabs>
          <w:tab w:val="left" w:pos="1260"/>
        </w:tabs>
        <w:kinsoku/>
        <w:overflowPunct/>
        <w:topLinePunct w:val="0"/>
        <w:autoSpaceDE w:val="0"/>
        <w:autoSpaceDN w:val="0"/>
        <w:bidi w:val="0"/>
        <w:adjustRightInd w:val="0"/>
        <w:snapToGrid w:val="0"/>
        <w:spacing w:line="440" w:lineRule="exact"/>
        <w:ind w:firstLine="360" w:firstLineChars="150"/>
        <w:jc w:val="left"/>
        <w:textAlignment w:val="auto"/>
        <w:outlineLvl w:val="9"/>
        <w:rPr>
          <w:rFonts w:ascii="新宋体" w:hAnsi="新宋体" w:eastAsia="新宋体" w:cs="仿宋_GB2312"/>
          <w:sz w:val="24"/>
        </w:rPr>
      </w:pPr>
      <w:r>
        <w:rPr>
          <w:rFonts w:hint="eastAsia" w:ascii="新宋体" w:hAnsi="新宋体" w:eastAsia="新宋体" w:cs="仿宋_GB2312"/>
          <w:sz w:val="24"/>
        </w:rPr>
        <w:t xml:space="preserve"> （四）承包人在招承包活动中弄虚作假、围标串标，骗取承包并经招投标行政监督部门调查核实的； </w:t>
      </w:r>
    </w:p>
    <w:p>
      <w:pPr>
        <w:keepNext w:val="0"/>
        <w:keepLines w:val="0"/>
        <w:pageBreakBefore w:val="0"/>
        <w:tabs>
          <w:tab w:val="left" w:pos="1260"/>
        </w:tabs>
        <w:kinsoku/>
        <w:overflowPunct/>
        <w:topLinePunct w:val="0"/>
        <w:autoSpaceDE w:val="0"/>
        <w:autoSpaceDN w:val="0"/>
        <w:bidi w:val="0"/>
        <w:adjustRightInd w:val="0"/>
        <w:snapToGrid w:val="0"/>
        <w:spacing w:line="440" w:lineRule="exact"/>
        <w:ind w:firstLine="360" w:firstLineChars="150"/>
        <w:jc w:val="left"/>
        <w:textAlignment w:val="auto"/>
        <w:outlineLvl w:val="9"/>
        <w:rPr>
          <w:rFonts w:ascii="新宋体" w:hAnsi="新宋体" w:eastAsia="新宋体" w:cs="仿宋_GB2312"/>
          <w:sz w:val="24"/>
        </w:rPr>
      </w:pPr>
      <w:r>
        <w:rPr>
          <w:rFonts w:hint="eastAsia" w:ascii="新宋体" w:hAnsi="新宋体" w:eastAsia="新宋体" w:cs="仿宋_GB2312"/>
          <w:sz w:val="24"/>
        </w:rPr>
        <w:t xml:space="preserve"> （五）拒绝履行合同义务的；</w:t>
      </w:r>
    </w:p>
    <w:p>
      <w:pPr>
        <w:keepNext w:val="0"/>
        <w:keepLines w:val="0"/>
        <w:pageBreakBefore w:val="0"/>
        <w:tabs>
          <w:tab w:val="left" w:pos="1260"/>
        </w:tabs>
        <w:kinsoku/>
        <w:overflowPunct/>
        <w:topLinePunct w:val="0"/>
        <w:autoSpaceDE w:val="0"/>
        <w:autoSpaceDN w:val="0"/>
        <w:bidi w:val="0"/>
        <w:adjustRightInd w:val="0"/>
        <w:snapToGrid w:val="0"/>
        <w:spacing w:line="440" w:lineRule="exact"/>
        <w:ind w:firstLine="360" w:firstLineChars="150"/>
        <w:jc w:val="left"/>
        <w:textAlignment w:val="auto"/>
        <w:outlineLvl w:val="9"/>
        <w:rPr>
          <w:rFonts w:ascii="新宋体" w:hAnsi="新宋体" w:eastAsia="新宋体" w:cs="仿宋_GB2312"/>
          <w:sz w:val="24"/>
        </w:rPr>
      </w:pPr>
      <w:r>
        <w:rPr>
          <w:rFonts w:hint="eastAsia" w:ascii="新宋体" w:hAnsi="新宋体" w:eastAsia="新宋体" w:cs="仿宋_GB2312"/>
          <w:sz w:val="24"/>
        </w:rPr>
        <w:t xml:space="preserve"> （六）相关法律、法规规定不予退还的其它情形。</w:t>
      </w:r>
    </w:p>
    <w:p>
      <w:pPr>
        <w:keepNext w:val="0"/>
        <w:keepLines w:val="0"/>
        <w:pageBreakBefore w:val="0"/>
        <w:tabs>
          <w:tab w:val="left" w:pos="1260"/>
        </w:tabs>
        <w:kinsoku/>
        <w:overflowPunct/>
        <w:topLinePunct w:val="0"/>
        <w:autoSpaceDE w:val="0"/>
        <w:autoSpaceDN w:val="0"/>
        <w:bidi w:val="0"/>
        <w:adjustRightInd w:val="0"/>
        <w:snapToGrid w:val="0"/>
        <w:spacing w:line="440" w:lineRule="exact"/>
        <w:ind w:firstLine="480" w:firstLineChars="200"/>
        <w:jc w:val="left"/>
        <w:textAlignment w:val="auto"/>
        <w:outlineLvl w:val="9"/>
        <w:rPr>
          <w:rFonts w:ascii="新宋体" w:hAnsi="新宋体" w:eastAsia="新宋体" w:cs="仿宋_GB2312"/>
          <w:sz w:val="24"/>
        </w:rPr>
      </w:pPr>
      <w:r>
        <w:rPr>
          <w:rFonts w:hint="eastAsia" w:ascii="新宋体" w:hAnsi="新宋体" w:eastAsia="新宋体" w:cs="仿宋_GB2312"/>
          <w:sz w:val="24"/>
        </w:rPr>
        <w:t>（七）凡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keepNext w:val="0"/>
        <w:keepLines w:val="0"/>
        <w:pageBreakBefore w:val="0"/>
        <w:tabs>
          <w:tab w:val="left" w:pos="1260"/>
        </w:tabs>
        <w:kinsoku/>
        <w:overflowPunct/>
        <w:topLinePunct w:val="0"/>
        <w:autoSpaceDE w:val="0"/>
        <w:autoSpaceDN w:val="0"/>
        <w:bidi w:val="0"/>
        <w:adjustRightInd w:val="0"/>
        <w:snapToGrid w:val="0"/>
        <w:spacing w:line="440" w:lineRule="exact"/>
        <w:ind w:firstLine="600" w:firstLineChars="250"/>
        <w:jc w:val="left"/>
        <w:textAlignment w:val="auto"/>
        <w:outlineLvl w:val="9"/>
        <w:rPr>
          <w:rFonts w:ascii="新宋体" w:hAnsi="新宋体" w:eastAsia="新宋体" w:cs="仿宋_GB2312"/>
          <w:sz w:val="24"/>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0"/>
        <w:rPr>
          <w:rFonts w:ascii="黑体" w:eastAsia="黑体"/>
          <w:b/>
          <w:sz w:val="32"/>
          <w:szCs w:val="32"/>
        </w:rPr>
      </w:pPr>
      <w:r>
        <w:rPr>
          <w:rFonts w:hAnsi="宋体" w:cs="宋体"/>
          <w:sz w:val="24"/>
        </w:rPr>
        <w:br w:type="page"/>
      </w:r>
      <w:bookmarkStart w:id="12" w:name="_Toc8698_WPSOffice_Level1"/>
      <w:r>
        <w:rPr>
          <w:rFonts w:hint="eastAsia" w:hAnsi="宋体" w:cs="黑体"/>
          <w:b/>
          <w:sz w:val="44"/>
          <w:szCs w:val="44"/>
        </w:rPr>
        <w:t>第三章 评审办法</w:t>
      </w:r>
      <w:bookmarkEnd w:id="12"/>
    </w:p>
    <w:p>
      <w:pPr>
        <w:keepNext w:val="0"/>
        <w:keepLines w:val="0"/>
        <w:pageBreakBefore w:val="0"/>
        <w:kinsoku/>
        <w:overflowPunct/>
        <w:topLinePunct w:val="0"/>
        <w:bidi w:val="0"/>
        <w:spacing w:line="420" w:lineRule="exact"/>
        <w:ind w:firstLine="480" w:firstLineChars="200"/>
        <w:textAlignment w:val="auto"/>
        <w:outlineLvl w:val="9"/>
        <w:rPr>
          <w:rFonts w:ascii="新宋体" w:hAnsi="新宋体" w:eastAsia="新宋体"/>
          <w:sz w:val="24"/>
        </w:rPr>
      </w:pPr>
      <w:r>
        <w:rPr>
          <w:rFonts w:hint="eastAsia" w:ascii="新宋体" w:hAnsi="新宋体" w:eastAsia="新宋体"/>
          <w:sz w:val="24"/>
        </w:rPr>
        <w:t>一、评审应遵循公正、公平、择优的原则严格按照发包文件进行。</w:t>
      </w:r>
    </w:p>
    <w:p>
      <w:pPr>
        <w:keepNext w:val="0"/>
        <w:keepLines w:val="0"/>
        <w:pageBreakBefore w:val="0"/>
        <w:kinsoku/>
        <w:overflowPunct/>
        <w:topLinePunct w:val="0"/>
        <w:bidi w:val="0"/>
        <w:spacing w:line="420" w:lineRule="exact"/>
        <w:ind w:firstLine="480" w:firstLineChars="200"/>
        <w:textAlignment w:val="auto"/>
        <w:outlineLvl w:val="9"/>
        <w:rPr>
          <w:rFonts w:ascii="新宋体" w:hAnsi="新宋体" w:eastAsia="新宋体"/>
          <w:sz w:val="24"/>
        </w:rPr>
      </w:pPr>
      <w:r>
        <w:rPr>
          <w:rFonts w:hint="eastAsia" w:ascii="新宋体" w:hAnsi="新宋体" w:eastAsia="新宋体"/>
          <w:sz w:val="24"/>
        </w:rPr>
        <w:t>二、三方监督在河南省综合评标专家库中随机抽取3名评审专家组成评审委员会。</w:t>
      </w:r>
    </w:p>
    <w:p>
      <w:pPr>
        <w:keepNext w:val="0"/>
        <w:keepLines w:val="0"/>
        <w:pageBreakBefore w:val="0"/>
        <w:kinsoku/>
        <w:overflowPunct/>
        <w:topLinePunct w:val="0"/>
        <w:bidi w:val="0"/>
        <w:spacing w:line="420" w:lineRule="exact"/>
        <w:ind w:firstLine="480" w:firstLineChars="200"/>
        <w:textAlignment w:val="auto"/>
        <w:outlineLvl w:val="9"/>
        <w:rPr>
          <w:rFonts w:ascii="新宋体" w:hAnsi="新宋体" w:eastAsia="新宋体"/>
          <w:sz w:val="24"/>
        </w:rPr>
      </w:pPr>
      <w:r>
        <w:rPr>
          <w:rFonts w:hint="eastAsia" w:ascii="新宋体" w:hAnsi="新宋体" w:eastAsia="新宋体"/>
          <w:sz w:val="24"/>
        </w:rPr>
        <w:t>评审委员会成员有下列情形之一的，应当回避：</w:t>
      </w:r>
    </w:p>
    <w:p>
      <w:pPr>
        <w:keepNext w:val="0"/>
        <w:keepLines w:val="0"/>
        <w:pageBreakBefore w:val="0"/>
        <w:kinsoku/>
        <w:overflowPunct/>
        <w:topLinePunct w:val="0"/>
        <w:autoSpaceDE w:val="0"/>
        <w:autoSpaceDN w:val="0"/>
        <w:bidi w:val="0"/>
        <w:spacing w:line="420" w:lineRule="exact"/>
        <w:ind w:firstLine="480" w:firstLineChars="200"/>
        <w:jc w:val="left"/>
        <w:textAlignment w:val="auto"/>
        <w:outlineLvl w:val="9"/>
        <w:rPr>
          <w:rFonts w:hAnsi="宋体" w:cs="宋体"/>
          <w:sz w:val="24"/>
        </w:rPr>
      </w:pPr>
      <w:r>
        <w:rPr>
          <w:rFonts w:hint="eastAsia" w:hAnsi="宋体" w:cs="宋体"/>
          <w:sz w:val="24"/>
        </w:rPr>
        <w:t>（</w:t>
      </w:r>
      <w:r>
        <w:rPr>
          <w:rFonts w:hAnsi="宋体" w:cs="宋体"/>
          <w:sz w:val="24"/>
        </w:rPr>
        <w:t>1</w:t>
      </w:r>
      <w:r>
        <w:rPr>
          <w:rFonts w:hint="eastAsia" w:hAnsi="宋体" w:cs="宋体"/>
          <w:sz w:val="24"/>
        </w:rPr>
        <w:t>）发包人或承包人的主要负责人的近亲属；</w:t>
      </w:r>
    </w:p>
    <w:p>
      <w:pPr>
        <w:keepNext w:val="0"/>
        <w:keepLines w:val="0"/>
        <w:pageBreakBefore w:val="0"/>
        <w:kinsoku/>
        <w:overflowPunct/>
        <w:topLinePunct w:val="0"/>
        <w:autoSpaceDE w:val="0"/>
        <w:autoSpaceDN w:val="0"/>
        <w:bidi w:val="0"/>
        <w:spacing w:line="420" w:lineRule="exact"/>
        <w:ind w:firstLine="480" w:firstLineChars="200"/>
        <w:jc w:val="left"/>
        <w:textAlignment w:val="auto"/>
        <w:outlineLvl w:val="9"/>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keepNext w:val="0"/>
        <w:keepLines w:val="0"/>
        <w:pageBreakBefore w:val="0"/>
        <w:kinsoku/>
        <w:overflowPunct/>
        <w:topLinePunct w:val="0"/>
        <w:autoSpaceDE w:val="0"/>
        <w:autoSpaceDN w:val="0"/>
        <w:bidi w:val="0"/>
        <w:spacing w:line="420" w:lineRule="exact"/>
        <w:ind w:firstLine="480" w:firstLineChars="200"/>
        <w:jc w:val="left"/>
        <w:textAlignment w:val="auto"/>
        <w:outlineLvl w:val="9"/>
        <w:rPr>
          <w:rFonts w:hAnsi="宋体" w:cs="宋体"/>
          <w:sz w:val="24"/>
        </w:rPr>
      </w:pPr>
      <w:r>
        <w:rPr>
          <w:rFonts w:hint="eastAsia" w:hAnsi="宋体" w:cs="宋体"/>
          <w:sz w:val="24"/>
        </w:rPr>
        <w:t>（</w:t>
      </w:r>
      <w:r>
        <w:rPr>
          <w:rFonts w:hAnsi="宋体" w:cs="宋体"/>
          <w:sz w:val="24"/>
        </w:rPr>
        <w:t>3</w:t>
      </w:r>
      <w:r>
        <w:rPr>
          <w:rFonts w:hint="eastAsia" w:hAnsi="宋体" w:cs="宋体"/>
          <w:sz w:val="24"/>
        </w:rPr>
        <w:t>）与承包人有经济利益关系，可能影响对承包公正评审的；</w:t>
      </w:r>
    </w:p>
    <w:p>
      <w:pPr>
        <w:keepNext w:val="0"/>
        <w:keepLines w:val="0"/>
        <w:pageBreakBefore w:val="0"/>
        <w:kinsoku/>
        <w:overflowPunct/>
        <w:topLinePunct w:val="0"/>
        <w:autoSpaceDE w:val="0"/>
        <w:autoSpaceDN w:val="0"/>
        <w:bidi w:val="0"/>
        <w:spacing w:line="420" w:lineRule="exact"/>
        <w:ind w:firstLine="480" w:firstLineChars="200"/>
        <w:jc w:val="left"/>
        <w:textAlignment w:val="auto"/>
        <w:outlineLvl w:val="9"/>
        <w:rPr>
          <w:rFonts w:hAnsi="宋体" w:cs="宋体"/>
          <w:sz w:val="24"/>
        </w:rPr>
      </w:pPr>
      <w:r>
        <w:rPr>
          <w:rFonts w:hint="eastAsia" w:hAnsi="宋体" w:cs="宋体"/>
          <w:sz w:val="24"/>
        </w:rPr>
        <w:t>（</w:t>
      </w:r>
      <w:r>
        <w:rPr>
          <w:rFonts w:hAnsi="宋体" w:cs="宋体"/>
          <w:sz w:val="24"/>
        </w:rPr>
        <w:t>4</w:t>
      </w:r>
      <w:r>
        <w:rPr>
          <w:rFonts w:hint="eastAsia" w:hAnsi="宋体" w:cs="宋体"/>
          <w:sz w:val="24"/>
        </w:rPr>
        <w:t>）曾因在发包、评标以及其他与发包承包有关活动中从事违法行为而受过行政处罚或刑事处罚的。</w:t>
      </w:r>
    </w:p>
    <w:p>
      <w:pPr>
        <w:keepNext w:val="0"/>
        <w:keepLines w:val="0"/>
        <w:pageBreakBefore w:val="0"/>
        <w:kinsoku/>
        <w:overflowPunct/>
        <w:topLinePunct w:val="0"/>
        <w:bidi w:val="0"/>
        <w:spacing w:line="420" w:lineRule="exact"/>
        <w:ind w:firstLine="480" w:firstLineChars="200"/>
        <w:textAlignment w:val="auto"/>
        <w:outlineLvl w:val="9"/>
        <w:rPr>
          <w:rFonts w:ascii="新宋体" w:hAnsi="新宋体" w:eastAsia="新宋体"/>
          <w:sz w:val="24"/>
        </w:rPr>
      </w:pPr>
      <w:r>
        <w:rPr>
          <w:rFonts w:hint="eastAsia" w:ascii="新宋体" w:hAnsi="新宋体" w:eastAsia="新宋体"/>
          <w:sz w:val="24"/>
        </w:rPr>
        <w:t>三、发包程序为：</w:t>
      </w:r>
    </w:p>
    <w:p>
      <w:pPr>
        <w:keepNext w:val="0"/>
        <w:keepLines w:val="0"/>
        <w:pageBreakBefore w:val="0"/>
        <w:kinsoku/>
        <w:overflowPunct/>
        <w:topLinePunct w:val="0"/>
        <w:bidi w:val="0"/>
        <w:spacing w:line="420" w:lineRule="exact"/>
        <w:ind w:firstLine="480" w:firstLineChars="200"/>
        <w:textAlignment w:val="auto"/>
        <w:outlineLvl w:val="9"/>
        <w:rPr>
          <w:rFonts w:ascii="新宋体" w:hAnsi="新宋体" w:eastAsia="新宋体" w:cs="新宋体"/>
          <w:sz w:val="24"/>
        </w:rPr>
      </w:pPr>
      <w:r>
        <w:rPr>
          <w:rFonts w:hint="eastAsia" w:ascii="新宋体" w:hAnsi="新宋体" w:eastAsia="新宋体" w:cs="新宋体"/>
          <w:sz w:val="24"/>
        </w:rPr>
        <w:t>（一）评审；</w:t>
      </w:r>
    </w:p>
    <w:p>
      <w:pPr>
        <w:keepNext w:val="0"/>
        <w:keepLines w:val="0"/>
        <w:pageBreakBefore w:val="0"/>
        <w:kinsoku/>
        <w:overflowPunct/>
        <w:topLinePunct w:val="0"/>
        <w:bidi w:val="0"/>
        <w:spacing w:line="420" w:lineRule="exact"/>
        <w:ind w:firstLine="480" w:firstLineChars="200"/>
        <w:textAlignment w:val="auto"/>
        <w:outlineLvl w:val="9"/>
        <w:rPr>
          <w:rFonts w:ascii="新宋体" w:hAnsi="新宋体" w:eastAsia="新宋体" w:cs="新宋体"/>
          <w:sz w:val="24"/>
        </w:rPr>
      </w:pPr>
      <w:r>
        <w:rPr>
          <w:rFonts w:hint="eastAsia" w:ascii="新宋体" w:hAnsi="新宋体" w:eastAsia="新宋体" w:cs="新宋体"/>
          <w:sz w:val="24"/>
        </w:rPr>
        <w:t>（二）确定承包人；</w:t>
      </w:r>
    </w:p>
    <w:p>
      <w:pPr>
        <w:keepNext w:val="0"/>
        <w:keepLines w:val="0"/>
        <w:pageBreakBefore w:val="0"/>
        <w:kinsoku/>
        <w:overflowPunct/>
        <w:topLinePunct w:val="0"/>
        <w:bidi w:val="0"/>
        <w:spacing w:line="420" w:lineRule="exact"/>
        <w:ind w:firstLine="480" w:firstLineChars="200"/>
        <w:textAlignment w:val="auto"/>
        <w:outlineLvl w:val="9"/>
        <w:rPr>
          <w:rFonts w:ascii="新宋体" w:hAnsi="新宋体" w:eastAsia="新宋体" w:cs="新宋体"/>
          <w:sz w:val="24"/>
        </w:rPr>
      </w:pPr>
      <w:r>
        <w:rPr>
          <w:rFonts w:hint="eastAsia" w:ascii="新宋体" w:hAnsi="新宋体" w:eastAsia="新宋体" w:cs="新宋体"/>
          <w:sz w:val="24"/>
        </w:rPr>
        <w:t>（三）</w:t>
      </w:r>
      <w:r>
        <w:rPr>
          <w:rFonts w:hint="eastAsia" w:ascii="新宋体" w:hAnsi="新宋体" w:eastAsia="新宋体"/>
          <w:sz w:val="24"/>
        </w:rPr>
        <w:t>公告。</w:t>
      </w:r>
    </w:p>
    <w:p>
      <w:pPr>
        <w:keepNext w:val="0"/>
        <w:keepLines w:val="0"/>
        <w:pageBreakBefore w:val="0"/>
        <w:kinsoku/>
        <w:overflowPunct/>
        <w:topLinePunct w:val="0"/>
        <w:bidi w:val="0"/>
        <w:spacing w:line="420" w:lineRule="exact"/>
        <w:ind w:firstLine="480" w:firstLineChars="200"/>
        <w:textAlignment w:val="auto"/>
        <w:outlineLvl w:val="9"/>
        <w:rPr>
          <w:rFonts w:ascii="新宋体" w:hAnsi="新宋体" w:eastAsia="新宋体"/>
          <w:bCs/>
          <w:sz w:val="24"/>
        </w:rPr>
      </w:pPr>
      <w:r>
        <w:rPr>
          <w:rFonts w:hint="eastAsia" w:ascii="新宋体" w:hAnsi="新宋体" w:eastAsia="新宋体"/>
          <w:bCs/>
          <w:sz w:val="24"/>
        </w:rPr>
        <w:t>四、评审</w:t>
      </w:r>
    </w:p>
    <w:p>
      <w:pPr>
        <w:keepNext w:val="0"/>
        <w:keepLines w:val="0"/>
        <w:pageBreakBefore w:val="0"/>
        <w:kinsoku/>
        <w:overflowPunct/>
        <w:topLinePunct w:val="0"/>
        <w:bidi w:val="0"/>
        <w:spacing w:line="420" w:lineRule="exact"/>
        <w:ind w:firstLine="480" w:firstLineChars="200"/>
        <w:textAlignment w:val="auto"/>
        <w:outlineLvl w:val="9"/>
        <w:rPr>
          <w:rFonts w:ascii="新宋体" w:hAnsi="新宋体" w:eastAsia="新宋体" w:cs="新宋体"/>
          <w:sz w:val="24"/>
        </w:rPr>
      </w:pPr>
      <w:r>
        <w:rPr>
          <w:rFonts w:hint="eastAsia" w:ascii="新宋体" w:hAnsi="新宋体" w:eastAsia="新宋体" w:cs="新宋体"/>
          <w:sz w:val="24"/>
        </w:rPr>
        <w:t>评审主要包括以下内容：</w:t>
      </w:r>
    </w:p>
    <w:p>
      <w:pPr>
        <w:keepNext w:val="0"/>
        <w:keepLines w:val="0"/>
        <w:pageBreakBefore w:val="0"/>
        <w:numPr>
          <w:ilvl w:val="0"/>
          <w:numId w:val="2"/>
        </w:numPr>
        <w:kinsoku/>
        <w:overflowPunct/>
        <w:topLinePunct w:val="0"/>
        <w:bidi w:val="0"/>
        <w:spacing w:line="420" w:lineRule="exact"/>
        <w:ind w:firstLine="480" w:firstLineChars="200"/>
        <w:textAlignment w:val="auto"/>
        <w:outlineLvl w:val="9"/>
        <w:rPr>
          <w:rFonts w:ascii="新宋体" w:hAnsi="新宋体" w:eastAsia="新宋体" w:cs="新宋体"/>
          <w:sz w:val="24"/>
        </w:rPr>
      </w:pPr>
      <w:r>
        <w:rPr>
          <w:rFonts w:hint="eastAsia" w:ascii="新宋体" w:hAnsi="新宋体" w:eastAsia="新宋体" w:cs="新宋体"/>
          <w:sz w:val="24"/>
        </w:rPr>
        <w:t>承包文件未按承包人前附表要求签字盖章的；</w:t>
      </w:r>
    </w:p>
    <w:p>
      <w:pPr>
        <w:keepNext w:val="0"/>
        <w:keepLines w:val="0"/>
        <w:pageBreakBefore w:val="0"/>
        <w:kinsoku/>
        <w:overflowPunct/>
        <w:topLinePunct w:val="0"/>
        <w:bidi w:val="0"/>
        <w:spacing w:line="420" w:lineRule="exact"/>
        <w:ind w:firstLine="480"/>
        <w:textAlignment w:val="auto"/>
        <w:outlineLvl w:val="9"/>
        <w:rPr>
          <w:rFonts w:ascii="新宋体" w:hAnsi="新宋体" w:eastAsia="新宋体" w:cs="新宋体"/>
          <w:sz w:val="24"/>
        </w:rPr>
      </w:pPr>
      <w:r>
        <w:rPr>
          <w:rFonts w:hint="eastAsia" w:ascii="新宋体" w:hAnsi="新宋体" w:eastAsia="新宋体" w:cs="新宋体"/>
          <w:sz w:val="24"/>
        </w:rPr>
        <w:t>2.承包联合体没有提交共同承包协议；（允许联合体承包的）</w:t>
      </w:r>
    </w:p>
    <w:p>
      <w:pPr>
        <w:keepNext w:val="0"/>
        <w:keepLines w:val="0"/>
        <w:pageBreakBefore w:val="0"/>
        <w:kinsoku/>
        <w:overflowPunct/>
        <w:topLinePunct w:val="0"/>
        <w:bidi w:val="0"/>
        <w:spacing w:line="420" w:lineRule="exact"/>
        <w:ind w:firstLine="480"/>
        <w:textAlignment w:val="auto"/>
        <w:outlineLvl w:val="9"/>
        <w:rPr>
          <w:rFonts w:ascii="新宋体" w:hAnsi="新宋体" w:eastAsia="新宋体" w:cs="新宋体"/>
          <w:sz w:val="24"/>
        </w:rPr>
      </w:pPr>
      <w:r>
        <w:rPr>
          <w:rFonts w:hint="eastAsia" w:ascii="新宋体" w:hAnsi="新宋体" w:eastAsia="新宋体" w:cs="新宋体"/>
          <w:sz w:val="24"/>
        </w:rPr>
        <w:t>3.承包人不符合国家或者发包文件规定的资格条件；</w:t>
      </w:r>
    </w:p>
    <w:p>
      <w:pPr>
        <w:keepNext w:val="0"/>
        <w:keepLines w:val="0"/>
        <w:pageBreakBefore w:val="0"/>
        <w:kinsoku/>
        <w:overflowPunct/>
        <w:topLinePunct w:val="0"/>
        <w:bidi w:val="0"/>
        <w:spacing w:line="420" w:lineRule="exact"/>
        <w:ind w:firstLine="480"/>
        <w:textAlignment w:val="auto"/>
        <w:outlineLvl w:val="9"/>
        <w:rPr>
          <w:rFonts w:hAnsi="宋体" w:cs="仿宋_GB2312"/>
          <w:sz w:val="24"/>
        </w:rPr>
      </w:pPr>
      <w:r>
        <w:rPr>
          <w:rFonts w:hint="eastAsia" w:ascii="新宋体" w:hAnsi="新宋体" w:eastAsia="新宋体" w:cs="新宋体"/>
          <w:sz w:val="24"/>
        </w:rPr>
        <w:t>4.同一承包人提交两个以上不同的承包文件或者承包报价；</w:t>
      </w:r>
      <w:r>
        <w:rPr>
          <w:rFonts w:hint="eastAsia" w:hAnsi="宋体" w:cs="仿宋_GB2312"/>
          <w:sz w:val="24"/>
        </w:rPr>
        <w:t>注册建造师注册单位与承包人不一致的；</w:t>
      </w:r>
    </w:p>
    <w:p>
      <w:pPr>
        <w:keepNext w:val="0"/>
        <w:keepLines w:val="0"/>
        <w:pageBreakBefore w:val="0"/>
        <w:kinsoku/>
        <w:overflowPunct/>
        <w:topLinePunct w:val="0"/>
        <w:bidi w:val="0"/>
        <w:spacing w:line="420" w:lineRule="exact"/>
        <w:ind w:firstLine="480"/>
        <w:textAlignment w:val="auto"/>
        <w:outlineLvl w:val="9"/>
        <w:rPr>
          <w:rFonts w:ascii="新宋体" w:hAnsi="新宋体" w:eastAsia="新宋体" w:cs="新宋体"/>
          <w:sz w:val="24"/>
        </w:rPr>
      </w:pPr>
      <w:r>
        <w:rPr>
          <w:rFonts w:hint="eastAsia" w:ascii="新宋体" w:hAnsi="新宋体" w:eastAsia="新宋体" w:cs="新宋体"/>
          <w:sz w:val="24"/>
        </w:rPr>
        <w:t>5.承包报价高于发包文件设定的最高承包限价；</w:t>
      </w:r>
    </w:p>
    <w:p>
      <w:pPr>
        <w:keepNext w:val="0"/>
        <w:keepLines w:val="0"/>
        <w:pageBreakBefore w:val="0"/>
        <w:kinsoku/>
        <w:overflowPunct/>
        <w:topLinePunct w:val="0"/>
        <w:bidi w:val="0"/>
        <w:spacing w:line="420" w:lineRule="exact"/>
        <w:ind w:firstLine="480"/>
        <w:textAlignment w:val="auto"/>
        <w:outlineLvl w:val="9"/>
        <w:rPr>
          <w:rFonts w:hAnsi="宋体" w:cs="仿宋_GB2312"/>
          <w:sz w:val="24"/>
        </w:rPr>
      </w:pPr>
      <w:r>
        <w:rPr>
          <w:rFonts w:hint="eastAsia" w:hAnsi="宋体" w:cs="仿宋_GB2312"/>
          <w:sz w:val="24"/>
        </w:rPr>
        <w:t>6.承包文件内容、工期、工程质量、承包有效期不符合发包文件规定；</w:t>
      </w:r>
    </w:p>
    <w:p>
      <w:pPr>
        <w:keepNext w:val="0"/>
        <w:keepLines w:val="0"/>
        <w:pageBreakBefore w:val="0"/>
        <w:kinsoku/>
        <w:overflowPunct/>
        <w:topLinePunct w:val="0"/>
        <w:bidi w:val="0"/>
        <w:spacing w:line="420" w:lineRule="exact"/>
        <w:ind w:firstLine="480"/>
        <w:textAlignment w:val="auto"/>
        <w:outlineLvl w:val="9"/>
        <w:rPr>
          <w:rFonts w:ascii="新宋体" w:hAnsi="新宋体" w:eastAsia="新宋体" w:cs="新宋体"/>
          <w:sz w:val="24"/>
        </w:rPr>
      </w:pPr>
      <w:r>
        <w:rPr>
          <w:rFonts w:hint="eastAsia" w:ascii="新宋体" w:hAnsi="新宋体" w:eastAsia="新宋体" w:cs="新宋体"/>
          <w:sz w:val="24"/>
        </w:rPr>
        <w:t>7.承包人有串通承包、弄虚作假、行贿等违法行为。</w:t>
      </w:r>
    </w:p>
    <w:p>
      <w:pPr>
        <w:keepNext w:val="0"/>
        <w:keepLines w:val="0"/>
        <w:pageBreakBefore w:val="0"/>
        <w:kinsoku/>
        <w:overflowPunct/>
        <w:topLinePunct w:val="0"/>
        <w:bidi w:val="0"/>
        <w:spacing w:line="420" w:lineRule="exact"/>
        <w:ind w:firstLine="480"/>
        <w:textAlignment w:val="auto"/>
        <w:outlineLvl w:val="9"/>
        <w:rPr>
          <w:rFonts w:ascii="新宋体" w:hAnsi="新宋体" w:eastAsia="新宋体" w:cs="新宋体"/>
          <w:b/>
          <w:sz w:val="24"/>
        </w:rPr>
      </w:pPr>
      <w:r>
        <w:rPr>
          <w:rFonts w:hint="eastAsia" w:ascii="新宋体" w:hAnsi="新宋体" w:eastAsia="新宋体" w:cs="新宋体"/>
          <w:b/>
          <w:sz w:val="24"/>
        </w:rPr>
        <w:t>评审委员会对承包文件进行合格性评审。</w:t>
      </w:r>
    </w:p>
    <w:p>
      <w:pPr>
        <w:keepNext w:val="0"/>
        <w:keepLines w:val="0"/>
        <w:pageBreakBefore w:val="0"/>
        <w:kinsoku/>
        <w:overflowPunct/>
        <w:topLinePunct w:val="0"/>
        <w:bidi w:val="0"/>
        <w:spacing w:line="420" w:lineRule="exact"/>
        <w:ind w:firstLine="480" w:firstLineChars="200"/>
        <w:textAlignment w:val="auto"/>
        <w:outlineLvl w:val="9"/>
        <w:rPr>
          <w:rFonts w:hAnsi="宋体" w:cs="宋体"/>
          <w:sz w:val="24"/>
          <w:szCs w:val="24"/>
        </w:rPr>
      </w:pPr>
      <w:bookmarkStart w:id="13" w:name="_Toc273546398"/>
      <w:bookmarkStart w:id="14" w:name="_Toc295572535"/>
      <w:bookmarkStart w:id="15" w:name="_Toc272833453"/>
      <w:bookmarkStart w:id="16" w:name="_Toc270931534"/>
      <w:r>
        <w:rPr>
          <w:rFonts w:hint="eastAsia" w:hAnsi="宋体" w:cs="宋体"/>
          <w:sz w:val="24"/>
          <w:szCs w:val="24"/>
        </w:rPr>
        <w:t>五、确定承包人</w:t>
      </w:r>
    </w:p>
    <w:p>
      <w:pPr>
        <w:keepNext w:val="0"/>
        <w:keepLines w:val="0"/>
        <w:pageBreakBefore w:val="0"/>
        <w:kinsoku/>
        <w:overflowPunct/>
        <w:topLinePunct w:val="0"/>
        <w:bidi w:val="0"/>
        <w:spacing w:line="420" w:lineRule="exact"/>
        <w:ind w:firstLine="480" w:firstLineChars="200"/>
        <w:textAlignment w:val="auto"/>
        <w:outlineLvl w:val="9"/>
        <w:rPr>
          <w:rFonts w:ascii="新宋体" w:hAnsi="新宋体" w:eastAsia="新宋体"/>
          <w:sz w:val="24"/>
        </w:rPr>
      </w:pPr>
      <w:r>
        <w:rPr>
          <w:rFonts w:hint="eastAsia" w:ascii="新宋体" w:hAnsi="新宋体" w:eastAsia="新宋体"/>
          <w:sz w:val="24"/>
        </w:rPr>
        <w:t>对通过评审的潜在承包人，按照承包报价由低到高顺序推荐1-3名预承包人。若报价相同，则以抽签方式确定推荐顺序。</w:t>
      </w:r>
    </w:p>
    <w:p>
      <w:pPr>
        <w:keepNext w:val="0"/>
        <w:keepLines w:val="0"/>
        <w:pageBreakBefore w:val="0"/>
        <w:kinsoku/>
        <w:overflowPunct/>
        <w:topLinePunct w:val="0"/>
        <w:bidi w:val="0"/>
        <w:spacing w:line="420" w:lineRule="exact"/>
        <w:ind w:firstLine="480" w:firstLineChars="200"/>
        <w:textAlignment w:val="auto"/>
        <w:outlineLvl w:val="9"/>
        <w:rPr>
          <w:rFonts w:ascii="新宋体" w:hAnsi="新宋体" w:eastAsia="新宋体"/>
          <w:sz w:val="24"/>
        </w:rPr>
      </w:pPr>
      <w:r>
        <w:rPr>
          <w:rFonts w:hint="eastAsia" w:ascii="新宋体" w:hAnsi="新宋体" w:eastAsia="新宋体"/>
          <w:sz w:val="24"/>
        </w:rPr>
        <w:t>发包人当场确定排名第一的预承包人为承包人。承包人无故放弃承包资格的，保证金不予退还，并载入失信记录。承包人按预排名重新确定。</w:t>
      </w:r>
    </w:p>
    <w:bookmarkEnd w:id="13"/>
    <w:bookmarkEnd w:id="14"/>
    <w:bookmarkEnd w:id="15"/>
    <w:bookmarkEnd w:id="16"/>
    <w:p>
      <w:pPr>
        <w:pStyle w:val="12"/>
        <w:keepNext w:val="0"/>
        <w:keepLines w:val="0"/>
        <w:pageBreakBefore w:val="0"/>
        <w:kinsoku/>
        <w:overflowPunct/>
        <w:topLinePunct w:val="0"/>
        <w:bidi w:val="0"/>
        <w:ind w:firstLine="480" w:firstLineChars="200"/>
        <w:textAlignment w:val="auto"/>
        <w:outlineLvl w:val="9"/>
        <w:rPr>
          <w:rFonts w:ascii="新宋体" w:hAnsi="新宋体" w:eastAsia="新宋体"/>
          <w:b/>
          <w:szCs w:val="24"/>
        </w:rPr>
      </w:pPr>
      <w:r>
        <w:rPr>
          <w:rFonts w:hint="eastAsia" w:hAnsi="宋体"/>
          <w:b/>
          <w:bCs/>
          <w:szCs w:val="24"/>
        </w:rPr>
        <w:t>六</w:t>
      </w:r>
      <w:r>
        <w:rPr>
          <w:rFonts w:hint="eastAsia" w:ascii="新宋体" w:hAnsi="新宋体" w:eastAsia="新宋体"/>
          <w:b/>
        </w:rPr>
        <w:t>、</w:t>
      </w:r>
      <w:r>
        <w:rPr>
          <w:rFonts w:hint="eastAsia" w:ascii="新宋体" w:hAnsi="新宋体" w:eastAsia="新宋体"/>
          <w:b/>
          <w:szCs w:val="24"/>
        </w:rPr>
        <w:t>公告</w:t>
      </w:r>
    </w:p>
    <w:p>
      <w:pPr>
        <w:keepNext w:val="0"/>
        <w:keepLines w:val="0"/>
        <w:pageBreakBefore w:val="0"/>
        <w:kinsoku/>
        <w:overflowPunct/>
        <w:topLinePunct w:val="0"/>
        <w:bidi w:val="0"/>
        <w:spacing w:line="420" w:lineRule="exact"/>
        <w:ind w:firstLine="480" w:firstLineChars="200"/>
        <w:textAlignment w:val="auto"/>
        <w:outlineLvl w:val="9"/>
        <w:rPr>
          <w:rFonts w:ascii="新宋体" w:hAnsi="新宋体" w:eastAsia="新宋体"/>
          <w:sz w:val="24"/>
        </w:rPr>
      </w:pPr>
      <w:r>
        <w:rPr>
          <w:rFonts w:hint="eastAsia" w:ascii="新宋体" w:hAnsi="新宋体" w:eastAsia="新宋体"/>
          <w:sz w:val="24"/>
        </w:rPr>
        <w:t>承</w:t>
      </w:r>
      <w:r>
        <w:rPr>
          <w:rFonts w:ascii="新宋体" w:hAnsi="新宋体" w:eastAsia="新宋体"/>
          <w:sz w:val="24"/>
        </w:rPr>
        <w:t>包人</w:t>
      </w:r>
      <w:r>
        <w:rPr>
          <w:rFonts w:hint="eastAsia" w:ascii="新宋体" w:hAnsi="新宋体" w:eastAsia="新宋体"/>
          <w:sz w:val="24"/>
        </w:rPr>
        <w:t>确定后，发包人</w:t>
      </w:r>
      <w:r>
        <w:rPr>
          <w:rFonts w:ascii="新宋体" w:hAnsi="新宋体" w:eastAsia="新宋体"/>
          <w:sz w:val="24"/>
        </w:rPr>
        <w:t>应当在</w:t>
      </w:r>
      <w:r>
        <w:rPr>
          <w:rFonts w:hint="eastAsia" w:ascii="新宋体" w:hAnsi="新宋体" w:eastAsia="新宋体"/>
          <w:sz w:val="24"/>
        </w:rPr>
        <w:t>《全国公共资源交易平台(河南省▪许昌市)》、</w:t>
      </w:r>
      <w:r>
        <w:rPr>
          <w:rFonts w:hint="eastAsia" w:hAnsi="宋体" w:cs="宋体"/>
          <w:sz w:val="24"/>
          <w:szCs w:val="24"/>
        </w:rPr>
        <w:t>《河南省电子招标投标公共服务平台》</w:t>
      </w:r>
      <w:r>
        <w:rPr>
          <w:rFonts w:hint="eastAsia" w:ascii="新宋体" w:hAnsi="新宋体" w:eastAsia="新宋体"/>
          <w:sz w:val="24"/>
        </w:rPr>
        <w:t>上进行公告。</w:t>
      </w:r>
    </w:p>
    <w:p>
      <w:pPr>
        <w:keepNext w:val="0"/>
        <w:keepLines w:val="0"/>
        <w:pageBreakBefore w:val="0"/>
        <w:kinsoku/>
        <w:overflowPunct/>
        <w:topLinePunct w:val="0"/>
        <w:bidi w:val="0"/>
        <w:spacing w:line="420" w:lineRule="exact"/>
        <w:ind w:firstLine="480" w:firstLineChars="200"/>
        <w:textAlignment w:val="auto"/>
        <w:outlineLvl w:val="9"/>
        <w:rPr>
          <w:rFonts w:ascii="新宋体" w:hAnsi="新宋体" w:eastAsia="新宋体"/>
          <w:sz w:val="24"/>
        </w:rPr>
      </w:pPr>
      <w:bookmarkStart w:id="17" w:name="_Toc283559990"/>
      <w:r>
        <w:rPr>
          <w:rFonts w:ascii="新宋体" w:hAnsi="新宋体" w:eastAsia="新宋体"/>
          <w:sz w:val="24"/>
        </w:rPr>
        <w:br w:type="page"/>
      </w:r>
      <w:bookmarkEnd w:id="17"/>
      <w:bookmarkStart w:id="18" w:name="_Toc278443525"/>
    </w:p>
    <w:p>
      <w:pPr>
        <w:keepNext w:val="0"/>
        <w:keepLines w:val="0"/>
        <w:pageBreakBefore w:val="0"/>
        <w:kinsoku/>
        <w:overflowPunct/>
        <w:topLinePunct w:val="0"/>
        <w:bidi w:val="0"/>
        <w:spacing w:line="500" w:lineRule="exact"/>
        <w:jc w:val="center"/>
        <w:textAlignment w:val="auto"/>
        <w:outlineLvl w:val="9"/>
        <w:rPr>
          <w:rFonts w:hAnsi="宋体" w:cs="黑体"/>
          <w:b/>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新宋体" w:hAnsi="新宋体" w:eastAsia="新宋体"/>
          <w:sz w:val="24"/>
        </w:rPr>
      </w:pPr>
      <w:bookmarkStart w:id="19" w:name="_Toc4248_WPSOffice_Level1"/>
      <w:r>
        <w:rPr>
          <w:rFonts w:hint="eastAsia" w:hAnsi="宋体" w:cs="黑体"/>
          <w:b/>
          <w:sz w:val="44"/>
          <w:szCs w:val="44"/>
        </w:rPr>
        <w:t>第四章</w:t>
      </w:r>
      <w:r>
        <w:rPr>
          <w:rFonts w:hint="eastAsia" w:hAnsi="宋体" w:cs="黑体"/>
          <w:b/>
          <w:sz w:val="44"/>
          <w:szCs w:val="44"/>
          <w:lang w:val="en-US" w:eastAsia="zh-CN"/>
        </w:rPr>
        <w:t xml:space="preserve"> </w:t>
      </w:r>
      <w:r>
        <w:rPr>
          <w:rFonts w:hint="eastAsia" w:hAnsi="宋体" w:cs="黑体"/>
          <w:b/>
          <w:sz w:val="44"/>
          <w:szCs w:val="44"/>
        </w:rPr>
        <w:t>承包文件格式</w:t>
      </w:r>
      <w:bookmarkEnd w:id="18"/>
      <w:bookmarkEnd w:id="19"/>
    </w:p>
    <w:p>
      <w:pPr>
        <w:keepNext w:val="0"/>
        <w:keepLines w:val="0"/>
        <w:pageBreakBefore w:val="0"/>
        <w:tabs>
          <w:tab w:val="center" w:pos="4739"/>
        </w:tabs>
        <w:kinsoku/>
        <w:overflowPunct/>
        <w:topLinePunct w:val="0"/>
        <w:bidi w:val="0"/>
        <w:spacing w:beforeLines="100" w:afterLines="100"/>
        <w:jc w:val="right"/>
        <w:textAlignment w:val="auto"/>
        <w:outlineLvl w:val="9"/>
        <w:rPr>
          <w:sz w:val="32"/>
          <w:szCs w:val="32"/>
        </w:rPr>
      </w:pPr>
    </w:p>
    <w:p>
      <w:pPr>
        <w:keepNext w:val="0"/>
        <w:keepLines w:val="0"/>
        <w:pageBreakBefore w:val="0"/>
        <w:tabs>
          <w:tab w:val="center" w:pos="4739"/>
        </w:tabs>
        <w:kinsoku/>
        <w:overflowPunct/>
        <w:topLinePunct w:val="0"/>
        <w:bidi w:val="0"/>
        <w:ind w:left="180"/>
        <w:jc w:val="center"/>
        <w:textAlignment w:val="auto"/>
        <w:outlineLvl w:val="9"/>
        <w:rPr>
          <w:rFonts w:ascii="黑体" w:eastAsia="黑体"/>
          <w:b/>
          <w:sz w:val="32"/>
        </w:rPr>
      </w:pPr>
    </w:p>
    <w:p>
      <w:pPr>
        <w:keepNext w:val="0"/>
        <w:keepLines w:val="0"/>
        <w:pageBreakBefore w:val="0"/>
        <w:tabs>
          <w:tab w:val="center" w:pos="4739"/>
        </w:tabs>
        <w:kinsoku/>
        <w:overflowPunct/>
        <w:topLinePunct w:val="0"/>
        <w:bidi w:val="0"/>
        <w:ind w:left="180"/>
        <w:jc w:val="center"/>
        <w:textAlignment w:val="auto"/>
        <w:outlineLvl w:val="9"/>
        <w:rPr>
          <w:rFonts w:ascii="黑体" w:eastAsia="黑体"/>
          <w:b/>
          <w:sz w:val="32"/>
        </w:rPr>
      </w:pPr>
      <w:r>
        <w:rPr>
          <w:rFonts w:hint="eastAsia" w:ascii="黑体" w:eastAsia="黑体"/>
          <w:b/>
          <w:sz w:val="32"/>
        </w:rPr>
        <w:t>　</w:t>
      </w:r>
      <w:r>
        <w:rPr>
          <w:rFonts w:hint="eastAsia" w:ascii="黑体" w:eastAsia="黑体"/>
          <w:b/>
          <w:sz w:val="32"/>
          <w:u w:val="single"/>
        </w:rPr>
        <w:t>　　　　　　　(项目名称)   　</w:t>
      </w:r>
    </w:p>
    <w:p>
      <w:pPr>
        <w:keepNext w:val="0"/>
        <w:keepLines w:val="0"/>
        <w:pageBreakBefore w:val="0"/>
        <w:tabs>
          <w:tab w:val="center" w:pos="4739"/>
        </w:tabs>
        <w:kinsoku/>
        <w:overflowPunct/>
        <w:topLinePunct w:val="0"/>
        <w:bidi w:val="0"/>
        <w:ind w:left="180"/>
        <w:textAlignment w:val="auto"/>
        <w:outlineLvl w:val="9"/>
        <w:rPr>
          <w:sz w:val="24"/>
        </w:rPr>
      </w:pPr>
    </w:p>
    <w:p>
      <w:pPr>
        <w:keepNext w:val="0"/>
        <w:keepLines w:val="0"/>
        <w:pageBreakBefore w:val="0"/>
        <w:tabs>
          <w:tab w:val="center" w:pos="4739"/>
        </w:tabs>
        <w:kinsoku/>
        <w:overflowPunct/>
        <w:topLinePunct w:val="0"/>
        <w:bidi w:val="0"/>
        <w:ind w:left="180"/>
        <w:textAlignment w:val="auto"/>
        <w:outlineLvl w:val="9"/>
        <w:rPr>
          <w:sz w:val="24"/>
        </w:rPr>
      </w:pPr>
    </w:p>
    <w:p>
      <w:pPr>
        <w:keepNext w:val="0"/>
        <w:keepLines w:val="0"/>
        <w:pageBreakBefore w:val="0"/>
        <w:tabs>
          <w:tab w:val="center" w:pos="4739"/>
        </w:tabs>
        <w:kinsoku/>
        <w:overflowPunct/>
        <w:topLinePunct w:val="0"/>
        <w:bidi w:val="0"/>
        <w:ind w:left="180"/>
        <w:textAlignment w:val="auto"/>
        <w:outlineLvl w:val="9"/>
        <w:rPr>
          <w:sz w:val="24"/>
        </w:rPr>
      </w:pPr>
    </w:p>
    <w:p>
      <w:pPr>
        <w:keepNext w:val="0"/>
        <w:keepLines w:val="0"/>
        <w:pageBreakBefore w:val="0"/>
        <w:tabs>
          <w:tab w:val="center" w:pos="4739"/>
        </w:tabs>
        <w:kinsoku/>
        <w:overflowPunct/>
        <w:topLinePunct w:val="0"/>
        <w:bidi w:val="0"/>
        <w:ind w:left="180"/>
        <w:textAlignment w:val="auto"/>
        <w:outlineLvl w:val="9"/>
        <w:rPr>
          <w:sz w:val="24"/>
        </w:rPr>
      </w:pPr>
    </w:p>
    <w:p>
      <w:pPr>
        <w:keepNext w:val="0"/>
        <w:keepLines w:val="0"/>
        <w:pageBreakBefore w:val="0"/>
        <w:widowControl w:val="0"/>
        <w:tabs>
          <w:tab w:val="center" w:pos="4739"/>
        </w:tabs>
        <w:kinsoku/>
        <w:wordWrap/>
        <w:overflowPunct/>
        <w:topLinePunct w:val="0"/>
        <w:autoSpaceDE/>
        <w:autoSpaceDN/>
        <w:bidi w:val="0"/>
        <w:adjustRightInd/>
        <w:snapToGrid/>
        <w:ind w:left="181"/>
        <w:jc w:val="center"/>
        <w:textAlignment w:val="auto"/>
        <w:outlineLvl w:val="9"/>
        <w:rPr>
          <w:rFonts w:ascii="黑体" w:eastAsia="黑体"/>
          <w:b/>
          <w:sz w:val="72"/>
          <w:szCs w:val="72"/>
        </w:rPr>
      </w:pPr>
      <w:bookmarkStart w:id="20" w:name="_Toc21901_WPSOffice_Level1"/>
      <w:r>
        <w:rPr>
          <w:rFonts w:hint="eastAsia" w:ascii="黑体" w:eastAsia="黑体"/>
          <w:b/>
          <w:sz w:val="72"/>
          <w:szCs w:val="72"/>
        </w:rPr>
        <w:t>承 包 文 件</w:t>
      </w:r>
      <w:bookmarkEnd w:id="20"/>
    </w:p>
    <w:p>
      <w:pPr>
        <w:keepNext w:val="0"/>
        <w:keepLines w:val="0"/>
        <w:pageBreakBefore w:val="0"/>
        <w:tabs>
          <w:tab w:val="center" w:pos="4739"/>
        </w:tabs>
        <w:kinsoku/>
        <w:overflowPunct/>
        <w:topLinePunct w:val="0"/>
        <w:bidi w:val="0"/>
        <w:ind w:left="180"/>
        <w:textAlignment w:val="auto"/>
        <w:outlineLvl w:val="9"/>
        <w:rPr>
          <w:sz w:val="24"/>
        </w:rPr>
      </w:pPr>
    </w:p>
    <w:p>
      <w:pPr>
        <w:keepNext w:val="0"/>
        <w:keepLines w:val="0"/>
        <w:pageBreakBefore w:val="0"/>
        <w:tabs>
          <w:tab w:val="center" w:pos="4739"/>
        </w:tabs>
        <w:kinsoku/>
        <w:overflowPunct/>
        <w:topLinePunct w:val="0"/>
        <w:bidi w:val="0"/>
        <w:ind w:left="180"/>
        <w:textAlignment w:val="auto"/>
        <w:outlineLvl w:val="9"/>
        <w:rPr>
          <w:sz w:val="24"/>
        </w:rPr>
      </w:pPr>
    </w:p>
    <w:p>
      <w:pPr>
        <w:keepNext w:val="0"/>
        <w:keepLines w:val="0"/>
        <w:pageBreakBefore w:val="0"/>
        <w:tabs>
          <w:tab w:val="center" w:pos="4739"/>
        </w:tabs>
        <w:kinsoku/>
        <w:overflowPunct/>
        <w:topLinePunct w:val="0"/>
        <w:bidi w:val="0"/>
        <w:ind w:left="180"/>
        <w:textAlignment w:val="auto"/>
        <w:outlineLvl w:val="9"/>
        <w:rPr>
          <w:b/>
          <w:sz w:val="32"/>
          <w:szCs w:val="32"/>
        </w:rPr>
      </w:pPr>
    </w:p>
    <w:p>
      <w:pPr>
        <w:keepNext w:val="0"/>
        <w:keepLines w:val="0"/>
        <w:pageBreakBefore w:val="0"/>
        <w:tabs>
          <w:tab w:val="center" w:pos="4739"/>
        </w:tabs>
        <w:kinsoku/>
        <w:overflowPunct/>
        <w:topLinePunct w:val="0"/>
        <w:bidi w:val="0"/>
        <w:ind w:left="180"/>
        <w:textAlignment w:val="auto"/>
        <w:outlineLvl w:val="9"/>
        <w:rPr>
          <w:b/>
          <w:sz w:val="32"/>
          <w:szCs w:val="32"/>
        </w:rPr>
      </w:pPr>
      <w:r>
        <w:rPr>
          <w:rFonts w:hint="eastAsia"/>
          <w:b/>
          <w:sz w:val="32"/>
          <w:szCs w:val="32"/>
        </w:rPr>
        <w:t xml:space="preserve">               </w:t>
      </w:r>
      <w:bookmarkStart w:id="21" w:name="_Toc3827_WPSOffice_Level1"/>
      <w:r>
        <w:rPr>
          <w:rFonts w:hint="eastAsia"/>
          <w:b/>
          <w:sz w:val="32"/>
          <w:szCs w:val="32"/>
        </w:rPr>
        <w:t>项目编号：</w:t>
      </w:r>
      <w:bookmarkEnd w:id="21"/>
    </w:p>
    <w:p>
      <w:pPr>
        <w:keepNext w:val="0"/>
        <w:keepLines w:val="0"/>
        <w:pageBreakBefore w:val="0"/>
        <w:tabs>
          <w:tab w:val="center" w:pos="4739"/>
        </w:tabs>
        <w:kinsoku/>
        <w:overflowPunct/>
        <w:topLinePunct w:val="0"/>
        <w:bidi w:val="0"/>
        <w:ind w:left="180"/>
        <w:textAlignment w:val="auto"/>
        <w:outlineLvl w:val="9"/>
        <w:rPr>
          <w:sz w:val="24"/>
        </w:rPr>
      </w:pPr>
    </w:p>
    <w:p>
      <w:pPr>
        <w:keepNext w:val="0"/>
        <w:keepLines w:val="0"/>
        <w:pageBreakBefore w:val="0"/>
        <w:tabs>
          <w:tab w:val="center" w:pos="4739"/>
        </w:tabs>
        <w:kinsoku/>
        <w:overflowPunct/>
        <w:topLinePunct w:val="0"/>
        <w:bidi w:val="0"/>
        <w:ind w:left="180"/>
        <w:textAlignment w:val="auto"/>
        <w:outlineLvl w:val="9"/>
        <w:rPr>
          <w:sz w:val="24"/>
        </w:rPr>
      </w:pPr>
    </w:p>
    <w:p>
      <w:pPr>
        <w:keepNext w:val="0"/>
        <w:keepLines w:val="0"/>
        <w:pageBreakBefore w:val="0"/>
        <w:tabs>
          <w:tab w:val="center" w:pos="4739"/>
        </w:tabs>
        <w:kinsoku/>
        <w:overflowPunct/>
        <w:topLinePunct w:val="0"/>
        <w:bidi w:val="0"/>
        <w:textAlignment w:val="auto"/>
        <w:outlineLvl w:val="9"/>
        <w:rPr>
          <w:sz w:val="24"/>
        </w:rPr>
      </w:pPr>
    </w:p>
    <w:p>
      <w:pPr>
        <w:keepNext w:val="0"/>
        <w:keepLines w:val="0"/>
        <w:pageBreakBefore w:val="0"/>
        <w:tabs>
          <w:tab w:val="center" w:pos="4739"/>
        </w:tabs>
        <w:kinsoku/>
        <w:overflowPunct/>
        <w:topLinePunct w:val="0"/>
        <w:bidi w:val="0"/>
        <w:ind w:left="180"/>
        <w:textAlignment w:val="auto"/>
        <w:outlineLvl w:val="9"/>
        <w:rPr>
          <w:sz w:val="24"/>
        </w:rPr>
      </w:pPr>
    </w:p>
    <w:p>
      <w:pPr>
        <w:keepNext w:val="0"/>
        <w:keepLines w:val="0"/>
        <w:pageBreakBefore w:val="0"/>
        <w:tabs>
          <w:tab w:val="center" w:pos="4739"/>
        </w:tabs>
        <w:kinsoku/>
        <w:overflowPunct/>
        <w:topLinePunct w:val="0"/>
        <w:bidi w:val="0"/>
        <w:ind w:left="180"/>
        <w:textAlignment w:val="auto"/>
        <w:outlineLvl w:val="9"/>
        <w:rPr>
          <w:sz w:val="24"/>
        </w:rPr>
      </w:pPr>
    </w:p>
    <w:p>
      <w:pPr>
        <w:keepNext w:val="0"/>
        <w:keepLines w:val="0"/>
        <w:pageBreakBefore w:val="0"/>
        <w:tabs>
          <w:tab w:val="center" w:pos="4739"/>
        </w:tabs>
        <w:kinsoku/>
        <w:overflowPunct/>
        <w:topLinePunct w:val="0"/>
        <w:bidi w:val="0"/>
        <w:ind w:left="180"/>
        <w:textAlignment w:val="auto"/>
        <w:outlineLvl w:val="9"/>
        <w:rPr>
          <w:sz w:val="24"/>
        </w:rPr>
      </w:pPr>
    </w:p>
    <w:p>
      <w:pPr>
        <w:keepNext w:val="0"/>
        <w:keepLines w:val="0"/>
        <w:pageBreakBefore w:val="0"/>
        <w:tabs>
          <w:tab w:val="center" w:pos="4739"/>
        </w:tabs>
        <w:kinsoku/>
        <w:overflowPunct/>
        <w:topLinePunct w:val="0"/>
        <w:bidi w:val="0"/>
        <w:ind w:left="180" w:leftChars="53" w:firstLine="2064" w:firstLineChars="645"/>
        <w:textAlignment w:val="auto"/>
        <w:outlineLvl w:val="9"/>
        <w:rPr>
          <w:rFonts w:ascii="黑体" w:eastAsia="黑体"/>
          <w:b/>
          <w:sz w:val="32"/>
        </w:rPr>
      </w:pPr>
      <w:bookmarkStart w:id="22" w:name="_Toc23015_WPSOffice_Level1"/>
      <w:r>
        <w:rPr>
          <w:rFonts w:hint="eastAsia" w:ascii="黑体" w:eastAsia="黑体"/>
          <w:b/>
          <w:sz w:val="32"/>
        </w:rPr>
        <w:t>承包人:</w:t>
      </w:r>
      <w:r>
        <w:rPr>
          <w:rFonts w:hint="eastAsia" w:ascii="黑体" w:eastAsia="黑体"/>
          <w:b/>
          <w:sz w:val="32"/>
          <w:u w:val="single"/>
        </w:rPr>
        <w:t xml:space="preserve">                     </w:t>
      </w:r>
      <w:r>
        <w:rPr>
          <w:rFonts w:hint="eastAsia" w:ascii="黑体" w:eastAsia="黑体"/>
          <w:b/>
          <w:sz w:val="32"/>
        </w:rPr>
        <w:t>(盖单位章)</w:t>
      </w:r>
      <w:bookmarkEnd w:id="22"/>
    </w:p>
    <w:p>
      <w:pPr>
        <w:keepNext w:val="0"/>
        <w:keepLines w:val="0"/>
        <w:pageBreakBefore w:val="0"/>
        <w:tabs>
          <w:tab w:val="center" w:pos="4739"/>
        </w:tabs>
        <w:kinsoku/>
        <w:overflowPunct/>
        <w:topLinePunct w:val="0"/>
        <w:bidi w:val="0"/>
        <w:ind w:left="180"/>
        <w:jc w:val="center"/>
        <w:textAlignment w:val="auto"/>
        <w:outlineLvl w:val="9"/>
        <w:rPr>
          <w:rFonts w:ascii="黑体" w:eastAsia="黑体"/>
          <w:b/>
          <w:sz w:val="32"/>
        </w:rPr>
      </w:pPr>
    </w:p>
    <w:p>
      <w:pPr>
        <w:keepNext w:val="0"/>
        <w:keepLines w:val="0"/>
        <w:pageBreakBefore w:val="0"/>
        <w:tabs>
          <w:tab w:val="center" w:pos="4739"/>
        </w:tabs>
        <w:kinsoku/>
        <w:overflowPunct/>
        <w:topLinePunct w:val="0"/>
        <w:bidi w:val="0"/>
        <w:ind w:left="180"/>
        <w:jc w:val="center"/>
        <w:textAlignment w:val="auto"/>
        <w:outlineLvl w:val="9"/>
        <w:rPr>
          <w:rFonts w:ascii="黑体" w:eastAsia="黑体"/>
          <w:b/>
          <w:sz w:val="32"/>
        </w:rPr>
      </w:pPr>
      <w:r>
        <w:rPr>
          <w:rFonts w:hint="eastAsia" w:ascii="黑体" w:eastAsia="黑体"/>
          <w:b/>
          <w:sz w:val="32"/>
        </w:rPr>
        <w:t xml:space="preserve">    法定代表人或其委托代理人:</w:t>
      </w:r>
      <w:r>
        <w:rPr>
          <w:rFonts w:hint="eastAsia" w:ascii="黑体" w:eastAsia="黑体"/>
          <w:b/>
          <w:sz w:val="32"/>
          <w:u w:val="single"/>
        </w:rPr>
        <w:t xml:space="preserve">      </w:t>
      </w:r>
      <w:r>
        <w:rPr>
          <w:rFonts w:hint="eastAsia" w:ascii="黑体" w:eastAsia="黑体"/>
          <w:b/>
          <w:sz w:val="32"/>
        </w:rPr>
        <w:t>(签字)</w:t>
      </w:r>
    </w:p>
    <w:p>
      <w:pPr>
        <w:keepNext w:val="0"/>
        <w:keepLines w:val="0"/>
        <w:pageBreakBefore w:val="0"/>
        <w:tabs>
          <w:tab w:val="center" w:pos="4739"/>
        </w:tabs>
        <w:kinsoku/>
        <w:overflowPunct/>
        <w:topLinePunct w:val="0"/>
        <w:bidi w:val="0"/>
        <w:ind w:left="180"/>
        <w:jc w:val="center"/>
        <w:textAlignment w:val="auto"/>
        <w:outlineLvl w:val="9"/>
        <w:rPr>
          <w:rFonts w:ascii="黑体" w:eastAsia="黑体"/>
          <w:b/>
          <w:sz w:val="32"/>
        </w:rPr>
      </w:pPr>
    </w:p>
    <w:p>
      <w:pPr>
        <w:keepNext w:val="0"/>
        <w:keepLines w:val="0"/>
        <w:pageBreakBefore w:val="0"/>
        <w:tabs>
          <w:tab w:val="center" w:pos="4739"/>
        </w:tabs>
        <w:kinsoku/>
        <w:overflowPunct/>
        <w:topLinePunct w:val="0"/>
        <w:bidi w:val="0"/>
        <w:ind w:left="180"/>
        <w:jc w:val="center"/>
        <w:textAlignment w:val="auto"/>
        <w:outlineLvl w:val="9"/>
        <w:rPr>
          <w:rFonts w:ascii="黑体" w:eastAsia="黑体"/>
          <w:b/>
          <w:sz w:val="32"/>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keepNext w:val="0"/>
        <w:keepLines w:val="0"/>
        <w:pageBreakBefore w:val="0"/>
        <w:kinsoku/>
        <w:overflowPunct/>
        <w:topLinePunct w:val="0"/>
        <w:autoSpaceDE w:val="0"/>
        <w:autoSpaceDN w:val="0"/>
        <w:bidi w:val="0"/>
        <w:adjustRightInd w:val="0"/>
        <w:spacing w:line="420" w:lineRule="exact"/>
        <w:ind w:firstLine="3780" w:firstLineChars="1050"/>
        <w:jc w:val="left"/>
        <w:textAlignment w:val="auto"/>
        <w:outlineLvl w:val="9"/>
        <w:rPr>
          <w:rFonts w:hAnsi="宋体" w:cs="黑体"/>
          <w:b/>
          <w:sz w:val="36"/>
          <w:szCs w:val="36"/>
        </w:rPr>
      </w:pPr>
    </w:p>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b/>
          <w:sz w:val="36"/>
          <w:szCs w:val="36"/>
        </w:rPr>
      </w:pPr>
      <w:r>
        <w:rPr>
          <w:rFonts w:hAnsi="宋体" w:cs="黑体"/>
          <w:b/>
          <w:sz w:val="36"/>
          <w:szCs w:val="36"/>
        </w:rPr>
        <w:br w:type="page"/>
      </w:r>
    </w:p>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b/>
          <w:sz w:val="36"/>
          <w:szCs w:val="36"/>
        </w:rPr>
      </w:pPr>
    </w:p>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TimesNewRomanPSMT"/>
          <w:sz w:val="36"/>
          <w:szCs w:val="36"/>
        </w:rPr>
      </w:pPr>
      <w:r>
        <w:rPr>
          <w:rFonts w:hint="eastAsia" w:hAnsi="宋体" w:cs="黑体"/>
          <w:b/>
          <w:sz w:val="36"/>
          <w:szCs w:val="36"/>
        </w:rPr>
        <w:t>目   录</w:t>
      </w:r>
    </w:p>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8"/>
          <w:szCs w:val="28"/>
        </w:rPr>
      </w:pPr>
    </w:p>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8"/>
          <w:szCs w:val="28"/>
        </w:rPr>
      </w:pPr>
    </w:p>
    <w:p>
      <w:pPr>
        <w:keepNext w:val="0"/>
        <w:keepLines w:val="0"/>
        <w:pageBreakBefore w:val="0"/>
        <w:kinsoku/>
        <w:overflowPunct/>
        <w:topLinePunct w:val="0"/>
        <w:autoSpaceDE w:val="0"/>
        <w:autoSpaceDN w:val="0"/>
        <w:bidi w:val="0"/>
        <w:adjustRightInd w:val="0"/>
        <w:spacing w:line="480" w:lineRule="auto"/>
        <w:ind w:left="1162" w:leftChars="342"/>
        <w:jc w:val="left"/>
        <w:textAlignment w:val="auto"/>
        <w:outlineLvl w:val="9"/>
        <w:rPr>
          <w:rFonts w:hAnsi="宋体" w:cs="仿宋_GB2312"/>
          <w:b/>
          <w:sz w:val="24"/>
        </w:rPr>
      </w:pPr>
      <w:r>
        <w:rPr>
          <w:rFonts w:hint="eastAsia" w:hAnsi="宋体" w:cs="仿宋_GB2312"/>
          <w:b/>
          <w:sz w:val="24"/>
        </w:rPr>
        <w:t>一、承包报价表；</w:t>
      </w:r>
    </w:p>
    <w:p>
      <w:pPr>
        <w:keepNext w:val="0"/>
        <w:keepLines w:val="0"/>
        <w:pageBreakBefore w:val="0"/>
        <w:kinsoku/>
        <w:overflowPunct/>
        <w:topLinePunct w:val="0"/>
        <w:autoSpaceDE w:val="0"/>
        <w:autoSpaceDN w:val="0"/>
        <w:bidi w:val="0"/>
        <w:adjustRightInd w:val="0"/>
        <w:spacing w:line="480" w:lineRule="auto"/>
        <w:ind w:left="1162" w:leftChars="342"/>
        <w:jc w:val="left"/>
        <w:textAlignment w:val="auto"/>
        <w:outlineLvl w:val="9"/>
        <w:rPr>
          <w:rFonts w:hAnsi="宋体" w:cs="仿宋_GB2312"/>
          <w:b/>
          <w:sz w:val="24"/>
        </w:rPr>
      </w:pPr>
      <w:r>
        <w:rPr>
          <w:rFonts w:hint="eastAsia" w:hAnsi="宋体" w:cs="仿宋_GB2312"/>
          <w:b/>
          <w:sz w:val="24"/>
        </w:rPr>
        <w:t>二、授权委托书；</w:t>
      </w:r>
    </w:p>
    <w:p>
      <w:pPr>
        <w:keepNext w:val="0"/>
        <w:keepLines w:val="0"/>
        <w:pageBreakBefore w:val="0"/>
        <w:kinsoku/>
        <w:overflowPunct/>
        <w:topLinePunct w:val="0"/>
        <w:autoSpaceDE w:val="0"/>
        <w:autoSpaceDN w:val="0"/>
        <w:bidi w:val="0"/>
        <w:adjustRightInd w:val="0"/>
        <w:spacing w:line="480" w:lineRule="auto"/>
        <w:ind w:left="1162" w:leftChars="342"/>
        <w:jc w:val="left"/>
        <w:textAlignment w:val="auto"/>
        <w:outlineLvl w:val="9"/>
        <w:rPr>
          <w:rFonts w:hAnsi="宋体" w:cs="仿宋_GB2312"/>
          <w:b/>
          <w:sz w:val="24"/>
        </w:rPr>
      </w:pPr>
      <w:r>
        <w:rPr>
          <w:rFonts w:hint="eastAsia" w:hAnsi="宋体" w:cs="仿宋_GB2312"/>
          <w:b/>
          <w:sz w:val="24"/>
        </w:rPr>
        <w:t>三、承包保证金；</w:t>
      </w:r>
    </w:p>
    <w:p>
      <w:pPr>
        <w:keepNext w:val="0"/>
        <w:keepLines w:val="0"/>
        <w:pageBreakBefore w:val="0"/>
        <w:kinsoku/>
        <w:overflowPunct/>
        <w:topLinePunct w:val="0"/>
        <w:autoSpaceDE w:val="0"/>
        <w:autoSpaceDN w:val="0"/>
        <w:bidi w:val="0"/>
        <w:adjustRightInd w:val="0"/>
        <w:spacing w:line="480" w:lineRule="auto"/>
        <w:ind w:left="1162" w:leftChars="342"/>
        <w:jc w:val="left"/>
        <w:textAlignment w:val="auto"/>
        <w:outlineLvl w:val="9"/>
        <w:rPr>
          <w:rFonts w:hAnsi="宋体" w:cs="仿宋_GB2312"/>
          <w:b/>
          <w:sz w:val="24"/>
        </w:rPr>
      </w:pPr>
      <w:r>
        <w:rPr>
          <w:rFonts w:hint="eastAsia" w:hAnsi="宋体" w:cs="仿宋_GB2312"/>
          <w:b/>
          <w:sz w:val="24"/>
        </w:rPr>
        <w:t>四、承诺书；</w:t>
      </w:r>
    </w:p>
    <w:p>
      <w:pPr>
        <w:keepNext w:val="0"/>
        <w:keepLines w:val="0"/>
        <w:pageBreakBefore w:val="0"/>
        <w:kinsoku/>
        <w:overflowPunct/>
        <w:topLinePunct w:val="0"/>
        <w:autoSpaceDE w:val="0"/>
        <w:autoSpaceDN w:val="0"/>
        <w:bidi w:val="0"/>
        <w:adjustRightInd w:val="0"/>
        <w:spacing w:line="480" w:lineRule="auto"/>
        <w:ind w:left="1162" w:leftChars="342"/>
        <w:jc w:val="left"/>
        <w:textAlignment w:val="auto"/>
        <w:outlineLvl w:val="9"/>
        <w:rPr>
          <w:rFonts w:hAnsi="宋体" w:cs="仿宋_GB2312"/>
          <w:b/>
          <w:sz w:val="24"/>
        </w:rPr>
      </w:pPr>
      <w:r>
        <w:rPr>
          <w:rFonts w:hint="eastAsia" w:hAnsi="宋体" w:cs="仿宋_GB2312"/>
          <w:b/>
          <w:sz w:val="24"/>
        </w:rPr>
        <w:t>五、资格证明文件；</w:t>
      </w:r>
    </w:p>
    <w:p>
      <w:pPr>
        <w:keepNext w:val="0"/>
        <w:keepLines w:val="0"/>
        <w:pageBreakBefore w:val="0"/>
        <w:kinsoku/>
        <w:overflowPunct/>
        <w:topLinePunct w:val="0"/>
        <w:autoSpaceDE w:val="0"/>
        <w:autoSpaceDN w:val="0"/>
        <w:bidi w:val="0"/>
        <w:adjustRightInd w:val="0"/>
        <w:spacing w:line="480" w:lineRule="auto"/>
        <w:ind w:left="1162" w:leftChars="342"/>
        <w:jc w:val="left"/>
        <w:textAlignment w:val="auto"/>
        <w:outlineLvl w:val="9"/>
        <w:rPr>
          <w:rFonts w:hAnsi="宋体" w:cs="仿宋_GB2312"/>
          <w:b/>
          <w:sz w:val="24"/>
        </w:rPr>
      </w:pPr>
      <w:r>
        <w:rPr>
          <w:rFonts w:hint="eastAsia" w:hAnsi="宋体" w:cs="仿宋_GB2312"/>
          <w:b/>
          <w:sz w:val="24"/>
        </w:rPr>
        <w:t>六、承包人须知表规定的其它材料。</w:t>
      </w:r>
    </w:p>
    <w:p>
      <w:pPr>
        <w:keepNext w:val="0"/>
        <w:keepLines w:val="0"/>
        <w:pageBreakBefore w:val="0"/>
        <w:kinsoku/>
        <w:overflowPunct/>
        <w:topLinePunct w:val="0"/>
        <w:autoSpaceDE w:val="0"/>
        <w:autoSpaceDN w:val="0"/>
        <w:bidi w:val="0"/>
        <w:adjustRightInd w:val="0"/>
        <w:spacing w:line="480" w:lineRule="auto"/>
        <w:ind w:left="1162" w:leftChars="342"/>
        <w:jc w:val="left"/>
        <w:textAlignment w:val="auto"/>
        <w:outlineLvl w:val="9"/>
        <w:rPr>
          <w:rFonts w:hAnsi="宋体" w:cs="仿宋_GB2312"/>
          <w:b/>
          <w:sz w:val="24"/>
        </w:rPr>
      </w:pPr>
    </w:p>
    <w:p>
      <w:pPr>
        <w:keepNext w:val="0"/>
        <w:keepLines w:val="0"/>
        <w:pageBreakBefore w:val="0"/>
        <w:kinsoku/>
        <w:overflowPunct/>
        <w:topLinePunct w:val="0"/>
        <w:autoSpaceDE w:val="0"/>
        <w:autoSpaceDN w:val="0"/>
        <w:bidi w:val="0"/>
        <w:adjustRightInd w:val="0"/>
        <w:spacing w:line="480" w:lineRule="auto"/>
        <w:ind w:left="1162" w:leftChars="342"/>
        <w:jc w:val="left"/>
        <w:textAlignment w:val="auto"/>
        <w:outlineLvl w:val="9"/>
        <w:rPr>
          <w:rFonts w:hAnsi="宋体" w:cs="仿宋_GB2312"/>
          <w:b/>
          <w:sz w:val="24"/>
        </w:rPr>
      </w:pPr>
    </w:p>
    <w:p>
      <w:pPr>
        <w:keepNext w:val="0"/>
        <w:keepLines w:val="0"/>
        <w:pageBreakBefore w:val="0"/>
        <w:kinsoku/>
        <w:overflowPunct/>
        <w:topLinePunct w:val="0"/>
        <w:autoSpaceDE w:val="0"/>
        <w:autoSpaceDN w:val="0"/>
        <w:bidi w:val="0"/>
        <w:adjustRightInd w:val="0"/>
        <w:spacing w:line="480" w:lineRule="auto"/>
        <w:ind w:left="1162" w:leftChars="342"/>
        <w:jc w:val="left"/>
        <w:textAlignment w:val="auto"/>
        <w:outlineLvl w:val="9"/>
        <w:rPr>
          <w:rFonts w:hAnsi="宋体" w:cs="仿宋_GB2312"/>
          <w:b/>
          <w:sz w:val="24"/>
        </w:rPr>
      </w:pPr>
      <w:r>
        <w:rPr>
          <w:rFonts w:hint="eastAsia" w:ascii="新宋体" w:hAnsi="新宋体" w:eastAsia="新宋体"/>
          <w:b/>
          <w:sz w:val="24"/>
        </w:rPr>
        <w:t>注：如有本章未提供的格式，承包人可自行编制。</w:t>
      </w:r>
    </w:p>
    <w:p>
      <w:pPr>
        <w:keepNext w:val="0"/>
        <w:keepLines w:val="0"/>
        <w:pageBreakBefore w:val="0"/>
        <w:kinsoku/>
        <w:overflowPunct/>
        <w:topLinePunct w:val="0"/>
        <w:bidi w:val="0"/>
        <w:spacing w:beforeLines="100" w:line="510" w:lineRule="exact"/>
        <w:jc w:val="center"/>
        <w:textAlignment w:val="auto"/>
        <w:outlineLvl w:val="9"/>
        <w:rPr>
          <w:rFonts w:ascii="黑体" w:hAnsi="宋体" w:eastAsia="黑体"/>
          <w:sz w:val="24"/>
        </w:rPr>
      </w:pPr>
    </w:p>
    <w:p>
      <w:pPr>
        <w:keepNext w:val="0"/>
        <w:keepLines w:val="0"/>
        <w:pageBreakBefore w:val="0"/>
        <w:kinsoku/>
        <w:overflowPunct/>
        <w:topLinePunct w:val="0"/>
        <w:bidi w:val="0"/>
        <w:spacing w:beforeLines="100" w:line="510" w:lineRule="exact"/>
        <w:jc w:val="center"/>
        <w:textAlignment w:val="auto"/>
        <w:outlineLvl w:val="9"/>
        <w:rPr>
          <w:rFonts w:ascii="黑体" w:hAnsi="宋体" w:eastAsia="黑体"/>
          <w:sz w:val="28"/>
          <w:szCs w:val="28"/>
        </w:rPr>
      </w:pPr>
    </w:p>
    <w:p>
      <w:pPr>
        <w:keepNext w:val="0"/>
        <w:keepLines w:val="0"/>
        <w:pageBreakBefore w:val="0"/>
        <w:kinsoku/>
        <w:overflowPunct/>
        <w:topLinePunct w:val="0"/>
        <w:bidi w:val="0"/>
        <w:spacing w:beforeLines="100" w:line="510" w:lineRule="exact"/>
        <w:jc w:val="center"/>
        <w:textAlignment w:val="auto"/>
        <w:outlineLvl w:val="9"/>
        <w:rPr>
          <w:rFonts w:ascii="黑体" w:hAnsi="宋体" w:eastAsia="黑体"/>
          <w:sz w:val="28"/>
          <w:szCs w:val="28"/>
        </w:rPr>
      </w:pPr>
    </w:p>
    <w:p>
      <w:pPr>
        <w:keepNext w:val="0"/>
        <w:keepLines w:val="0"/>
        <w:pageBreakBefore w:val="0"/>
        <w:kinsoku/>
        <w:overflowPunct/>
        <w:topLinePunct w:val="0"/>
        <w:bidi w:val="0"/>
        <w:spacing w:beforeLines="100" w:line="510" w:lineRule="exact"/>
        <w:jc w:val="center"/>
        <w:textAlignment w:val="auto"/>
        <w:outlineLvl w:val="9"/>
        <w:rPr>
          <w:rFonts w:ascii="黑体" w:hAnsi="宋体" w:eastAsia="黑体"/>
          <w:sz w:val="28"/>
          <w:szCs w:val="28"/>
        </w:rPr>
      </w:pPr>
    </w:p>
    <w:p>
      <w:pPr>
        <w:keepNext w:val="0"/>
        <w:keepLines w:val="0"/>
        <w:pageBreakBefore w:val="0"/>
        <w:tabs>
          <w:tab w:val="center" w:pos="4739"/>
        </w:tabs>
        <w:kinsoku/>
        <w:overflowPunct/>
        <w:topLinePunct w:val="0"/>
        <w:bidi w:val="0"/>
        <w:ind w:left="180"/>
        <w:jc w:val="center"/>
        <w:textAlignment w:val="auto"/>
        <w:outlineLvl w:val="9"/>
        <w:rPr>
          <w:rFonts w:ascii="黑体" w:hAnsi="宋体" w:eastAsia="黑体"/>
          <w:sz w:val="28"/>
          <w:szCs w:val="28"/>
        </w:rPr>
      </w:pPr>
      <w:r>
        <w:rPr>
          <w:rFonts w:ascii="黑体" w:hAnsi="宋体" w:eastAsia="黑体"/>
          <w:sz w:val="28"/>
          <w:szCs w:val="28"/>
        </w:rPr>
        <w:br w:type="page"/>
      </w:r>
    </w:p>
    <w:p>
      <w:pPr>
        <w:keepNext w:val="0"/>
        <w:keepLines w:val="0"/>
        <w:pageBreakBefore w:val="0"/>
        <w:tabs>
          <w:tab w:val="center" w:pos="4739"/>
        </w:tabs>
        <w:kinsoku/>
        <w:overflowPunct/>
        <w:topLinePunct w:val="0"/>
        <w:bidi w:val="0"/>
        <w:ind w:left="180"/>
        <w:jc w:val="center"/>
        <w:textAlignment w:val="auto"/>
        <w:outlineLvl w:val="9"/>
        <w:rPr>
          <w:rFonts w:hAnsi="宋体"/>
          <w:b/>
          <w:sz w:val="32"/>
        </w:rPr>
      </w:pPr>
      <w:bookmarkStart w:id="23" w:name="_Toc9160_WPSOffice_Level1"/>
      <w:r>
        <w:rPr>
          <w:rFonts w:hint="eastAsia" w:hAnsi="宋体"/>
          <w:b/>
          <w:sz w:val="32"/>
        </w:rPr>
        <w:t>一、承包报价</w:t>
      </w:r>
      <w:bookmarkEnd w:id="23"/>
    </w:p>
    <w:p>
      <w:pPr>
        <w:keepNext w:val="0"/>
        <w:keepLines w:val="0"/>
        <w:pageBreakBefore w:val="0"/>
        <w:kinsoku/>
        <w:overflowPunct/>
        <w:topLinePunct w:val="0"/>
        <w:autoSpaceDE w:val="0"/>
        <w:autoSpaceDN w:val="0"/>
        <w:bidi w:val="0"/>
        <w:adjustRightInd w:val="0"/>
        <w:jc w:val="center"/>
        <w:textAlignment w:val="auto"/>
        <w:outlineLvl w:val="9"/>
        <w:rPr>
          <w:rFonts w:ascii="新宋体" w:hAnsi="新宋体" w:eastAsia="新宋体" w:cs="黑体"/>
          <w:b/>
          <w:sz w:val="24"/>
        </w:rPr>
      </w:pPr>
      <w:bookmarkStart w:id="24" w:name="_Toc271787730"/>
    </w:p>
    <w:tbl>
      <w:tblPr>
        <w:tblStyle w:val="10"/>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keepNext w:val="0"/>
              <w:keepLines w:val="0"/>
              <w:pageBreakBefore w:val="0"/>
              <w:kinsoku/>
              <w:overflowPunct/>
              <w:topLinePunct w:val="0"/>
              <w:bidi w:val="0"/>
              <w:jc w:val="center"/>
              <w:textAlignment w:val="auto"/>
              <w:outlineLvl w:val="9"/>
              <w:rPr>
                <w:rFonts w:hAnsi="宋体"/>
                <w:sz w:val="24"/>
                <w:szCs w:val="24"/>
              </w:rPr>
            </w:pPr>
            <w:r>
              <w:rPr>
                <w:rFonts w:hint="eastAsia" w:hAnsi="宋体"/>
                <w:sz w:val="24"/>
                <w:szCs w:val="24"/>
              </w:rPr>
              <w:t>工程名称</w:t>
            </w:r>
          </w:p>
        </w:tc>
        <w:tc>
          <w:tcPr>
            <w:tcW w:w="5809" w:type="dxa"/>
            <w:gridSpan w:val="3"/>
            <w:vAlign w:val="center"/>
          </w:tcPr>
          <w:p>
            <w:pPr>
              <w:keepNext w:val="0"/>
              <w:keepLines w:val="0"/>
              <w:pageBreakBefore w:val="0"/>
              <w:kinsoku/>
              <w:overflowPunct/>
              <w:topLinePunct w:val="0"/>
              <w:bidi w:val="0"/>
              <w:jc w:val="center"/>
              <w:textAlignment w:val="auto"/>
              <w:outlineLvl w:val="9"/>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keepNext w:val="0"/>
              <w:keepLines w:val="0"/>
              <w:pageBreakBefore w:val="0"/>
              <w:kinsoku/>
              <w:overflowPunct/>
              <w:topLinePunct w:val="0"/>
              <w:bidi w:val="0"/>
              <w:jc w:val="center"/>
              <w:textAlignment w:val="auto"/>
              <w:outlineLvl w:val="9"/>
              <w:rPr>
                <w:rFonts w:hAnsi="宋体"/>
                <w:sz w:val="24"/>
                <w:szCs w:val="24"/>
              </w:rPr>
            </w:pPr>
            <w:r>
              <w:rPr>
                <w:rFonts w:hint="eastAsia" w:hAnsi="宋体"/>
                <w:sz w:val="24"/>
                <w:szCs w:val="24"/>
              </w:rPr>
              <w:t>承包人</w:t>
            </w:r>
          </w:p>
        </w:tc>
        <w:tc>
          <w:tcPr>
            <w:tcW w:w="5809" w:type="dxa"/>
            <w:gridSpan w:val="3"/>
            <w:vAlign w:val="center"/>
          </w:tcPr>
          <w:p>
            <w:pPr>
              <w:keepNext w:val="0"/>
              <w:keepLines w:val="0"/>
              <w:pageBreakBefore w:val="0"/>
              <w:kinsoku/>
              <w:overflowPunct/>
              <w:topLinePunct w:val="0"/>
              <w:bidi w:val="0"/>
              <w:jc w:val="center"/>
              <w:textAlignment w:val="auto"/>
              <w:outlineLvl w:val="9"/>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keepNext w:val="0"/>
              <w:keepLines w:val="0"/>
              <w:pageBreakBefore w:val="0"/>
              <w:kinsoku/>
              <w:overflowPunct/>
              <w:topLinePunct w:val="0"/>
              <w:bidi w:val="0"/>
              <w:jc w:val="center"/>
              <w:textAlignment w:val="auto"/>
              <w:outlineLvl w:val="9"/>
              <w:rPr>
                <w:rFonts w:hAnsi="宋体"/>
                <w:sz w:val="24"/>
                <w:szCs w:val="24"/>
              </w:rPr>
            </w:pPr>
            <w:r>
              <w:rPr>
                <w:rFonts w:hint="eastAsia" w:hAnsi="宋体"/>
                <w:sz w:val="24"/>
                <w:szCs w:val="24"/>
              </w:rPr>
              <w:t>项目负责人</w:t>
            </w:r>
          </w:p>
        </w:tc>
        <w:tc>
          <w:tcPr>
            <w:tcW w:w="3024" w:type="dxa"/>
            <w:vAlign w:val="center"/>
          </w:tcPr>
          <w:p>
            <w:pPr>
              <w:keepNext w:val="0"/>
              <w:keepLines w:val="0"/>
              <w:pageBreakBefore w:val="0"/>
              <w:kinsoku/>
              <w:overflowPunct/>
              <w:topLinePunct w:val="0"/>
              <w:bidi w:val="0"/>
              <w:jc w:val="center"/>
              <w:textAlignment w:val="auto"/>
              <w:outlineLvl w:val="9"/>
              <w:rPr>
                <w:rFonts w:hAnsi="宋体"/>
                <w:sz w:val="24"/>
                <w:szCs w:val="24"/>
              </w:rPr>
            </w:pPr>
          </w:p>
        </w:tc>
        <w:tc>
          <w:tcPr>
            <w:tcW w:w="780" w:type="dxa"/>
            <w:vAlign w:val="center"/>
          </w:tcPr>
          <w:p>
            <w:pPr>
              <w:keepNext w:val="0"/>
              <w:keepLines w:val="0"/>
              <w:pageBreakBefore w:val="0"/>
              <w:kinsoku/>
              <w:overflowPunct/>
              <w:topLinePunct w:val="0"/>
              <w:bidi w:val="0"/>
              <w:jc w:val="center"/>
              <w:textAlignment w:val="auto"/>
              <w:outlineLvl w:val="9"/>
              <w:rPr>
                <w:rFonts w:hAnsi="宋体"/>
                <w:sz w:val="24"/>
                <w:szCs w:val="24"/>
              </w:rPr>
            </w:pPr>
            <w:r>
              <w:rPr>
                <w:rFonts w:hint="eastAsia" w:hAnsi="宋体"/>
                <w:sz w:val="24"/>
                <w:szCs w:val="24"/>
              </w:rPr>
              <w:t>证书编号</w:t>
            </w:r>
          </w:p>
        </w:tc>
        <w:tc>
          <w:tcPr>
            <w:tcW w:w="2005" w:type="dxa"/>
            <w:vAlign w:val="center"/>
          </w:tcPr>
          <w:p>
            <w:pPr>
              <w:keepNext w:val="0"/>
              <w:keepLines w:val="0"/>
              <w:pageBreakBefore w:val="0"/>
              <w:kinsoku/>
              <w:overflowPunct/>
              <w:topLinePunct w:val="0"/>
              <w:bidi w:val="0"/>
              <w:jc w:val="center"/>
              <w:textAlignment w:val="auto"/>
              <w:outlineLvl w:val="9"/>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keepNext w:val="0"/>
              <w:keepLines w:val="0"/>
              <w:pageBreakBefore w:val="0"/>
              <w:kinsoku/>
              <w:overflowPunct/>
              <w:topLinePunct w:val="0"/>
              <w:bidi w:val="0"/>
              <w:jc w:val="center"/>
              <w:textAlignment w:val="auto"/>
              <w:outlineLvl w:val="9"/>
              <w:rPr>
                <w:rFonts w:hAnsi="宋体"/>
                <w:sz w:val="24"/>
                <w:szCs w:val="24"/>
              </w:rPr>
            </w:pPr>
            <w:r>
              <w:rPr>
                <w:rFonts w:hint="eastAsia" w:hAnsi="宋体"/>
                <w:sz w:val="24"/>
                <w:szCs w:val="24"/>
              </w:rPr>
              <w:t>承包总报价</w:t>
            </w:r>
          </w:p>
        </w:tc>
        <w:tc>
          <w:tcPr>
            <w:tcW w:w="3024" w:type="dxa"/>
            <w:vAlign w:val="center"/>
          </w:tcPr>
          <w:p>
            <w:pPr>
              <w:keepNext w:val="0"/>
              <w:keepLines w:val="0"/>
              <w:pageBreakBefore w:val="0"/>
              <w:kinsoku/>
              <w:overflowPunct/>
              <w:topLinePunct w:val="0"/>
              <w:bidi w:val="0"/>
              <w:textAlignment w:val="auto"/>
              <w:outlineLvl w:val="9"/>
              <w:rPr>
                <w:rFonts w:hAnsi="宋体"/>
                <w:sz w:val="24"/>
                <w:szCs w:val="24"/>
              </w:rPr>
            </w:pPr>
            <w:r>
              <w:rPr>
                <w:rFonts w:hint="eastAsia" w:hAnsi="宋体"/>
                <w:sz w:val="24"/>
                <w:szCs w:val="24"/>
              </w:rPr>
              <w:t>（大写）</w:t>
            </w:r>
          </w:p>
        </w:tc>
        <w:tc>
          <w:tcPr>
            <w:tcW w:w="2785" w:type="dxa"/>
            <w:gridSpan w:val="2"/>
            <w:vAlign w:val="center"/>
          </w:tcPr>
          <w:p>
            <w:pPr>
              <w:keepNext w:val="0"/>
              <w:keepLines w:val="0"/>
              <w:pageBreakBefore w:val="0"/>
              <w:kinsoku/>
              <w:overflowPunct/>
              <w:topLinePunct w:val="0"/>
              <w:bidi w:val="0"/>
              <w:textAlignment w:val="auto"/>
              <w:outlineLvl w:val="9"/>
              <w:rPr>
                <w:rFonts w:hAnsi="宋体"/>
                <w:sz w:val="24"/>
                <w:szCs w:val="24"/>
              </w:rPr>
            </w:pPr>
            <w:r>
              <w:rPr>
                <w:rFonts w:hint="eastAsia" w:hAnsi="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keepNext w:val="0"/>
              <w:keepLines w:val="0"/>
              <w:pageBreakBefore w:val="0"/>
              <w:kinsoku/>
              <w:overflowPunct/>
              <w:topLinePunct w:val="0"/>
              <w:bidi w:val="0"/>
              <w:jc w:val="center"/>
              <w:textAlignment w:val="auto"/>
              <w:outlineLvl w:val="9"/>
              <w:rPr>
                <w:rFonts w:hAnsi="宋体"/>
                <w:sz w:val="24"/>
                <w:szCs w:val="24"/>
              </w:rPr>
            </w:pPr>
            <w:r>
              <w:rPr>
                <w:rFonts w:hint="eastAsia" w:hAnsi="宋体"/>
                <w:sz w:val="24"/>
                <w:szCs w:val="24"/>
              </w:rPr>
              <w:t>承包质量等级</w:t>
            </w:r>
          </w:p>
        </w:tc>
        <w:tc>
          <w:tcPr>
            <w:tcW w:w="5809" w:type="dxa"/>
            <w:gridSpan w:val="3"/>
            <w:vAlign w:val="center"/>
          </w:tcPr>
          <w:p>
            <w:pPr>
              <w:keepNext w:val="0"/>
              <w:keepLines w:val="0"/>
              <w:pageBreakBefore w:val="0"/>
              <w:kinsoku/>
              <w:overflowPunct/>
              <w:topLinePunct w:val="0"/>
              <w:bidi w:val="0"/>
              <w:jc w:val="center"/>
              <w:textAlignment w:val="auto"/>
              <w:outlineLvl w:val="9"/>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keepNext w:val="0"/>
              <w:keepLines w:val="0"/>
              <w:pageBreakBefore w:val="0"/>
              <w:kinsoku/>
              <w:overflowPunct/>
              <w:topLinePunct w:val="0"/>
              <w:bidi w:val="0"/>
              <w:jc w:val="center"/>
              <w:textAlignment w:val="auto"/>
              <w:outlineLvl w:val="9"/>
              <w:rPr>
                <w:rFonts w:hAnsi="宋体" w:cs="仿宋_GB2312"/>
                <w:sz w:val="24"/>
              </w:rPr>
            </w:pPr>
            <w:r>
              <w:rPr>
                <w:rFonts w:hint="eastAsia" w:hAnsi="宋体" w:cs="仿宋_GB2312"/>
                <w:sz w:val="24"/>
              </w:rPr>
              <w:t>承包工期</w:t>
            </w:r>
          </w:p>
        </w:tc>
        <w:tc>
          <w:tcPr>
            <w:tcW w:w="5809" w:type="dxa"/>
            <w:gridSpan w:val="3"/>
            <w:vAlign w:val="center"/>
          </w:tcPr>
          <w:p>
            <w:pPr>
              <w:keepNext w:val="0"/>
              <w:keepLines w:val="0"/>
              <w:pageBreakBefore w:val="0"/>
              <w:kinsoku/>
              <w:overflowPunct/>
              <w:topLinePunct w:val="0"/>
              <w:bidi w:val="0"/>
              <w:jc w:val="center"/>
              <w:textAlignment w:val="auto"/>
              <w:outlineLvl w:val="9"/>
              <w:rPr>
                <w:rFonts w:hAnsi="宋体" w:cs="仿宋_GB2312"/>
                <w:sz w:val="24"/>
              </w:rPr>
            </w:pP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keepNext w:val="0"/>
              <w:keepLines w:val="0"/>
              <w:pageBreakBefore w:val="0"/>
              <w:kinsoku/>
              <w:overflowPunct/>
              <w:topLinePunct w:val="0"/>
              <w:bidi w:val="0"/>
              <w:jc w:val="center"/>
              <w:textAlignment w:val="auto"/>
              <w:outlineLvl w:val="9"/>
              <w:rPr>
                <w:rFonts w:hAnsi="宋体" w:cs="仿宋_GB2312"/>
                <w:sz w:val="24"/>
              </w:rPr>
            </w:pPr>
            <w:r>
              <w:rPr>
                <w:rFonts w:hint="eastAsia" w:hAnsi="宋体" w:cs="仿宋_GB2312"/>
                <w:sz w:val="24"/>
              </w:rPr>
              <w:t>承包有效期</w:t>
            </w:r>
          </w:p>
        </w:tc>
        <w:tc>
          <w:tcPr>
            <w:tcW w:w="5809" w:type="dxa"/>
            <w:gridSpan w:val="3"/>
            <w:vAlign w:val="center"/>
          </w:tcPr>
          <w:p>
            <w:pPr>
              <w:keepNext w:val="0"/>
              <w:keepLines w:val="0"/>
              <w:pageBreakBefore w:val="0"/>
              <w:kinsoku/>
              <w:overflowPunct/>
              <w:topLinePunct w:val="0"/>
              <w:bidi w:val="0"/>
              <w:jc w:val="center"/>
              <w:textAlignment w:val="auto"/>
              <w:outlineLvl w:val="9"/>
              <w:rPr>
                <w:rFonts w:hAnsi="宋体" w:cs="仿宋_GB2312"/>
                <w:sz w:val="24"/>
                <w:u w:val="single"/>
              </w:rPr>
            </w:pPr>
          </w:p>
        </w:tc>
      </w:tr>
    </w:tbl>
    <w:p>
      <w:pPr>
        <w:keepNext w:val="0"/>
        <w:keepLines w:val="0"/>
        <w:pageBreakBefore w:val="0"/>
        <w:kinsoku/>
        <w:overflowPunct/>
        <w:topLinePunct w:val="0"/>
        <w:bidi w:val="0"/>
        <w:ind w:right="475"/>
        <w:jc w:val="right"/>
        <w:textAlignment w:val="auto"/>
        <w:outlineLvl w:val="9"/>
      </w:pPr>
    </w:p>
    <w:p>
      <w:pPr>
        <w:keepNext w:val="0"/>
        <w:keepLines w:val="0"/>
        <w:pageBreakBefore w:val="0"/>
        <w:kinsoku/>
        <w:overflowPunct/>
        <w:topLinePunct w:val="0"/>
        <w:bidi w:val="0"/>
        <w:spacing w:line="360" w:lineRule="auto"/>
        <w:ind w:right="955"/>
        <w:textAlignment w:val="auto"/>
        <w:outlineLvl w:val="9"/>
        <w:rPr>
          <w:sz w:val="24"/>
        </w:rPr>
      </w:pPr>
    </w:p>
    <w:p>
      <w:pPr>
        <w:keepNext w:val="0"/>
        <w:keepLines w:val="0"/>
        <w:pageBreakBefore w:val="0"/>
        <w:kinsoku/>
        <w:overflowPunct/>
        <w:topLinePunct w:val="0"/>
        <w:bidi w:val="0"/>
        <w:spacing w:line="360" w:lineRule="auto"/>
        <w:ind w:right="955"/>
        <w:textAlignment w:val="auto"/>
        <w:outlineLvl w:val="9"/>
        <w:rPr>
          <w:sz w:val="24"/>
        </w:rPr>
      </w:pPr>
    </w:p>
    <w:p>
      <w:pPr>
        <w:keepNext w:val="0"/>
        <w:keepLines w:val="0"/>
        <w:pageBreakBefore w:val="0"/>
        <w:kinsoku/>
        <w:overflowPunct/>
        <w:topLinePunct w:val="0"/>
        <w:bidi w:val="0"/>
        <w:spacing w:line="360" w:lineRule="auto"/>
        <w:ind w:right="955" w:firstLine="4920" w:firstLineChars="2050"/>
        <w:textAlignment w:val="auto"/>
        <w:outlineLvl w:val="9"/>
        <w:rPr>
          <w:rFonts w:ascii="新宋体" w:hAnsi="新宋体" w:eastAsia="新宋体"/>
          <w:sz w:val="24"/>
        </w:rPr>
      </w:pPr>
      <w:r>
        <w:rPr>
          <w:rFonts w:hint="eastAsia" w:ascii="新宋体" w:hAnsi="新宋体" w:eastAsia="新宋体"/>
          <w:sz w:val="24"/>
        </w:rPr>
        <w:t>承包单位（盖章）：</w:t>
      </w:r>
    </w:p>
    <w:p>
      <w:pPr>
        <w:keepNext w:val="0"/>
        <w:keepLines w:val="0"/>
        <w:pageBreakBefore w:val="0"/>
        <w:kinsoku/>
        <w:overflowPunct/>
        <w:topLinePunct w:val="0"/>
        <w:bidi w:val="0"/>
        <w:spacing w:line="360" w:lineRule="auto"/>
        <w:ind w:right="795"/>
        <w:jc w:val="right"/>
        <w:textAlignment w:val="auto"/>
        <w:outlineLvl w:val="9"/>
        <w:rPr>
          <w:rFonts w:hint="eastAsia" w:ascii="新宋体" w:hAnsi="新宋体" w:eastAsia="新宋体"/>
          <w:sz w:val="24"/>
        </w:rPr>
      </w:pPr>
      <w:r>
        <w:rPr>
          <w:rFonts w:hint="eastAsia" w:ascii="新宋体" w:hAnsi="新宋体" w:eastAsia="新宋体"/>
          <w:sz w:val="24"/>
        </w:rPr>
        <w:t>法定代表人或委托代理人（签字）：</w:t>
      </w:r>
    </w:p>
    <w:p>
      <w:pPr>
        <w:keepNext w:val="0"/>
        <w:keepLines w:val="0"/>
        <w:pageBreakBefore w:val="0"/>
        <w:kinsoku/>
        <w:overflowPunct/>
        <w:topLinePunct w:val="0"/>
        <w:bidi w:val="0"/>
        <w:spacing w:line="360" w:lineRule="auto"/>
        <w:ind w:right="795"/>
        <w:jc w:val="center"/>
        <w:textAlignment w:val="auto"/>
        <w:outlineLvl w:val="9"/>
        <w:rPr>
          <w:rFonts w:hAnsi="宋体" w:cs="仿宋_GB2312"/>
          <w:b/>
          <w:sz w:val="28"/>
          <w:szCs w:val="28"/>
        </w:rPr>
      </w:pPr>
      <w:r>
        <w:rPr>
          <w:rFonts w:hint="eastAsia" w:ascii="新宋体" w:hAnsi="新宋体" w:eastAsia="新宋体"/>
          <w:sz w:val="24"/>
          <w:lang w:val="en-US" w:eastAsia="zh-CN"/>
        </w:rPr>
        <w:t xml:space="preserve">              </w:t>
      </w:r>
      <w:r>
        <w:rPr>
          <w:rFonts w:hint="eastAsia" w:ascii="新宋体" w:hAnsi="新宋体" w:eastAsia="新宋体"/>
          <w:sz w:val="24"/>
          <w:lang w:eastAsia="zh-CN"/>
        </w:rPr>
        <w:t>日期：</w:t>
      </w:r>
      <w:bookmarkStart w:id="27" w:name="_GoBack"/>
      <w:bookmarkEnd w:id="27"/>
      <w:r>
        <w:rPr>
          <w:rFonts w:ascii="黑体" w:hAnsi="新宋体" w:eastAsia="黑体" w:cs="黑体"/>
          <w:sz w:val="28"/>
          <w:szCs w:val="28"/>
        </w:rPr>
        <w:br w:type="page"/>
      </w:r>
      <w:bookmarkEnd w:id="24"/>
      <w:bookmarkStart w:id="25" w:name="_Toc21853_WPSOffice_Level1"/>
      <w:r>
        <w:rPr>
          <w:rFonts w:hint="eastAsia" w:ascii="黑体" w:hAnsi="新宋体" w:eastAsia="黑体" w:cs="黑体"/>
          <w:sz w:val="28"/>
          <w:szCs w:val="28"/>
        </w:rPr>
        <w:t>二、</w:t>
      </w:r>
      <w:r>
        <w:rPr>
          <w:rFonts w:hint="eastAsia" w:hAnsi="宋体" w:cs="仿宋_GB2312"/>
          <w:b/>
          <w:sz w:val="28"/>
          <w:szCs w:val="28"/>
        </w:rPr>
        <w:t>授权委托书</w:t>
      </w:r>
      <w:bookmarkEnd w:id="25"/>
    </w:p>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ascii="黑体" w:hAnsi="新宋体" w:eastAsia="黑体" w:cs="黑体"/>
          <w:sz w:val="28"/>
          <w:szCs w:val="28"/>
        </w:rPr>
      </w:pPr>
    </w:p>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黑体"/>
          <w:sz w:val="28"/>
          <w:szCs w:val="28"/>
        </w:rPr>
      </w:pPr>
    </w:p>
    <w:p>
      <w:pPr>
        <w:keepNext w:val="0"/>
        <w:keepLines w:val="0"/>
        <w:pageBreakBefore w:val="0"/>
        <w:kinsoku/>
        <w:overflowPunct/>
        <w:topLinePunct w:val="0"/>
        <w:autoSpaceDE w:val="0"/>
        <w:autoSpaceDN w:val="0"/>
        <w:bidi w:val="0"/>
        <w:adjustRightInd w:val="0"/>
        <w:spacing w:line="440" w:lineRule="exact"/>
        <w:ind w:firstLine="480" w:firstLineChars="200"/>
        <w:jc w:val="left"/>
        <w:textAlignment w:val="auto"/>
        <w:outlineLvl w:val="9"/>
        <w:rPr>
          <w:rFonts w:hAnsi="宋体" w:cs="仿宋_GB2312"/>
          <w:sz w:val="24"/>
        </w:rPr>
      </w:pPr>
      <w:r>
        <w:rPr>
          <w:rFonts w:hint="eastAsia" w:hAnsi="宋体" w:cs="仿宋_GB2312"/>
          <w:sz w:val="24"/>
        </w:rPr>
        <w:t>本人</w:t>
      </w:r>
      <w:r>
        <w:rPr>
          <w:rFonts w:hint="eastAsia" w:hAnsi="宋体" w:cs="仿宋_GB2312"/>
          <w:sz w:val="24"/>
          <w:u w:val="single"/>
        </w:rPr>
        <w:t xml:space="preserve">     </w:t>
      </w:r>
      <w:r>
        <w:rPr>
          <w:rFonts w:hint="eastAsia" w:hAnsi="宋体" w:cs="仿宋_GB2312"/>
          <w:sz w:val="24"/>
        </w:rPr>
        <w:t>（姓名）系</w:t>
      </w:r>
      <w:r>
        <w:rPr>
          <w:rFonts w:hint="eastAsia" w:hAnsi="宋体" w:cs="仿宋_GB2312"/>
          <w:sz w:val="24"/>
          <w:u w:val="single"/>
        </w:rPr>
        <w:t xml:space="preserve">       </w:t>
      </w:r>
      <w:r>
        <w:rPr>
          <w:rFonts w:hint="eastAsia" w:hAnsi="宋体" w:cs="仿宋_GB2312"/>
          <w:sz w:val="24"/>
        </w:rPr>
        <w:t>（承包人名称）的法定代表人，现委托</w:t>
      </w:r>
      <w:r>
        <w:rPr>
          <w:rFonts w:hint="eastAsia" w:hAnsi="宋体" w:cs="仿宋_GB2312"/>
          <w:sz w:val="24"/>
          <w:u w:val="single"/>
        </w:rPr>
        <w:t xml:space="preserve">    </w:t>
      </w:r>
      <w:r>
        <w:rPr>
          <w:rFonts w:hint="eastAsia" w:hAnsi="宋体" w:cs="仿宋_GB2312"/>
          <w:sz w:val="24"/>
        </w:rPr>
        <w:t>（姓名）为我方代理人。代理人根据授权，以我方名义签署、澄清、说明、补正、递交、撤回、修改</w:t>
      </w:r>
      <w:r>
        <w:rPr>
          <w:rFonts w:hint="eastAsia" w:hAnsi="宋体" w:cs="仿宋_GB2312"/>
          <w:sz w:val="24"/>
          <w:u w:val="single"/>
        </w:rPr>
        <w:t xml:space="preserve">     </w:t>
      </w:r>
      <w:r>
        <w:rPr>
          <w:rFonts w:hint="eastAsia" w:hAnsi="宋体" w:cs="仿宋_GB2312"/>
          <w:sz w:val="24"/>
        </w:rPr>
        <w:t>（项目名称）承包文件、签订合同和处理有关事宜，其法律后果由我方承担。</w:t>
      </w:r>
    </w:p>
    <w:p>
      <w:pPr>
        <w:keepNext w:val="0"/>
        <w:keepLines w:val="0"/>
        <w:pageBreakBefore w:val="0"/>
        <w:kinsoku/>
        <w:overflowPunct/>
        <w:topLinePunct w:val="0"/>
        <w:autoSpaceDE w:val="0"/>
        <w:autoSpaceDN w:val="0"/>
        <w:bidi w:val="0"/>
        <w:adjustRightInd w:val="0"/>
        <w:spacing w:line="440" w:lineRule="exact"/>
        <w:ind w:firstLine="480" w:firstLineChars="200"/>
        <w:jc w:val="left"/>
        <w:textAlignment w:val="auto"/>
        <w:outlineLvl w:val="9"/>
        <w:rPr>
          <w:rFonts w:hAnsi="宋体" w:cs="仿宋_GB2312"/>
          <w:sz w:val="24"/>
        </w:rPr>
      </w:pPr>
      <w:r>
        <w:rPr>
          <w:rFonts w:hint="eastAsia" w:hAnsi="宋体" w:cs="仿宋_GB2312"/>
          <w:sz w:val="24"/>
        </w:rPr>
        <w:t>委托期限：</w:t>
      </w:r>
      <w:r>
        <w:rPr>
          <w:rFonts w:hint="eastAsia" w:hAnsi="宋体" w:cs="仿宋_GB2312"/>
          <w:sz w:val="24"/>
          <w:u w:val="single"/>
        </w:rPr>
        <w:t xml:space="preserve">                         </w:t>
      </w:r>
      <w:r>
        <w:rPr>
          <w:rFonts w:hint="eastAsia" w:hAnsi="宋体" w:cs="仿宋_GB2312"/>
          <w:sz w:val="24"/>
        </w:rPr>
        <w:t>。</w:t>
      </w:r>
    </w:p>
    <w:p>
      <w:pPr>
        <w:keepNext w:val="0"/>
        <w:keepLines w:val="0"/>
        <w:pageBreakBefore w:val="0"/>
        <w:kinsoku/>
        <w:overflowPunct/>
        <w:topLinePunct w:val="0"/>
        <w:autoSpaceDE w:val="0"/>
        <w:autoSpaceDN w:val="0"/>
        <w:bidi w:val="0"/>
        <w:adjustRightInd w:val="0"/>
        <w:spacing w:line="440" w:lineRule="exact"/>
        <w:ind w:firstLine="480" w:firstLineChars="200"/>
        <w:jc w:val="left"/>
        <w:textAlignment w:val="auto"/>
        <w:outlineLvl w:val="9"/>
        <w:rPr>
          <w:rFonts w:hAnsi="宋体" w:cs="仿宋_GB2312"/>
          <w:sz w:val="24"/>
        </w:rPr>
      </w:pPr>
      <w:r>
        <w:rPr>
          <w:rFonts w:hint="eastAsia" w:hAnsi="宋体" w:cs="仿宋_GB2312"/>
          <w:sz w:val="24"/>
        </w:rPr>
        <w:t>代理人无转委托权。</w:t>
      </w:r>
    </w:p>
    <w:p>
      <w:pPr>
        <w:keepNext w:val="0"/>
        <w:keepLines w:val="0"/>
        <w:pageBreakBefore w:val="0"/>
        <w:kinsoku/>
        <w:overflowPunct/>
        <w:topLinePunct w:val="0"/>
        <w:autoSpaceDE w:val="0"/>
        <w:autoSpaceDN w:val="0"/>
        <w:bidi w:val="0"/>
        <w:adjustRightInd w:val="0"/>
        <w:spacing w:line="440" w:lineRule="exact"/>
        <w:ind w:firstLine="480" w:firstLineChars="200"/>
        <w:jc w:val="left"/>
        <w:textAlignment w:val="auto"/>
        <w:outlineLvl w:val="9"/>
        <w:rPr>
          <w:rFonts w:hAnsi="宋体" w:cs="仿宋_GB2312"/>
          <w:sz w:val="24"/>
        </w:rPr>
      </w:pPr>
      <w:r>
        <w:rPr>
          <w:rFonts w:hint="eastAsia" w:hAnsi="宋体" w:cs="仿宋_GB2312"/>
          <w:sz w:val="24"/>
        </w:rPr>
        <w:t>附：法定代表人身份证明</w:t>
      </w:r>
    </w:p>
    <w:p>
      <w:pPr>
        <w:keepNext w:val="0"/>
        <w:keepLines w:val="0"/>
        <w:pageBreakBefore w:val="0"/>
        <w:kinsoku/>
        <w:overflowPunct/>
        <w:topLinePunct w:val="0"/>
        <w:autoSpaceDE w:val="0"/>
        <w:autoSpaceDN w:val="0"/>
        <w:bidi w:val="0"/>
        <w:adjustRightInd w:val="0"/>
        <w:spacing w:line="440" w:lineRule="exact"/>
        <w:ind w:firstLine="480" w:firstLineChars="200"/>
        <w:jc w:val="left"/>
        <w:textAlignment w:val="auto"/>
        <w:outlineLvl w:val="9"/>
        <w:rPr>
          <w:rFonts w:hAnsi="宋体" w:cs="仿宋_GB2312"/>
          <w:sz w:val="24"/>
        </w:rPr>
      </w:pPr>
    </w:p>
    <w:p>
      <w:pPr>
        <w:keepNext w:val="0"/>
        <w:keepLines w:val="0"/>
        <w:pageBreakBefore w:val="0"/>
        <w:kinsoku/>
        <w:overflowPunct/>
        <w:topLinePunct w:val="0"/>
        <w:autoSpaceDE w:val="0"/>
        <w:autoSpaceDN w:val="0"/>
        <w:bidi w:val="0"/>
        <w:adjustRightInd w:val="0"/>
        <w:spacing w:line="440" w:lineRule="exact"/>
        <w:ind w:firstLine="3700" w:firstLineChars="1542"/>
        <w:jc w:val="left"/>
        <w:textAlignment w:val="auto"/>
        <w:outlineLvl w:val="9"/>
        <w:rPr>
          <w:rFonts w:hAnsi="宋体" w:cs="仿宋_GB2312"/>
          <w:sz w:val="24"/>
        </w:rPr>
      </w:pPr>
      <w:r>
        <w:rPr>
          <w:rFonts w:hint="eastAsia" w:hAnsi="宋体" w:cs="仿宋_GB2312"/>
          <w:sz w:val="24"/>
        </w:rPr>
        <w:t>承包人：</w:t>
      </w:r>
      <w:r>
        <w:rPr>
          <w:rFonts w:hint="eastAsia" w:hAnsi="宋体" w:cs="仿宋_GB2312"/>
          <w:sz w:val="24"/>
          <w:u w:val="single"/>
        </w:rPr>
        <w:t xml:space="preserve">                     </w:t>
      </w:r>
      <w:r>
        <w:rPr>
          <w:rFonts w:hint="eastAsia" w:hAnsi="宋体" w:cs="仿宋_GB2312"/>
          <w:sz w:val="24"/>
        </w:rPr>
        <w:t>（盖单位章）</w:t>
      </w:r>
    </w:p>
    <w:p>
      <w:pPr>
        <w:keepNext w:val="0"/>
        <w:keepLines w:val="0"/>
        <w:pageBreakBefore w:val="0"/>
        <w:kinsoku/>
        <w:overflowPunct/>
        <w:topLinePunct w:val="0"/>
        <w:autoSpaceDE w:val="0"/>
        <w:autoSpaceDN w:val="0"/>
        <w:bidi w:val="0"/>
        <w:adjustRightInd w:val="0"/>
        <w:spacing w:line="440" w:lineRule="exact"/>
        <w:ind w:firstLine="3700" w:firstLineChars="1542"/>
        <w:jc w:val="left"/>
        <w:textAlignment w:val="auto"/>
        <w:outlineLvl w:val="9"/>
        <w:rPr>
          <w:rFonts w:hAnsi="宋体" w:cs="仿宋_GB2312"/>
          <w:sz w:val="24"/>
        </w:rPr>
      </w:pPr>
      <w:r>
        <w:rPr>
          <w:rFonts w:hint="eastAsia" w:hAnsi="宋体" w:cs="仿宋_GB2312"/>
          <w:sz w:val="24"/>
        </w:rPr>
        <w:t>法定代表人：</w:t>
      </w:r>
      <w:r>
        <w:rPr>
          <w:rFonts w:hint="eastAsia" w:hAnsi="宋体" w:cs="仿宋_GB2312"/>
          <w:sz w:val="24"/>
          <w:u w:val="single"/>
        </w:rPr>
        <w:t xml:space="preserve">                 </w:t>
      </w:r>
      <w:r>
        <w:rPr>
          <w:rFonts w:hint="eastAsia" w:ascii="新宋体" w:hAnsi="新宋体" w:eastAsia="新宋体"/>
          <w:sz w:val="24"/>
        </w:rPr>
        <w:t>（签字）</w:t>
      </w:r>
    </w:p>
    <w:p>
      <w:pPr>
        <w:keepNext w:val="0"/>
        <w:keepLines w:val="0"/>
        <w:pageBreakBefore w:val="0"/>
        <w:kinsoku/>
        <w:overflowPunct/>
        <w:topLinePunct w:val="0"/>
        <w:autoSpaceDE w:val="0"/>
        <w:autoSpaceDN w:val="0"/>
        <w:bidi w:val="0"/>
        <w:adjustRightInd w:val="0"/>
        <w:spacing w:line="440" w:lineRule="exact"/>
        <w:ind w:firstLine="3700" w:firstLineChars="1542"/>
        <w:jc w:val="left"/>
        <w:textAlignment w:val="auto"/>
        <w:outlineLvl w:val="9"/>
        <w:rPr>
          <w:rFonts w:hAnsi="宋体" w:cs="仿宋_GB2312"/>
          <w:sz w:val="24"/>
          <w:u w:val="single"/>
        </w:rPr>
      </w:pPr>
      <w:r>
        <w:rPr>
          <w:rFonts w:hint="eastAsia" w:hAnsi="宋体" w:cs="仿宋_GB2312"/>
          <w:sz w:val="24"/>
        </w:rPr>
        <w:t>身份证号码：</w:t>
      </w:r>
      <w:r>
        <w:rPr>
          <w:rFonts w:hint="eastAsia" w:hAnsi="宋体" w:cs="仿宋_GB2312"/>
          <w:sz w:val="24"/>
          <w:u w:val="single"/>
        </w:rPr>
        <w:t xml:space="preserve">                 </w:t>
      </w:r>
    </w:p>
    <w:p>
      <w:pPr>
        <w:keepNext w:val="0"/>
        <w:keepLines w:val="0"/>
        <w:pageBreakBefore w:val="0"/>
        <w:kinsoku/>
        <w:overflowPunct/>
        <w:topLinePunct w:val="0"/>
        <w:autoSpaceDE w:val="0"/>
        <w:autoSpaceDN w:val="0"/>
        <w:bidi w:val="0"/>
        <w:adjustRightInd w:val="0"/>
        <w:spacing w:line="440" w:lineRule="exact"/>
        <w:ind w:firstLine="3700" w:firstLineChars="1542"/>
        <w:jc w:val="left"/>
        <w:textAlignment w:val="auto"/>
        <w:outlineLvl w:val="9"/>
        <w:rPr>
          <w:rFonts w:hAnsi="宋体" w:cs="仿宋_GB2312"/>
          <w:sz w:val="24"/>
        </w:rPr>
      </w:pPr>
      <w:r>
        <w:rPr>
          <w:rFonts w:hint="eastAsia" w:hAnsi="宋体" w:cs="仿宋_GB2312"/>
          <w:sz w:val="24"/>
        </w:rPr>
        <w:t>委托代理人：</w:t>
      </w:r>
      <w:r>
        <w:rPr>
          <w:rFonts w:hint="eastAsia" w:hAnsi="宋体" w:cs="仿宋_GB2312"/>
          <w:sz w:val="24"/>
          <w:u w:val="single"/>
        </w:rPr>
        <w:t xml:space="preserve">                 </w:t>
      </w:r>
      <w:r>
        <w:rPr>
          <w:rFonts w:hint="eastAsia" w:ascii="新宋体" w:hAnsi="新宋体" w:eastAsia="新宋体"/>
          <w:sz w:val="24"/>
        </w:rPr>
        <w:t>（签字）</w:t>
      </w:r>
    </w:p>
    <w:p>
      <w:pPr>
        <w:keepNext w:val="0"/>
        <w:keepLines w:val="0"/>
        <w:pageBreakBefore w:val="0"/>
        <w:kinsoku/>
        <w:overflowPunct/>
        <w:topLinePunct w:val="0"/>
        <w:autoSpaceDE w:val="0"/>
        <w:autoSpaceDN w:val="0"/>
        <w:bidi w:val="0"/>
        <w:adjustRightInd w:val="0"/>
        <w:spacing w:line="440" w:lineRule="exact"/>
        <w:ind w:firstLine="3700" w:firstLineChars="1542"/>
        <w:jc w:val="left"/>
        <w:textAlignment w:val="auto"/>
        <w:outlineLvl w:val="9"/>
        <w:rPr>
          <w:rFonts w:hAnsi="宋体" w:cs="仿宋_GB2312"/>
          <w:sz w:val="24"/>
          <w:u w:val="single"/>
        </w:rPr>
      </w:pPr>
      <w:r>
        <w:rPr>
          <w:rFonts w:hint="eastAsia" w:hAnsi="宋体" w:cs="仿宋_GB2312"/>
          <w:sz w:val="24"/>
        </w:rPr>
        <w:t>身份证号码：</w:t>
      </w:r>
      <w:r>
        <w:rPr>
          <w:rFonts w:hint="eastAsia" w:hAnsi="宋体" w:cs="仿宋_GB2312"/>
          <w:sz w:val="24"/>
          <w:u w:val="single"/>
        </w:rPr>
        <w:t xml:space="preserve">                 </w:t>
      </w:r>
    </w:p>
    <w:p>
      <w:pPr>
        <w:keepNext w:val="0"/>
        <w:keepLines w:val="0"/>
        <w:pageBreakBefore w:val="0"/>
        <w:kinsoku/>
        <w:overflowPunct/>
        <w:topLinePunct w:val="0"/>
        <w:autoSpaceDE w:val="0"/>
        <w:autoSpaceDN w:val="0"/>
        <w:bidi w:val="0"/>
        <w:adjustRightInd w:val="0"/>
        <w:spacing w:line="440" w:lineRule="exact"/>
        <w:ind w:firstLine="5020" w:firstLineChars="2092"/>
        <w:jc w:val="left"/>
        <w:textAlignment w:val="auto"/>
        <w:outlineLvl w:val="9"/>
        <w:rPr>
          <w:rFonts w:hAnsi="宋体" w:cs="仿宋_GB2312"/>
          <w:sz w:val="24"/>
        </w:rPr>
      </w:pPr>
      <w:r>
        <w:rPr>
          <w:rFonts w:hint="eastAsia" w:hAnsi="宋体" w:cs="仿宋_GB2312"/>
          <w:sz w:val="24"/>
        </w:rPr>
        <w:t>年   月   日</w:t>
      </w:r>
    </w:p>
    <w:p>
      <w:pPr>
        <w:keepNext w:val="0"/>
        <w:keepLines w:val="0"/>
        <w:pageBreakBefore w:val="0"/>
        <w:kinsoku/>
        <w:overflowPunct/>
        <w:topLinePunct w:val="0"/>
        <w:bidi w:val="0"/>
        <w:spacing w:line="360" w:lineRule="auto"/>
        <w:jc w:val="center"/>
        <w:textAlignment w:val="auto"/>
        <w:outlineLvl w:val="9"/>
        <w:rPr>
          <w:rFonts w:hAnsi="宋体"/>
          <w:b/>
          <w:sz w:val="32"/>
        </w:rPr>
      </w:pPr>
    </w:p>
    <w:p>
      <w:pPr>
        <w:keepNext w:val="0"/>
        <w:keepLines w:val="0"/>
        <w:pageBreakBefore w:val="0"/>
        <w:kinsoku/>
        <w:overflowPunct/>
        <w:topLinePunct w:val="0"/>
        <w:bidi w:val="0"/>
        <w:spacing w:line="360" w:lineRule="auto"/>
        <w:jc w:val="center"/>
        <w:textAlignment w:val="auto"/>
        <w:outlineLvl w:val="9"/>
        <w:rPr>
          <w:rFonts w:hAnsi="宋体"/>
          <w:b/>
          <w:sz w:val="32"/>
        </w:rPr>
      </w:pPr>
    </w:p>
    <w:p>
      <w:pPr>
        <w:keepNext w:val="0"/>
        <w:keepLines w:val="0"/>
        <w:pageBreakBefore w:val="0"/>
        <w:kinsoku/>
        <w:overflowPunct/>
        <w:topLinePunct w:val="0"/>
        <w:autoSpaceDE w:val="0"/>
        <w:autoSpaceDN w:val="0"/>
        <w:bidi w:val="0"/>
        <w:adjustRightInd w:val="0"/>
        <w:spacing w:beforeLines="100" w:afterLines="100" w:line="420" w:lineRule="exact"/>
        <w:jc w:val="center"/>
        <w:textAlignment w:val="auto"/>
        <w:outlineLvl w:val="9"/>
        <w:rPr>
          <w:rFonts w:hAnsi="宋体" w:cs="仿宋_GB2312"/>
          <w:b/>
          <w:sz w:val="28"/>
          <w:szCs w:val="28"/>
        </w:rPr>
      </w:pPr>
      <w:r>
        <w:rPr>
          <w:rFonts w:hint="eastAsia" w:hAnsi="宋体" w:cs="仿宋_GB2312"/>
          <w:b/>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sz w:val="28"/>
          <w:szCs w:val="28"/>
        </w:rPr>
        <w:t>三、承包保证金</w:t>
      </w:r>
    </w:p>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仿宋_GB2312"/>
          <w:sz w:val="24"/>
          <w:szCs w:val="24"/>
        </w:rPr>
      </w:pPr>
    </w:p>
    <w:p>
      <w:pPr>
        <w:keepNext w:val="0"/>
        <w:keepLines w:val="0"/>
        <w:pageBreakBefore w:val="0"/>
        <w:kinsoku/>
        <w:overflowPunct/>
        <w:topLinePunct w:val="0"/>
        <w:autoSpaceDE w:val="0"/>
        <w:autoSpaceDN w:val="0"/>
        <w:bidi w:val="0"/>
        <w:adjustRightInd w:val="0"/>
        <w:spacing w:line="420" w:lineRule="exact"/>
        <w:jc w:val="center"/>
        <w:textAlignment w:val="auto"/>
        <w:outlineLvl w:val="9"/>
        <w:rPr>
          <w:rFonts w:hAnsi="宋体" w:cs="仿宋_GB2312"/>
          <w:szCs w:val="21"/>
        </w:rPr>
      </w:pPr>
      <w:bookmarkStart w:id="26" w:name="_Toc9380_WPSOffice_Level1"/>
      <w:r>
        <w:rPr>
          <w:rFonts w:hint="eastAsia" w:hAnsi="宋体" w:cs="仿宋_GB2312"/>
          <w:sz w:val="24"/>
          <w:szCs w:val="24"/>
        </w:rPr>
        <w:t>附承包保证金有效银行转账凭证复印件及基本户开户许可证；</w:t>
      </w:r>
      <w:bookmarkEnd w:id="26"/>
    </w:p>
    <w:p>
      <w:pPr>
        <w:keepNext w:val="0"/>
        <w:keepLines w:val="0"/>
        <w:pageBreakBefore w:val="0"/>
        <w:kinsoku/>
        <w:overflowPunct/>
        <w:topLinePunct w:val="0"/>
        <w:bidi w:val="0"/>
        <w:spacing w:line="360" w:lineRule="auto"/>
        <w:jc w:val="center"/>
        <w:textAlignment w:val="auto"/>
        <w:outlineLvl w:val="9"/>
        <w:rPr>
          <w:rFonts w:ascii="黑体" w:hAnsi="宋体" w:eastAsia="黑体"/>
          <w:sz w:val="24"/>
        </w:rPr>
      </w:pPr>
      <w:r>
        <w:rPr>
          <w:rFonts w:hAnsi="宋体" w:cs="仿宋_GB2312"/>
          <w:szCs w:val="21"/>
        </w:rPr>
        <w:br w:type="page"/>
      </w:r>
      <w:r>
        <w:rPr>
          <w:rFonts w:hint="eastAsia" w:hAnsi="宋体"/>
          <w:b/>
          <w:sz w:val="32"/>
        </w:rPr>
        <w:t>四、承诺书</w:t>
      </w:r>
    </w:p>
    <w:p>
      <w:pPr>
        <w:keepNext w:val="0"/>
        <w:keepLines w:val="0"/>
        <w:pageBreakBefore w:val="0"/>
        <w:numPr>
          <w:ilvl w:val="0"/>
          <w:numId w:val="3"/>
        </w:numPr>
        <w:kinsoku/>
        <w:overflowPunct/>
        <w:topLinePunct w:val="0"/>
        <w:autoSpaceDE w:val="0"/>
        <w:autoSpaceDN w:val="0"/>
        <w:bidi w:val="0"/>
        <w:adjustRightInd w:val="0"/>
        <w:spacing w:beforeLines="100" w:afterLines="100" w:line="420" w:lineRule="exact"/>
        <w:jc w:val="center"/>
        <w:textAlignment w:val="auto"/>
        <w:outlineLvl w:val="9"/>
        <w:rPr>
          <w:rFonts w:hAnsi="宋体" w:cs="宋体"/>
          <w:sz w:val="24"/>
          <w:szCs w:val="24"/>
        </w:rPr>
      </w:pPr>
      <w:r>
        <w:rPr>
          <w:rFonts w:hint="eastAsia" w:hAnsi="宋体" w:cs="仿宋_GB2312"/>
          <w:b/>
          <w:sz w:val="28"/>
          <w:szCs w:val="28"/>
        </w:rPr>
        <w:t>承包承诺书</w:t>
      </w:r>
      <w:r>
        <w:rPr>
          <w:rFonts w:hint="eastAsia" w:hAnsi="宋体" w:cs="宋体"/>
          <w:sz w:val="24"/>
          <w:szCs w:val="24"/>
        </w:rPr>
        <w:tab/>
      </w:r>
      <w:r>
        <w:rPr>
          <w:rFonts w:hint="eastAsia" w:hAnsi="宋体" w:cs="宋体"/>
          <w:sz w:val="24"/>
          <w:szCs w:val="24"/>
        </w:rPr>
        <w:t> </w:t>
      </w:r>
    </w:p>
    <w:p>
      <w:pPr>
        <w:keepNext w:val="0"/>
        <w:keepLines w:val="0"/>
        <w:pageBreakBefore w:val="0"/>
        <w:kinsoku/>
        <w:overflowPunct/>
        <w:topLinePunct w:val="0"/>
        <w:bidi w:val="0"/>
        <w:adjustRightInd w:val="0"/>
        <w:snapToGrid w:val="0"/>
        <w:spacing w:line="360" w:lineRule="auto"/>
        <w:jc w:val="left"/>
        <w:textAlignment w:val="auto"/>
        <w:outlineLvl w:val="9"/>
        <w:rPr>
          <w:rFonts w:hAnsi="宋体" w:cs="仿宋_GB2312"/>
          <w:sz w:val="24"/>
          <w:szCs w:val="24"/>
        </w:rPr>
      </w:pPr>
      <w:r>
        <w:rPr>
          <w:rFonts w:hint="eastAsia" w:hAnsi="宋体" w:cs="仿宋_GB2312"/>
          <w:sz w:val="24"/>
          <w:szCs w:val="24"/>
          <w:u w:val="single"/>
        </w:rPr>
        <w:t xml:space="preserve">           </w:t>
      </w:r>
      <w:r>
        <w:rPr>
          <w:rFonts w:hint="eastAsia" w:hAnsi="宋体" w:cs="仿宋_GB2312"/>
          <w:sz w:val="24"/>
          <w:szCs w:val="24"/>
        </w:rPr>
        <w:t>(发包人名称)：</w:t>
      </w:r>
    </w:p>
    <w:p>
      <w:pPr>
        <w:keepNext w:val="0"/>
        <w:keepLines w:val="0"/>
        <w:pageBreakBefore w:val="0"/>
        <w:kinsoku/>
        <w:overflowPunct/>
        <w:topLinePunct w:val="0"/>
        <w:bidi w:val="0"/>
        <w:adjustRightInd w:val="0"/>
        <w:snapToGrid w:val="0"/>
        <w:spacing w:line="360" w:lineRule="auto"/>
        <w:textAlignment w:val="auto"/>
        <w:outlineLvl w:val="9"/>
        <w:rPr>
          <w:rFonts w:hAnsi="宋体" w:cs="仿宋_GB2312"/>
          <w:sz w:val="24"/>
          <w:szCs w:val="24"/>
        </w:rPr>
      </w:pPr>
      <w:r>
        <w:rPr>
          <w:rFonts w:hint="eastAsia" w:hAnsi="宋体" w:cs="仿宋_GB2312"/>
          <w:sz w:val="24"/>
          <w:szCs w:val="24"/>
        </w:rPr>
        <w:t xml:space="preserve">    我方已仔细研究了</w:t>
      </w:r>
      <w:r>
        <w:rPr>
          <w:rFonts w:hint="eastAsia" w:hAnsi="宋体" w:cs="仿宋_GB2312"/>
          <w:sz w:val="24"/>
          <w:szCs w:val="24"/>
          <w:u w:val="single"/>
        </w:rPr>
        <w:t xml:space="preserve">             </w:t>
      </w:r>
      <w:r>
        <w:rPr>
          <w:rFonts w:hint="eastAsia" w:hAnsi="宋体" w:cs="仿宋_GB2312"/>
          <w:sz w:val="24"/>
          <w:szCs w:val="24"/>
        </w:rPr>
        <w:t>（工程名称）发包公告的全部内容，自愿参加本次发包活动，自觉遵守法律法规和《许昌市小额工程建设项目发包办法》（试行）的规定，并承诺：</w:t>
      </w:r>
    </w:p>
    <w:p>
      <w:pPr>
        <w:keepNext w:val="0"/>
        <w:keepLines w:val="0"/>
        <w:pageBreakBefore w:val="0"/>
        <w:kinsoku/>
        <w:overflowPunct/>
        <w:topLinePunct w:val="0"/>
        <w:bidi w:val="0"/>
        <w:adjustRightInd w:val="0"/>
        <w:snapToGrid w:val="0"/>
        <w:spacing w:line="360" w:lineRule="auto"/>
        <w:textAlignment w:val="auto"/>
        <w:outlineLvl w:val="9"/>
        <w:rPr>
          <w:rFonts w:hAnsi="宋体" w:cs="仿宋_GB2312"/>
          <w:sz w:val="24"/>
          <w:szCs w:val="24"/>
        </w:rPr>
      </w:pPr>
      <w:r>
        <w:rPr>
          <w:rFonts w:hint="eastAsia" w:hAnsi="宋体" w:cs="仿宋_GB2312"/>
          <w:sz w:val="24"/>
          <w:szCs w:val="24"/>
        </w:rPr>
        <w:t xml:space="preserve">    1、我方所提供的企业参评资料均真实有效。</w:t>
      </w:r>
    </w:p>
    <w:p>
      <w:pPr>
        <w:keepNext w:val="0"/>
        <w:keepLines w:val="0"/>
        <w:pageBreakBefore w:val="0"/>
        <w:kinsoku/>
        <w:overflowPunct/>
        <w:topLinePunct w:val="0"/>
        <w:bidi w:val="0"/>
        <w:adjustRightInd w:val="0"/>
        <w:snapToGrid w:val="0"/>
        <w:spacing w:line="360" w:lineRule="auto"/>
        <w:textAlignment w:val="auto"/>
        <w:outlineLvl w:val="9"/>
        <w:rPr>
          <w:rFonts w:hAnsi="宋体" w:cs="仿宋_GB2312"/>
          <w:sz w:val="24"/>
          <w:szCs w:val="24"/>
        </w:rPr>
      </w:pPr>
      <w:r>
        <w:rPr>
          <w:rFonts w:hint="eastAsia" w:hAnsi="宋体" w:cs="仿宋_GB2312"/>
          <w:sz w:val="24"/>
          <w:szCs w:val="24"/>
        </w:rPr>
        <w:t xml:space="preserve">    2、如果我方中选，严格按照承包价格于30日内签订正式合同。</w:t>
      </w:r>
    </w:p>
    <w:p>
      <w:pPr>
        <w:keepNext w:val="0"/>
        <w:keepLines w:val="0"/>
        <w:pageBreakBefore w:val="0"/>
        <w:kinsoku/>
        <w:overflowPunct/>
        <w:topLinePunct w:val="0"/>
        <w:bidi w:val="0"/>
        <w:adjustRightInd w:val="0"/>
        <w:snapToGrid w:val="0"/>
        <w:spacing w:line="360" w:lineRule="auto"/>
        <w:textAlignment w:val="auto"/>
        <w:outlineLvl w:val="9"/>
        <w:rPr>
          <w:rFonts w:hAnsi="宋体" w:cs="仿宋_GB2312"/>
          <w:sz w:val="24"/>
          <w:szCs w:val="24"/>
        </w:rPr>
      </w:pPr>
      <w:r>
        <w:rPr>
          <w:rFonts w:hint="eastAsia" w:hAnsi="宋体" w:cs="仿宋_GB2312"/>
          <w:sz w:val="24"/>
          <w:szCs w:val="24"/>
        </w:rPr>
        <w:t xml:space="preserve">    3、若我方未中选，对此次评审方式确定的承包人，我方无任何异议。</w:t>
      </w:r>
    </w:p>
    <w:p>
      <w:pPr>
        <w:keepNext w:val="0"/>
        <w:keepLines w:val="0"/>
        <w:pageBreakBefore w:val="0"/>
        <w:kinsoku/>
        <w:overflowPunct/>
        <w:topLinePunct w:val="0"/>
        <w:bidi w:val="0"/>
        <w:adjustRightInd w:val="0"/>
        <w:snapToGrid w:val="0"/>
        <w:spacing w:line="360" w:lineRule="auto"/>
        <w:textAlignment w:val="auto"/>
        <w:outlineLvl w:val="9"/>
        <w:rPr>
          <w:rFonts w:hAnsi="宋体" w:cs="仿宋_GB2312"/>
          <w:sz w:val="24"/>
          <w:szCs w:val="24"/>
        </w:rPr>
      </w:pPr>
      <w:r>
        <w:rPr>
          <w:rFonts w:hint="eastAsia" w:hAnsi="宋体" w:cs="仿宋_GB2312"/>
          <w:sz w:val="24"/>
          <w:szCs w:val="24"/>
        </w:rPr>
        <w:t xml:space="preserve">    4、若我方中选后30日内，除不可抗力原因外，拒签合同的，自愿接受发包人没收保证金的处罚。</w:t>
      </w:r>
    </w:p>
    <w:p>
      <w:pPr>
        <w:keepNext w:val="0"/>
        <w:keepLines w:val="0"/>
        <w:pageBreakBefore w:val="0"/>
        <w:kinsoku/>
        <w:overflowPunct/>
        <w:topLinePunct w:val="0"/>
        <w:bidi w:val="0"/>
        <w:adjustRightInd w:val="0"/>
        <w:snapToGrid w:val="0"/>
        <w:spacing w:line="360" w:lineRule="auto"/>
        <w:textAlignment w:val="auto"/>
        <w:outlineLvl w:val="9"/>
        <w:rPr>
          <w:rFonts w:hAnsi="宋体" w:cs="仿宋_GB2312"/>
          <w:sz w:val="24"/>
          <w:szCs w:val="24"/>
        </w:rPr>
      </w:pPr>
      <w:r>
        <w:rPr>
          <w:rFonts w:hint="eastAsia" w:hAnsi="宋体" w:cs="仿宋_GB2312"/>
          <w:sz w:val="24"/>
          <w:szCs w:val="24"/>
        </w:rPr>
        <w:t xml:space="preserve">    5、若我方与发包人签订正式合同后，除不可抗力外，严格按照要求的工期、质量等内容认真组织施工。</w:t>
      </w:r>
    </w:p>
    <w:p>
      <w:pPr>
        <w:keepNext w:val="0"/>
        <w:keepLines w:val="0"/>
        <w:pageBreakBefore w:val="0"/>
        <w:numPr>
          <w:ilvl w:val="0"/>
          <w:numId w:val="4"/>
        </w:numPr>
        <w:kinsoku/>
        <w:overflowPunct/>
        <w:topLinePunct w:val="0"/>
        <w:bidi w:val="0"/>
        <w:adjustRightInd w:val="0"/>
        <w:snapToGrid w:val="0"/>
        <w:spacing w:line="360" w:lineRule="auto"/>
        <w:ind w:firstLine="480"/>
        <w:textAlignment w:val="auto"/>
        <w:outlineLvl w:val="9"/>
        <w:rPr>
          <w:rFonts w:hAnsi="宋体" w:cs="仿宋_GB2312"/>
          <w:sz w:val="24"/>
          <w:szCs w:val="24"/>
        </w:rPr>
      </w:pPr>
      <w:r>
        <w:rPr>
          <w:rFonts w:hint="eastAsia" w:hAnsi="宋体" w:cs="仿宋_GB2312"/>
          <w:sz w:val="24"/>
          <w:szCs w:val="24"/>
        </w:rPr>
        <w:t>若我方中选，我方与发包人订立合同后，严格履行合同内容和合同义务。</w:t>
      </w:r>
    </w:p>
    <w:p>
      <w:pPr>
        <w:keepNext w:val="0"/>
        <w:keepLines w:val="0"/>
        <w:pageBreakBefore w:val="0"/>
        <w:numPr>
          <w:ilvl w:val="0"/>
          <w:numId w:val="4"/>
        </w:numPr>
        <w:kinsoku/>
        <w:overflowPunct/>
        <w:topLinePunct w:val="0"/>
        <w:bidi w:val="0"/>
        <w:adjustRightInd w:val="0"/>
        <w:snapToGrid w:val="0"/>
        <w:spacing w:line="360" w:lineRule="auto"/>
        <w:ind w:firstLine="480"/>
        <w:textAlignment w:val="auto"/>
        <w:outlineLvl w:val="9"/>
        <w:rPr>
          <w:rFonts w:hAnsi="宋体" w:cs="仿宋_GB2312"/>
          <w:sz w:val="24"/>
          <w:szCs w:val="24"/>
        </w:rPr>
      </w:pPr>
      <w:r>
        <w:rPr>
          <w:rFonts w:hint="eastAsia" w:hAnsi="宋体" w:cs="仿宋_GB2312"/>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pPr>
        <w:keepNext w:val="0"/>
        <w:keepLines w:val="0"/>
        <w:pageBreakBefore w:val="0"/>
        <w:numPr>
          <w:ilvl w:val="0"/>
          <w:numId w:val="4"/>
        </w:numPr>
        <w:kinsoku/>
        <w:overflowPunct/>
        <w:topLinePunct w:val="0"/>
        <w:bidi w:val="0"/>
        <w:adjustRightInd w:val="0"/>
        <w:snapToGrid w:val="0"/>
        <w:spacing w:line="360" w:lineRule="auto"/>
        <w:ind w:firstLine="480"/>
        <w:textAlignment w:val="auto"/>
        <w:outlineLvl w:val="9"/>
        <w:rPr>
          <w:rFonts w:hAnsi="宋体" w:cs="仿宋_GB2312"/>
          <w:sz w:val="24"/>
          <w:szCs w:val="24"/>
        </w:rPr>
      </w:pPr>
      <w:r>
        <w:rPr>
          <w:rFonts w:hint="eastAsia" w:hAnsi="宋体" w:cs="仿宋_GB2312"/>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pPr>
        <w:keepNext w:val="0"/>
        <w:keepLines w:val="0"/>
        <w:pageBreakBefore w:val="0"/>
        <w:kinsoku/>
        <w:overflowPunct/>
        <w:topLinePunct w:val="0"/>
        <w:bidi w:val="0"/>
        <w:adjustRightInd w:val="0"/>
        <w:snapToGrid w:val="0"/>
        <w:spacing w:line="360" w:lineRule="auto"/>
        <w:ind w:firstLine="480"/>
        <w:textAlignment w:val="auto"/>
        <w:outlineLvl w:val="9"/>
        <w:rPr>
          <w:rFonts w:hAnsi="宋体" w:cs="仿宋_GB2312"/>
          <w:sz w:val="24"/>
          <w:szCs w:val="24"/>
        </w:rPr>
      </w:pPr>
      <w:r>
        <w:rPr>
          <w:rFonts w:hint="eastAsia" w:hAnsi="宋体" w:cs="仿宋_GB2312"/>
          <w:sz w:val="24"/>
          <w:szCs w:val="24"/>
        </w:rPr>
        <w:t>9、本承诺书属于合同文件的组成部分。</w:t>
      </w:r>
    </w:p>
    <w:p>
      <w:pPr>
        <w:keepNext w:val="0"/>
        <w:keepLines w:val="0"/>
        <w:pageBreakBefore w:val="0"/>
        <w:kinsoku/>
        <w:overflowPunct/>
        <w:topLinePunct w:val="0"/>
        <w:bidi w:val="0"/>
        <w:adjustRightInd w:val="0"/>
        <w:snapToGrid w:val="0"/>
        <w:spacing w:line="360" w:lineRule="auto"/>
        <w:ind w:firstLine="480"/>
        <w:textAlignment w:val="auto"/>
        <w:outlineLvl w:val="9"/>
        <w:rPr>
          <w:rFonts w:hAnsi="宋体" w:cs="仿宋_GB2312"/>
          <w:sz w:val="24"/>
        </w:rPr>
      </w:pPr>
      <w:r>
        <w:rPr>
          <w:rFonts w:hint="eastAsia" w:hAnsi="宋体" w:cs="仿宋_GB2312"/>
          <w:sz w:val="24"/>
        </w:rPr>
        <w:t>10、我方承诺项目经理全程指导施工，若因项目经理不在岗造成项目不能顺利开展，视为主动放弃合同，自愿承担相关法律责任。</w:t>
      </w:r>
    </w:p>
    <w:p>
      <w:pPr>
        <w:keepNext w:val="0"/>
        <w:keepLines w:val="0"/>
        <w:pageBreakBefore w:val="0"/>
        <w:kinsoku/>
        <w:overflowPunct/>
        <w:topLinePunct w:val="0"/>
        <w:bidi w:val="0"/>
        <w:adjustRightInd w:val="0"/>
        <w:snapToGrid w:val="0"/>
        <w:spacing w:line="360" w:lineRule="auto"/>
        <w:ind w:firstLine="480"/>
        <w:textAlignment w:val="auto"/>
        <w:outlineLvl w:val="9"/>
        <w:rPr>
          <w:rFonts w:hAnsi="宋体" w:cs="仿宋_GB2312"/>
          <w:sz w:val="24"/>
          <w:szCs w:val="24"/>
        </w:rPr>
      </w:pPr>
      <w:r>
        <w:rPr>
          <w:rFonts w:hint="eastAsia" w:hAnsi="宋体" w:cs="仿宋_GB2312"/>
          <w:sz w:val="24"/>
          <w:szCs w:val="24"/>
        </w:rPr>
        <w:t>以上为我方参加发包的承诺，如违反，则自行承担相应法律责任，自愿按照相关规定接受处罚。</w:t>
      </w:r>
    </w:p>
    <w:p>
      <w:pPr>
        <w:keepNext w:val="0"/>
        <w:keepLines w:val="0"/>
        <w:pageBreakBefore w:val="0"/>
        <w:kinsoku/>
        <w:overflowPunct/>
        <w:topLinePunct w:val="0"/>
        <w:bidi w:val="0"/>
        <w:adjustRightInd w:val="0"/>
        <w:snapToGrid w:val="0"/>
        <w:spacing w:line="360" w:lineRule="auto"/>
        <w:ind w:firstLine="480"/>
        <w:textAlignment w:val="auto"/>
        <w:outlineLvl w:val="9"/>
        <w:rPr>
          <w:rFonts w:hAnsi="宋体" w:cs="仿宋_GB2312"/>
          <w:sz w:val="24"/>
          <w:szCs w:val="24"/>
        </w:rPr>
      </w:pPr>
      <w:r>
        <w:rPr>
          <w:rFonts w:hint="eastAsia" w:hAnsi="宋体" w:cs="仿宋_GB2312"/>
          <w:sz w:val="24"/>
          <w:szCs w:val="24"/>
        </w:rPr>
        <w:t>承包人：        （盖章）</w:t>
      </w:r>
    </w:p>
    <w:p>
      <w:pPr>
        <w:keepNext w:val="0"/>
        <w:keepLines w:val="0"/>
        <w:pageBreakBefore w:val="0"/>
        <w:kinsoku/>
        <w:overflowPunct/>
        <w:topLinePunct w:val="0"/>
        <w:bidi w:val="0"/>
        <w:adjustRightInd w:val="0"/>
        <w:snapToGrid w:val="0"/>
        <w:spacing w:line="360" w:lineRule="auto"/>
        <w:ind w:firstLine="480"/>
        <w:textAlignment w:val="auto"/>
        <w:outlineLvl w:val="9"/>
        <w:rPr>
          <w:rFonts w:hAnsi="宋体" w:cs="仿宋_GB2312"/>
          <w:sz w:val="24"/>
          <w:szCs w:val="24"/>
        </w:rPr>
      </w:pPr>
      <w:r>
        <w:rPr>
          <w:rFonts w:hint="eastAsia" w:hAnsi="宋体" w:cs="仿宋_GB2312"/>
          <w:sz w:val="24"/>
          <w:szCs w:val="24"/>
        </w:rPr>
        <w:t>地  址：</w:t>
      </w:r>
    </w:p>
    <w:p>
      <w:pPr>
        <w:keepNext w:val="0"/>
        <w:keepLines w:val="0"/>
        <w:pageBreakBefore w:val="0"/>
        <w:kinsoku/>
        <w:overflowPunct/>
        <w:topLinePunct w:val="0"/>
        <w:bidi w:val="0"/>
        <w:adjustRightInd w:val="0"/>
        <w:snapToGrid w:val="0"/>
        <w:spacing w:line="360" w:lineRule="auto"/>
        <w:ind w:firstLine="480"/>
        <w:textAlignment w:val="auto"/>
        <w:outlineLvl w:val="9"/>
        <w:rPr>
          <w:rFonts w:hAnsi="宋体" w:cs="仿宋_GB2312"/>
          <w:b/>
          <w:sz w:val="28"/>
          <w:szCs w:val="28"/>
        </w:rPr>
      </w:pPr>
      <w:r>
        <w:rPr>
          <w:rFonts w:hint="eastAsia" w:hAnsi="宋体" w:cs="仿宋_GB2312"/>
          <w:sz w:val="24"/>
          <w:szCs w:val="24"/>
        </w:rPr>
        <w:t>联系方式：                                   年   月   日</w:t>
      </w:r>
    </w:p>
    <w:p>
      <w:pPr>
        <w:keepNext w:val="0"/>
        <w:keepLines w:val="0"/>
        <w:pageBreakBefore w:val="0"/>
        <w:kinsoku/>
        <w:overflowPunct/>
        <w:topLinePunct w:val="0"/>
        <w:autoSpaceDE w:val="0"/>
        <w:autoSpaceDN w:val="0"/>
        <w:bidi w:val="0"/>
        <w:adjustRightInd w:val="0"/>
        <w:snapToGrid w:val="0"/>
        <w:spacing w:beforeLines="100" w:afterLines="100" w:line="360" w:lineRule="auto"/>
        <w:jc w:val="center"/>
        <w:textAlignment w:val="auto"/>
        <w:outlineLvl w:val="9"/>
        <w:rPr>
          <w:rFonts w:hAnsi="宋体" w:cs="仿宋_GB2312"/>
          <w:b/>
          <w:sz w:val="28"/>
          <w:szCs w:val="28"/>
        </w:rPr>
      </w:pPr>
      <w:r>
        <w:rPr>
          <w:rFonts w:hint="eastAsia" w:hAnsi="宋体" w:cs="仿宋_GB2312"/>
          <w:b/>
          <w:sz w:val="28"/>
          <w:szCs w:val="28"/>
        </w:rPr>
        <w:t>（二）项目经理承诺书</w:t>
      </w:r>
    </w:p>
    <w:p>
      <w:pPr>
        <w:keepNext w:val="0"/>
        <w:keepLines w:val="0"/>
        <w:pageBreakBefore w:val="0"/>
        <w:kinsoku/>
        <w:overflowPunct/>
        <w:topLinePunct w:val="0"/>
        <w:bidi w:val="0"/>
        <w:adjustRightInd w:val="0"/>
        <w:snapToGrid w:val="0"/>
        <w:spacing w:line="360" w:lineRule="auto"/>
        <w:jc w:val="left"/>
        <w:textAlignment w:val="auto"/>
        <w:outlineLvl w:val="9"/>
        <w:rPr>
          <w:rFonts w:hAnsi="宋体" w:cs="仿宋_GB2312"/>
          <w:sz w:val="24"/>
          <w:szCs w:val="24"/>
        </w:rPr>
      </w:pPr>
      <w:r>
        <w:rPr>
          <w:rFonts w:hint="eastAsia" w:hAnsi="宋体" w:cs="仿宋_GB2312"/>
          <w:sz w:val="24"/>
          <w:szCs w:val="24"/>
          <w:u w:val="single"/>
        </w:rPr>
        <w:t xml:space="preserve">                  </w:t>
      </w:r>
      <w:r>
        <w:rPr>
          <w:rFonts w:hint="eastAsia" w:hAnsi="宋体" w:cs="仿宋_GB2312"/>
          <w:sz w:val="24"/>
          <w:szCs w:val="24"/>
        </w:rPr>
        <w:t>（发包人名称）：</w:t>
      </w:r>
    </w:p>
    <w:p>
      <w:pPr>
        <w:keepNext w:val="0"/>
        <w:keepLines w:val="0"/>
        <w:pageBreakBefore w:val="0"/>
        <w:kinsoku/>
        <w:overflowPunct/>
        <w:topLinePunct w:val="0"/>
        <w:bidi w:val="0"/>
        <w:adjustRightInd w:val="0"/>
        <w:snapToGrid w:val="0"/>
        <w:spacing w:line="360" w:lineRule="auto"/>
        <w:ind w:left="237" w:leftChars="70" w:firstLine="240" w:firstLineChars="100"/>
        <w:textAlignment w:val="auto"/>
        <w:outlineLvl w:val="9"/>
        <w:rPr>
          <w:rFonts w:hAnsi="宋体" w:cs="仿宋_GB2312"/>
          <w:sz w:val="24"/>
          <w:szCs w:val="24"/>
          <w:u w:val="single"/>
        </w:rPr>
      </w:pPr>
      <w:r>
        <w:rPr>
          <w:rFonts w:hint="eastAsia" w:hAnsi="宋体" w:cs="仿宋_GB2312"/>
          <w:sz w:val="24"/>
          <w:szCs w:val="24"/>
        </w:rPr>
        <w:t>我方在此声明，我方拟派往</w:t>
      </w:r>
      <w:r>
        <w:rPr>
          <w:rFonts w:hint="eastAsia" w:hAnsi="宋体" w:cs="仿宋_GB2312"/>
          <w:sz w:val="24"/>
          <w:szCs w:val="24"/>
          <w:u w:val="single"/>
        </w:rPr>
        <w:t xml:space="preserve">             </w:t>
      </w:r>
      <w:r>
        <w:rPr>
          <w:rFonts w:hint="eastAsia" w:hAnsi="宋体" w:cs="仿宋_GB2312"/>
          <w:sz w:val="24"/>
          <w:szCs w:val="24"/>
        </w:rPr>
        <w:t>（项目名称）（以下简称“本工程”）的</w:t>
      </w:r>
      <w:r>
        <w:rPr>
          <w:rFonts w:hint="eastAsia" w:hAnsi="宋体" w:cs="仿宋_GB2312"/>
          <w:sz w:val="24"/>
          <w:szCs w:val="24"/>
          <w:u w:val="single"/>
        </w:rPr>
        <w:t xml:space="preserve">   </w:t>
      </w:r>
    </w:p>
    <w:p>
      <w:pPr>
        <w:keepNext w:val="0"/>
        <w:keepLines w:val="0"/>
        <w:pageBreakBefore w:val="0"/>
        <w:kinsoku/>
        <w:overflowPunct/>
        <w:topLinePunct w:val="0"/>
        <w:bidi w:val="0"/>
        <w:adjustRightInd w:val="0"/>
        <w:snapToGrid w:val="0"/>
        <w:spacing w:line="360" w:lineRule="auto"/>
        <w:textAlignment w:val="auto"/>
        <w:outlineLvl w:val="9"/>
        <w:rPr>
          <w:rFonts w:hAnsi="宋体" w:cs="仿宋_GB2312"/>
          <w:sz w:val="24"/>
          <w:szCs w:val="24"/>
        </w:rPr>
      </w:pPr>
      <w:r>
        <w:rPr>
          <w:rFonts w:hint="eastAsia" w:hAnsi="宋体" w:cs="仿宋_GB2312"/>
          <w:sz w:val="24"/>
          <w:szCs w:val="24"/>
          <w:u w:val="single"/>
        </w:rPr>
        <w:t xml:space="preserve">    </w:t>
      </w:r>
      <w:r>
        <w:rPr>
          <w:rFonts w:hint="eastAsia" w:hAnsi="宋体" w:cs="仿宋_GB2312"/>
          <w:sz w:val="24"/>
          <w:szCs w:val="24"/>
        </w:rPr>
        <w:t>（项目经理姓名）现阶段没有担任任何在施建设工程项目的项目经理。</w:t>
      </w:r>
    </w:p>
    <w:p>
      <w:pPr>
        <w:keepNext w:val="0"/>
        <w:keepLines w:val="0"/>
        <w:pageBreakBefore w:val="0"/>
        <w:kinsoku/>
        <w:overflowPunct/>
        <w:topLinePunct w:val="0"/>
        <w:bidi w:val="0"/>
        <w:adjustRightInd w:val="0"/>
        <w:snapToGrid w:val="0"/>
        <w:spacing w:line="360" w:lineRule="auto"/>
        <w:ind w:firstLine="480" w:firstLineChars="200"/>
        <w:textAlignment w:val="auto"/>
        <w:outlineLvl w:val="9"/>
        <w:rPr>
          <w:rFonts w:hAnsi="宋体" w:cs="仿宋_GB2312"/>
          <w:sz w:val="24"/>
          <w:szCs w:val="24"/>
        </w:rPr>
      </w:pPr>
      <w:r>
        <w:rPr>
          <w:rFonts w:hint="eastAsia" w:hAnsi="宋体" w:cs="仿宋_GB2312"/>
          <w:sz w:val="24"/>
          <w:szCs w:val="24"/>
        </w:rPr>
        <w:t>我方保证上述信息的真实和准确，并愿意承担因我方就此弄虚作假所引起的一切法律后果。</w:t>
      </w:r>
    </w:p>
    <w:p>
      <w:pPr>
        <w:keepNext w:val="0"/>
        <w:keepLines w:val="0"/>
        <w:pageBreakBefore w:val="0"/>
        <w:kinsoku/>
        <w:overflowPunct/>
        <w:topLinePunct w:val="0"/>
        <w:bidi w:val="0"/>
        <w:adjustRightInd w:val="0"/>
        <w:snapToGrid w:val="0"/>
        <w:spacing w:line="360" w:lineRule="auto"/>
        <w:ind w:firstLine="480" w:firstLineChars="200"/>
        <w:textAlignment w:val="auto"/>
        <w:outlineLvl w:val="9"/>
        <w:rPr>
          <w:rFonts w:hAnsi="宋体" w:cs="仿宋_GB2312"/>
          <w:sz w:val="24"/>
          <w:szCs w:val="24"/>
        </w:rPr>
      </w:pPr>
      <w:r>
        <w:rPr>
          <w:rFonts w:hint="eastAsia" w:hAnsi="宋体" w:cs="仿宋_GB2312"/>
          <w:sz w:val="24"/>
          <w:szCs w:val="24"/>
        </w:rPr>
        <w:t>特此承诺！</w:t>
      </w:r>
    </w:p>
    <w:p>
      <w:pPr>
        <w:keepNext w:val="0"/>
        <w:keepLines w:val="0"/>
        <w:pageBreakBefore w:val="0"/>
        <w:kinsoku/>
        <w:overflowPunct/>
        <w:topLinePunct w:val="0"/>
        <w:bidi w:val="0"/>
        <w:adjustRightInd w:val="0"/>
        <w:snapToGrid w:val="0"/>
        <w:spacing w:line="360" w:lineRule="auto"/>
        <w:jc w:val="right"/>
        <w:textAlignment w:val="auto"/>
        <w:outlineLvl w:val="9"/>
        <w:rPr>
          <w:rFonts w:hAnsi="宋体" w:cs="仿宋_GB2312"/>
          <w:sz w:val="24"/>
          <w:szCs w:val="24"/>
        </w:rPr>
      </w:pPr>
      <w:r>
        <w:rPr>
          <w:rFonts w:hint="eastAsia" w:hAnsi="宋体" w:cs="仿宋_GB2312"/>
          <w:sz w:val="24"/>
          <w:szCs w:val="24"/>
        </w:rPr>
        <w:t xml:space="preserve">承包人： </w:t>
      </w:r>
      <w:r>
        <w:rPr>
          <w:rFonts w:hint="eastAsia" w:hAnsi="宋体" w:cs="仿宋_GB2312"/>
          <w:sz w:val="24"/>
          <w:szCs w:val="24"/>
          <w:u w:val="single"/>
        </w:rPr>
        <w:t xml:space="preserve">                            </w:t>
      </w:r>
      <w:r>
        <w:rPr>
          <w:rFonts w:hint="eastAsia" w:hAnsi="宋体" w:cs="仿宋_GB2312"/>
          <w:sz w:val="24"/>
          <w:szCs w:val="24"/>
        </w:rPr>
        <w:t>（盖单位章）</w:t>
      </w:r>
    </w:p>
    <w:p>
      <w:pPr>
        <w:keepNext w:val="0"/>
        <w:keepLines w:val="0"/>
        <w:pageBreakBefore w:val="0"/>
        <w:kinsoku/>
        <w:overflowPunct/>
        <w:topLinePunct w:val="0"/>
        <w:bidi w:val="0"/>
        <w:adjustRightInd w:val="0"/>
        <w:snapToGrid w:val="0"/>
        <w:spacing w:line="360" w:lineRule="auto"/>
        <w:ind w:right="315"/>
        <w:jc w:val="right"/>
        <w:textAlignment w:val="auto"/>
        <w:outlineLvl w:val="9"/>
        <w:rPr>
          <w:rFonts w:hAnsi="宋体" w:cs="仿宋_GB2312"/>
          <w:sz w:val="24"/>
          <w:szCs w:val="24"/>
          <w:u w:val="single"/>
        </w:rPr>
      </w:pPr>
      <w:r>
        <w:rPr>
          <w:rFonts w:hint="eastAsia" w:hAnsi="宋体" w:cs="仿宋_GB2312"/>
          <w:sz w:val="24"/>
          <w:szCs w:val="24"/>
        </w:rPr>
        <w:t>法定代表人：</w:t>
      </w:r>
      <w:r>
        <w:rPr>
          <w:rFonts w:hint="eastAsia" w:hAnsi="宋体" w:cs="仿宋_GB2312"/>
          <w:sz w:val="24"/>
          <w:szCs w:val="24"/>
          <w:u w:val="single"/>
        </w:rPr>
        <w:t xml:space="preserve">               </w:t>
      </w:r>
      <w:r>
        <w:rPr>
          <w:rFonts w:hint="eastAsia" w:hAnsi="宋体" w:cs="仿宋_GB2312"/>
          <w:sz w:val="24"/>
          <w:szCs w:val="24"/>
        </w:rPr>
        <w:t>（签字）</w:t>
      </w:r>
    </w:p>
    <w:p>
      <w:pPr>
        <w:keepNext w:val="0"/>
        <w:keepLines w:val="0"/>
        <w:pageBreakBefore w:val="0"/>
        <w:kinsoku/>
        <w:overflowPunct/>
        <w:topLinePunct w:val="0"/>
        <w:bidi w:val="0"/>
        <w:adjustRightInd w:val="0"/>
        <w:snapToGrid w:val="0"/>
        <w:spacing w:line="360" w:lineRule="auto"/>
        <w:ind w:right="480"/>
        <w:jc w:val="right"/>
        <w:textAlignment w:val="auto"/>
        <w:outlineLvl w:val="9"/>
        <w:rPr>
          <w:rFonts w:hAnsi="宋体" w:cs="仿宋_GB2312"/>
          <w:sz w:val="24"/>
          <w:szCs w:val="24"/>
        </w:rPr>
      </w:pPr>
      <w:r>
        <w:rPr>
          <w:rFonts w:hint="eastAsia" w:hAnsi="宋体" w:cs="仿宋_GB2312"/>
          <w:sz w:val="24"/>
          <w:szCs w:val="24"/>
        </w:rPr>
        <w:t xml:space="preserve"> 年  月  日</w:t>
      </w:r>
    </w:p>
    <w:p>
      <w:pPr>
        <w:keepNext w:val="0"/>
        <w:keepLines w:val="0"/>
        <w:pageBreakBefore w:val="0"/>
        <w:kinsoku/>
        <w:overflowPunct/>
        <w:topLinePunct w:val="0"/>
        <w:autoSpaceDE w:val="0"/>
        <w:autoSpaceDN w:val="0"/>
        <w:bidi w:val="0"/>
        <w:adjustRightInd w:val="0"/>
        <w:snapToGrid w:val="0"/>
        <w:spacing w:beforeLines="100" w:afterLines="100" w:line="360" w:lineRule="auto"/>
        <w:jc w:val="center"/>
        <w:textAlignment w:val="auto"/>
        <w:outlineLvl w:val="9"/>
        <w:rPr>
          <w:rFonts w:hAnsi="宋体" w:cs="仿宋_GB2312"/>
          <w:b/>
          <w:sz w:val="28"/>
          <w:szCs w:val="28"/>
        </w:rPr>
      </w:pPr>
    </w:p>
    <w:p>
      <w:pPr>
        <w:keepNext w:val="0"/>
        <w:keepLines w:val="0"/>
        <w:pageBreakBefore w:val="0"/>
        <w:kinsoku/>
        <w:overflowPunct/>
        <w:topLinePunct w:val="0"/>
        <w:autoSpaceDE w:val="0"/>
        <w:autoSpaceDN w:val="0"/>
        <w:bidi w:val="0"/>
        <w:adjustRightInd w:val="0"/>
        <w:spacing w:beforeLines="100" w:afterLines="100" w:line="420" w:lineRule="exact"/>
        <w:jc w:val="center"/>
        <w:textAlignment w:val="auto"/>
        <w:outlineLvl w:val="9"/>
        <w:rPr>
          <w:rFonts w:hAnsi="宋体" w:cs="仿宋_GB2312"/>
          <w:b/>
          <w:sz w:val="28"/>
          <w:szCs w:val="28"/>
        </w:rPr>
      </w:pPr>
    </w:p>
    <w:p>
      <w:pPr>
        <w:keepNext w:val="0"/>
        <w:keepLines w:val="0"/>
        <w:pageBreakBefore w:val="0"/>
        <w:kinsoku/>
        <w:overflowPunct/>
        <w:topLinePunct w:val="0"/>
        <w:bidi w:val="0"/>
        <w:spacing w:line="440" w:lineRule="exact"/>
        <w:ind w:right="480"/>
        <w:textAlignment w:val="auto"/>
        <w:outlineLvl w:val="9"/>
        <w:rPr>
          <w:rFonts w:hAnsi="宋体"/>
          <w:sz w:val="24"/>
        </w:rPr>
      </w:pPr>
    </w:p>
    <w:p>
      <w:pPr>
        <w:keepNext w:val="0"/>
        <w:keepLines w:val="0"/>
        <w:pageBreakBefore w:val="0"/>
        <w:kinsoku/>
        <w:overflowPunct/>
        <w:topLinePunct w:val="0"/>
        <w:autoSpaceDE w:val="0"/>
        <w:autoSpaceDN w:val="0"/>
        <w:bidi w:val="0"/>
        <w:adjustRightInd w:val="0"/>
        <w:spacing w:line="360" w:lineRule="auto"/>
        <w:ind w:right="215" w:firstLine="3920" w:firstLineChars="1225"/>
        <w:textAlignment w:val="auto"/>
        <w:outlineLvl w:val="9"/>
        <w:rPr>
          <w:rFonts w:hAnsi="宋体"/>
          <w:b/>
          <w:sz w:val="32"/>
          <w:szCs w:val="32"/>
        </w:rPr>
      </w:pPr>
      <w:r>
        <w:rPr>
          <w:rFonts w:hint="eastAsia" w:hAnsi="宋体"/>
          <w:b/>
          <w:sz w:val="32"/>
        </w:rPr>
        <w:t>五、</w:t>
      </w:r>
      <w:r>
        <w:rPr>
          <w:rFonts w:hint="eastAsia" w:hAnsi="宋体"/>
          <w:b/>
          <w:sz w:val="32"/>
          <w:szCs w:val="32"/>
        </w:rPr>
        <w:t>资格证明文件</w:t>
      </w:r>
    </w:p>
    <w:p>
      <w:pPr>
        <w:keepNext w:val="0"/>
        <w:keepLines w:val="0"/>
        <w:pageBreakBefore w:val="0"/>
        <w:kinsoku/>
        <w:overflowPunct/>
        <w:topLinePunct w:val="0"/>
        <w:autoSpaceDE w:val="0"/>
        <w:autoSpaceDN w:val="0"/>
        <w:bidi w:val="0"/>
        <w:adjustRightInd w:val="0"/>
        <w:spacing w:line="360" w:lineRule="auto"/>
        <w:ind w:right="215" w:firstLine="420"/>
        <w:jc w:val="center"/>
        <w:textAlignment w:val="auto"/>
        <w:outlineLvl w:val="9"/>
        <w:rPr>
          <w:rFonts w:hAnsi="宋体"/>
          <w:b/>
          <w:sz w:val="32"/>
          <w:szCs w:val="32"/>
        </w:rPr>
      </w:pPr>
    </w:p>
    <w:p>
      <w:pPr>
        <w:keepNext w:val="0"/>
        <w:keepLines w:val="0"/>
        <w:pageBreakBefore w:val="0"/>
        <w:kinsoku/>
        <w:overflowPunct/>
        <w:topLinePunct w:val="0"/>
        <w:autoSpaceDE w:val="0"/>
        <w:autoSpaceDN w:val="0"/>
        <w:bidi w:val="0"/>
        <w:adjustRightInd w:val="0"/>
        <w:spacing w:line="360" w:lineRule="auto"/>
        <w:ind w:right="215" w:firstLine="420"/>
        <w:jc w:val="left"/>
        <w:textAlignment w:val="auto"/>
        <w:outlineLvl w:val="9"/>
        <w:rPr>
          <w:rFonts w:hAnsi="宋体" w:cs="仿宋_GB2312"/>
          <w:sz w:val="24"/>
          <w:szCs w:val="24"/>
        </w:rPr>
      </w:pPr>
      <w:r>
        <w:rPr>
          <w:rFonts w:hint="eastAsia" w:hAnsi="宋体" w:cs="仿宋_GB2312"/>
          <w:sz w:val="24"/>
          <w:szCs w:val="24"/>
        </w:rPr>
        <w:t>应附企业法人营业执照副本及其年检合格的证明材料、企业资质证书副本、投标人近三年度（2015、2016、2017年度）财务报告、项目配备人员证书等材料的复印件。</w:t>
      </w:r>
    </w:p>
    <w:p>
      <w:pPr>
        <w:keepNext w:val="0"/>
        <w:keepLines w:val="0"/>
        <w:pageBreakBefore w:val="0"/>
        <w:kinsoku/>
        <w:overflowPunct/>
        <w:topLinePunct w:val="0"/>
        <w:autoSpaceDE w:val="0"/>
        <w:autoSpaceDN w:val="0"/>
        <w:bidi w:val="0"/>
        <w:adjustRightInd w:val="0"/>
        <w:spacing w:line="360" w:lineRule="auto"/>
        <w:ind w:right="215" w:firstLine="420"/>
        <w:jc w:val="center"/>
        <w:textAlignment w:val="auto"/>
        <w:outlineLvl w:val="9"/>
        <w:rPr>
          <w:rFonts w:hAnsi="宋体"/>
          <w:b/>
          <w:sz w:val="28"/>
        </w:rPr>
      </w:pPr>
    </w:p>
    <w:p>
      <w:pPr>
        <w:keepNext w:val="0"/>
        <w:keepLines w:val="0"/>
        <w:pageBreakBefore w:val="0"/>
        <w:kinsoku/>
        <w:overflowPunct/>
        <w:topLinePunct w:val="0"/>
        <w:autoSpaceDE w:val="0"/>
        <w:autoSpaceDN w:val="0"/>
        <w:bidi w:val="0"/>
        <w:adjustRightInd w:val="0"/>
        <w:spacing w:line="360" w:lineRule="auto"/>
        <w:ind w:right="215" w:firstLine="420"/>
        <w:jc w:val="center"/>
        <w:textAlignment w:val="auto"/>
        <w:outlineLvl w:val="9"/>
        <w:rPr>
          <w:rFonts w:hAnsi="宋体"/>
          <w:b/>
          <w:sz w:val="28"/>
        </w:rPr>
      </w:pPr>
    </w:p>
    <w:p>
      <w:pPr>
        <w:keepNext w:val="0"/>
        <w:keepLines w:val="0"/>
        <w:pageBreakBefore w:val="0"/>
        <w:kinsoku/>
        <w:overflowPunct/>
        <w:topLinePunct w:val="0"/>
        <w:autoSpaceDE w:val="0"/>
        <w:autoSpaceDN w:val="0"/>
        <w:bidi w:val="0"/>
        <w:adjustRightInd w:val="0"/>
        <w:spacing w:line="480" w:lineRule="auto"/>
        <w:ind w:left="1162" w:leftChars="342"/>
        <w:jc w:val="left"/>
        <w:textAlignment w:val="auto"/>
        <w:outlineLvl w:val="9"/>
        <w:rPr>
          <w:rFonts w:hAnsi="宋体" w:cs="仿宋_GB2312"/>
          <w:b/>
          <w:sz w:val="24"/>
        </w:rPr>
      </w:pPr>
    </w:p>
    <w:p>
      <w:pPr>
        <w:keepNext w:val="0"/>
        <w:keepLines w:val="0"/>
        <w:pageBreakBefore w:val="0"/>
        <w:kinsoku/>
        <w:overflowPunct/>
        <w:topLinePunct w:val="0"/>
        <w:autoSpaceDE w:val="0"/>
        <w:autoSpaceDN w:val="0"/>
        <w:bidi w:val="0"/>
        <w:adjustRightInd w:val="0"/>
        <w:spacing w:line="360" w:lineRule="auto"/>
        <w:ind w:right="215"/>
        <w:jc w:val="center"/>
        <w:textAlignment w:val="auto"/>
        <w:outlineLvl w:val="9"/>
        <w:rPr>
          <w:rFonts w:hAnsi="宋体"/>
          <w:b/>
          <w:sz w:val="32"/>
        </w:rPr>
      </w:pPr>
      <w:r>
        <w:rPr>
          <w:rFonts w:hint="eastAsia" w:hAnsi="宋体"/>
          <w:b/>
          <w:sz w:val="32"/>
          <w:szCs w:val="32"/>
        </w:rPr>
        <w:t>六、承包人须知表规定</w:t>
      </w:r>
      <w:r>
        <w:rPr>
          <w:rFonts w:hint="eastAsia" w:hAnsi="宋体"/>
          <w:b/>
          <w:sz w:val="32"/>
        </w:rPr>
        <w:t>的其它材料</w:t>
      </w:r>
    </w:p>
    <w:p>
      <w:pPr>
        <w:keepNext w:val="0"/>
        <w:keepLines w:val="0"/>
        <w:pageBreakBefore w:val="0"/>
        <w:kinsoku/>
        <w:overflowPunct/>
        <w:topLinePunct w:val="0"/>
        <w:autoSpaceDE w:val="0"/>
        <w:autoSpaceDN w:val="0"/>
        <w:bidi w:val="0"/>
        <w:adjustRightInd w:val="0"/>
        <w:spacing w:line="360" w:lineRule="auto"/>
        <w:ind w:right="215"/>
        <w:jc w:val="center"/>
        <w:textAlignment w:val="auto"/>
        <w:outlineLvl w:val="9"/>
        <w:rPr>
          <w:rFonts w:hAnsi="宋体"/>
          <w:b/>
          <w:sz w:val="32"/>
        </w:rPr>
      </w:pPr>
      <w:r>
        <w:rPr>
          <w:rFonts w:hint="eastAsia" w:hAnsi="宋体" w:cs="仿宋_GB2312"/>
          <w:b/>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p>
      <w:pPr>
        <w:keepNext w:val="0"/>
        <w:keepLines w:val="0"/>
        <w:pageBreakBefore w:val="0"/>
        <w:kinsoku/>
        <w:overflowPunct/>
        <w:topLinePunct w:val="0"/>
        <w:bidi w:val="0"/>
        <w:textAlignment w:val="auto"/>
        <w:outlineLvl w:val="9"/>
      </w:pPr>
    </w:p>
    <w:p>
      <w:pPr>
        <w:keepNext w:val="0"/>
        <w:keepLines w:val="0"/>
        <w:pageBreakBefore w:val="0"/>
        <w:kinsoku/>
        <w:overflowPunct/>
        <w:topLinePunct w:val="0"/>
        <w:bidi w:val="0"/>
        <w:textAlignment w:val="auto"/>
        <w:outlineLvl w:val="9"/>
      </w:pPr>
    </w:p>
    <w:sectPr>
      <w:footerReference r:id="rId11" w:type="first"/>
      <w:footerReference r:id="rId10"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YNle4AQAAVQMAAA4AAABkcnMvZTJvRG9jLnhtbK1TwW7bMAy9&#10;F+g/CLo3doJ2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mvn1apD&#10;ktNcL7irdUQ6mWWqsIc9FMbZZZ2HPUvL8b+fs17/hs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EYYNle4AQAAVQMAAA4AAAAAAAAAAQAgAAAAIgEAAGRycy9lMm9Eb2MueG1sUEsFBgAAAAAG&#10;AAYAWQEAAEwFAAAAAA==&#10;">
          <v:path/>
          <v:fill on="f" focussize="0,0"/>
          <v:stroke on="f" weight="1.2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hb4+4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Tps&#10;cp7rBXe1jdhO7jJVOMKOhXF2mee4Z2k53t5z1uvfsH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AThb4+4AQAAVQMAAA4AAAAAAAAAAQAgAAAAIgEAAGRycy9lMm9Eb2MueG1sUEsFBgAAAAAG&#10;AAYAWQEAAEwFAAAAAA==&#10;">
          <v:path/>
          <v:fill on="f" focussize="0,0"/>
          <v:stroke on="f" weight="1.2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仿宋" w:hAnsi="仿宋" w:eastAsia="仿宋" w:cs="仿宋"/>
        <w:b/>
        <w:i/>
        <w:iCs/>
      </w:rPr>
    </w:pPr>
    <w:r>
      <w:rPr>
        <w:rFonts w:hint="eastAsia" w:ascii="仿宋" w:hAnsi="仿宋" w:eastAsia="仿宋" w:cs="仿宋"/>
        <w:b/>
      </w:rPr>
      <w:t xml:space="preserve">平6通邓线罗庄支线沃特玛产业园一期工程路段改造工程                                               发包文件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6634"/>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仿宋" w:hAnsi="仿宋" w:eastAsia="仿宋" w:cs="仿宋"/>
        <w:b/>
        <w:i/>
        <w:iCs/>
      </w:rPr>
    </w:pPr>
    <w:r>
      <w:rPr>
        <w:rFonts w:hint="eastAsia" w:ascii="仿宋" w:hAnsi="仿宋" w:eastAsia="仿宋" w:cs="仿宋"/>
        <w:b/>
      </w:rPr>
      <w:t xml:space="preserve">平6通邓线罗庄支线沃特玛产业园一期工程路段改造工程                                                发包文件 </w:t>
    </w:r>
  </w:p>
  <w:p>
    <w:pPr>
      <w:pStyle w:val="6"/>
      <w:pBdr>
        <w:bottom w:val="none" w:color="auto" w:sz="0" w:space="1"/>
      </w:pBdr>
      <w:tabs>
        <w:tab w:val="left" w:pos="6634"/>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7862B16"/>
    <w:rsid w:val="000A4022"/>
    <w:rsid w:val="0010544C"/>
    <w:rsid w:val="001159E7"/>
    <w:rsid w:val="00217BA1"/>
    <w:rsid w:val="002C5CCE"/>
    <w:rsid w:val="002D6D48"/>
    <w:rsid w:val="00397FC4"/>
    <w:rsid w:val="003B4D4C"/>
    <w:rsid w:val="00434CB2"/>
    <w:rsid w:val="005A4125"/>
    <w:rsid w:val="005F2C05"/>
    <w:rsid w:val="005F3652"/>
    <w:rsid w:val="0068056F"/>
    <w:rsid w:val="006D103F"/>
    <w:rsid w:val="008C75DF"/>
    <w:rsid w:val="0091654F"/>
    <w:rsid w:val="00926B7C"/>
    <w:rsid w:val="00977AB1"/>
    <w:rsid w:val="00985F2D"/>
    <w:rsid w:val="00A64EE0"/>
    <w:rsid w:val="00A67759"/>
    <w:rsid w:val="00AB6914"/>
    <w:rsid w:val="00C81737"/>
    <w:rsid w:val="00CC7D4F"/>
    <w:rsid w:val="00D04687"/>
    <w:rsid w:val="00D4028C"/>
    <w:rsid w:val="00D40900"/>
    <w:rsid w:val="00D4124A"/>
    <w:rsid w:val="00E826D4"/>
    <w:rsid w:val="00EF4C0D"/>
    <w:rsid w:val="00F02754"/>
    <w:rsid w:val="00FB651A"/>
    <w:rsid w:val="00FC11AC"/>
    <w:rsid w:val="014B6E06"/>
    <w:rsid w:val="03BC151D"/>
    <w:rsid w:val="03CB5019"/>
    <w:rsid w:val="04B71CD9"/>
    <w:rsid w:val="056B1F64"/>
    <w:rsid w:val="06A84B94"/>
    <w:rsid w:val="07260F65"/>
    <w:rsid w:val="07335FDC"/>
    <w:rsid w:val="07BC488D"/>
    <w:rsid w:val="0BA77E36"/>
    <w:rsid w:val="0BE43440"/>
    <w:rsid w:val="0E8C1BB2"/>
    <w:rsid w:val="11551DCB"/>
    <w:rsid w:val="149F41FC"/>
    <w:rsid w:val="1AF52E15"/>
    <w:rsid w:val="22E10CF0"/>
    <w:rsid w:val="2874794D"/>
    <w:rsid w:val="2C0008CA"/>
    <w:rsid w:val="2D397BA7"/>
    <w:rsid w:val="34421ABE"/>
    <w:rsid w:val="37862B16"/>
    <w:rsid w:val="38D77626"/>
    <w:rsid w:val="393E2328"/>
    <w:rsid w:val="397D17A7"/>
    <w:rsid w:val="39A47769"/>
    <w:rsid w:val="419D3D8C"/>
    <w:rsid w:val="428332B4"/>
    <w:rsid w:val="42C73EFE"/>
    <w:rsid w:val="43A02FC7"/>
    <w:rsid w:val="44C55989"/>
    <w:rsid w:val="4A131329"/>
    <w:rsid w:val="4B654F53"/>
    <w:rsid w:val="4D2277A6"/>
    <w:rsid w:val="54735484"/>
    <w:rsid w:val="5BA268FA"/>
    <w:rsid w:val="601126C2"/>
    <w:rsid w:val="64886964"/>
    <w:rsid w:val="65B61E20"/>
    <w:rsid w:val="66906F48"/>
    <w:rsid w:val="6ADE5729"/>
    <w:rsid w:val="6D535020"/>
    <w:rsid w:val="6E353725"/>
    <w:rsid w:val="6EB06254"/>
    <w:rsid w:val="6F0222AA"/>
    <w:rsid w:val="75810470"/>
    <w:rsid w:val="774A09D9"/>
    <w:rsid w:val="79227608"/>
    <w:rsid w:val="7DCA2F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00"/>
      <w:u w:val="none"/>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7384\AppData\Roaming\Kingsoft\wps\addons\pool\win-i386\knewfileruby_1.0.0.10\template\wps\0.doc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bf84201-ce85-4b50-a434-e04dbece4f50}"/>
        <w:style w:val=""/>
        <w:category>
          <w:name w:val="常规"/>
          <w:gallery w:val="placeholder"/>
        </w:category>
        <w:types>
          <w:type w:val="bbPlcHdr"/>
        </w:types>
        <w:behaviors>
          <w:behavior w:val="content"/>
        </w:behaviors>
        <w:description w:val=""/>
        <w:guid w:val="{dbf84201-ce85-4b50-a434-e04dbece4f50}"/>
      </w:docPartPr>
      <w:docPartBody>
        <w:p>
          <w:r>
            <w:rPr>
              <w:color w:val="808080"/>
            </w:rPr>
            <w:t>单击此处输入文字。</w:t>
          </w:r>
        </w:p>
      </w:docPartBody>
    </w:docPart>
    <w:docPart>
      <w:docPartPr>
        <w:name w:val="{7c74a79a-2b62-4d38-979a-df954f6ba556}"/>
        <w:style w:val=""/>
        <w:category>
          <w:name w:val="常规"/>
          <w:gallery w:val="placeholder"/>
        </w:category>
        <w:types>
          <w:type w:val="bbPlcHdr"/>
        </w:types>
        <w:behaviors>
          <w:behavior w:val="content"/>
        </w:behaviors>
        <w:description w:val=""/>
        <w:guid w:val="{7c74a79a-2b62-4d38-979a-df954f6ba556}"/>
      </w:docPartPr>
      <w:docPartBody>
        <w:p>
          <w:r>
            <w:rPr>
              <w:color w:val="808080"/>
            </w:rPr>
            <w:t>单击此处输入文字。</w:t>
          </w:r>
        </w:p>
      </w:docPartBody>
    </w:docPart>
    <w:docPart>
      <w:docPartPr>
        <w:name w:val="{67626426-8cd0-4f72-9629-653c7f09051b}"/>
        <w:style w:val=""/>
        <w:category>
          <w:name w:val="常规"/>
          <w:gallery w:val="placeholder"/>
        </w:category>
        <w:types>
          <w:type w:val="bbPlcHdr"/>
        </w:types>
        <w:behaviors>
          <w:behavior w:val="content"/>
        </w:behaviors>
        <w:description w:val=""/>
        <w:guid w:val="{67626426-8cd0-4f72-9629-653c7f09051b}"/>
      </w:docPartPr>
      <w:docPartBody>
        <w:p>
          <w:r>
            <w:rPr>
              <w:color w:val="808080"/>
            </w:rPr>
            <w:t>单击此处输入文字。</w:t>
          </w:r>
        </w:p>
      </w:docPartBody>
    </w:docPart>
    <w:docPart>
      <w:docPartPr>
        <w:name w:val="{a9f77aae-d44c-4eea-8b1f-c5765a891020}"/>
        <w:style w:val=""/>
        <w:category>
          <w:name w:val="常规"/>
          <w:gallery w:val="placeholder"/>
        </w:category>
        <w:types>
          <w:type w:val="bbPlcHdr"/>
        </w:types>
        <w:behaviors>
          <w:behavior w:val="content"/>
        </w:behaviors>
        <w:description w:val=""/>
        <w:guid w:val="{a9f77aae-d44c-4eea-8b1f-c5765a89102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20</Pages>
  <Words>1630</Words>
  <Characters>9293</Characters>
  <Lines>77</Lines>
  <Paragraphs>21</Paragraphs>
  <TotalTime>47</TotalTime>
  <ScaleCrop>false</ScaleCrop>
  <LinksUpToDate>false</LinksUpToDate>
  <CharactersWithSpaces>10902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2018-07-22T02:41:00Z</dcterms:created>
  <dc:creator>莫。。</dc:creator>
  <cp:lastModifiedBy>欧邦工程管理有限公司:蔡书贞</cp:lastModifiedBy>
  <cp:lastPrinted>2018-08-06T06:53:00Z</cp:lastPrinted>
  <dcterms:modified xsi:type="dcterms:W3CDTF">2018-08-17T01:34:29Z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