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CA4" w:rsidRDefault="00250CA4">
      <w:pPr>
        <w:ind w:firstLineChars="300" w:firstLine="1325"/>
        <w:rPr>
          <w:rFonts w:asciiTheme="majorEastAsia" w:eastAsiaTheme="majorEastAsia" w:hAnsiTheme="majorEastAsia" w:cstheme="majorEastAsia"/>
          <w:b/>
          <w:bCs/>
          <w:color w:val="000000"/>
          <w:sz w:val="44"/>
          <w:szCs w:val="44"/>
        </w:rPr>
      </w:pPr>
    </w:p>
    <w:p w:rsidR="00250CA4" w:rsidRDefault="00DE4C13">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许昌第二高级中学“学生宿舍用床” 项目</w:t>
      </w:r>
    </w:p>
    <w:p w:rsidR="00250CA4" w:rsidRDefault="00250CA4">
      <w:pPr>
        <w:rPr>
          <w:rFonts w:ascii="微软简隶书" w:eastAsia="微软简隶书"/>
          <w:color w:val="000000"/>
          <w:u w:val="single"/>
        </w:rPr>
      </w:pPr>
    </w:p>
    <w:p w:rsidR="00250CA4" w:rsidRDefault="00250CA4">
      <w:pPr>
        <w:rPr>
          <w:rFonts w:ascii="微软简隶书" w:eastAsia="微软简隶书"/>
          <w:color w:val="000000"/>
        </w:rPr>
      </w:pPr>
    </w:p>
    <w:p w:rsidR="00250CA4" w:rsidRDefault="00250CA4">
      <w:pPr>
        <w:rPr>
          <w:rFonts w:ascii="微软简隶书" w:eastAsia="微软简隶书"/>
          <w:color w:val="000000"/>
        </w:rPr>
      </w:pPr>
    </w:p>
    <w:p w:rsidR="00250CA4" w:rsidRDefault="00250CA4">
      <w:pPr>
        <w:rPr>
          <w:rFonts w:ascii="微软简隶书" w:eastAsia="微软简隶书"/>
          <w:color w:val="000000"/>
        </w:rPr>
      </w:pPr>
    </w:p>
    <w:p w:rsidR="00250CA4" w:rsidRDefault="00250CA4">
      <w:pPr>
        <w:rPr>
          <w:rFonts w:ascii="微软简隶书" w:eastAsia="微软简隶书"/>
          <w:color w:val="000000"/>
        </w:rPr>
      </w:pPr>
    </w:p>
    <w:p w:rsidR="00250CA4" w:rsidRDefault="00250CA4">
      <w:pPr>
        <w:rPr>
          <w:rFonts w:ascii="微软简隶书" w:eastAsia="微软简隶书"/>
          <w:color w:val="000000"/>
        </w:rPr>
      </w:pPr>
    </w:p>
    <w:p w:rsidR="00250CA4" w:rsidRDefault="00DE4C13">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250CA4" w:rsidRDefault="00250CA4">
      <w:pPr>
        <w:rPr>
          <w:rFonts w:ascii="微软简隶书" w:eastAsia="微软简隶书"/>
          <w:color w:val="000000"/>
        </w:rPr>
      </w:pPr>
    </w:p>
    <w:p w:rsidR="00250CA4" w:rsidRDefault="00250CA4">
      <w:pPr>
        <w:rPr>
          <w:rFonts w:ascii="微软简隶书" w:eastAsia="微软简隶书"/>
          <w:color w:val="000000"/>
        </w:rPr>
      </w:pPr>
    </w:p>
    <w:p w:rsidR="00250CA4" w:rsidRDefault="00250CA4">
      <w:pPr>
        <w:rPr>
          <w:rFonts w:ascii="微软简隶书" w:eastAsia="微软简隶书"/>
          <w:color w:val="000000"/>
        </w:rPr>
      </w:pPr>
    </w:p>
    <w:p w:rsidR="00250CA4" w:rsidRDefault="00250CA4">
      <w:pPr>
        <w:rPr>
          <w:rFonts w:ascii="微软简隶书" w:eastAsia="微软简隶书"/>
          <w:color w:val="000000"/>
        </w:rPr>
      </w:pPr>
    </w:p>
    <w:p w:rsidR="00250CA4" w:rsidRDefault="00250CA4">
      <w:pPr>
        <w:rPr>
          <w:rFonts w:ascii="微软简隶书" w:eastAsia="微软简隶书"/>
          <w:color w:val="000000"/>
        </w:rPr>
      </w:pPr>
    </w:p>
    <w:p w:rsidR="00250CA4" w:rsidRDefault="00250CA4">
      <w:pPr>
        <w:rPr>
          <w:rFonts w:ascii="微软简隶书" w:eastAsia="微软简隶书"/>
          <w:color w:val="000000"/>
        </w:rPr>
      </w:pPr>
    </w:p>
    <w:p w:rsidR="00250CA4" w:rsidRDefault="00250CA4">
      <w:pPr>
        <w:rPr>
          <w:rFonts w:ascii="微软简隶书" w:eastAsia="微软简隶书"/>
          <w:color w:val="000000"/>
        </w:rPr>
      </w:pPr>
    </w:p>
    <w:p w:rsidR="00250CA4" w:rsidRDefault="00250CA4">
      <w:pPr>
        <w:rPr>
          <w:rFonts w:ascii="微软简隶书" w:eastAsia="微软简隶书"/>
          <w:color w:val="000000"/>
        </w:rPr>
      </w:pPr>
    </w:p>
    <w:p w:rsidR="00250CA4" w:rsidRDefault="00250CA4">
      <w:pPr>
        <w:rPr>
          <w:rFonts w:ascii="微软简隶书" w:eastAsia="微软简隶书"/>
          <w:color w:val="000000"/>
        </w:rPr>
      </w:pPr>
    </w:p>
    <w:p w:rsidR="00250CA4" w:rsidRDefault="00250CA4">
      <w:pPr>
        <w:rPr>
          <w:rFonts w:ascii="微软简隶书" w:eastAsia="微软简隶书"/>
          <w:color w:val="000000"/>
        </w:rPr>
      </w:pPr>
    </w:p>
    <w:p w:rsidR="00250CA4" w:rsidRDefault="00250CA4">
      <w:pPr>
        <w:rPr>
          <w:rFonts w:ascii="微软简隶书" w:eastAsia="微软简隶书"/>
          <w:color w:val="000000"/>
        </w:rPr>
      </w:pPr>
    </w:p>
    <w:p w:rsidR="00250CA4" w:rsidRDefault="00250CA4">
      <w:pPr>
        <w:rPr>
          <w:rFonts w:ascii="微软简隶书" w:eastAsia="微软简隶书"/>
          <w:color w:val="000000"/>
        </w:rPr>
      </w:pPr>
    </w:p>
    <w:p w:rsidR="00250CA4" w:rsidRDefault="00250CA4">
      <w:pPr>
        <w:rPr>
          <w:rFonts w:ascii="微软简隶书" w:eastAsia="微软简隶书"/>
          <w:color w:val="000000"/>
        </w:rPr>
      </w:pPr>
    </w:p>
    <w:p w:rsidR="00250CA4" w:rsidRDefault="00DE4C13">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2E7341">
        <w:rPr>
          <w:rFonts w:asciiTheme="majorEastAsia" w:eastAsiaTheme="majorEastAsia" w:hAnsiTheme="majorEastAsia" w:cstheme="majorEastAsia" w:hint="eastAsia"/>
          <w:b/>
          <w:bCs/>
          <w:color w:val="000000"/>
          <w:sz w:val="36"/>
          <w:szCs w:val="36"/>
        </w:rPr>
        <w:t>ZFCG-G2018102</w:t>
      </w:r>
      <w:r>
        <w:rPr>
          <w:rFonts w:asciiTheme="majorEastAsia" w:eastAsiaTheme="majorEastAsia" w:hAnsiTheme="majorEastAsia" w:cstheme="majorEastAsia" w:hint="eastAsia"/>
          <w:b/>
          <w:bCs/>
          <w:color w:val="000000"/>
          <w:sz w:val="36"/>
          <w:szCs w:val="36"/>
        </w:rPr>
        <w:t>号</w:t>
      </w:r>
    </w:p>
    <w:p w:rsidR="00250CA4" w:rsidRDefault="00DE4C13">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采购单位：许昌第二高级中学</w:t>
      </w:r>
    </w:p>
    <w:p w:rsidR="00250CA4" w:rsidRDefault="00DE4C13">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250CA4" w:rsidRDefault="00DE4C13">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250CA4" w:rsidRDefault="00DE4C13">
      <w:pPr>
        <w:ind w:firstLineChars="645" w:firstLine="2331"/>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二〇一八年七月</w:t>
      </w:r>
      <w:r w:rsidR="002E7341">
        <w:rPr>
          <w:rFonts w:asciiTheme="majorEastAsia" w:eastAsiaTheme="majorEastAsia" w:hAnsiTheme="majorEastAsia" w:cstheme="majorEastAsia" w:hint="eastAsia"/>
          <w:b/>
          <w:bCs/>
          <w:color w:val="000000"/>
          <w:sz w:val="36"/>
          <w:szCs w:val="36"/>
        </w:rPr>
        <w:t>十九</w:t>
      </w:r>
      <w:r>
        <w:rPr>
          <w:rFonts w:asciiTheme="majorEastAsia" w:eastAsiaTheme="majorEastAsia" w:hAnsiTheme="majorEastAsia" w:cstheme="majorEastAsia" w:hint="eastAsia"/>
          <w:b/>
          <w:bCs/>
          <w:color w:val="000000"/>
          <w:sz w:val="36"/>
          <w:szCs w:val="36"/>
        </w:rPr>
        <w:t>日</w:t>
      </w:r>
    </w:p>
    <w:p w:rsidR="00250CA4" w:rsidRDefault="00250CA4">
      <w:pPr>
        <w:ind w:firstLineChars="645" w:firstLine="2331"/>
        <w:rPr>
          <w:rFonts w:asciiTheme="majorEastAsia" w:eastAsiaTheme="majorEastAsia" w:hAnsiTheme="majorEastAsia" w:cstheme="majorEastAsia"/>
          <w:b/>
          <w:bCs/>
          <w:color w:val="000000"/>
          <w:sz w:val="36"/>
          <w:szCs w:val="36"/>
        </w:rPr>
      </w:pPr>
    </w:p>
    <w:p w:rsidR="00250CA4" w:rsidRDefault="00DE4C13">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r>
        <w:rPr>
          <w:rFonts w:asciiTheme="minorEastAsia" w:hAnsiTheme="minorEastAsia" w:cs="黑体" w:hint="eastAsia"/>
          <w:b/>
          <w:bCs/>
          <w:sz w:val="44"/>
          <w:szCs w:val="44"/>
          <w:lang w:val="zh-CN"/>
        </w:rPr>
        <w:lastRenderedPageBreak/>
        <w:t xml:space="preserve">            </w:t>
      </w:r>
    </w:p>
    <w:p w:rsidR="00250CA4" w:rsidRDefault="00DE4C13">
      <w:pPr>
        <w:widowControl/>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招标文件目录</w:t>
      </w:r>
    </w:p>
    <w:p w:rsidR="00250CA4" w:rsidRDefault="00250CA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250CA4" w:rsidRDefault="00DE4C1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250CA4" w:rsidRDefault="00DE4C1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250CA4" w:rsidRDefault="00DE4C1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250CA4" w:rsidRDefault="00DE4C1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250CA4" w:rsidRDefault="00DE4C1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250CA4" w:rsidRDefault="00DE4C1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250CA4" w:rsidRDefault="00DE4C1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250CA4" w:rsidRDefault="00DE4C1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250CA4" w:rsidRDefault="00DE4C1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250CA4" w:rsidRDefault="00DE4C1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250CA4" w:rsidRDefault="00DE4C1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250CA4" w:rsidRDefault="00DE4C1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250CA4" w:rsidRDefault="00DE4C13">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250CA4" w:rsidRDefault="00DE4C13">
      <w:pPr>
        <w:autoSpaceDE w:val="0"/>
        <w:autoSpaceDN w:val="0"/>
        <w:adjustRightInd w:val="0"/>
        <w:spacing w:line="700" w:lineRule="exact"/>
        <w:ind w:firstLine="551"/>
        <w:rPr>
          <w:rFonts w:asciiTheme="majorEastAsia" w:eastAsiaTheme="majorEastAsia" w:hAnsiTheme="majorEastAsia" w:cs="宋体"/>
          <w:b/>
          <w:kern w:val="0"/>
          <w:sz w:val="36"/>
          <w:szCs w:val="36"/>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250CA4" w:rsidRDefault="00DE4C13">
      <w:pPr>
        <w:widowControl/>
        <w:jc w:val="left"/>
        <w:rPr>
          <w:rFonts w:ascii="宋体" w:eastAsia="宋体" w:hAnsi="宋体" w:cs="宋体"/>
          <w:b/>
          <w:color w:val="000000"/>
          <w:sz w:val="36"/>
          <w:szCs w:val="36"/>
          <w:shd w:val="clear" w:color="auto" w:fill="FFFFFF"/>
        </w:rPr>
      </w:pPr>
      <w:r>
        <w:rPr>
          <w:rFonts w:ascii="宋体" w:hAnsi="宋体" w:cs="宋体"/>
          <w:b/>
          <w:color w:val="000000"/>
          <w:sz w:val="36"/>
          <w:szCs w:val="36"/>
          <w:shd w:val="clear" w:color="auto" w:fill="FFFFFF"/>
        </w:rPr>
        <w:br w:type="page"/>
      </w:r>
    </w:p>
    <w:p w:rsidR="00250CA4" w:rsidRDefault="00DE4C13">
      <w:pPr>
        <w:pStyle w:val="ab"/>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250CA4" w:rsidRDefault="00DE4C13">
      <w:pPr>
        <w:pStyle w:val="ab"/>
        <w:widowControl/>
        <w:shd w:val="clear" w:color="auto" w:fill="FFFFFF"/>
        <w:spacing w:line="360" w:lineRule="auto"/>
        <w:contextualSpacing/>
        <w:jc w:val="left"/>
        <w:rPr>
          <w:rFonts w:ascii="黑体" w:eastAsia="黑体" w:hAnsi="黑体" w:cs="黑体"/>
          <w:bCs/>
          <w:color w:val="000000"/>
          <w:shd w:val="clear" w:color="auto" w:fill="FFFFFF"/>
        </w:rPr>
      </w:pPr>
      <w:r>
        <w:rPr>
          <w:rFonts w:ascii="黑体" w:eastAsia="黑体" w:hAnsi="黑体" w:cs="黑体" w:hint="eastAsia"/>
          <w:bCs/>
          <w:color w:val="000000"/>
          <w:sz w:val="32"/>
          <w:szCs w:val="32"/>
          <w:shd w:val="clear" w:color="auto" w:fill="FFFFFF"/>
        </w:rPr>
        <w:t xml:space="preserve">   </w:t>
      </w:r>
      <w:r>
        <w:rPr>
          <w:rFonts w:ascii="黑体" w:eastAsia="黑体" w:hAnsi="黑体" w:cs="黑体" w:hint="eastAsia"/>
          <w:bCs/>
          <w:color w:val="000000"/>
          <w:shd w:val="clear" w:color="auto" w:fill="FFFFFF"/>
        </w:rPr>
        <w:t xml:space="preserve"> </w:t>
      </w:r>
    </w:p>
    <w:p w:rsidR="00250CA4" w:rsidRDefault="00DE4C13">
      <w:pPr>
        <w:pStyle w:val="ab"/>
        <w:widowControl/>
        <w:shd w:val="clear" w:color="auto" w:fill="FFFFFF"/>
        <w:spacing w:line="360" w:lineRule="auto"/>
        <w:ind w:firstLineChars="200" w:firstLine="482"/>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shd w:val="clear" w:color="auto" w:fill="FFFFFF"/>
        </w:rPr>
        <w:t>一、项目基本情况</w:t>
      </w:r>
    </w:p>
    <w:p w:rsidR="00250CA4" w:rsidRDefault="00DE4C13">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（一）项目名称：</w:t>
      </w:r>
      <w:r w:rsidR="005E3238">
        <w:rPr>
          <w:rFonts w:asciiTheme="minorEastAsia" w:eastAsiaTheme="minorEastAsia" w:hAnsiTheme="minorEastAsia" w:cs="仿宋_GB2312" w:hint="eastAsia"/>
          <w:color w:val="000000"/>
          <w:shd w:val="clear" w:color="auto" w:fill="FFFFFF"/>
        </w:rPr>
        <w:t>学生宿舍用床</w:t>
      </w:r>
    </w:p>
    <w:p w:rsidR="00250CA4" w:rsidRDefault="00DE4C13">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（二）项目编号： ZFCG-G2018</w:t>
      </w:r>
      <w:r w:rsidR="002E7341">
        <w:rPr>
          <w:rFonts w:asciiTheme="minorEastAsia" w:eastAsiaTheme="minorEastAsia" w:hAnsiTheme="minorEastAsia" w:cs="仿宋_GB2312" w:hint="eastAsia"/>
          <w:color w:val="000000"/>
          <w:shd w:val="clear" w:color="auto" w:fill="FFFFFF"/>
        </w:rPr>
        <w:t>102</w:t>
      </w:r>
      <w:r>
        <w:rPr>
          <w:rFonts w:asciiTheme="minorEastAsia" w:eastAsiaTheme="minorEastAsia" w:hAnsiTheme="minorEastAsia" w:cs="仿宋_GB2312" w:hint="eastAsia"/>
          <w:color w:val="000000"/>
          <w:shd w:val="clear" w:color="auto" w:fill="FFFFFF"/>
        </w:rPr>
        <w:t xml:space="preserve">号    </w:t>
      </w:r>
    </w:p>
    <w:p w:rsidR="00250CA4" w:rsidRDefault="00DE4C13">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（三）采购方式：公开招标</w:t>
      </w:r>
    </w:p>
    <w:p w:rsidR="00250CA4" w:rsidRDefault="00DE4C13">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（四）采购需求：500套钢木双层组合床</w:t>
      </w:r>
    </w:p>
    <w:p w:rsidR="00250CA4" w:rsidRDefault="00DE4C13">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（五）预算金额（最高限价）：34万元。</w:t>
      </w:r>
    </w:p>
    <w:p w:rsidR="00250CA4" w:rsidRDefault="00DE4C13">
      <w:pPr>
        <w:widowControl/>
        <w:shd w:val="clear" w:color="auto" w:fill="FFFFFF"/>
        <w:spacing w:line="360" w:lineRule="auto"/>
        <w:ind w:firstLineChars="200" w:firstLine="480"/>
        <w:contextualSpacing/>
        <w:jc w:val="left"/>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z w:val="24"/>
          <w:szCs w:val="24"/>
          <w:shd w:val="clear" w:color="auto" w:fill="FFFFFF"/>
        </w:rPr>
        <w:t>（六）交付（服务、完工）时间 ：合同签订后5个工作日内</w:t>
      </w:r>
    </w:p>
    <w:p w:rsidR="00250CA4" w:rsidRDefault="00DE4C13">
      <w:pPr>
        <w:widowControl/>
        <w:shd w:val="clear" w:color="auto" w:fill="FFFFFF"/>
        <w:spacing w:line="360" w:lineRule="auto"/>
        <w:ind w:firstLineChars="200" w:firstLine="480"/>
        <w:contextualSpacing/>
        <w:jc w:val="left"/>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z w:val="24"/>
          <w:szCs w:val="24"/>
          <w:shd w:val="clear" w:color="auto" w:fill="FFFFFF"/>
        </w:rPr>
        <w:t>（七）交付（服务、完工）地点：许昌第二高级中学</w:t>
      </w:r>
    </w:p>
    <w:p w:rsidR="00250CA4" w:rsidRDefault="00DE4C13">
      <w:pPr>
        <w:widowControl/>
        <w:shd w:val="clear" w:color="auto" w:fill="FFFFFF"/>
        <w:spacing w:line="360" w:lineRule="auto"/>
        <w:ind w:firstLineChars="200" w:firstLine="480"/>
        <w:contextualSpacing/>
        <w:jc w:val="left"/>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z w:val="24"/>
          <w:szCs w:val="24"/>
          <w:shd w:val="clear" w:color="auto" w:fill="FFFFFF"/>
        </w:rPr>
        <w:t>（八）进口产品：不允许</w:t>
      </w:r>
    </w:p>
    <w:p w:rsidR="00250CA4" w:rsidRDefault="00DE4C13">
      <w:pPr>
        <w:widowControl/>
        <w:shd w:val="clear" w:color="auto" w:fill="FFFFFF"/>
        <w:spacing w:line="360" w:lineRule="auto"/>
        <w:ind w:firstLineChars="200" w:firstLine="480"/>
        <w:contextualSpacing/>
        <w:jc w:val="left"/>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z w:val="24"/>
          <w:szCs w:val="24"/>
          <w:shd w:val="clear" w:color="auto" w:fill="FFFFFF"/>
        </w:rPr>
        <w:t>（九）</w:t>
      </w:r>
      <w:r>
        <w:rPr>
          <w:rFonts w:asciiTheme="minorEastAsia" w:hAnsiTheme="minorEastAsia" w:cs="宋体" w:hint="eastAsia"/>
          <w:color w:val="000000"/>
          <w:kern w:val="0"/>
          <w:sz w:val="24"/>
          <w:szCs w:val="24"/>
          <w:lang w:val="zh-CN"/>
        </w:rPr>
        <w:t>分包：不允许</w:t>
      </w:r>
    </w:p>
    <w:p w:rsidR="00250CA4" w:rsidRDefault="00DE4C13">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250CA4" w:rsidRDefault="00DE4C13">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本项目落实节能环保</w:t>
      </w:r>
      <w:r w:rsidR="00312832">
        <w:rPr>
          <w:rFonts w:asciiTheme="minorEastAsia" w:hAnsiTheme="minorEastAsia" w:cs="宋体"/>
          <w:color w:val="000000"/>
          <w:kern w:val="0"/>
          <w:sz w:val="24"/>
          <w:szCs w:val="24"/>
          <w:lang w:val="zh-CN"/>
        </w:rPr>
        <w:fldChar w:fldCharType="begin"/>
      </w:r>
      <w:r>
        <w:rPr>
          <w:rFonts w:asciiTheme="minorEastAsia" w:hAnsiTheme="minorEastAsia" w:cs="宋体"/>
          <w:color w:val="000000"/>
          <w:kern w:val="0"/>
          <w:sz w:val="24"/>
          <w:szCs w:val="24"/>
          <w:lang w:val="zh-CN"/>
        </w:rPr>
        <w:instrText xml:space="preserve"> eq \o\ac(</w:instrText>
      </w:r>
      <w:r>
        <w:rPr>
          <w:rFonts w:asciiTheme="minorEastAsia" w:hAnsiTheme="minorEastAsia" w:cs="宋体" w:hint="eastAsia"/>
          <w:color w:val="000000"/>
          <w:kern w:val="0"/>
          <w:sz w:val="24"/>
          <w:szCs w:val="24"/>
          <w:lang w:val="zh-CN"/>
        </w:rPr>
        <w:instrText>□</w:instrText>
      </w:r>
      <w:r>
        <w:rPr>
          <w:rFonts w:asciiTheme="minorEastAsia" w:hAnsiTheme="minorEastAsia" w:cs="宋体"/>
          <w:color w:val="000000"/>
          <w:kern w:val="0"/>
          <w:sz w:val="24"/>
          <w:szCs w:val="24"/>
          <w:lang w:val="zh-CN"/>
        </w:rPr>
        <w:instrText>,</w:instrText>
      </w:r>
      <w:r>
        <w:rPr>
          <w:rFonts w:asciiTheme="minorEastAsia" w:hAnsiTheme="minorEastAsia" w:cs="宋体" w:hint="eastAsia"/>
          <w:color w:val="000000"/>
          <w:kern w:val="0"/>
          <w:position w:val="2"/>
          <w:sz w:val="24"/>
          <w:szCs w:val="24"/>
          <w:lang w:val="zh-CN"/>
        </w:rPr>
        <w:instrText>√</w:instrText>
      </w:r>
      <w:r>
        <w:rPr>
          <w:rFonts w:asciiTheme="minorEastAsia" w:hAnsiTheme="minorEastAsia" w:cs="宋体"/>
          <w:color w:val="000000"/>
          <w:kern w:val="0"/>
          <w:sz w:val="24"/>
          <w:szCs w:val="24"/>
          <w:lang w:val="zh-CN"/>
        </w:rPr>
        <w:instrText>)</w:instrText>
      </w:r>
      <w:r w:rsidR="00312832">
        <w:rPr>
          <w:rFonts w:asciiTheme="minorEastAsia" w:hAnsiTheme="minorEastAsia" w:cs="宋体"/>
          <w:color w:val="000000"/>
          <w:kern w:val="0"/>
          <w:sz w:val="24"/>
          <w:szCs w:val="24"/>
          <w:lang w:val="zh-CN"/>
        </w:rPr>
        <w:fldChar w:fldCharType="end"/>
      </w:r>
      <w:r>
        <w:rPr>
          <w:rFonts w:asciiTheme="minorEastAsia" w:hAnsiTheme="minorEastAsia" w:cs="宋体" w:hint="eastAsia"/>
          <w:color w:val="000000"/>
          <w:kern w:val="0"/>
          <w:sz w:val="24"/>
          <w:szCs w:val="24"/>
          <w:lang w:val="zh-CN"/>
        </w:rPr>
        <w:t>、中小微型企业扶持</w:t>
      </w:r>
      <w:r w:rsidR="00312832">
        <w:rPr>
          <w:rFonts w:asciiTheme="minorEastAsia" w:hAnsiTheme="minorEastAsia" w:cs="宋体"/>
          <w:color w:val="000000"/>
          <w:kern w:val="0"/>
          <w:sz w:val="24"/>
          <w:szCs w:val="24"/>
          <w:lang w:val="zh-CN"/>
        </w:rPr>
        <w:fldChar w:fldCharType="begin"/>
      </w:r>
      <w:r>
        <w:rPr>
          <w:rFonts w:asciiTheme="minorEastAsia" w:hAnsiTheme="minorEastAsia" w:cs="宋体"/>
          <w:color w:val="000000"/>
          <w:kern w:val="0"/>
          <w:sz w:val="24"/>
          <w:szCs w:val="24"/>
          <w:lang w:val="zh-CN"/>
        </w:rPr>
        <w:instrText xml:space="preserve"> eq \o\ac(</w:instrText>
      </w:r>
      <w:r>
        <w:rPr>
          <w:rFonts w:asciiTheme="minorEastAsia" w:hAnsiTheme="minorEastAsia" w:cs="宋体" w:hint="eastAsia"/>
          <w:color w:val="000000"/>
          <w:kern w:val="0"/>
          <w:sz w:val="24"/>
          <w:szCs w:val="24"/>
          <w:lang w:val="zh-CN"/>
        </w:rPr>
        <w:instrText>□</w:instrText>
      </w:r>
      <w:r>
        <w:rPr>
          <w:rFonts w:asciiTheme="minorEastAsia" w:hAnsiTheme="minorEastAsia" w:cs="宋体"/>
          <w:color w:val="000000"/>
          <w:kern w:val="0"/>
          <w:sz w:val="24"/>
          <w:szCs w:val="24"/>
          <w:lang w:val="zh-CN"/>
        </w:rPr>
        <w:instrText>,</w:instrText>
      </w:r>
      <w:r>
        <w:rPr>
          <w:rFonts w:asciiTheme="minorEastAsia" w:hAnsiTheme="minorEastAsia" w:cs="宋体" w:hint="eastAsia"/>
          <w:color w:val="000000"/>
          <w:kern w:val="0"/>
          <w:position w:val="2"/>
          <w:sz w:val="24"/>
          <w:szCs w:val="24"/>
          <w:lang w:val="zh-CN"/>
        </w:rPr>
        <w:instrText>√</w:instrText>
      </w:r>
      <w:r>
        <w:rPr>
          <w:rFonts w:asciiTheme="minorEastAsia" w:hAnsiTheme="minorEastAsia" w:cs="宋体"/>
          <w:color w:val="000000"/>
          <w:kern w:val="0"/>
          <w:sz w:val="24"/>
          <w:szCs w:val="24"/>
          <w:lang w:val="zh-CN"/>
        </w:rPr>
        <w:instrText>)</w:instrText>
      </w:r>
      <w:r w:rsidR="00312832">
        <w:rPr>
          <w:rFonts w:asciiTheme="minorEastAsia" w:hAnsiTheme="minorEastAsia" w:cs="宋体"/>
          <w:color w:val="000000"/>
          <w:kern w:val="0"/>
          <w:sz w:val="24"/>
          <w:szCs w:val="24"/>
          <w:lang w:val="zh-CN"/>
        </w:rPr>
        <w:fldChar w:fldCharType="end"/>
      </w:r>
      <w:r>
        <w:rPr>
          <w:rFonts w:asciiTheme="minorEastAsia" w:hAnsiTheme="minorEastAsia" w:cs="宋体" w:hint="eastAsia"/>
          <w:color w:val="000000"/>
          <w:kern w:val="0"/>
          <w:sz w:val="24"/>
          <w:szCs w:val="24"/>
          <w:lang w:val="zh-CN"/>
        </w:rPr>
        <w:t>、支持监狱企业发展</w:t>
      </w:r>
      <w:r w:rsidR="00312832">
        <w:rPr>
          <w:rFonts w:asciiTheme="minorEastAsia" w:hAnsiTheme="minorEastAsia" w:cs="宋体"/>
          <w:color w:val="000000"/>
          <w:kern w:val="0"/>
          <w:sz w:val="24"/>
          <w:szCs w:val="24"/>
          <w:lang w:val="zh-CN"/>
        </w:rPr>
        <w:fldChar w:fldCharType="begin"/>
      </w:r>
      <w:r>
        <w:rPr>
          <w:rFonts w:asciiTheme="minorEastAsia" w:hAnsiTheme="minorEastAsia" w:cs="宋体"/>
          <w:color w:val="000000"/>
          <w:kern w:val="0"/>
          <w:sz w:val="24"/>
          <w:szCs w:val="24"/>
          <w:lang w:val="zh-CN"/>
        </w:rPr>
        <w:instrText xml:space="preserve"> eq \o\ac(</w:instrText>
      </w:r>
      <w:r>
        <w:rPr>
          <w:rFonts w:asciiTheme="minorEastAsia" w:hAnsiTheme="minorEastAsia" w:cs="宋体" w:hint="eastAsia"/>
          <w:color w:val="000000"/>
          <w:kern w:val="0"/>
          <w:sz w:val="24"/>
          <w:szCs w:val="24"/>
          <w:lang w:val="zh-CN"/>
        </w:rPr>
        <w:instrText>□</w:instrText>
      </w:r>
      <w:r>
        <w:rPr>
          <w:rFonts w:asciiTheme="minorEastAsia" w:hAnsiTheme="minorEastAsia" w:cs="宋体"/>
          <w:color w:val="000000"/>
          <w:kern w:val="0"/>
          <w:sz w:val="24"/>
          <w:szCs w:val="24"/>
          <w:lang w:val="zh-CN"/>
        </w:rPr>
        <w:instrText>,</w:instrText>
      </w:r>
      <w:r>
        <w:rPr>
          <w:rFonts w:asciiTheme="minorEastAsia" w:hAnsiTheme="minorEastAsia" w:cs="宋体" w:hint="eastAsia"/>
          <w:color w:val="000000"/>
          <w:kern w:val="0"/>
          <w:position w:val="2"/>
          <w:sz w:val="24"/>
          <w:szCs w:val="24"/>
          <w:lang w:val="zh-CN"/>
        </w:rPr>
        <w:instrText>√</w:instrText>
      </w:r>
      <w:r>
        <w:rPr>
          <w:rFonts w:asciiTheme="minorEastAsia" w:hAnsiTheme="minorEastAsia" w:cs="宋体"/>
          <w:color w:val="000000"/>
          <w:kern w:val="0"/>
          <w:sz w:val="24"/>
          <w:szCs w:val="24"/>
          <w:lang w:val="zh-CN"/>
        </w:rPr>
        <w:instrText>)</w:instrText>
      </w:r>
      <w:r w:rsidR="00312832">
        <w:rPr>
          <w:rFonts w:asciiTheme="minorEastAsia" w:hAnsiTheme="minorEastAsia" w:cs="宋体"/>
          <w:color w:val="000000"/>
          <w:kern w:val="0"/>
          <w:sz w:val="24"/>
          <w:szCs w:val="24"/>
          <w:lang w:val="zh-CN"/>
        </w:rPr>
        <w:fldChar w:fldCharType="end"/>
      </w:r>
      <w:r>
        <w:rPr>
          <w:rFonts w:asciiTheme="minorEastAsia" w:hAnsiTheme="minorEastAsia" w:cs="宋体" w:hint="eastAsia"/>
          <w:color w:val="000000"/>
          <w:kern w:val="0"/>
          <w:sz w:val="24"/>
          <w:szCs w:val="24"/>
          <w:lang w:val="zh-CN"/>
        </w:rPr>
        <w:t>、残疾人福利性单位扶持</w:t>
      </w:r>
      <w:r w:rsidR="00312832">
        <w:rPr>
          <w:rFonts w:asciiTheme="minorEastAsia" w:hAnsiTheme="minorEastAsia" w:cs="宋体"/>
          <w:color w:val="000000"/>
          <w:kern w:val="0"/>
          <w:sz w:val="24"/>
          <w:szCs w:val="24"/>
          <w:lang w:val="zh-CN"/>
        </w:rPr>
        <w:fldChar w:fldCharType="begin"/>
      </w:r>
      <w:r>
        <w:rPr>
          <w:rFonts w:asciiTheme="minorEastAsia" w:hAnsiTheme="minorEastAsia" w:cs="宋体"/>
          <w:color w:val="000000"/>
          <w:kern w:val="0"/>
          <w:sz w:val="24"/>
          <w:szCs w:val="24"/>
          <w:lang w:val="zh-CN"/>
        </w:rPr>
        <w:instrText xml:space="preserve"> eq \o\ac(</w:instrText>
      </w:r>
      <w:r>
        <w:rPr>
          <w:rFonts w:asciiTheme="minorEastAsia" w:hAnsiTheme="minorEastAsia" w:cs="宋体" w:hint="eastAsia"/>
          <w:color w:val="000000"/>
          <w:kern w:val="0"/>
          <w:sz w:val="24"/>
          <w:szCs w:val="24"/>
          <w:lang w:val="zh-CN"/>
        </w:rPr>
        <w:instrText>□</w:instrText>
      </w:r>
      <w:r>
        <w:rPr>
          <w:rFonts w:asciiTheme="minorEastAsia" w:hAnsiTheme="minorEastAsia" w:cs="宋体"/>
          <w:color w:val="000000"/>
          <w:kern w:val="0"/>
          <w:sz w:val="24"/>
          <w:szCs w:val="24"/>
          <w:lang w:val="zh-CN"/>
        </w:rPr>
        <w:instrText>,</w:instrText>
      </w:r>
      <w:r>
        <w:rPr>
          <w:rFonts w:asciiTheme="minorEastAsia" w:hAnsiTheme="minorEastAsia" w:cs="宋体" w:hint="eastAsia"/>
          <w:color w:val="000000"/>
          <w:kern w:val="0"/>
          <w:position w:val="2"/>
          <w:sz w:val="24"/>
          <w:szCs w:val="24"/>
          <w:lang w:val="zh-CN"/>
        </w:rPr>
        <w:instrText>√</w:instrText>
      </w:r>
      <w:r>
        <w:rPr>
          <w:rFonts w:asciiTheme="minorEastAsia" w:hAnsiTheme="minorEastAsia" w:cs="宋体"/>
          <w:color w:val="000000"/>
          <w:kern w:val="0"/>
          <w:sz w:val="24"/>
          <w:szCs w:val="24"/>
          <w:lang w:val="zh-CN"/>
        </w:rPr>
        <w:instrText>)</w:instrText>
      </w:r>
      <w:r w:rsidR="00312832">
        <w:rPr>
          <w:rFonts w:asciiTheme="minorEastAsia" w:hAnsiTheme="minorEastAsia" w:cs="宋体"/>
          <w:color w:val="000000"/>
          <w:kern w:val="0"/>
          <w:sz w:val="24"/>
          <w:szCs w:val="24"/>
          <w:lang w:val="zh-CN"/>
        </w:rPr>
        <w:fldChar w:fldCharType="end"/>
      </w:r>
      <w:r>
        <w:rPr>
          <w:rFonts w:asciiTheme="minorEastAsia" w:hAnsiTheme="minorEastAsia" w:cs="宋体" w:hint="eastAsia"/>
          <w:color w:val="000000"/>
          <w:kern w:val="0"/>
          <w:sz w:val="24"/>
          <w:szCs w:val="24"/>
          <w:lang w:val="zh-CN"/>
        </w:rPr>
        <w:t>等相关政府采购政策。</w:t>
      </w:r>
    </w:p>
    <w:p w:rsidR="00250CA4" w:rsidRDefault="00DE4C13">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250CA4" w:rsidRDefault="00DE4C13">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lang w:val="zh-CN"/>
        </w:rPr>
        <w:t>（一）具备《政府采购法》第二十二条第一款规定条件并提供相关材料。</w:t>
      </w:r>
    </w:p>
    <w:p w:rsidR="00250CA4" w:rsidRDefault="00DE4C13">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w:t>
      </w:r>
      <w:r>
        <w:rPr>
          <w:rFonts w:asciiTheme="minorEastAsia" w:eastAsiaTheme="minorEastAsia" w:hAnsiTheme="minorEastAsia" w:cs="仿宋_GB2312"/>
          <w:color w:val="000000"/>
          <w:shd w:val="clear" w:color="auto" w:fill="FFFFFF"/>
        </w:rPr>
        <w:t>未被列入“信用中国”网站(www.creditchina.gov.cn)失信被执行人、重大税收违法案件当事人名单、政府采购严重违法失信名单的投标人；</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color w:val="000000"/>
          <w:shd w:val="clear" w:color="auto" w:fill="FFFFFF"/>
        </w:rPr>
        <w:t>中国政府采购网</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color w:val="000000"/>
          <w:shd w:val="clear" w:color="auto" w:fill="FFFFFF"/>
        </w:rPr>
        <w:t xml:space="preserve"> (www.ccgp.gov.cn)政府采购严重违法失信行为记录名单的投标人</w:t>
      </w:r>
      <w:r>
        <w:rPr>
          <w:rFonts w:asciiTheme="minorEastAsia" w:eastAsiaTheme="minorEastAsia" w:hAnsiTheme="minorEastAsia" w:cs="仿宋_GB2312" w:hint="eastAsia"/>
          <w:color w:val="000000"/>
          <w:shd w:val="clear" w:color="auto" w:fill="FFFFFF"/>
        </w:rPr>
        <w:t>。</w:t>
      </w:r>
    </w:p>
    <w:p w:rsidR="00250CA4" w:rsidRDefault="00DE4C13">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（三）本次招标不接受联合体投标。</w:t>
      </w:r>
    </w:p>
    <w:p w:rsidR="00250CA4" w:rsidRDefault="00DE4C13">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四、招标文件的获取</w:t>
      </w:r>
    </w:p>
    <w:p w:rsidR="00250CA4" w:rsidRDefault="00DE4C13">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（一）网上下载招标文件</w:t>
      </w:r>
    </w:p>
    <w:p w:rsidR="00250CA4" w:rsidRDefault="00DE4C13">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250CA4" w:rsidRDefault="00DE4C13">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lastRenderedPageBreak/>
        <w:t>2、在投标截止时间前均可登录【全国公共资源交易平台（河南省·许昌市）】“投标人/供应商登录”入口（http://221.14.6.70:8088/ggzy/）自行下载招标文件（详见“常见问题解答-交易系统操作手册”）。</w:t>
      </w:r>
    </w:p>
    <w:p w:rsidR="00250CA4" w:rsidRDefault="00DE4C13">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250CA4" w:rsidRDefault="00DE4C13">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（一）投标截止及开标时间：2018年</w:t>
      </w:r>
      <w:r w:rsidR="002E7341">
        <w:rPr>
          <w:rFonts w:asciiTheme="minorEastAsia" w:eastAsiaTheme="minorEastAsia" w:hAnsiTheme="minorEastAsia" w:cs="仿宋_GB2312" w:hint="eastAsia"/>
          <w:color w:val="000000"/>
        </w:rPr>
        <w:t>8</w:t>
      </w:r>
      <w:r>
        <w:rPr>
          <w:rFonts w:asciiTheme="minorEastAsia" w:eastAsiaTheme="minorEastAsia" w:hAnsiTheme="minorEastAsia" w:cs="仿宋_GB2312" w:hint="eastAsia"/>
          <w:color w:val="000000"/>
        </w:rPr>
        <w:t>月</w:t>
      </w:r>
      <w:r w:rsidR="002E7341">
        <w:rPr>
          <w:rFonts w:asciiTheme="minorEastAsia" w:eastAsiaTheme="minorEastAsia" w:hAnsiTheme="minorEastAsia" w:cs="仿宋_GB2312" w:hint="eastAsia"/>
          <w:color w:val="000000"/>
        </w:rPr>
        <w:t>14</w:t>
      </w:r>
      <w:r>
        <w:rPr>
          <w:rFonts w:asciiTheme="minorEastAsia" w:eastAsiaTheme="minorEastAsia" w:hAnsiTheme="minorEastAsia" w:cs="仿宋_GB2312" w:hint="eastAsia"/>
          <w:color w:val="000000"/>
        </w:rPr>
        <w:t>日</w:t>
      </w:r>
      <w:r w:rsidR="002E7341">
        <w:rPr>
          <w:rFonts w:asciiTheme="minorEastAsia" w:eastAsiaTheme="minorEastAsia" w:hAnsiTheme="minorEastAsia" w:cs="仿宋_GB2312" w:hint="eastAsia"/>
          <w:color w:val="000000"/>
        </w:rPr>
        <w:t>9</w:t>
      </w:r>
      <w:r>
        <w:rPr>
          <w:rFonts w:asciiTheme="minorEastAsia" w:eastAsiaTheme="minorEastAsia" w:hAnsiTheme="minorEastAsia" w:cs="仿宋_GB2312" w:hint="eastAsia"/>
          <w:color w:val="000000"/>
        </w:rPr>
        <w:t>时</w:t>
      </w:r>
      <w:r w:rsidR="002E7341">
        <w:rPr>
          <w:rFonts w:asciiTheme="minorEastAsia" w:eastAsiaTheme="minorEastAsia" w:hAnsiTheme="minorEastAsia" w:cs="仿宋_GB2312" w:hint="eastAsia"/>
          <w:color w:val="000000"/>
        </w:rPr>
        <w:t>30</w:t>
      </w:r>
      <w:r>
        <w:rPr>
          <w:rFonts w:asciiTheme="minorEastAsia" w:eastAsiaTheme="minorEastAsia" w:hAnsiTheme="minorEastAsia" w:cs="仿宋_GB2312" w:hint="eastAsia"/>
          <w:color w:val="000000"/>
        </w:rPr>
        <w:t>分（北京时间），逾期提交或不符合规定的投标文件不予接受。</w:t>
      </w:r>
    </w:p>
    <w:p w:rsidR="00250CA4" w:rsidRDefault="00DE4C13">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（二）开标地点：许昌市公共资源交易中心（</w:t>
      </w:r>
      <w:r>
        <w:rPr>
          <w:rFonts w:asciiTheme="minorEastAsia" w:eastAsiaTheme="minorEastAsia" w:hAnsiTheme="minorEastAsia" w:cs="Arial"/>
          <w:color w:val="000000"/>
        </w:rPr>
        <w:t>龙兴路与竹林路交汇处</w:t>
      </w:r>
      <w:r>
        <w:rPr>
          <w:rFonts w:asciiTheme="minorEastAsia" w:eastAsiaTheme="minorEastAsia" w:hAnsiTheme="minorEastAsia" w:cs="仿宋_GB2312" w:hint="eastAsia"/>
          <w:color w:val="000000"/>
        </w:rPr>
        <w:t>公共资源大厦）三楼开标</w:t>
      </w:r>
      <w:r w:rsidR="002E7341">
        <w:rPr>
          <w:rFonts w:asciiTheme="minorEastAsia" w:eastAsiaTheme="minorEastAsia" w:hAnsiTheme="minorEastAsia" w:cs="仿宋_GB2312" w:hint="eastAsia"/>
          <w:color w:val="000000"/>
        </w:rPr>
        <w:t>三</w:t>
      </w:r>
      <w:r>
        <w:rPr>
          <w:rFonts w:asciiTheme="minorEastAsia" w:eastAsiaTheme="minorEastAsia" w:hAnsiTheme="minorEastAsia" w:cs="仿宋_GB2312" w:hint="eastAsia"/>
          <w:color w:val="000000"/>
        </w:rPr>
        <w:t>室。</w:t>
      </w:r>
    </w:p>
    <w:p w:rsidR="00250CA4" w:rsidRDefault="00DE4C13">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 本项目为全流程电子化交易项目，投标人须提交电子投标文件和纸质投标文件。</w:t>
      </w:r>
    </w:p>
    <w:p w:rsidR="00250CA4" w:rsidRDefault="00DE4C13">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1、加密电子投标文件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在投标截止时间（开标时间）前通过《全国公共资源交易平台(河南省▪许昌市)》公共资源交易系统成功上传。</w:t>
      </w:r>
    </w:p>
    <w:p w:rsidR="00250CA4" w:rsidRDefault="00DE4C13">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2、纸质投标文件（正本1份、副本2份）和备份文件1份</w:t>
      </w:r>
      <w:r>
        <w:rPr>
          <w:rFonts w:hAnsi="宋体" w:hint="eastAsia"/>
          <w:color w:val="000000"/>
        </w:rPr>
        <w:t>（使用电子介质存储）</w:t>
      </w:r>
      <w:r>
        <w:rPr>
          <w:rFonts w:asciiTheme="minorEastAsia" w:eastAsiaTheme="minorEastAsia" w:hAnsiTheme="minorEastAsia" w:cs="仿宋_GB2312" w:hint="eastAsia"/>
          <w:color w:val="000000"/>
        </w:rPr>
        <w:t>在投标截止时间（开标时间）前递交至本项目开标地点。</w:t>
      </w:r>
    </w:p>
    <w:p w:rsidR="00250CA4" w:rsidRDefault="00DE4C13">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六、本次招标公告同时在《中国政府采购网》、《河南省政府采购网》、《许昌市政府采购网》、《全国公共资源交易平台（河南省·许昌市）》发布。</w:t>
      </w:r>
    </w:p>
    <w:p w:rsidR="00250CA4" w:rsidRDefault="00DE4C13">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250CA4" w:rsidRDefault="00DE4C13">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本招标公告自发布之日起公告期限为5个工作日。</w:t>
      </w:r>
    </w:p>
    <w:p w:rsidR="00250CA4" w:rsidRDefault="00DE4C13">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250CA4" w:rsidRDefault="00DE4C13">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采购人：许昌第二高级中学</w:t>
      </w:r>
    </w:p>
    <w:p w:rsidR="00250CA4" w:rsidRDefault="00DE4C13">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址：许昌市前进路东段</w:t>
      </w:r>
    </w:p>
    <w:p w:rsidR="00250CA4" w:rsidRDefault="00DE4C13">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lang w:val="zh-CN"/>
        </w:rPr>
      </w:pPr>
      <w:r>
        <w:rPr>
          <w:rFonts w:asciiTheme="minorEastAsia" w:eastAsiaTheme="minorEastAsia" w:hAnsiTheme="minorEastAsia" w:cs="仿宋_GB2312" w:hint="eastAsia"/>
          <w:color w:val="000000"/>
        </w:rPr>
        <w:t>联系人： 董长平      联系电话：13949817872</w:t>
      </w:r>
    </w:p>
    <w:p w:rsidR="00250CA4" w:rsidRDefault="00DE4C13">
      <w:pPr>
        <w:pStyle w:val="ab"/>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代理机构：许昌市政府采购中心</w:t>
      </w:r>
    </w:p>
    <w:p w:rsidR="00250CA4" w:rsidRDefault="00DE4C13">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址：许昌市龙兴路与竹林路交汇处公共资源大厦</w:t>
      </w:r>
    </w:p>
    <w:p w:rsidR="00250CA4" w:rsidRDefault="00DE4C13">
      <w:pPr>
        <w:pStyle w:val="ab"/>
        <w:widowControl/>
        <w:shd w:val="clear" w:color="auto" w:fill="FFFFFF"/>
        <w:spacing w:line="360" w:lineRule="auto"/>
        <w:ind w:firstLine="420"/>
        <w:contextualSpacing/>
        <w:jc w:val="left"/>
        <w:rPr>
          <w:rFonts w:asciiTheme="minorEastAsia" w:hAnsiTheme="minorEastAsia"/>
        </w:rPr>
      </w:pPr>
      <w:r>
        <w:rPr>
          <w:rFonts w:asciiTheme="minorEastAsia" w:eastAsiaTheme="minorEastAsia" w:hAnsiTheme="minorEastAsia" w:cs="仿宋_GB2312" w:hint="eastAsia"/>
          <w:color w:val="000000"/>
        </w:rPr>
        <w:t>联系人：黄女士              联系电话：0374-2968687</w:t>
      </w:r>
    </w:p>
    <w:p w:rsidR="009F5E21" w:rsidRDefault="00DE4C13">
      <w:pPr>
        <w:autoSpaceDE w:val="0"/>
        <w:autoSpaceDN w:val="0"/>
        <w:adjustRightInd w:val="0"/>
        <w:spacing w:line="700" w:lineRule="exact"/>
        <w:ind w:firstLine="560"/>
        <w:rPr>
          <w:rFonts w:asciiTheme="minorEastAsia" w:hAnsiTheme="minorEastAsia" w:cstheme="majorEastAsia"/>
          <w:sz w:val="24"/>
          <w:szCs w:val="24"/>
          <w:lang w:val="zh-CN"/>
        </w:rPr>
      </w:pPr>
      <w:r>
        <w:rPr>
          <w:rFonts w:asciiTheme="minorEastAsia" w:hAnsiTheme="minorEastAsia" w:cstheme="majorEastAsia" w:hint="eastAsia"/>
          <w:sz w:val="24"/>
          <w:szCs w:val="24"/>
          <w:lang w:val="zh-CN"/>
        </w:rPr>
        <w:t xml:space="preserve">                     </w:t>
      </w:r>
    </w:p>
    <w:p w:rsidR="00250CA4" w:rsidRDefault="00DE4C13" w:rsidP="002E7341">
      <w:pPr>
        <w:autoSpaceDE w:val="0"/>
        <w:autoSpaceDN w:val="0"/>
        <w:adjustRightInd w:val="0"/>
        <w:spacing w:line="700" w:lineRule="exact"/>
        <w:ind w:firstLineChars="2350" w:firstLine="5640"/>
        <w:rPr>
          <w:rFonts w:asciiTheme="minorEastAsia" w:hAnsiTheme="minorEastAsia" w:cs="仿宋_GB2312"/>
          <w:color w:val="000000"/>
          <w:sz w:val="24"/>
          <w:szCs w:val="24"/>
        </w:rPr>
      </w:pPr>
      <w:r>
        <w:rPr>
          <w:rFonts w:asciiTheme="minorEastAsia" w:hAnsiTheme="minorEastAsia" w:cs="仿宋_GB2312" w:hint="eastAsia"/>
          <w:color w:val="000000"/>
          <w:sz w:val="24"/>
          <w:szCs w:val="24"/>
        </w:rPr>
        <w:lastRenderedPageBreak/>
        <w:t xml:space="preserve">许昌第二高级中学   </w:t>
      </w:r>
    </w:p>
    <w:p w:rsidR="00250CA4" w:rsidRDefault="00DE4C13" w:rsidP="009F5E21">
      <w:pPr>
        <w:autoSpaceDE w:val="0"/>
        <w:autoSpaceDN w:val="0"/>
        <w:adjustRightInd w:val="0"/>
        <w:spacing w:line="700" w:lineRule="exact"/>
        <w:ind w:firstLineChars="1762" w:firstLine="4229"/>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       </w:t>
      </w:r>
      <w:r w:rsidR="009F5E21">
        <w:rPr>
          <w:rFonts w:asciiTheme="minorEastAsia" w:hAnsiTheme="minorEastAsia" w:cs="仿宋_GB2312" w:hint="eastAsia"/>
          <w:color w:val="000000"/>
          <w:sz w:val="24"/>
          <w:szCs w:val="24"/>
        </w:rPr>
        <w:t xml:space="preserve">   </w:t>
      </w:r>
      <w:r>
        <w:rPr>
          <w:rFonts w:asciiTheme="minorEastAsia" w:hAnsiTheme="minorEastAsia" w:cs="仿宋_GB2312" w:hint="eastAsia"/>
          <w:color w:val="000000"/>
          <w:sz w:val="24"/>
          <w:szCs w:val="24"/>
        </w:rPr>
        <w:t xml:space="preserve"> 二〇一八年七月</w:t>
      </w:r>
      <w:r w:rsidR="002E7341">
        <w:rPr>
          <w:rFonts w:asciiTheme="minorEastAsia" w:hAnsiTheme="minorEastAsia" w:cs="仿宋_GB2312" w:hint="eastAsia"/>
          <w:color w:val="000000"/>
          <w:sz w:val="24"/>
          <w:szCs w:val="24"/>
        </w:rPr>
        <w:t>十九</w:t>
      </w:r>
      <w:r>
        <w:rPr>
          <w:rFonts w:asciiTheme="minorEastAsia" w:hAnsiTheme="minorEastAsia" w:cs="仿宋_GB2312" w:hint="eastAsia"/>
          <w:color w:val="000000"/>
          <w:sz w:val="24"/>
          <w:szCs w:val="24"/>
        </w:rPr>
        <w:t>日</w:t>
      </w:r>
    </w:p>
    <w:p w:rsidR="009F5E21" w:rsidRDefault="009F5E21">
      <w:pPr>
        <w:widowControl/>
        <w:jc w:val="left"/>
        <w:rPr>
          <w:rFonts w:hAnsi="宋体"/>
          <w:b/>
          <w:sz w:val="32"/>
          <w:szCs w:val="32"/>
        </w:rPr>
      </w:pPr>
    </w:p>
    <w:p w:rsidR="009F5E21" w:rsidRDefault="009F5E21">
      <w:pPr>
        <w:widowControl/>
        <w:jc w:val="left"/>
        <w:rPr>
          <w:rFonts w:hAnsi="宋体"/>
          <w:b/>
          <w:sz w:val="32"/>
          <w:szCs w:val="32"/>
        </w:rPr>
      </w:pPr>
    </w:p>
    <w:p w:rsidR="009F5E21" w:rsidRDefault="009F5E21">
      <w:pPr>
        <w:widowControl/>
        <w:jc w:val="left"/>
        <w:rPr>
          <w:rFonts w:hAnsi="宋体"/>
          <w:b/>
          <w:sz w:val="32"/>
          <w:szCs w:val="32"/>
        </w:rPr>
      </w:pPr>
    </w:p>
    <w:p w:rsidR="00250CA4" w:rsidRDefault="00DE4C13">
      <w:pPr>
        <w:widowControl/>
        <w:jc w:val="left"/>
        <w:rPr>
          <w:rFonts w:hAnsi="宋体"/>
          <w:b/>
          <w:sz w:val="32"/>
          <w:szCs w:val="32"/>
        </w:rPr>
      </w:pPr>
      <w:r>
        <w:rPr>
          <w:rFonts w:hAnsi="宋体" w:hint="eastAsia"/>
          <w:b/>
          <w:sz w:val="32"/>
          <w:szCs w:val="32"/>
        </w:rPr>
        <w:t>温馨提示</w:t>
      </w:r>
      <w:r>
        <w:rPr>
          <w:rFonts w:hAnsi="宋体" w:hint="eastAsia"/>
          <w:b/>
          <w:sz w:val="28"/>
          <w:szCs w:val="28"/>
        </w:rPr>
        <w:t>：</w:t>
      </w:r>
    </w:p>
    <w:p w:rsidR="00250CA4" w:rsidRDefault="00DE4C13">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250CA4" w:rsidRDefault="00DE4C13">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250CA4" w:rsidRDefault="00DE4C13">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250CA4" w:rsidRDefault="00DE4C13">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250CA4" w:rsidRDefault="00DE4C13">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e"/>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250CA4" w:rsidRDefault="00DE4C13">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250CA4" w:rsidRDefault="00DE4C13">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250CA4" w:rsidRDefault="00DE4C13">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250CA4" w:rsidRDefault="00DE4C13">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w:t>
      </w:r>
      <w:r>
        <w:rPr>
          <w:rFonts w:hAnsi="宋体" w:hint="eastAsia"/>
          <w:color w:val="000000"/>
          <w:sz w:val="24"/>
          <w:szCs w:val="24"/>
        </w:rPr>
        <w:lastRenderedPageBreak/>
        <w:t>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250CA4" w:rsidRDefault="00DE4C13">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250CA4" w:rsidRDefault="00DE4C13">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e"/>
            <w:rFonts w:hAnsi="宋体"/>
            <w:sz w:val="24"/>
            <w:szCs w:val="24"/>
          </w:rPr>
          <w:t>http://221.14.6.70:8088/ggzy/</w:t>
        </w:r>
      </w:hyperlink>
      <w:r>
        <w:rPr>
          <w:rFonts w:hAnsi="宋体" w:hint="eastAsia"/>
          <w:color w:val="000000"/>
          <w:sz w:val="24"/>
          <w:szCs w:val="24"/>
        </w:rPr>
        <w:t>）。</w:t>
      </w:r>
    </w:p>
    <w:p w:rsidR="00250CA4" w:rsidRDefault="00DE4C13">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250CA4" w:rsidRDefault="00DE4C13">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250CA4" w:rsidRDefault="00DE4C13">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250CA4" w:rsidRDefault="00DE4C13">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250CA4" w:rsidRDefault="00DE4C13">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250CA4" w:rsidRDefault="00DE4C13">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250CA4" w:rsidRDefault="00DE4C13">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250CA4" w:rsidRDefault="00DE4C13">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250CA4" w:rsidRDefault="00250CA4">
      <w:pPr>
        <w:tabs>
          <w:tab w:val="left" w:pos="7095"/>
        </w:tabs>
        <w:spacing w:line="360" w:lineRule="auto"/>
        <w:ind w:firstLineChars="200" w:firstLine="482"/>
        <w:contextualSpacing/>
        <w:rPr>
          <w:rFonts w:asciiTheme="minorEastAsia" w:hAnsiTheme="minorEastAsia"/>
          <w:b/>
          <w:bCs/>
          <w:color w:val="000000"/>
          <w:sz w:val="24"/>
          <w:szCs w:val="24"/>
        </w:rPr>
      </w:pPr>
    </w:p>
    <w:p w:rsidR="00250CA4" w:rsidRDefault="00DE4C13">
      <w:pPr>
        <w:tabs>
          <w:tab w:val="left" w:pos="7095"/>
        </w:tabs>
        <w:spacing w:line="360" w:lineRule="auto"/>
        <w:ind w:firstLineChars="200" w:firstLine="482"/>
        <w:contextualSpacing/>
        <w:rPr>
          <w:rFonts w:asciiTheme="minorEastAsia" w:hAnsiTheme="minorEastAsia"/>
          <w:color w:val="000000"/>
          <w:sz w:val="24"/>
          <w:szCs w:val="24"/>
        </w:rPr>
      </w:pPr>
      <w:r>
        <w:rPr>
          <w:rFonts w:asciiTheme="minorEastAsia" w:hAnsiTheme="minorEastAsia" w:hint="eastAsia"/>
          <w:b/>
          <w:bCs/>
          <w:color w:val="000000"/>
          <w:sz w:val="24"/>
          <w:szCs w:val="24"/>
        </w:rPr>
        <w:t>一、本项目需实现的功能或者目标：</w:t>
      </w:r>
      <w:r>
        <w:rPr>
          <w:rFonts w:asciiTheme="minorEastAsia" w:hAnsiTheme="minorEastAsia" w:hint="eastAsia"/>
          <w:color w:val="000000"/>
          <w:sz w:val="24"/>
          <w:szCs w:val="24"/>
        </w:rPr>
        <w:t>双层床应满足学生们的安全使用。</w:t>
      </w:r>
    </w:p>
    <w:p w:rsidR="00250CA4" w:rsidRDefault="00DE4C13">
      <w:pPr>
        <w:tabs>
          <w:tab w:val="left" w:pos="7095"/>
        </w:tabs>
        <w:spacing w:line="360" w:lineRule="auto"/>
        <w:ind w:firstLineChars="200" w:firstLine="482"/>
        <w:contextualSpacing/>
        <w:rPr>
          <w:rFonts w:asciiTheme="minorEastAsia" w:hAnsiTheme="minorEastAsia"/>
          <w:b/>
          <w:bCs/>
          <w:color w:val="000000"/>
          <w:sz w:val="24"/>
          <w:szCs w:val="24"/>
        </w:rPr>
      </w:pPr>
      <w:r>
        <w:rPr>
          <w:rFonts w:asciiTheme="minorEastAsia" w:hAnsiTheme="minorEastAsia" w:hint="eastAsia"/>
          <w:b/>
          <w:bCs/>
          <w:color w:val="000000"/>
          <w:sz w:val="24"/>
          <w:szCs w:val="24"/>
        </w:rPr>
        <w:t>二、采购清单：</w:t>
      </w:r>
    </w:p>
    <w:tbl>
      <w:tblP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44"/>
        <w:gridCol w:w="1296"/>
        <w:gridCol w:w="3887"/>
        <w:gridCol w:w="778"/>
        <w:gridCol w:w="777"/>
        <w:gridCol w:w="1037"/>
      </w:tblGrid>
      <w:tr w:rsidR="00250CA4">
        <w:trPr>
          <w:trHeight w:val="540"/>
        </w:trPr>
        <w:tc>
          <w:tcPr>
            <w:tcW w:w="74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250CA4" w:rsidRDefault="00DE4C13">
            <w:pPr>
              <w:tabs>
                <w:tab w:val="left" w:pos="7095"/>
              </w:tabs>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序号</w:t>
            </w:r>
          </w:p>
        </w:tc>
        <w:tc>
          <w:tcPr>
            <w:tcW w:w="129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250CA4" w:rsidRDefault="00DE4C13">
            <w:pPr>
              <w:tabs>
                <w:tab w:val="left" w:pos="7095"/>
              </w:tabs>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货物名称</w:t>
            </w:r>
          </w:p>
        </w:tc>
        <w:tc>
          <w:tcPr>
            <w:tcW w:w="388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250CA4" w:rsidRDefault="00DE4C13">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技术规格及主要参数</w:t>
            </w:r>
          </w:p>
        </w:tc>
        <w:tc>
          <w:tcPr>
            <w:tcW w:w="778"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250CA4" w:rsidRDefault="00DE4C13">
            <w:pPr>
              <w:tabs>
                <w:tab w:val="left" w:pos="7095"/>
              </w:tabs>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单位</w:t>
            </w:r>
          </w:p>
        </w:tc>
        <w:tc>
          <w:tcPr>
            <w:tcW w:w="77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250CA4" w:rsidRDefault="00DE4C13">
            <w:pPr>
              <w:tabs>
                <w:tab w:val="left" w:pos="7095"/>
              </w:tabs>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数量</w:t>
            </w:r>
          </w:p>
        </w:tc>
        <w:tc>
          <w:tcPr>
            <w:tcW w:w="1037" w:type="dxa"/>
            <w:tcBorders>
              <w:top w:val="single" w:sz="4" w:space="0" w:color="auto"/>
              <w:left w:val="single" w:sz="4" w:space="0" w:color="auto"/>
              <w:bottom w:val="single" w:sz="4" w:space="0" w:color="auto"/>
              <w:right w:val="single" w:sz="4" w:space="0" w:color="auto"/>
            </w:tcBorders>
            <w:shd w:val="clear" w:color="auto" w:fill="auto"/>
          </w:tcPr>
          <w:p w:rsidR="00250CA4" w:rsidRDefault="00DE4C13">
            <w:pPr>
              <w:tabs>
                <w:tab w:val="left" w:pos="7095"/>
              </w:tabs>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是否为核心产品</w:t>
            </w:r>
          </w:p>
        </w:tc>
      </w:tr>
      <w:tr w:rsidR="00250CA4">
        <w:trPr>
          <w:trHeight w:val="659"/>
        </w:trPr>
        <w:tc>
          <w:tcPr>
            <w:tcW w:w="74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250CA4" w:rsidRDefault="00DE4C13">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1</w:t>
            </w:r>
          </w:p>
        </w:tc>
        <w:tc>
          <w:tcPr>
            <w:tcW w:w="129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250CA4" w:rsidRDefault="00DE4C13">
            <w:pPr>
              <w:tabs>
                <w:tab w:val="left" w:pos="7095"/>
              </w:tabs>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钢木双层组合床 </w:t>
            </w:r>
          </w:p>
        </w:tc>
        <w:tc>
          <w:tcPr>
            <w:tcW w:w="388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250CA4" w:rsidRDefault="00DE4C13">
            <w:pPr>
              <w:tabs>
                <w:tab w:val="left" w:pos="7095"/>
              </w:tabs>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规格：2000长×900宽×1850高mm</w:t>
            </w:r>
          </w:p>
          <w:p w:rsidR="00250CA4" w:rsidRDefault="00DE4C13">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材质要求：</w:t>
            </w:r>
          </w:p>
          <w:p w:rsidR="00250CA4" w:rsidRDefault="00DE4C13">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▲1、床头立柱采用国标30×50×1.5mm优质方管，数控弯管设备一次弯曲成型，床头为圆弧状，横橧为国标</w:t>
            </w:r>
            <w:proofErr w:type="gramStart"/>
            <w:r>
              <w:rPr>
                <w:rFonts w:asciiTheme="minorEastAsia" w:hAnsiTheme="minorEastAsia" w:hint="eastAsia"/>
                <w:color w:val="000000"/>
                <w:sz w:val="24"/>
                <w:szCs w:val="24"/>
              </w:rPr>
              <w:t>30×30×</w:t>
            </w:r>
            <w:proofErr w:type="gramEnd"/>
            <w:r>
              <w:rPr>
                <w:rFonts w:asciiTheme="minorEastAsia" w:hAnsiTheme="minorEastAsia" w:hint="eastAsia"/>
                <w:color w:val="000000"/>
                <w:sz w:val="24"/>
                <w:szCs w:val="24"/>
              </w:rPr>
              <w:t>1.2mm优质方管，竖橧为国标</w:t>
            </w:r>
            <w:proofErr w:type="gramStart"/>
            <w:r>
              <w:rPr>
                <w:rFonts w:asciiTheme="minorEastAsia" w:hAnsiTheme="minorEastAsia" w:hint="eastAsia"/>
                <w:color w:val="000000"/>
                <w:sz w:val="24"/>
                <w:szCs w:val="24"/>
              </w:rPr>
              <w:t>25×25×</w:t>
            </w:r>
            <w:proofErr w:type="gramEnd"/>
            <w:r>
              <w:rPr>
                <w:rFonts w:asciiTheme="minorEastAsia" w:hAnsiTheme="minorEastAsia" w:hint="eastAsia"/>
                <w:color w:val="000000"/>
                <w:sz w:val="24"/>
                <w:szCs w:val="24"/>
              </w:rPr>
              <w:t>1.5mm方管。</w:t>
            </w:r>
          </w:p>
          <w:p w:rsidR="00250CA4" w:rsidRDefault="00DE4C13">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▲2、床</w:t>
            </w:r>
            <w:proofErr w:type="gramStart"/>
            <w:r>
              <w:rPr>
                <w:rFonts w:asciiTheme="minorEastAsia" w:hAnsiTheme="minorEastAsia" w:hint="eastAsia"/>
                <w:color w:val="000000"/>
                <w:sz w:val="24"/>
                <w:szCs w:val="24"/>
              </w:rPr>
              <w:t>框主管</w:t>
            </w:r>
            <w:proofErr w:type="gramEnd"/>
            <w:r>
              <w:rPr>
                <w:rFonts w:asciiTheme="minorEastAsia" w:hAnsiTheme="minorEastAsia" w:hint="eastAsia"/>
                <w:color w:val="000000"/>
                <w:sz w:val="24"/>
                <w:szCs w:val="24"/>
              </w:rPr>
              <w:t>采用国标30×50×1.5mm优质方管，横橧采用国标</w:t>
            </w:r>
            <w:proofErr w:type="gramStart"/>
            <w:r>
              <w:rPr>
                <w:rFonts w:asciiTheme="minorEastAsia" w:hAnsiTheme="minorEastAsia" w:hint="eastAsia"/>
                <w:color w:val="000000"/>
                <w:sz w:val="24"/>
                <w:szCs w:val="24"/>
              </w:rPr>
              <w:t>30×30×</w:t>
            </w:r>
            <w:proofErr w:type="gramEnd"/>
            <w:r>
              <w:rPr>
                <w:rFonts w:asciiTheme="minorEastAsia" w:hAnsiTheme="minorEastAsia" w:hint="eastAsia"/>
                <w:color w:val="000000"/>
                <w:sz w:val="24"/>
                <w:szCs w:val="24"/>
              </w:rPr>
              <w:t>1.2mm优质方管5根均匀分布。上框上沿距地面高度1500mm，下框上沿距地面高度400mm，床框和床头立柱连接件连接，连接件不小于4mm钢板冲压成型，外形不小于120mm×30mm，每个连接件冲制两个螺丝连接孔。连接螺丝采用M8×55mm的钢制加强丝。</w:t>
            </w:r>
          </w:p>
          <w:p w:rsidR="00250CA4" w:rsidRDefault="00DE4C13">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▲3、爬梯采用国标20×25×1.2mm优质方管，踏板为1.5mm厚优质钢板一次冲压成型，上带菱形防</w:t>
            </w:r>
            <w:r>
              <w:rPr>
                <w:rFonts w:asciiTheme="minorEastAsia" w:hAnsiTheme="minorEastAsia" w:hint="eastAsia"/>
                <w:color w:val="000000"/>
                <w:sz w:val="24"/>
                <w:szCs w:val="24"/>
              </w:rPr>
              <w:lastRenderedPageBreak/>
              <w:t>滑块，踏板为前后直角造型，数量不少于三块，爬梯宽度为250mm。</w:t>
            </w:r>
          </w:p>
          <w:p w:rsidR="00250CA4" w:rsidRDefault="00DE4C13">
            <w:pPr>
              <w:tabs>
                <w:tab w:val="left" w:pos="7095"/>
              </w:tabs>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▲4、护栏采用国标</w:t>
            </w:r>
            <w:proofErr w:type="gramStart"/>
            <w:r>
              <w:rPr>
                <w:rFonts w:asciiTheme="minorEastAsia" w:hAnsiTheme="minorEastAsia" w:hint="eastAsia"/>
                <w:color w:val="000000"/>
                <w:sz w:val="24"/>
                <w:szCs w:val="24"/>
              </w:rPr>
              <w:t>25×25×</w:t>
            </w:r>
            <w:proofErr w:type="gramEnd"/>
            <w:r>
              <w:rPr>
                <w:rFonts w:asciiTheme="minorEastAsia" w:hAnsiTheme="minorEastAsia" w:hint="eastAsia"/>
                <w:color w:val="000000"/>
                <w:sz w:val="24"/>
                <w:szCs w:val="24"/>
              </w:rPr>
              <w:t>1.2mm优质方管，长度为1000mm，高度为220mm。</w:t>
            </w:r>
          </w:p>
          <w:p w:rsidR="00250CA4" w:rsidRDefault="00DE4C13">
            <w:pPr>
              <w:tabs>
                <w:tab w:val="left" w:pos="7095"/>
              </w:tabs>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▲5、床板采用北方优质松木板拼成，优质环保，厚度不小于17mm，拼接缝不大于2mm，木板不多于五块，板下带4根木橧40mm×30mm，用圆钉固定好，结实耐用。</w:t>
            </w:r>
          </w:p>
          <w:p w:rsidR="00250CA4" w:rsidRDefault="00DE4C13">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6、地脚采用优质PP工程塑胶经磨具一次注塑成型，离地高度不小于5mm内塞式，有防</w:t>
            </w:r>
            <w:proofErr w:type="gramStart"/>
            <w:r>
              <w:rPr>
                <w:rFonts w:asciiTheme="minorEastAsia" w:hAnsiTheme="minorEastAsia" w:hint="eastAsia"/>
                <w:color w:val="000000"/>
                <w:sz w:val="24"/>
                <w:szCs w:val="24"/>
              </w:rPr>
              <w:t>脱处理</w:t>
            </w:r>
            <w:proofErr w:type="gramEnd"/>
            <w:r>
              <w:rPr>
                <w:rFonts w:asciiTheme="minorEastAsia" w:hAnsiTheme="minorEastAsia" w:hint="eastAsia"/>
                <w:color w:val="000000"/>
                <w:sz w:val="24"/>
                <w:szCs w:val="24"/>
              </w:rPr>
              <w:t>工艺。</w:t>
            </w:r>
          </w:p>
          <w:p w:rsidR="00250CA4" w:rsidRDefault="00DE4C13">
            <w:pPr>
              <w:tabs>
                <w:tab w:val="left" w:pos="7095"/>
              </w:tabs>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7、颜色为灰白色。</w:t>
            </w:r>
          </w:p>
          <w:p w:rsidR="00250CA4" w:rsidRDefault="00DE4C13">
            <w:pPr>
              <w:tabs>
                <w:tab w:val="left" w:pos="7095"/>
              </w:tabs>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8、所有材料均符合国家相关标准</w:t>
            </w:r>
          </w:p>
          <w:p w:rsidR="00250CA4" w:rsidRDefault="00DE4C13">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焊接采用CO₂保护焊焊接，焊接部分要满焊、焊平、焊实、平滑无毛刺；材料、工艺、金属表面处理，漆（塑）膜理化性能、力学性能、安全卫生要求，都达到相关国家标准。</w:t>
            </w:r>
          </w:p>
          <w:p w:rsidR="00250CA4" w:rsidRDefault="00DE4C13">
            <w:pPr>
              <w:tabs>
                <w:tab w:val="left" w:pos="7095"/>
              </w:tabs>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9、钢材外观均采用酸洗磷化、抛丸喷砂沙处理，静电喷塑、高温固化工艺防止生锈，涂层均匀牢固，无流挂，无气泡无漏喷等缺陷。</w:t>
            </w:r>
          </w:p>
          <w:p w:rsidR="00250CA4" w:rsidRDefault="00DE4C13">
            <w:pPr>
              <w:tabs>
                <w:tab w:val="left" w:pos="7095"/>
              </w:tabs>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10、板材甲醛（mg/L）:标准达到国家E1级要求</w:t>
            </w:r>
          </w:p>
          <w:p w:rsidR="00250CA4" w:rsidRDefault="00DE4C13" w:rsidP="009F5E21">
            <w:pPr>
              <w:tabs>
                <w:tab w:val="left" w:pos="7095"/>
              </w:tabs>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lastRenderedPageBreak/>
              <w:t>11、床架组装后结实牢固，无悬空吊架，所有能接触到的部位均做了钝化处理，</w:t>
            </w:r>
            <w:proofErr w:type="gramStart"/>
            <w:r>
              <w:rPr>
                <w:rFonts w:asciiTheme="minorEastAsia" w:hAnsiTheme="minorEastAsia" w:hint="eastAsia"/>
                <w:color w:val="000000"/>
                <w:sz w:val="24"/>
                <w:szCs w:val="24"/>
              </w:rPr>
              <w:t>安全防挂</w:t>
            </w:r>
            <w:proofErr w:type="gramEnd"/>
          </w:p>
        </w:tc>
        <w:tc>
          <w:tcPr>
            <w:tcW w:w="778"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250CA4" w:rsidRDefault="00DE4C13">
            <w:pPr>
              <w:tabs>
                <w:tab w:val="left" w:pos="7095"/>
              </w:tabs>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lastRenderedPageBreak/>
              <w:t>套 </w:t>
            </w:r>
          </w:p>
        </w:tc>
        <w:tc>
          <w:tcPr>
            <w:tcW w:w="77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250CA4" w:rsidRDefault="00DE4C13">
            <w:pPr>
              <w:tabs>
                <w:tab w:val="left" w:pos="7095"/>
              </w:tabs>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500</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250CA4" w:rsidRDefault="00DE4C13">
            <w:pPr>
              <w:tabs>
                <w:tab w:val="left" w:pos="7095"/>
              </w:tabs>
              <w:spacing w:line="360" w:lineRule="auto"/>
              <w:ind w:firstLineChars="100" w:firstLine="240"/>
              <w:contextualSpacing/>
              <w:rPr>
                <w:rFonts w:asciiTheme="minorEastAsia" w:hAnsiTheme="minorEastAsia"/>
                <w:color w:val="000000"/>
                <w:sz w:val="24"/>
                <w:szCs w:val="24"/>
              </w:rPr>
            </w:pPr>
            <w:r>
              <w:rPr>
                <w:rFonts w:asciiTheme="minorEastAsia" w:hAnsiTheme="minorEastAsia" w:hint="eastAsia"/>
                <w:color w:val="000000"/>
                <w:sz w:val="24"/>
                <w:szCs w:val="24"/>
              </w:rPr>
              <w:t>是</w:t>
            </w:r>
          </w:p>
        </w:tc>
      </w:tr>
    </w:tbl>
    <w:p w:rsidR="00441945" w:rsidRDefault="00441945" w:rsidP="00441945">
      <w:pPr>
        <w:spacing w:line="360" w:lineRule="auto"/>
        <w:ind w:firstLineChars="250" w:firstLine="602"/>
        <w:contextualSpacing/>
        <w:rPr>
          <w:rFonts w:ascii="楷体" w:eastAsia="楷体" w:hAnsi="楷体" w:cs="宋体"/>
          <w:color w:val="000000"/>
          <w:kern w:val="0"/>
          <w:sz w:val="28"/>
          <w:szCs w:val="28"/>
          <w:lang w:val="zh-CN"/>
        </w:rPr>
      </w:pPr>
      <w:r>
        <w:rPr>
          <w:rFonts w:asciiTheme="minorEastAsia" w:hAnsiTheme="minorEastAsia" w:hint="eastAsia"/>
          <w:b/>
          <w:bCs/>
          <w:color w:val="000000"/>
          <w:sz w:val="24"/>
          <w:szCs w:val="24"/>
        </w:rPr>
        <w:lastRenderedPageBreak/>
        <w:t>三、</w:t>
      </w:r>
      <w:r w:rsidRPr="00B76EE9">
        <w:rPr>
          <w:rFonts w:asciiTheme="minorEastAsia" w:hAnsiTheme="minorEastAsia" w:cs="宋体" w:hint="eastAsia"/>
          <w:b/>
          <w:color w:val="000000"/>
          <w:kern w:val="0"/>
          <w:sz w:val="24"/>
          <w:szCs w:val="24"/>
          <w:lang w:val="zh-CN"/>
        </w:rPr>
        <w:t>采购标的执行标准</w:t>
      </w:r>
    </w:p>
    <w:p w:rsidR="00441945" w:rsidRDefault="00441945" w:rsidP="00441945">
      <w:pPr>
        <w:spacing w:line="360" w:lineRule="auto"/>
        <w:ind w:firstLineChars="200" w:firstLine="480"/>
        <w:contextualSpacing/>
        <w:rPr>
          <w:rFonts w:ascii="Times New Roman" w:eastAsia="仿宋_GB2312" w:hAnsi="Times New Roman" w:cs="Times New Roman"/>
          <w:i/>
          <w:color w:val="548DD4" w:themeColor="text2" w:themeTint="99"/>
          <w:kern w:val="0"/>
          <w:sz w:val="24"/>
          <w:szCs w:val="24"/>
        </w:rPr>
      </w:pPr>
      <w:r w:rsidRPr="00006A05">
        <w:rPr>
          <w:rFonts w:asciiTheme="minorEastAsia" w:hAnsiTheme="minorEastAsia" w:cs="仿宋_GB2312" w:hint="eastAsia"/>
          <w:sz w:val="24"/>
          <w:szCs w:val="24"/>
          <w:lang w:val="zh-CN"/>
        </w:rPr>
        <w:t>国家标准：</w:t>
      </w:r>
      <w:r>
        <w:rPr>
          <w:rFonts w:ascii="Times New Roman" w:eastAsia="仿宋_GB2312" w:hAnsi="Times New Roman" w:cs="Times New Roman"/>
          <w:i/>
          <w:color w:val="548DD4" w:themeColor="text2" w:themeTint="99"/>
          <w:kern w:val="0"/>
          <w:sz w:val="24"/>
          <w:szCs w:val="24"/>
        </w:rPr>
        <w:t xml:space="preserve"> </w:t>
      </w:r>
    </w:p>
    <w:p w:rsidR="00441945" w:rsidRPr="000247E2" w:rsidRDefault="00441945" w:rsidP="00441945">
      <w:pPr>
        <w:spacing w:line="360" w:lineRule="auto"/>
        <w:ind w:firstLineChars="200" w:firstLine="480"/>
        <w:contextualSpacing/>
        <w:rPr>
          <w:rFonts w:asciiTheme="minorEastAsia" w:hAnsiTheme="minorEastAsia" w:cs="仿宋_GB2312"/>
          <w:sz w:val="24"/>
          <w:szCs w:val="24"/>
          <w:lang w:val="zh-CN"/>
        </w:rPr>
      </w:pPr>
      <w:r w:rsidRPr="000247E2">
        <w:rPr>
          <w:rFonts w:asciiTheme="minorEastAsia" w:hAnsiTheme="minorEastAsia" w:cs="仿宋_GB2312"/>
          <w:sz w:val="24"/>
          <w:szCs w:val="24"/>
          <w:lang w:val="zh-CN"/>
        </w:rPr>
        <w:t>强制性产品认证</w:t>
      </w:r>
    </w:p>
    <w:p w:rsidR="00441945" w:rsidRPr="000247E2" w:rsidRDefault="00441945" w:rsidP="00441945">
      <w:pPr>
        <w:spacing w:line="360" w:lineRule="auto"/>
        <w:ind w:firstLineChars="200" w:firstLine="480"/>
        <w:contextualSpacing/>
        <w:rPr>
          <w:rFonts w:asciiTheme="minorEastAsia" w:hAnsiTheme="minorEastAsia" w:cs="宋体"/>
          <w:kern w:val="0"/>
          <w:sz w:val="24"/>
          <w:szCs w:val="24"/>
        </w:rPr>
      </w:pPr>
      <w:r w:rsidRPr="000247E2">
        <w:rPr>
          <w:rFonts w:asciiTheme="minorEastAsia" w:hAnsiTheme="minorEastAsia" w:cs="仿宋_GB2312" w:hint="eastAsia"/>
          <w:sz w:val="24"/>
          <w:szCs w:val="24"/>
          <w:lang w:val="zh-CN"/>
        </w:rPr>
        <w:t>如投标人所投产</w:t>
      </w:r>
      <w:proofErr w:type="gramStart"/>
      <w:r w:rsidRPr="000247E2">
        <w:rPr>
          <w:rFonts w:asciiTheme="minorEastAsia" w:hAnsiTheme="minorEastAsia" w:cs="仿宋_GB2312" w:hint="eastAsia"/>
          <w:sz w:val="24"/>
          <w:szCs w:val="24"/>
          <w:lang w:val="zh-CN"/>
        </w:rPr>
        <w:t>品属于</w:t>
      </w:r>
      <w:proofErr w:type="gramEnd"/>
      <w:r w:rsidRPr="000247E2">
        <w:rPr>
          <w:rFonts w:asciiTheme="minorEastAsia" w:hAnsiTheme="minorEastAsia" w:cs="仿宋_GB2312" w:hint="eastAsia"/>
          <w:sz w:val="24"/>
          <w:szCs w:val="24"/>
          <w:lang w:val="zh-CN"/>
        </w:rPr>
        <w:t>“中国强制性产品认证”（3C认证）范围内,则必须承诺采用</w:t>
      </w:r>
      <w:r w:rsidRPr="000247E2">
        <w:rPr>
          <w:rFonts w:asciiTheme="minorEastAsia" w:hAnsiTheme="minorEastAsia" w:cs="仿宋_GB2312"/>
          <w:sz w:val="24"/>
          <w:szCs w:val="24"/>
          <w:lang w:val="zh-CN"/>
        </w:rPr>
        <w:t>《中华人民共和国实施强制性产品认证的产品目录》</w:t>
      </w:r>
      <w:r w:rsidRPr="000247E2">
        <w:rPr>
          <w:rFonts w:asciiTheme="minorEastAsia" w:hAnsiTheme="minorEastAsia" w:cs="仿宋_GB2312" w:hint="eastAsia"/>
          <w:sz w:val="24"/>
          <w:szCs w:val="24"/>
          <w:lang w:val="zh-CN"/>
        </w:rPr>
        <w:t>并在有效期内的产品，应在投标文件中提供</w:t>
      </w:r>
      <w:r w:rsidRPr="000247E2">
        <w:rPr>
          <w:rFonts w:asciiTheme="minorEastAsia" w:hAnsiTheme="minorEastAsia" w:cs="仿宋_GB2312" w:hint="eastAsia"/>
          <w:lang w:val="zh-CN"/>
        </w:rPr>
        <w:t>“</w:t>
      </w:r>
      <w:r w:rsidRPr="000247E2">
        <w:rPr>
          <w:rFonts w:asciiTheme="minorEastAsia" w:hAnsiTheme="minorEastAsia" w:cs="仿宋_GB2312" w:hint="eastAsia"/>
          <w:sz w:val="24"/>
          <w:szCs w:val="24"/>
          <w:lang w:val="zh-CN"/>
        </w:rPr>
        <w:t>所投产品符合国家强制性要求承诺函</w:t>
      </w:r>
      <w:r w:rsidRPr="000247E2">
        <w:rPr>
          <w:rFonts w:asciiTheme="minorEastAsia" w:hAnsiTheme="minorEastAsia" w:cs="仿宋_GB2312" w:hint="eastAsia"/>
          <w:lang w:val="zh-CN"/>
        </w:rPr>
        <w:t>”</w:t>
      </w:r>
      <w:r w:rsidRPr="000247E2">
        <w:rPr>
          <w:rFonts w:asciiTheme="minorEastAsia" w:hAnsiTheme="minorEastAsia" w:cs="仿宋_GB2312" w:hint="eastAsia"/>
          <w:sz w:val="24"/>
          <w:szCs w:val="24"/>
          <w:lang w:val="zh-CN"/>
        </w:rPr>
        <w:t>并加盖投标人公章，否则将承担其投标被视为非实质性响应投标的风险。</w:t>
      </w:r>
    </w:p>
    <w:p w:rsidR="00250CA4" w:rsidRDefault="00441945" w:rsidP="00441945">
      <w:pPr>
        <w:tabs>
          <w:tab w:val="left" w:pos="7095"/>
        </w:tabs>
        <w:spacing w:line="360" w:lineRule="auto"/>
        <w:ind w:firstLineChars="200" w:firstLine="482"/>
        <w:contextualSpacing/>
        <w:rPr>
          <w:rFonts w:asciiTheme="minorEastAsia" w:hAnsiTheme="minorEastAsia"/>
          <w:b/>
          <w:bCs/>
          <w:color w:val="000000"/>
          <w:sz w:val="24"/>
          <w:szCs w:val="24"/>
        </w:rPr>
      </w:pPr>
      <w:r>
        <w:rPr>
          <w:rFonts w:asciiTheme="minorEastAsia" w:hAnsiTheme="minorEastAsia" w:hint="eastAsia"/>
          <w:b/>
          <w:bCs/>
          <w:color w:val="000000"/>
          <w:sz w:val="24"/>
          <w:szCs w:val="24"/>
        </w:rPr>
        <w:t>四</w:t>
      </w:r>
      <w:r w:rsidR="00DE4C13">
        <w:rPr>
          <w:rFonts w:asciiTheme="minorEastAsia" w:hAnsiTheme="minorEastAsia" w:hint="eastAsia"/>
          <w:b/>
          <w:bCs/>
          <w:color w:val="000000"/>
          <w:sz w:val="24"/>
          <w:szCs w:val="24"/>
        </w:rPr>
        <w:t>、验收标准</w:t>
      </w:r>
    </w:p>
    <w:p w:rsidR="00250CA4" w:rsidRDefault="00DE4C13">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由采购人成立验收小组,按照采购合同的约定对中标人履约情况进行验收。验收时,按照采购合同的约定对每一项技术、服务、安全标准的履约情况进行确认。验收结束后,出具</w:t>
      </w:r>
      <w:proofErr w:type="gramStart"/>
      <w:r>
        <w:rPr>
          <w:rFonts w:asciiTheme="minorEastAsia" w:hAnsiTheme="minorEastAsia" w:hint="eastAsia"/>
          <w:color w:val="000000"/>
          <w:sz w:val="24"/>
          <w:szCs w:val="24"/>
        </w:rPr>
        <w:t>验收书</w:t>
      </w:r>
      <w:proofErr w:type="gramEnd"/>
      <w:r>
        <w:rPr>
          <w:rFonts w:asciiTheme="minorEastAsia" w:hAnsiTheme="minorEastAsia" w:hint="eastAsia"/>
          <w:color w:val="000000"/>
          <w:sz w:val="24"/>
          <w:szCs w:val="24"/>
        </w:rPr>
        <w:t xml:space="preserve">,列明各项标准的验收情况及项目总体评价,由验收双方共同签署。  </w:t>
      </w:r>
    </w:p>
    <w:p w:rsidR="00250CA4" w:rsidRDefault="00DE4C13">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1、按照招标文件要求、投标文件响应和承诺验收。</w:t>
      </w:r>
    </w:p>
    <w:p w:rsidR="00250CA4" w:rsidRDefault="00DE4C13">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2、验收由采购人和中标供应商参加，对上述执行情况对照合同条款、国家相关标准等进行评议、验收。</w:t>
      </w:r>
    </w:p>
    <w:p w:rsidR="00250CA4" w:rsidRDefault="00DE4C13">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3、 对在验收中发现的质量缺陷问题，中标人应限期进行整改完善。</w:t>
      </w:r>
    </w:p>
    <w:p w:rsidR="00250CA4" w:rsidRDefault="00441945">
      <w:pPr>
        <w:tabs>
          <w:tab w:val="left" w:pos="7095"/>
        </w:tabs>
        <w:spacing w:line="360" w:lineRule="auto"/>
        <w:ind w:firstLineChars="200" w:firstLine="482"/>
        <w:contextualSpacing/>
        <w:rPr>
          <w:rFonts w:asciiTheme="minorEastAsia" w:hAnsiTheme="minorEastAsia"/>
          <w:b/>
          <w:bCs/>
          <w:color w:val="000000"/>
          <w:sz w:val="24"/>
          <w:szCs w:val="24"/>
        </w:rPr>
      </w:pPr>
      <w:r>
        <w:rPr>
          <w:rFonts w:asciiTheme="minorEastAsia" w:hAnsiTheme="minorEastAsia" w:hint="eastAsia"/>
          <w:b/>
          <w:bCs/>
          <w:color w:val="000000"/>
          <w:sz w:val="24"/>
          <w:szCs w:val="24"/>
        </w:rPr>
        <w:t>五</w:t>
      </w:r>
      <w:r w:rsidR="00DE4C13">
        <w:rPr>
          <w:rFonts w:asciiTheme="minorEastAsia" w:hAnsiTheme="minorEastAsia" w:hint="eastAsia"/>
          <w:b/>
          <w:bCs/>
          <w:color w:val="000000"/>
          <w:sz w:val="24"/>
          <w:szCs w:val="24"/>
        </w:rPr>
        <w:t>、本项目预算金额34万元。</w:t>
      </w:r>
      <w:r w:rsidR="00DE4C13">
        <w:rPr>
          <w:rFonts w:asciiTheme="minorEastAsia" w:hAnsiTheme="minorEastAsia" w:hint="eastAsia"/>
          <w:b/>
          <w:bCs/>
          <w:color w:val="000000"/>
          <w:sz w:val="24"/>
          <w:szCs w:val="24"/>
          <w:lang w:val="zh-CN"/>
        </w:rPr>
        <w:t>超出最高限价的投标无效。</w:t>
      </w:r>
    </w:p>
    <w:p w:rsidR="00250CA4" w:rsidRDefault="00441945">
      <w:pPr>
        <w:tabs>
          <w:tab w:val="left" w:pos="7095"/>
        </w:tabs>
        <w:spacing w:line="360" w:lineRule="auto"/>
        <w:ind w:firstLineChars="200" w:firstLine="482"/>
        <w:contextualSpacing/>
        <w:rPr>
          <w:rFonts w:asciiTheme="minorEastAsia" w:hAnsiTheme="minorEastAsia"/>
          <w:b/>
          <w:bCs/>
          <w:color w:val="000000"/>
          <w:sz w:val="24"/>
          <w:szCs w:val="24"/>
          <w:lang w:val="zh-CN"/>
        </w:rPr>
      </w:pPr>
      <w:r>
        <w:rPr>
          <w:rFonts w:asciiTheme="minorEastAsia" w:hAnsiTheme="minorEastAsia" w:hint="eastAsia"/>
          <w:b/>
          <w:bCs/>
          <w:color w:val="000000"/>
          <w:sz w:val="24"/>
          <w:szCs w:val="24"/>
        </w:rPr>
        <w:t>六</w:t>
      </w:r>
      <w:r w:rsidR="00DE4C13">
        <w:rPr>
          <w:rFonts w:asciiTheme="minorEastAsia" w:hAnsiTheme="minorEastAsia" w:hint="eastAsia"/>
          <w:b/>
          <w:bCs/>
          <w:color w:val="000000"/>
          <w:sz w:val="24"/>
          <w:szCs w:val="24"/>
          <w:lang w:val="zh-CN"/>
        </w:rPr>
        <w:t>、资金支付</w:t>
      </w:r>
    </w:p>
    <w:p w:rsidR="00250CA4" w:rsidRDefault="00DE4C13">
      <w:pPr>
        <w:tabs>
          <w:tab w:val="left" w:pos="7095"/>
        </w:tabs>
        <w:spacing w:line="360" w:lineRule="auto"/>
        <w:ind w:firstLineChars="200" w:firstLine="482"/>
        <w:contextualSpacing/>
        <w:rPr>
          <w:rFonts w:asciiTheme="minorEastAsia" w:hAnsiTheme="minorEastAsia"/>
          <w:b/>
          <w:bCs/>
          <w:color w:val="000000"/>
          <w:sz w:val="24"/>
          <w:szCs w:val="24"/>
          <w:lang w:val="zh-CN"/>
        </w:rPr>
      </w:pPr>
      <w:r>
        <w:rPr>
          <w:rFonts w:asciiTheme="minorEastAsia" w:hAnsiTheme="minorEastAsia" w:hint="eastAsia"/>
          <w:b/>
          <w:bCs/>
          <w:color w:val="000000"/>
          <w:sz w:val="24"/>
          <w:szCs w:val="24"/>
          <w:lang w:val="zh-CN"/>
        </w:rPr>
        <w:t>1、支付方式：银行转账</w:t>
      </w:r>
    </w:p>
    <w:p w:rsidR="00250CA4" w:rsidRDefault="00DE4C13">
      <w:pPr>
        <w:tabs>
          <w:tab w:val="left" w:pos="7095"/>
        </w:tabs>
        <w:spacing w:line="360" w:lineRule="auto"/>
        <w:ind w:firstLineChars="200" w:firstLine="482"/>
        <w:contextualSpacing/>
        <w:rPr>
          <w:rFonts w:asciiTheme="minorEastAsia" w:hAnsiTheme="minorEastAsia"/>
          <w:b/>
          <w:bCs/>
          <w:color w:val="000000"/>
          <w:sz w:val="24"/>
          <w:szCs w:val="24"/>
          <w:lang w:val="zh-CN"/>
        </w:rPr>
      </w:pPr>
      <w:r>
        <w:rPr>
          <w:rFonts w:asciiTheme="minorEastAsia" w:hAnsiTheme="minorEastAsia" w:hint="eastAsia"/>
          <w:b/>
          <w:bCs/>
          <w:color w:val="000000"/>
          <w:sz w:val="24"/>
          <w:szCs w:val="24"/>
          <w:lang w:val="zh-CN"/>
        </w:rPr>
        <w:t>2、支付时间及条件：验收合格后支付中标金额的90%，验收合格一年内支付中标金额的10%。</w:t>
      </w:r>
    </w:p>
    <w:p w:rsidR="00250CA4" w:rsidRDefault="00441945">
      <w:pPr>
        <w:tabs>
          <w:tab w:val="left" w:pos="7095"/>
        </w:tabs>
        <w:spacing w:line="360" w:lineRule="auto"/>
        <w:ind w:firstLineChars="200" w:firstLine="482"/>
        <w:contextualSpacing/>
        <w:rPr>
          <w:rFonts w:asciiTheme="minorEastAsia" w:hAnsiTheme="minorEastAsia" w:cs="宋体"/>
          <w:color w:val="000000"/>
          <w:kern w:val="0"/>
          <w:sz w:val="24"/>
          <w:szCs w:val="24"/>
          <w:lang w:val="zh-CN"/>
        </w:rPr>
      </w:pPr>
      <w:r>
        <w:rPr>
          <w:rFonts w:asciiTheme="minorEastAsia" w:hAnsiTheme="minorEastAsia" w:hint="eastAsia"/>
          <w:b/>
          <w:bCs/>
          <w:color w:val="000000"/>
          <w:sz w:val="24"/>
          <w:szCs w:val="24"/>
        </w:rPr>
        <w:t>七</w:t>
      </w:r>
      <w:r w:rsidR="00DE4C13">
        <w:rPr>
          <w:rFonts w:asciiTheme="minorEastAsia" w:hAnsiTheme="minorEastAsia" w:hint="eastAsia"/>
          <w:b/>
          <w:bCs/>
          <w:color w:val="000000"/>
          <w:sz w:val="24"/>
          <w:szCs w:val="24"/>
          <w:lang w:val="zh-CN"/>
        </w:rPr>
        <w:t>、其他要</w:t>
      </w:r>
      <w:r w:rsidR="00DE4C13">
        <w:rPr>
          <w:rFonts w:asciiTheme="minorEastAsia" w:hAnsiTheme="minorEastAsia" w:cs="宋体" w:hint="eastAsia"/>
          <w:color w:val="000000"/>
          <w:kern w:val="0"/>
          <w:sz w:val="24"/>
          <w:szCs w:val="24"/>
          <w:lang w:val="zh-CN"/>
        </w:rPr>
        <w:t>求</w:t>
      </w:r>
    </w:p>
    <w:p w:rsidR="00250CA4" w:rsidRDefault="002E7341">
      <w:pPr>
        <w:wordWrap w:val="0"/>
        <w:topLinePunct/>
        <w:autoSpaceDE w:val="0"/>
        <w:autoSpaceDN w:val="0"/>
        <w:adjustRightInd w:val="0"/>
        <w:spacing w:line="360" w:lineRule="auto"/>
        <w:ind w:firstLineChars="200" w:firstLine="480"/>
        <w:rPr>
          <w:rFonts w:ascii="宋体" w:cs="宋体"/>
          <w:b/>
          <w:sz w:val="24"/>
          <w:lang w:val="zh-CN"/>
        </w:rPr>
      </w:pPr>
      <w:r>
        <w:rPr>
          <w:rFonts w:ascii="宋体" w:cs="宋体" w:hint="eastAsia"/>
          <w:sz w:val="24"/>
          <w:lang w:val="zh-CN"/>
        </w:rPr>
        <w:t>1</w:t>
      </w:r>
      <w:r w:rsidR="00DE4C13">
        <w:rPr>
          <w:rFonts w:ascii="宋体" w:cs="宋体" w:hint="eastAsia"/>
          <w:sz w:val="24"/>
          <w:lang w:val="zh-CN"/>
        </w:rPr>
        <w:t>、投标人应就该项目完整投标，</w:t>
      </w:r>
      <w:r w:rsidR="00DE4C13">
        <w:rPr>
          <w:rFonts w:ascii="宋体" w:cs="宋体" w:hint="eastAsia"/>
          <w:b/>
          <w:sz w:val="24"/>
          <w:lang w:val="zh-CN"/>
        </w:rPr>
        <w:t>否则为无效投标。</w:t>
      </w:r>
    </w:p>
    <w:p w:rsidR="00250CA4" w:rsidRDefault="002E7341">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2</w:t>
      </w:r>
      <w:r w:rsidR="00DE4C13">
        <w:rPr>
          <w:rFonts w:ascii="宋体" w:cs="宋体" w:hint="eastAsia"/>
          <w:sz w:val="24"/>
          <w:lang w:val="zh-CN"/>
        </w:rPr>
        <w:t>、产品必须符合国家质量检测标准和本招标文件规定标准的全新正品现货，提供随货物《产品合格证》及其它相关质量证明文件。进口产品须提供海关进货单（复</w:t>
      </w:r>
      <w:r w:rsidR="00DE4C13">
        <w:rPr>
          <w:rFonts w:ascii="宋体" w:cs="宋体" w:hint="eastAsia"/>
          <w:sz w:val="24"/>
          <w:lang w:val="zh-CN"/>
        </w:rPr>
        <w:lastRenderedPageBreak/>
        <w:t>印件备查）。</w:t>
      </w:r>
    </w:p>
    <w:p w:rsidR="00250CA4" w:rsidRDefault="002E7341">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3</w:t>
      </w:r>
      <w:r w:rsidR="00DE4C13">
        <w:rPr>
          <w:rFonts w:ascii="宋体" w:cs="宋体" w:hint="eastAsia"/>
          <w:sz w:val="24"/>
          <w:lang w:val="zh-CN"/>
        </w:rPr>
        <w:t>、本项目为交钥匙工程。</w:t>
      </w:r>
      <w:r w:rsidR="00DE4C13">
        <w:rPr>
          <w:rFonts w:ascii="宋体" w:cs="宋体" w:hint="eastAsia"/>
          <w:b/>
          <w:sz w:val="24"/>
          <w:lang w:val="zh-CN"/>
        </w:rPr>
        <w:t xml:space="preserve"> </w:t>
      </w:r>
    </w:p>
    <w:p w:rsidR="00250CA4" w:rsidRDefault="002E7341">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4</w:t>
      </w:r>
      <w:r w:rsidR="00DE4C13">
        <w:rPr>
          <w:rFonts w:ascii="宋体" w:cs="宋体" w:hint="eastAsia"/>
          <w:b/>
          <w:sz w:val="24"/>
          <w:lang w:val="zh-CN"/>
        </w:rPr>
        <w:t>、本项目招标文件中加</w:t>
      </w:r>
      <w:r>
        <w:rPr>
          <w:rFonts w:asciiTheme="minorEastAsia" w:hAnsiTheme="minorEastAsia" w:cs="宋体" w:hint="eastAsia"/>
          <w:kern w:val="0"/>
          <w:sz w:val="24"/>
          <w:szCs w:val="24"/>
        </w:rPr>
        <w:t>★</w:t>
      </w:r>
      <w:r w:rsidR="00DE4C13">
        <w:rPr>
          <w:rFonts w:ascii="宋体" w:cs="宋体" w:hint="eastAsia"/>
          <w:b/>
          <w:sz w:val="24"/>
          <w:lang w:val="zh-CN"/>
        </w:rPr>
        <w:t>项为不允许偏离的实质性要求和条件，无加</w:t>
      </w:r>
      <w:r>
        <w:rPr>
          <w:rFonts w:asciiTheme="minorEastAsia" w:hAnsiTheme="minorEastAsia" w:cs="宋体" w:hint="eastAsia"/>
          <w:kern w:val="0"/>
          <w:sz w:val="24"/>
          <w:szCs w:val="24"/>
        </w:rPr>
        <w:t>★</w:t>
      </w:r>
      <w:r w:rsidR="00DE4C13">
        <w:rPr>
          <w:rFonts w:ascii="宋体" w:cs="宋体" w:hint="eastAsia"/>
          <w:b/>
          <w:sz w:val="24"/>
          <w:lang w:val="zh-CN"/>
        </w:rPr>
        <w:t>的视为不允许负偏离。（如果有的话）</w:t>
      </w:r>
    </w:p>
    <w:p w:rsidR="00250CA4" w:rsidRDefault="00250CA4" w:rsidP="009F5E21">
      <w:pPr>
        <w:adjustRightInd w:val="0"/>
        <w:snapToGrid w:val="0"/>
        <w:spacing w:line="360" w:lineRule="auto"/>
        <w:jc w:val="left"/>
        <w:rPr>
          <w:rFonts w:asciiTheme="minorEastAsia" w:hAnsiTheme="minorEastAsia" w:cs="宋体"/>
          <w:color w:val="000000"/>
          <w:kern w:val="0"/>
          <w:sz w:val="24"/>
          <w:szCs w:val="24"/>
          <w:lang w:val="zh-CN"/>
        </w:rPr>
      </w:pPr>
    </w:p>
    <w:p w:rsidR="00441945" w:rsidRDefault="00441945">
      <w:pPr>
        <w:widowControl/>
        <w:ind w:firstLineChars="595" w:firstLine="2150"/>
        <w:jc w:val="left"/>
        <w:rPr>
          <w:rFonts w:asciiTheme="majorEastAsia" w:eastAsiaTheme="majorEastAsia" w:hAnsiTheme="majorEastAsia" w:cs="宋体"/>
          <w:b/>
          <w:kern w:val="0"/>
          <w:sz w:val="36"/>
          <w:szCs w:val="36"/>
        </w:rPr>
      </w:pPr>
    </w:p>
    <w:p w:rsidR="00441945" w:rsidRDefault="00441945">
      <w:pPr>
        <w:widowControl/>
        <w:ind w:firstLineChars="595" w:firstLine="2150"/>
        <w:jc w:val="left"/>
        <w:rPr>
          <w:rFonts w:asciiTheme="majorEastAsia" w:eastAsiaTheme="majorEastAsia" w:hAnsiTheme="majorEastAsia" w:cs="宋体"/>
          <w:b/>
          <w:kern w:val="0"/>
          <w:sz w:val="36"/>
          <w:szCs w:val="36"/>
        </w:rPr>
      </w:pPr>
    </w:p>
    <w:p w:rsidR="00441945" w:rsidRDefault="00441945">
      <w:pPr>
        <w:widowControl/>
        <w:ind w:firstLineChars="595" w:firstLine="2150"/>
        <w:jc w:val="left"/>
        <w:rPr>
          <w:rFonts w:asciiTheme="majorEastAsia" w:eastAsiaTheme="majorEastAsia" w:hAnsiTheme="majorEastAsia" w:cs="宋体"/>
          <w:b/>
          <w:kern w:val="0"/>
          <w:sz w:val="36"/>
          <w:szCs w:val="36"/>
        </w:rPr>
      </w:pPr>
    </w:p>
    <w:p w:rsidR="00441945" w:rsidRDefault="00441945">
      <w:pPr>
        <w:widowControl/>
        <w:ind w:firstLineChars="595" w:firstLine="2150"/>
        <w:jc w:val="left"/>
        <w:rPr>
          <w:rFonts w:asciiTheme="majorEastAsia" w:eastAsiaTheme="majorEastAsia" w:hAnsiTheme="majorEastAsia" w:cs="宋体"/>
          <w:b/>
          <w:kern w:val="0"/>
          <w:sz w:val="36"/>
          <w:szCs w:val="36"/>
        </w:rPr>
      </w:pPr>
    </w:p>
    <w:p w:rsidR="00441945" w:rsidRDefault="00441945">
      <w:pPr>
        <w:widowControl/>
        <w:ind w:firstLineChars="595" w:firstLine="2150"/>
        <w:jc w:val="left"/>
        <w:rPr>
          <w:rFonts w:asciiTheme="majorEastAsia" w:eastAsiaTheme="majorEastAsia" w:hAnsiTheme="majorEastAsia" w:cs="宋体"/>
          <w:b/>
          <w:kern w:val="0"/>
          <w:sz w:val="36"/>
          <w:szCs w:val="36"/>
        </w:rPr>
      </w:pPr>
    </w:p>
    <w:p w:rsidR="00441945" w:rsidRDefault="00441945">
      <w:pPr>
        <w:widowControl/>
        <w:ind w:firstLineChars="595" w:firstLine="2150"/>
        <w:jc w:val="left"/>
        <w:rPr>
          <w:rFonts w:asciiTheme="majorEastAsia" w:eastAsiaTheme="majorEastAsia" w:hAnsiTheme="majorEastAsia" w:cs="宋体"/>
          <w:b/>
          <w:kern w:val="0"/>
          <w:sz w:val="36"/>
          <w:szCs w:val="36"/>
        </w:rPr>
      </w:pPr>
    </w:p>
    <w:p w:rsidR="00441945" w:rsidRDefault="00441945">
      <w:pPr>
        <w:widowControl/>
        <w:ind w:firstLineChars="595" w:firstLine="2150"/>
        <w:jc w:val="left"/>
        <w:rPr>
          <w:rFonts w:asciiTheme="majorEastAsia" w:eastAsiaTheme="majorEastAsia" w:hAnsiTheme="majorEastAsia" w:cs="宋体"/>
          <w:b/>
          <w:kern w:val="0"/>
          <w:sz w:val="36"/>
          <w:szCs w:val="36"/>
        </w:rPr>
      </w:pPr>
    </w:p>
    <w:p w:rsidR="00441945" w:rsidRDefault="00441945">
      <w:pPr>
        <w:widowControl/>
        <w:ind w:firstLineChars="595" w:firstLine="2150"/>
        <w:jc w:val="left"/>
        <w:rPr>
          <w:rFonts w:asciiTheme="majorEastAsia" w:eastAsiaTheme="majorEastAsia" w:hAnsiTheme="majorEastAsia" w:cs="宋体"/>
          <w:b/>
          <w:kern w:val="0"/>
          <w:sz w:val="36"/>
          <w:szCs w:val="36"/>
        </w:rPr>
      </w:pPr>
    </w:p>
    <w:p w:rsidR="00441945" w:rsidRDefault="00441945">
      <w:pPr>
        <w:widowControl/>
        <w:ind w:firstLineChars="595" w:firstLine="2150"/>
        <w:jc w:val="left"/>
        <w:rPr>
          <w:rFonts w:asciiTheme="majorEastAsia" w:eastAsiaTheme="majorEastAsia" w:hAnsiTheme="majorEastAsia" w:cs="宋体"/>
          <w:b/>
          <w:kern w:val="0"/>
          <w:sz w:val="36"/>
          <w:szCs w:val="36"/>
        </w:rPr>
      </w:pPr>
    </w:p>
    <w:p w:rsidR="00441945" w:rsidRDefault="00441945">
      <w:pPr>
        <w:widowControl/>
        <w:ind w:firstLineChars="595" w:firstLine="2150"/>
        <w:jc w:val="left"/>
        <w:rPr>
          <w:rFonts w:asciiTheme="majorEastAsia" w:eastAsiaTheme="majorEastAsia" w:hAnsiTheme="majorEastAsia" w:cs="宋体"/>
          <w:b/>
          <w:kern w:val="0"/>
          <w:sz w:val="36"/>
          <w:szCs w:val="36"/>
        </w:rPr>
      </w:pPr>
    </w:p>
    <w:p w:rsidR="00441945" w:rsidRDefault="00441945">
      <w:pPr>
        <w:widowControl/>
        <w:ind w:firstLineChars="595" w:firstLine="2150"/>
        <w:jc w:val="left"/>
        <w:rPr>
          <w:rFonts w:asciiTheme="majorEastAsia" w:eastAsiaTheme="majorEastAsia" w:hAnsiTheme="majorEastAsia" w:cs="宋体"/>
          <w:b/>
          <w:kern w:val="0"/>
          <w:sz w:val="36"/>
          <w:szCs w:val="36"/>
        </w:rPr>
      </w:pPr>
    </w:p>
    <w:p w:rsidR="00441945" w:rsidRDefault="00441945">
      <w:pPr>
        <w:widowControl/>
        <w:ind w:firstLineChars="595" w:firstLine="2150"/>
        <w:jc w:val="left"/>
        <w:rPr>
          <w:rFonts w:asciiTheme="majorEastAsia" w:eastAsiaTheme="majorEastAsia" w:hAnsiTheme="majorEastAsia" w:cs="宋体"/>
          <w:b/>
          <w:kern w:val="0"/>
          <w:sz w:val="36"/>
          <w:szCs w:val="36"/>
        </w:rPr>
      </w:pPr>
    </w:p>
    <w:p w:rsidR="00441945" w:rsidRDefault="00441945">
      <w:pPr>
        <w:widowControl/>
        <w:ind w:firstLineChars="595" w:firstLine="2150"/>
        <w:jc w:val="left"/>
        <w:rPr>
          <w:rFonts w:asciiTheme="majorEastAsia" w:eastAsiaTheme="majorEastAsia" w:hAnsiTheme="majorEastAsia" w:cs="宋体"/>
          <w:b/>
          <w:kern w:val="0"/>
          <w:sz w:val="36"/>
          <w:szCs w:val="36"/>
        </w:rPr>
      </w:pPr>
    </w:p>
    <w:p w:rsidR="00441945" w:rsidRDefault="00441945">
      <w:pPr>
        <w:widowControl/>
        <w:ind w:firstLineChars="595" w:firstLine="2150"/>
        <w:jc w:val="left"/>
        <w:rPr>
          <w:rFonts w:asciiTheme="majorEastAsia" w:eastAsiaTheme="majorEastAsia" w:hAnsiTheme="majorEastAsia" w:cs="宋体"/>
          <w:b/>
          <w:kern w:val="0"/>
          <w:sz w:val="36"/>
          <w:szCs w:val="36"/>
        </w:rPr>
      </w:pPr>
    </w:p>
    <w:p w:rsidR="00441945" w:rsidRDefault="00441945">
      <w:pPr>
        <w:widowControl/>
        <w:ind w:firstLineChars="595" w:firstLine="2150"/>
        <w:jc w:val="left"/>
        <w:rPr>
          <w:rFonts w:asciiTheme="majorEastAsia" w:eastAsiaTheme="majorEastAsia" w:hAnsiTheme="majorEastAsia" w:cs="宋体"/>
          <w:b/>
          <w:kern w:val="0"/>
          <w:sz w:val="36"/>
          <w:szCs w:val="36"/>
        </w:rPr>
      </w:pPr>
    </w:p>
    <w:p w:rsidR="004C6EDC" w:rsidRDefault="004C6EDC">
      <w:pPr>
        <w:widowControl/>
        <w:ind w:firstLineChars="595" w:firstLine="2150"/>
        <w:jc w:val="left"/>
        <w:rPr>
          <w:rFonts w:asciiTheme="majorEastAsia" w:eastAsiaTheme="majorEastAsia" w:hAnsiTheme="majorEastAsia" w:cs="宋体" w:hint="eastAsia"/>
          <w:b/>
          <w:kern w:val="0"/>
          <w:sz w:val="36"/>
          <w:szCs w:val="36"/>
        </w:rPr>
      </w:pPr>
    </w:p>
    <w:p w:rsidR="00250CA4" w:rsidRDefault="00DE4C13">
      <w:pPr>
        <w:widowControl/>
        <w:ind w:firstLineChars="595" w:firstLine="2150"/>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250CA4" w:rsidRDefault="00DE4C13">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250CA4">
        <w:trPr>
          <w:trHeight w:val="636"/>
          <w:jc w:val="center"/>
        </w:trPr>
        <w:tc>
          <w:tcPr>
            <w:tcW w:w="806" w:type="dxa"/>
            <w:vAlign w:val="center"/>
          </w:tcPr>
          <w:p w:rsidR="00250CA4" w:rsidRDefault="00DE4C13">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250CA4" w:rsidRDefault="00DE4C13">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250CA4" w:rsidRDefault="00DE4C13">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250CA4">
        <w:trPr>
          <w:trHeight w:val="1278"/>
          <w:jc w:val="center"/>
        </w:trPr>
        <w:tc>
          <w:tcPr>
            <w:tcW w:w="806" w:type="dxa"/>
            <w:vAlign w:val="center"/>
          </w:tcPr>
          <w:p w:rsidR="00250CA4" w:rsidRDefault="00DE4C1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250CA4" w:rsidRDefault="00DE4C1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250CA4" w:rsidRDefault="00DE4C1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项目名称：学生宿舍用床</w:t>
            </w:r>
          </w:p>
          <w:p w:rsidR="00250CA4" w:rsidRDefault="00DE4C1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项目编号：ZFCG-G2018</w:t>
            </w:r>
            <w:r w:rsidR="004C6EDC">
              <w:rPr>
                <w:rFonts w:asciiTheme="minorEastAsia" w:hAnsiTheme="minorEastAsia" w:cs="仿宋_GB2312" w:hint="eastAsia"/>
                <w:sz w:val="24"/>
                <w:szCs w:val="24"/>
              </w:rPr>
              <w:t>102</w:t>
            </w:r>
            <w:r>
              <w:rPr>
                <w:rFonts w:asciiTheme="minorEastAsia" w:hAnsiTheme="minorEastAsia" w:cs="仿宋_GB2312" w:hint="eastAsia"/>
                <w:sz w:val="24"/>
                <w:szCs w:val="24"/>
              </w:rPr>
              <w:t>号</w:t>
            </w:r>
          </w:p>
          <w:p w:rsidR="00250CA4" w:rsidRPr="009F5E21" w:rsidRDefault="00DE4C13" w:rsidP="009F5E21">
            <w:pPr>
              <w:pStyle w:val="ab"/>
              <w:widowControl/>
              <w:shd w:val="clear" w:color="auto" w:fill="FFFFFF"/>
              <w:spacing w:line="360" w:lineRule="auto"/>
              <w:contextualSpacing/>
              <w:jc w:val="left"/>
              <w:rPr>
                <w:rFonts w:asciiTheme="minorEastAsia" w:eastAsiaTheme="minorEastAsia" w:hAnsiTheme="minorEastAsia" w:cs="仿宋_GB2312"/>
                <w:color w:val="000000"/>
                <w:shd w:val="clear" w:color="auto" w:fill="FFFFFF"/>
              </w:rPr>
            </w:pPr>
            <w:r>
              <w:rPr>
                <w:rFonts w:asciiTheme="minorEastAsia" w:hAnsiTheme="minorEastAsia" w:cs="仿宋_GB2312" w:hint="eastAsia"/>
              </w:rPr>
              <w:t>项目内容：</w:t>
            </w:r>
            <w:r w:rsidR="009F5E21">
              <w:rPr>
                <w:rFonts w:asciiTheme="minorEastAsia" w:eastAsiaTheme="minorEastAsia" w:hAnsiTheme="minorEastAsia" w:cs="仿宋_GB2312" w:hint="eastAsia"/>
                <w:color w:val="000000"/>
                <w:shd w:val="clear" w:color="auto" w:fill="FFFFFF"/>
              </w:rPr>
              <w:t>500套钢木双层组合床</w:t>
            </w:r>
          </w:p>
          <w:p w:rsidR="00250CA4" w:rsidRDefault="00DE4C13" w:rsidP="004C6EDC">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项目地址：许昌第二高级中学</w:t>
            </w:r>
          </w:p>
        </w:tc>
      </w:tr>
      <w:tr w:rsidR="00250CA4">
        <w:trPr>
          <w:trHeight w:val="1421"/>
          <w:jc w:val="center"/>
        </w:trPr>
        <w:tc>
          <w:tcPr>
            <w:tcW w:w="806" w:type="dxa"/>
            <w:vAlign w:val="center"/>
          </w:tcPr>
          <w:p w:rsidR="00250CA4" w:rsidRDefault="00DE4C13">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250CA4" w:rsidRDefault="00DE4C1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250CA4" w:rsidRDefault="00DE4C1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名称：许昌第二高级中学</w:t>
            </w:r>
          </w:p>
          <w:p w:rsidR="00250CA4" w:rsidRDefault="00DE4C13">
            <w:pPr>
              <w:autoSpaceDE w:val="0"/>
              <w:autoSpaceDN w:val="0"/>
              <w:adjustRightInd w:val="0"/>
              <w:spacing w:line="360" w:lineRule="auto"/>
              <w:jc w:val="left"/>
              <w:rPr>
                <w:rFonts w:asciiTheme="minorEastAsia" w:hAnsiTheme="minorEastAsia" w:cs="仿宋_GB2312"/>
                <w:sz w:val="24"/>
                <w:szCs w:val="24"/>
                <w:lang w:val="zh-CN"/>
              </w:rPr>
            </w:pPr>
            <w:r>
              <w:rPr>
                <w:rFonts w:asciiTheme="minorEastAsia" w:hAnsiTheme="minorEastAsia" w:cs="仿宋_GB2312" w:hint="eastAsia"/>
                <w:sz w:val="24"/>
                <w:szCs w:val="24"/>
              </w:rPr>
              <w:t>地址：</w:t>
            </w:r>
            <w:r>
              <w:rPr>
                <w:rFonts w:asciiTheme="minorEastAsia" w:hAnsiTheme="minorEastAsia" w:cs="仿宋_GB2312" w:hint="eastAsia"/>
                <w:sz w:val="24"/>
                <w:szCs w:val="24"/>
                <w:lang w:val="zh-CN"/>
              </w:rPr>
              <w:t>许昌市前进路东段</w:t>
            </w:r>
          </w:p>
          <w:p w:rsidR="00250CA4" w:rsidRDefault="00DE4C1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联系人：董</w:t>
            </w:r>
            <w:r>
              <w:rPr>
                <w:rFonts w:asciiTheme="minorEastAsia" w:hAnsiTheme="minorEastAsia" w:cs="仿宋_GB2312" w:hint="eastAsia"/>
                <w:sz w:val="24"/>
                <w:szCs w:val="24"/>
                <w:lang w:val="zh-CN"/>
              </w:rPr>
              <w:t>先生</w:t>
            </w:r>
            <w:r>
              <w:rPr>
                <w:rFonts w:asciiTheme="minorEastAsia" w:hAnsiTheme="minorEastAsia" w:cs="仿宋_GB2312" w:hint="eastAsia"/>
                <w:sz w:val="24"/>
                <w:szCs w:val="24"/>
              </w:rPr>
              <w:t xml:space="preserve">            联系电话：13949817872</w:t>
            </w:r>
          </w:p>
        </w:tc>
      </w:tr>
      <w:tr w:rsidR="00250CA4">
        <w:trPr>
          <w:trHeight w:val="323"/>
          <w:jc w:val="center"/>
        </w:trPr>
        <w:tc>
          <w:tcPr>
            <w:tcW w:w="806" w:type="dxa"/>
            <w:vAlign w:val="center"/>
          </w:tcPr>
          <w:p w:rsidR="00250CA4" w:rsidRDefault="00DE4C1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250CA4" w:rsidRDefault="00DE4C1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250CA4" w:rsidRDefault="00DE4C1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250CA4" w:rsidRDefault="00DE4C13">
            <w:pPr>
              <w:autoSpaceDE w:val="0"/>
              <w:autoSpaceDN w:val="0"/>
              <w:adjustRightInd w:val="0"/>
              <w:spacing w:line="360" w:lineRule="auto"/>
              <w:jc w:val="left"/>
              <w:rPr>
                <w:rFonts w:asciiTheme="minorEastAsia" w:hAnsiTheme="minorEastAsia" w:cs="仿宋_GB2312"/>
                <w:sz w:val="24"/>
                <w:szCs w:val="24"/>
                <w:lang w:val="zh-CN"/>
              </w:rPr>
            </w:pPr>
            <w:r>
              <w:rPr>
                <w:rFonts w:asciiTheme="minorEastAsia" w:hAnsiTheme="minorEastAsia" w:cs="仿宋_GB2312" w:hint="eastAsia"/>
                <w:sz w:val="24"/>
                <w:szCs w:val="24"/>
              </w:rPr>
              <w:t>地址：</w:t>
            </w:r>
            <w:r>
              <w:rPr>
                <w:rFonts w:asciiTheme="minorEastAsia" w:hAnsiTheme="minorEastAsia" w:cs="仿宋_GB2312" w:hint="eastAsia"/>
                <w:sz w:val="24"/>
                <w:szCs w:val="24"/>
                <w:lang w:val="zh-CN"/>
              </w:rPr>
              <w:t>许昌市龙兴路与竹林路交汇处公共资源大厦</w:t>
            </w:r>
          </w:p>
          <w:p w:rsidR="00250CA4" w:rsidRDefault="00DE4C1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 xml:space="preserve">联系人：黄女士                                                      </w:t>
            </w:r>
            <w:r w:rsidR="009F5E21">
              <w:rPr>
                <w:rFonts w:asciiTheme="minorEastAsia" w:hAnsiTheme="minorEastAsia" w:cs="仿宋_GB2312" w:hint="eastAsia"/>
                <w:sz w:val="24"/>
                <w:szCs w:val="24"/>
              </w:rPr>
              <w:t xml:space="preserve">                         </w:t>
            </w:r>
            <w:r>
              <w:rPr>
                <w:rFonts w:asciiTheme="minorEastAsia" w:hAnsiTheme="minorEastAsia" w:cs="仿宋_GB2312" w:hint="eastAsia"/>
                <w:sz w:val="24"/>
                <w:szCs w:val="24"/>
              </w:rPr>
              <w:t>电话：0374-2968687</w:t>
            </w:r>
          </w:p>
        </w:tc>
      </w:tr>
      <w:tr w:rsidR="00250CA4">
        <w:trPr>
          <w:trHeight w:val="90"/>
          <w:jc w:val="center"/>
        </w:trPr>
        <w:tc>
          <w:tcPr>
            <w:tcW w:w="806" w:type="dxa"/>
            <w:vAlign w:val="center"/>
          </w:tcPr>
          <w:p w:rsidR="00250CA4" w:rsidRDefault="00DE4C1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250CA4" w:rsidRDefault="00DE4C1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250CA4" w:rsidRDefault="00DE4C13">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250CA4" w:rsidRDefault="00DE4C13">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250CA4" w:rsidRDefault="00DE4C13">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250CA4" w:rsidRDefault="00DE4C13">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250CA4" w:rsidRDefault="00DE4C13">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250CA4" w:rsidRDefault="00DE4C1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250CA4" w:rsidRDefault="00DE4C13">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250CA4" w:rsidRDefault="00DE4C13">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年度的财务报告；或基本开户银行出具的资信证明；或财政部门认可的政府采购专业担保机构的证明文件和担保机构出具的投标担保函。（法人投标提供。法人包括企业法人、机关</w:t>
            </w:r>
            <w:r>
              <w:rPr>
                <w:rFonts w:asciiTheme="minorEastAsia" w:hAnsiTheme="minorEastAsia" w:cs="宋体" w:hint="eastAsia"/>
                <w:bCs/>
                <w:sz w:val="24"/>
                <w:szCs w:val="24"/>
                <w:lang w:val="zh-CN"/>
              </w:rPr>
              <w:lastRenderedPageBreak/>
              <w:t>法人、事业单位法人和社会团体法人）</w:t>
            </w:r>
          </w:p>
          <w:p w:rsidR="00250CA4" w:rsidRDefault="00DE4C13">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250CA4" w:rsidRDefault="00DE4C13">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250CA4" w:rsidRDefault="00DE4C13">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250CA4" w:rsidRDefault="00DE4C13">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250CA4" w:rsidRDefault="00DE4C13">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250CA4" w:rsidRDefault="00DE4C13">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250CA4" w:rsidRDefault="00DE4C13">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250CA4" w:rsidRDefault="00DE4C13">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250CA4" w:rsidRDefault="00DE4C13">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250CA4" w:rsidRDefault="00DE4C13">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七、</w:t>
            </w:r>
            <w:r>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 xml:space="preserve"> (www.ccgp.gov.cn)政府采购严重违法失信行为记录名单的投标人</w:t>
            </w:r>
            <w:r>
              <w:rPr>
                <w:rFonts w:asciiTheme="minorEastAsia" w:hAnsiTheme="minorEastAsia" w:cs="宋体" w:hint="eastAsia"/>
                <w:b/>
                <w:bCs/>
                <w:sz w:val="24"/>
                <w:szCs w:val="24"/>
                <w:lang w:val="zh-CN"/>
              </w:rPr>
              <w:t>。</w:t>
            </w:r>
            <w:r>
              <w:rPr>
                <w:rFonts w:asciiTheme="minorEastAsia" w:hAnsiTheme="minorEastAsia" w:cs="宋体" w:hint="eastAsia"/>
                <w:kern w:val="0"/>
                <w:sz w:val="24"/>
                <w:szCs w:val="24"/>
              </w:rPr>
              <w:t>（联合体形式投标的，联合体成员存在不良信用记录，视同联合体存在不良信用记录）。</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w:t>
            </w:r>
            <w:r>
              <w:rPr>
                <w:rFonts w:asciiTheme="minorEastAsia" w:hAnsiTheme="minorEastAsia" w:cs="宋体" w:hint="eastAsia"/>
                <w:kern w:val="0"/>
                <w:sz w:val="24"/>
                <w:szCs w:val="24"/>
              </w:rPr>
              <w:lastRenderedPageBreak/>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250CA4" w:rsidRDefault="00DE4C13">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250CA4">
        <w:trPr>
          <w:trHeight w:val="504"/>
          <w:jc w:val="center"/>
        </w:trPr>
        <w:tc>
          <w:tcPr>
            <w:tcW w:w="806" w:type="dxa"/>
            <w:vAlign w:val="center"/>
          </w:tcPr>
          <w:p w:rsidR="00250CA4" w:rsidRDefault="00DE4C1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250CA4" w:rsidRDefault="00DE4C13">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250CA4" w:rsidRDefault="00DE4C13">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312832">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312832">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不接受联合体投标</w:t>
            </w:r>
          </w:p>
        </w:tc>
      </w:tr>
      <w:tr w:rsidR="00250CA4">
        <w:trPr>
          <w:trHeight w:val="504"/>
          <w:jc w:val="center"/>
        </w:trPr>
        <w:tc>
          <w:tcPr>
            <w:tcW w:w="806" w:type="dxa"/>
            <w:vAlign w:val="center"/>
          </w:tcPr>
          <w:p w:rsidR="00250CA4" w:rsidRDefault="00DE4C1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250CA4" w:rsidRDefault="00DE4C13">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250CA4" w:rsidRDefault="00DE4C13">
            <w:pPr>
              <w:widowControl/>
              <w:shd w:val="clear" w:color="auto" w:fill="FFFFFF"/>
              <w:spacing w:line="360" w:lineRule="atLeast"/>
              <w:jc w:val="left"/>
              <w:rPr>
                <w:rFonts w:asciiTheme="minorEastAsia" w:hAnsiTheme="minorEastAsia" w:cs="宋体"/>
                <w:bCs/>
                <w:sz w:val="24"/>
                <w:szCs w:val="24"/>
                <w:lang w:val="zh-CN"/>
              </w:rPr>
            </w:pPr>
            <w:r>
              <w:rPr>
                <w:rFonts w:asciiTheme="minorEastAsia" w:hAnsiTheme="minorEastAsia" w:cs="宋体" w:hint="eastAsia"/>
                <w:kern w:val="0"/>
                <w:sz w:val="24"/>
                <w:szCs w:val="24"/>
              </w:rPr>
              <w:t>34万元，超出最高限价的投标无效</w:t>
            </w:r>
          </w:p>
        </w:tc>
      </w:tr>
      <w:tr w:rsidR="00250CA4">
        <w:trPr>
          <w:trHeight w:val="907"/>
          <w:jc w:val="center"/>
        </w:trPr>
        <w:tc>
          <w:tcPr>
            <w:tcW w:w="806" w:type="dxa"/>
            <w:vAlign w:val="center"/>
          </w:tcPr>
          <w:p w:rsidR="00250CA4" w:rsidRDefault="00DE4C1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250CA4" w:rsidRDefault="00DE4C13">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250CA4" w:rsidRDefault="00312832">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DE4C13">
              <w:rPr>
                <w:rFonts w:asciiTheme="minorEastAsia" w:hAnsiTheme="minorEastAsia" w:cs="宋体"/>
                <w:b/>
                <w:color w:val="000000"/>
                <w:kern w:val="0"/>
                <w:sz w:val="24"/>
                <w:szCs w:val="24"/>
                <w:lang w:val="zh-CN"/>
              </w:rPr>
              <w:instrText xml:space="preserve"> </w:instrText>
            </w:r>
            <w:r w:rsidR="00DE4C13">
              <w:rPr>
                <w:rFonts w:asciiTheme="minorEastAsia" w:hAnsiTheme="minorEastAsia" w:cs="宋体" w:hint="eastAsia"/>
                <w:b/>
                <w:color w:val="000000"/>
                <w:kern w:val="0"/>
                <w:sz w:val="24"/>
                <w:szCs w:val="24"/>
                <w:lang w:val="zh-CN"/>
              </w:rPr>
              <w:instrText>eq \o\ac(□,</w:instrText>
            </w:r>
            <w:r w:rsidR="00DE4C13">
              <w:rPr>
                <w:rFonts w:asciiTheme="minorEastAsia" w:hAnsiTheme="minorEastAsia" w:cs="宋体" w:hint="eastAsia"/>
                <w:b/>
                <w:color w:val="000000"/>
                <w:kern w:val="0"/>
                <w:position w:val="2"/>
                <w:sz w:val="24"/>
                <w:szCs w:val="24"/>
                <w:lang w:val="zh-CN"/>
              </w:rPr>
              <w:instrText>√</w:instrText>
            </w:r>
            <w:r w:rsidR="00DE4C13">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E4C13">
              <w:rPr>
                <w:rFonts w:asciiTheme="minorEastAsia" w:hAnsiTheme="minorEastAsia" w:cs="宋体" w:hint="eastAsia"/>
                <w:bCs/>
                <w:sz w:val="24"/>
                <w:szCs w:val="24"/>
                <w:lang w:val="zh-CN"/>
              </w:rPr>
              <w:t>不组织</w:t>
            </w:r>
          </w:p>
          <w:p w:rsidR="00250CA4" w:rsidRDefault="00DE4C1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250CA4">
        <w:trPr>
          <w:trHeight w:val="907"/>
          <w:jc w:val="center"/>
        </w:trPr>
        <w:tc>
          <w:tcPr>
            <w:tcW w:w="806" w:type="dxa"/>
            <w:vAlign w:val="center"/>
          </w:tcPr>
          <w:p w:rsidR="00250CA4" w:rsidRDefault="00DE4C1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250CA4" w:rsidRDefault="00DE4C13">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250CA4" w:rsidRDefault="00312832">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DE4C13">
              <w:rPr>
                <w:rFonts w:asciiTheme="minorEastAsia" w:hAnsiTheme="minorEastAsia" w:cs="宋体"/>
                <w:b/>
                <w:color w:val="000000"/>
                <w:kern w:val="0"/>
                <w:sz w:val="24"/>
                <w:szCs w:val="24"/>
                <w:lang w:val="zh-CN"/>
              </w:rPr>
              <w:instrText xml:space="preserve"> </w:instrText>
            </w:r>
            <w:r w:rsidR="00DE4C13">
              <w:rPr>
                <w:rFonts w:asciiTheme="minorEastAsia" w:hAnsiTheme="minorEastAsia" w:cs="宋体" w:hint="eastAsia"/>
                <w:b/>
                <w:color w:val="000000"/>
                <w:kern w:val="0"/>
                <w:sz w:val="24"/>
                <w:szCs w:val="24"/>
                <w:lang w:val="zh-CN"/>
              </w:rPr>
              <w:instrText>eq \o\ac(□,</w:instrText>
            </w:r>
            <w:r w:rsidR="00DE4C13">
              <w:rPr>
                <w:rFonts w:asciiTheme="minorEastAsia" w:hAnsiTheme="minorEastAsia" w:cs="宋体" w:hint="eastAsia"/>
                <w:b/>
                <w:color w:val="000000"/>
                <w:kern w:val="0"/>
                <w:position w:val="2"/>
                <w:sz w:val="24"/>
                <w:szCs w:val="24"/>
                <w:lang w:val="zh-CN"/>
              </w:rPr>
              <w:instrText>√</w:instrText>
            </w:r>
            <w:r w:rsidR="00DE4C13">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E4C13">
              <w:rPr>
                <w:rFonts w:asciiTheme="minorEastAsia" w:hAnsiTheme="minorEastAsia" w:cs="宋体" w:hint="eastAsia"/>
                <w:bCs/>
                <w:sz w:val="24"/>
                <w:szCs w:val="24"/>
                <w:lang w:val="zh-CN"/>
              </w:rPr>
              <w:t>不召开</w:t>
            </w:r>
          </w:p>
          <w:p w:rsidR="00250CA4" w:rsidRDefault="00DE4C1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250CA4">
        <w:trPr>
          <w:trHeight w:val="504"/>
          <w:jc w:val="center"/>
        </w:trPr>
        <w:tc>
          <w:tcPr>
            <w:tcW w:w="806" w:type="dxa"/>
            <w:vAlign w:val="center"/>
          </w:tcPr>
          <w:p w:rsidR="00250CA4" w:rsidRDefault="00DE4C1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250CA4" w:rsidRDefault="00DE4C1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250CA4" w:rsidRDefault="00312832">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DE4C13">
              <w:rPr>
                <w:rFonts w:asciiTheme="minorEastAsia" w:hAnsiTheme="minorEastAsia" w:cs="宋体"/>
                <w:b/>
                <w:color w:val="000000"/>
                <w:kern w:val="0"/>
                <w:sz w:val="24"/>
                <w:szCs w:val="24"/>
                <w:lang w:val="zh-CN"/>
              </w:rPr>
              <w:instrText xml:space="preserve"> </w:instrText>
            </w:r>
            <w:r w:rsidR="00DE4C13">
              <w:rPr>
                <w:rFonts w:asciiTheme="minorEastAsia" w:hAnsiTheme="minorEastAsia" w:cs="宋体" w:hint="eastAsia"/>
                <w:b/>
                <w:color w:val="000000"/>
                <w:kern w:val="0"/>
                <w:sz w:val="24"/>
                <w:szCs w:val="24"/>
                <w:lang w:val="zh-CN"/>
              </w:rPr>
              <w:instrText>eq \o\ac(□,</w:instrText>
            </w:r>
            <w:r w:rsidR="00DE4C13">
              <w:rPr>
                <w:rFonts w:asciiTheme="minorEastAsia" w:hAnsiTheme="minorEastAsia" w:cs="宋体" w:hint="eastAsia"/>
                <w:b/>
                <w:color w:val="000000"/>
                <w:kern w:val="0"/>
                <w:position w:val="2"/>
                <w:sz w:val="24"/>
                <w:szCs w:val="24"/>
                <w:lang w:val="zh-CN"/>
              </w:rPr>
              <w:instrText>√</w:instrText>
            </w:r>
            <w:r w:rsidR="00DE4C13">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E4C13">
              <w:rPr>
                <w:rFonts w:asciiTheme="minorEastAsia" w:hAnsiTheme="minorEastAsia" w:cs="宋体" w:hint="eastAsia"/>
                <w:bCs/>
                <w:sz w:val="24"/>
                <w:szCs w:val="24"/>
                <w:lang w:val="zh-CN"/>
              </w:rPr>
              <w:t xml:space="preserve">不允许    </w:t>
            </w:r>
            <w:r w:rsidR="00DE4C13">
              <w:rPr>
                <w:rFonts w:asciiTheme="minorEastAsia" w:hAnsiTheme="minorEastAsia" w:cs="宋体" w:hint="eastAsia"/>
                <w:b/>
                <w:bCs/>
                <w:sz w:val="24"/>
                <w:szCs w:val="24"/>
                <w:lang w:val="zh-CN"/>
              </w:rPr>
              <w:t>□</w:t>
            </w:r>
            <w:r w:rsidR="00DE4C13">
              <w:rPr>
                <w:rFonts w:asciiTheme="minorEastAsia" w:hAnsiTheme="minorEastAsia" w:hint="eastAsia"/>
                <w:sz w:val="24"/>
                <w:szCs w:val="24"/>
              </w:rPr>
              <w:t>允许</w:t>
            </w:r>
          </w:p>
        </w:tc>
      </w:tr>
      <w:tr w:rsidR="00250CA4">
        <w:trPr>
          <w:trHeight w:val="504"/>
          <w:jc w:val="center"/>
        </w:trPr>
        <w:tc>
          <w:tcPr>
            <w:tcW w:w="806" w:type="dxa"/>
            <w:vAlign w:val="center"/>
          </w:tcPr>
          <w:p w:rsidR="00250CA4" w:rsidRDefault="00DE4C1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250CA4" w:rsidRDefault="00DE4C1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250CA4" w:rsidRDefault="00DE4C13">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250CA4" w:rsidRDefault="00DE4C13">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250CA4">
        <w:trPr>
          <w:trHeight w:val="504"/>
          <w:jc w:val="center"/>
        </w:trPr>
        <w:tc>
          <w:tcPr>
            <w:tcW w:w="806" w:type="dxa"/>
            <w:vAlign w:val="center"/>
          </w:tcPr>
          <w:p w:rsidR="00250CA4" w:rsidRDefault="00DE4C1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250CA4" w:rsidRDefault="00DE4C1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250CA4" w:rsidRDefault="00DE4C13">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250CA4" w:rsidRDefault="00312832">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DE4C13">
              <w:rPr>
                <w:rFonts w:asciiTheme="minorEastAsia" w:hAnsiTheme="minorEastAsia" w:cs="宋体"/>
                <w:b/>
                <w:color w:val="000000"/>
                <w:kern w:val="0"/>
                <w:sz w:val="24"/>
                <w:szCs w:val="24"/>
                <w:lang w:val="zh-CN"/>
              </w:rPr>
              <w:instrText xml:space="preserve"> </w:instrText>
            </w:r>
            <w:r w:rsidR="00DE4C13">
              <w:rPr>
                <w:rFonts w:asciiTheme="minorEastAsia" w:hAnsiTheme="minorEastAsia" w:cs="宋体" w:hint="eastAsia"/>
                <w:b/>
                <w:color w:val="000000"/>
                <w:kern w:val="0"/>
                <w:sz w:val="24"/>
                <w:szCs w:val="24"/>
                <w:lang w:val="zh-CN"/>
              </w:rPr>
              <w:instrText>eq \o\ac(□,</w:instrText>
            </w:r>
            <w:r w:rsidR="00DE4C13">
              <w:rPr>
                <w:rFonts w:asciiTheme="minorEastAsia" w:hAnsiTheme="minorEastAsia" w:cs="宋体" w:hint="eastAsia"/>
                <w:b/>
                <w:color w:val="000000"/>
                <w:kern w:val="0"/>
                <w:position w:val="2"/>
                <w:sz w:val="24"/>
                <w:szCs w:val="24"/>
                <w:lang w:val="zh-CN"/>
              </w:rPr>
              <w:instrText>√</w:instrText>
            </w:r>
            <w:r w:rsidR="00DE4C13">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E4C13">
              <w:rPr>
                <w:rFonts w:asciiTheme="minorEastAsia" w:hAnsiTheme="minorEastAsia" w:cs="宋体" w:hint="eastAsia"/>
                <w:bCs/>
                <w:sz w:val="24"/>
                <w:szCs w:val="24"/>
                <w:lang w:val="zh-CN"/>
              </w:rPr>
              <w:t xml:space="preserve">不允许   </w:t>
            </w:r>
            <w:r w:rsidR="00DE4C13">
              <w:rPr>
                <w:rFonts w:asciiTheme="minorEastAsia" w:hAnsiTheme="minorEastAsia" w:cs="宋体" w:hint="eastAsia"/>
                <w:b/>
                <w:bCs/>
                <w:sz w:val="24"/>
                <w:szCs w:val="24"/>
                <w:lang w:val="zh-CN"/>
              </w:rPr>
              <w:t>□</w:t>
            </w:r>
            <w:r w:rsidR="00DE4C13">
              <w:rPr>
                <w:rFonts w:asciiTheme="minorEastAsia" w:hAnsiTheme="minorEastAsia" w:cs="仿宋_GB2312" w:hint="eastAsia"/>
                <w:sz w:val="24"/>
                <w:szCs w:val="24"/>
              </w:rPr>
              <w:t>允许</w:t>
            </w:r>
          </w:p>
        </w:tc>
      </w:tr>
      <w:tr w:rsidR="00250CA4">
        <w:trPr>
          <w:trHeight w:val="504"/>
          <w:jc w:val="center"/>
        </w:trPr>
        <w:tc>
          <w:tcPr>
            <w:tcW w:w="806" w:type="dxa"/>
            <w:vAlign w:val="center"/>
          </w:tcPr>
          <w:p w:rsidR="00250CA4" w:rsidRDefault="00DE4C1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250CA4" w:rsidRDefault="00DE4C1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250CA4" w:rsidRDefault="00DE4C1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开标时间</w:t>
            </w:r>
          </w:p>
        </w:tc>
        <w:tc>
          <w:tcPr>
            <w:tcW w:w="6813" w:type="dxa"/>
            <w:vAlign w:val="center"/>
          </w:tcPr>
          <w:p w:rsidR="00250CA4" w:rsidRDefault="00DE4C13" w:rsidP="009F5E2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2018年</w:t>
            </w:r>
            <w:r w:rsidR="004C6EDC">
              <w:rPr>
                <w:rFonts w:asciiTheme="minorEastAsia" w:hAnsiTheme="minorEastAsia" w:cs="宋体" w:hint="eastAsia"/>
                <w:bCs/>
                <w:sz w:val="24"/>
                <w:szCs w:val="24"/>
                <w:lang w:val="zh-CN"/>
              </w:rPr>
              <w:t>8</w:t>
            </w:r>
            <w:r>
              <w:rPr>
                <w:rFonts w:asciiTheme="minorEastAsia" w:hAnsiTheme="minorEastAsia" w:cs="宋体" w:hint="eastAsia"/>
                <w:bCs/>
                <w:sz w:val="24"/>
                <w:szCs w:val="24"/>
                <w:lang w:val="zh-CN"/>
              </w:rPr>
              <w:t>月</w:t>
            </w:r>
            <w:r w:rsidR="004C6EDC">
              <w:rPr>
                <w:rFonts w:asciiTheme="minorEastAsia" w:hAnsiTheme="minorEastAsia" w:cs="宋体" w:hint="eastAsia"/>
                <w:bCs/>
                <w:sz w:val="24"/>
                <w:szCs w:val="24"/>
                <w:lang w:val="zh-CN"/>
              </w:rPr>
              <w:t>14</w:t>
            </w:r>
            <w:r>
              <w:rPr>
                <w:rFonts w:asciiTheme="minorEastAsia" w:hAnsiTheme="minorEastAsia" w:cs="宋体" w:hint="eastAsia"/>
                <w:bCs/>
                <w:sz w:val="24"/>
                <w:szCs w:val="24"/>
                <w:lang w:val="zh-CN"/>
              </w:rPr>
              <w:t>日</w:t>
            </w:r>
            <w:r w:rsidR="004C6EDC">
              <w:rPr>
                <w:rFonts w:asciiTheme="minorEastAsia" w:hAnsiTheme="minorEastAsia" w:cs="宋体" w:hint="eastAsia"/>
                <w:bCs/>
                <w:sz w:val="24"/>
                <w:szCs w:val="24"/>
                <w:lang w:val="zh-CN"/>
              </w:rPr>
              <w:t>9</w:t>
            </w:r>
            <w:r>
              <w:rPr>
                <w:rFonts w:asciiTheme="minorEastAsia" w:hAnsiTheme="minorEastAsia" w:cs="宋体" w:hint="eastAsia"/>
                <w:bCs/>
                <w:sz w:val="24"/>
                <w:szCs w:val="24"/>
                <w:lang w:val="zh-CN"/>
              </w:rPr>
              <w:t>时</w:t>
            </w:r>
            <w:r w:rsidR="004C6EDC">
              <w:rPr>
                <w:rFonts w:asciiTheme="minorEastAsia" w:hAnsiTheme="minorEastAsia" w:cs="宋体" w:hint="eastAsia"/>
                <w:bCs/>
                <w:sz w:val="24"/>
                <w:szCs w:val="24"/>
                <w:lang w:val="zh-CN"/>
              </w:rPr>
              <w:t>30</w:t>
            </w:r>
            <w:r>
              <w:rPr>
                <w:rFonts w:asciiTheme="minorEastAsia" w:hAnsiTheme="minorEastAsia" w:cs="宋体" w:hint="eastAsia"/>
                <w:bCs/>
                <w:sz w:val="24"/>
                <w:szCs w:val="24"/>
                <w:lang w:val="zh-CN"/>
              </w:rPr>
              <w:t>分（北京时间）</w:t>
            </w:r>
          </w:p>
        </w:tc>
      </w:tr>
      <w:tr w:rsidR="00250CA4">
        <w:trPr>
          <w:trHeight w:val="504"/>
          <w:jc w:val="center"/>
        </w:trPr>
        <w:tc>
          <w:tcPr>
            <w:tcW w:w="806" w:type="dxa"/>
            <w:vAlign w:val="center"/>
          </w:tcPr>
          <w:p w:rsidR="00250CA4" w:rsidRDefault="00DE4C1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13</w:t>
            </w:r>
          </w:p>
        </w:tc>
        <w:tc>
          <w:tcPr>
            <w:tcW w:w="2268" w:type="dxa"/>
            <w:vAlign w:val="center"/>
          </w:tcPr>
          <w:p w:rsidR="00250CA4" w:rsidRDefault="00DE4C1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250CA4" w:rsidRDefault="00DE4C1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250CA4" w:rsidRDefault="00DE4C13" w:rsidP="009F5E2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4C6EDC">
              <w:rPr>
                <w:rFonts w:asciiTheme="minorEastAsia" w:hAnsiTheme="minorEastAsia" w:cs="宋体" w:hint="eastAsia"/>
                <w:bCs/>
                <w:sz w:val="24"/>
                <w:szCs w:val="24"/>
                <w:lang w:val="zh-CN"/>
              </w:rPr>
              <w:t>三</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250CA4">
        <w:trPr>
          <w:trHeight w:val="504"/>
          <w:jc w:val="center"/>
        </w:trPr>
        <w:tc>
          <w:tcPr>
            <w:tcW w:w="806" w:type="dxa"/>
            <w:vAlign w:val="center"/>
          </w:tcPr>
          <w:p w:rsidR="00250CA4" w:rsidRDefault="00DE4C1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250CA4" w:rsidRDefault="00DE4C13">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250CA4" w:rsidRDefault="00DE4C1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金额：陆仟元整（¥</w:t>
            </w:r>
            <w:r>
              <w:rPr>
                <w:rFonts w:asciiTheme="minorEastAsia" w:hAnsiTheme="minorEastAsia" w:cs="仿宋_GB2312" w:hint="eastAsia"/>
                <w:sz w:val="24"/>
                <w:szCs w:val="24"/>
              </w:rPr>
              <w:t>60</w:t>
            </w:r>
            <w:r>
              <w:rPr>
                <w:rFonts w:asciiTheme="minorEastAsia" w:hAnsiTheme="minorEastAsia" w:cs="仿宋_GB2312" w:hint="eastAsia"/>
                <w:sz w:val="24"/>
                <w:szCs w:val="24"/>
                <w:lang w:val="zh-CN"/>
              </w:rPr>
              <w:t>00.00元）</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1"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250CA4" w:rsidRDefault="00DE4C1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250CA4" w:rsidRDefault="00DE4C1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250CA4" w:rsidRDefault="00DE4C1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w:t>
            </w:r>
            <w:r>
              <w:rPr>
                <w:rFonts w:asciiTheme="minorEastAsia" w:hAnsiTheme="minorEastAsia" w:cs="仿宋_GB2312" w:hint="eastAsia"/>
                <w:sz w:val="24"/>
                <w:szCs w:val="24"/>
                <w:lang w:val="zh-CN"/>
              </w:rPr>
              <w:lastRenderedPageBreak/>
              <w:t>心保证金缴纳回执”以备查询。</w:t>
            </w:r>
          </w:p>
          <w:p w:rsidR="00250CA4" w:rsidRDefault="00DE4C1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250CA4" w:rsidRDefault="00DE4C1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250CA4" w:rsidRDefault="00DE4C1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250CA4" w:rsidRDefault="00DE4C1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250CA4">
        <w:trPr>
          <w:trHeight w:val="1560"/>
          <w:jc w:val="center"/>
        </w:trPr>
        <w:tc>
          <w:tcPr>
            <w:tcW w:w="806" w:type="dxa"/>
            <w:vAlign w:val="center"/>
          </w:tcPr>
          <w:p w:rsidR="00250CA4" w:rsidRDefault="00DE4C1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250CA4" w:rsidRDefault="00DE4C1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250CA4" w:rsidRDefault="00DE4C1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250CA4">
        <w:trPr>
          <w:trHeight w:val="510"/>
          <w:jc w:val="center"/>
        </w:trPr>
        <w:tc>
          <w:tcPr>
            <w:tcW w:w="806" w:type="dxa"/>
            <w:vAlign w:val="center"/>
          </w:tcPr>
          <w:p w:rsidR="00250CA4" w:rsidRDefault="00DE4C1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250CA4" w:rsidRDefault="00DE4C1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250CA4" w:rsidRDefault="00DE4C1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250CA4">
        <w:trPr>
          <w:trHeight w:val="510"/>
          <w:jc w:val="center"/>
        </w:trPr>
        <w:tc>
          <w:tcPr>
            <w:tcW w:w="806" w:type="dxa"/>
            <w:vAlign w:val="center"/>
          </w:tcPr>
          <w:p w:rsidR="00250CA4" w:rsidRDefault="00DE4C1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250CA4" w:rsidRDefault="00DE4C1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250CA4" w:rsidRDefault="00DE4C1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250CA4">
        <w:trPr>
          <w:trHeight w:val="510"/>
          <w:jc w:val="center"/>
        </w:trPr>
        <w:tc>
          <w:tcPr>
            <w:tcW w:w="806" w:type="dxa"/>
            <w:vAlign w:val="center"/>
          </w:tcPr>
          <w:p w:rsidR="00250CA4" w:rsidRDefault="00DE4C1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250CA4" w:rsidRDefault="00DE4C1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250CA4" w:rsidRDefault="00312832">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DE4C13">
              <w:rPr>
                <w:rFonts w:ascii="新宋体" w:eastAsia="新宋体" w:hAnsi="新宋体"/>
                <w:b/>
                <w:sz w:val="24"/>
              </w:rPr>
              <w:instrText xml:space="preserve"> </w:instrText>
            </w:r>
            <w:r w:rsidR="00DE4C13">
              <w:rPr>
                <w:rFonts w:ascii="新宋体" w:eastAsia="新宋体" w:hAnsi="新宋体" w:hint="eastAsia"/>
                <w:b/>
                <w:sz w:val="24"/>
              </w:rPr>
              <w:instrText>eq \o\ac(□,√)</w:instrText>
            </w:r>
            <w:r>
              <w:rPr>
                <w:rFonts w:ascii="新宋体" w:eastAsia="新宋体" w:hAnsi="新宋体"/>
                <w:b/>
                <w:sz w:val="24"/>
              </w:rPr>
              <w:fldChar w:fldCharType="end"/>
            </w:r>
            <w:r w:rsidR="00DE4C13">
              <w:rPr>
                <w:rFonts w:ascii="新宋体" w:eastAsia="新宋体" w:hAnsi="新宋体" w:hint="eastAsia"/>
                <w:sz w:val="24"/>
              </w:rPr>
              <w:t>电子投标文件：成功上传至《全国公共资源交易平台（河南省·许昌市）》公共资源交易系统加密电子投标文件1份</w:t>
            </w:r>
            <w:r w:rsidR="00DE4C13">
              <w:rPr>
                <w:rFonts w:hAnsi="宋体" w:cs="宋体" w:hint="eastAsia"/>
                <w:sz w:val="24"/>
                <w:lang w:val="zh-CN"/>
              </w:rPr>
              <w:t>（文件格式为：</w:t>
            </w:r>
            <w:r w:rsidR="00DE4C13">
              <w:rPr>
                <w:rFonts w:hAnsi="宋体" w:cs="宋体" w:hint="eastAsia"/>
                <w:sz w:val="24"/>
                <w:lang w:val="zh-CN"/>
              </w:rPr>
              <w:t xml:space="preserve"> XXX</w:t>
            </w:r>
            <w:r w:rsidR="00DE4C13">
              <w:rPr>
                <w:rFonts w:hAnsi="宋体" w:cs="宋体" w:hint="eastAsia"/>
                <w:sz w:val="24"/>
                <w:lang w:val="zh-CN"/>
              </w:rPr>
              <w:t>公司</w:t>
            </w:r>
            <w:r w:rsidR="00DE4C13">
              <w:rPr>
                <w:rFonts w:hAnsi="宋体" w:cs="宋体" w:hint="eastAsia"/>
                <w:sz w:val="24"/>
                <w:lang w:val="zh-CN"/>
              </w:rPr>
              <w:t>XXX</w:t>
            </w:r>
            <w:r w:rsidR="00DE4C13">
              <w:rPr>
                <w:rFonts w:hAnsi="宋体" w:cs="宋体" w:hint="eastAsia"/>
                <w:sz w:val="24"/>
                <w:lang w:val="zh-CN"/>
              </w:rPr>
              <w:t>项目编号</w:t>
            </w:r>
            <w:r w:rsidR="00DE4C13">
              <w:rPr>
                <w:rFonts w:hAnsi="宋体" w:cs="宋体" w:hint="eastAsia"/>
                <w:sz w:val="24"/>
                <w:lang w:val="zh-CN"/>
              </w:rPr>
              <w:t>.file</w:t>
            </w:r>
            <w:r w:rsidR="00DE4C13">
              <w:rPr>
                <w:rFonts w:hAnsi="宋体" w:cs="宋体" w:hint="eastAsia"/>
                <w:sz w:val="24"/>
                <w:lang w:val="zh-CN"/>
              </w:rPr>
              <w:t>）。</w:t>
            </w:r>
            <w:r w:rsidR="00DE4C13">
              <w:rPr>
                <w:rFonts w:ascii="新宋体" w:eastAsia="新宋体" w:hAnsi="新宋体" w:hint="eastAsia"/>
                <w:sz w:val="24"/>
              </w:rPr>
              <w:t>使用电子介质存储的备份</w:t>
            </w:r>
            <w:r w:rsidR="00DE4C13">
              <w:rPr>
                <w:rFonts w:ascii="新宋体" w:eastAsia="新宋体" w:hAnsi="新宋体" w:hint="eastAsia"/>
                <w:sz w:val="24"/>
              </w:rPr>
              <w:lastRenderedPageBreak/>
              <w:t>文件1份（文件格式为：名称为“备份”的文件夹）。</w:t>
            </w:r>
          </w:p>
          <w:p w:rsidR="00250CA4" w:rsidRDefault="00312832">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DE4C13">
              <w:rPr>
                <w:rFonts w:ascii="新宋体" w:eastAsia="新宋体" w:hAnsi="新宋体"/>
                <w:b/>
                <w:sz w:val="24"/>
              </w:rPr>
              <w:instrText xml:space="preserve"> </w:instrText>
            </w:r>
            <w:r w:rsidR="00DE4C13">
              <w:rPr>
                <w:rFonts w:ascii="新宋体" w:eastAsia="新宋体" w:hAnsi="新宋体" w:hint="eastAsia"/>
                <w:b/>
                <w:sz w:val="24"/>
              </w:rPr>
              <w:instrText>eq \o\ac(□,√)</w:instrText>
            </w:r>
            <w:r>
              <w:rPr>
                <w:rFonts w:ascii="新宋体" w:eastAsia="新宋体" w:hAnsi="新宋体"/>
                <w:b/>
                <w:sz w:val="24"/>
              </w:rPr>
              <w:fldChar w:fldCharType="end"/>
            </w:r>
            <w:r w:rsidR="00DE4C13">
              <w:rPr>
                <w:rFonts w:ascii="新宋体" w:eastAsia="新宋体" w:hAnsi="新宋体" w:hint="eastAsia"/>
                <w:sz w:val="24"/>
              </w:rPr>
              <w:t>纸质投标文件：</w:t>
            </w:r>
            <w:r w:rsidR="00DE4C13">
              <w:rPr>
                <w:rFonts w:asciiTheme="minorEastAsia" w:hAnsiTheme="minorEastAsia" w:cs="仿宋_GB2312" w:hint="eastAsia"/>
                <w:sz w:val="24"/>
                <w:szCs w:val="24"/>
              </w:rPr>
              <w:t>正本</w:t>
            </w:r>
            <w:r w:rsidR="00DE4C13">
              <w:rPr>
                <w:rFonts w:asciiTheme="minorEastAsia" w:hAnsiTheme="minorEastAsia" w:cs="仿宋_GB2312" w:hint="eastAsia"/>
                <w:b/>
                <w:sz w:val="24"/>
                <w:szCs w:val="24"/>
              </w:rPr>
              <w:t>一</w:t>
            </w:r>
            <w:r w:rsidR="00DE4C13">
              <w:rPr>
                <w:rFonts w:asciiTheme="minorEastAsia" w:hAnsiTheme="minorEastAsia" w:cs="仿宋_GB2312" w:hint="eastAsia"/>
                <w:sz w:val="24"/>
                <w:szCs w:val="24"/>
              </w:rPr>
              <w:t>份，副本</w:t>
            </w:r>
            <w:r w:rsidR="00DE4C13">
              <w:rPr>
                <w:rFonts w:asciiTheme="minorEastAsia" w:hAnsiTheme="minorEastAsia" w:cs="仿宋_GB2312" w:hint="eastAsia"/>
                <w:sz w:val="24"/>
                <w:szCs w:val="24"/>
                <w:u w:val="single"/>
              </w:rPr>
              <w:t>2</w:t>
            </w:r>
            <w:r w:rsidR="00DE4C13">
              <w:rPr>
                <w:rFonts w:asciiTheme="minorEastAsia" w:hAnsiTheme="minorEastAsia" w:cs="仿宋_GB2312" w:hint="eastAsia"/>
                <w:sz w:val="24"/>
                <w:szCs w:val="24"/>
              </w:rPr>
              <w:t>份。使用</w:t>
            </w:r>
            <w:r w:rsidR="00DE4C13">
              <w:rPr>
                <w:rFonts w:ascii="新宋体" w:eastAsia="新宋体" w:hAnsi="新宋体" w:hint="eastAsia"/>
                <w:sz w:val="24"/>
              </w:rPr>
              <w:t>格式为“投标文件（供打印）.PDF”的文件</w:t>
            </w:r>
          </w:p>
          <w:p w:rsidR="00250CA4" w:rsidRDefault="00DE4C13">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250CA4">
        <w:trPr>
          <w:trHeight w:val="510"/>
          <w:jc w:val="center"/>
        </w:trPr>
        <w:tc>
          <w:tcPr>
            <w:tcW w:w="806" w:type="dxa"/>
            <w:vAlign w:val="center"/>
          </w:tcPr>
          <w:p w:rsidR="00250CA4" w:rsidRDefault="00DE4C1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250CA4" w:rsidRDefault="00DE4C1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250CA4" w:rsidRDefault="00DE4C1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250CA4" w:rsidRDefault="00312832">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DE4C13">
              <w:rPr>
                <w:rFonts w:ascii="新宋体" w:eastAsia="新宋体" w:hAnsi="新宋体"/>
                <w:b/>
                <w:sz w:val="24"/>
              </w:rPr>
              <w:instrText xml:space="preserve"> </w:instrText>
            </w:r>
            <w:r w:rsidR="00DE4C13">
              <w:rPr>
                <w:rFonts w:ascii="新宋体" w:eastAsia="新宋体" w:hAnsi="新宋体" w:hint="eastAsia"/>
                <w:b/>
                <w:sz w:val="24"/>
              </w:rPr>
              <w:instrText>eq \o\ac(□,√)</w:instrText>
            </w:r>
            <w:r>
              <w:rPr>
                <w:rFonts w:ascii="新宋体" w:eastAsia="新宋体" w:hAnsi="新宋体"/>
                <w:b/>
                <w:sz w:val="24"/>
              </w:rPr>
              <w:fldChar w:fldCharType="end"/>
            </w:r>
            <w:r w:rsidR="00DE4C13">
              <w:rPr>
                <w:rFonts w:ascii="新宋体" w:eastAsia="新宋体" w:hAnsi="新宋体" w:hint="eastAsia"/>
                <w:sz w:val="24"/>
              </w:rPr>
              <w:t>电子投标文件：按招标文件要求加盖电子印章和法人电子印章。</w:t>
            </w:r>
          </w:p>
          <w:p w:rsidR="00250CA4" w:rsidRDefault="00312832">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DE4C13">
              <w:rPr>
                <w:rFonts w:ascii="新宋体" w:eastAsia="新宋体" w:hAnsi="新宋体"/>
                <w:b/>
                <w:sz w:val="24"/>
              </w:rPr>
              <w:instrText xml:space="preserve"> </w:instrText>
            </w:r>
            <w:r w:rsidR="00DE4C13">
              <w:rPr>
                <w:rFonts w:ascii="新宋体" w:eastAsia="新宋体" w:hAnsi="新宋体" w:hint="eastAsia"/>
                <w:b/>
                <w:sz w:val="24"/>
              </w:rPr>
              <w:instrText>eq \o\ac(□,√)</w:instrText>
            </w:r>
            <w:r>
              <w:rPr>
                <w:rFonts w:ascii="新宋体" w:eastAsia="新宋体" w:hAnsi="新宋体"/>
                <w:b/>
                <w:sz w:val="24"/>
              </w:rPr>
              <w:fldChar w:fldCharType="end"/>
            </w:r>
            <w:r w:rsidR="00DE4C13">
              <w:rPr>
                <w:rFonts w:ascii="新宋体" w:eastAsia="新宋体" w:hAnsi="新宋体" w:hint="eastAsia"/>
                <w:sz w:val="24"/>
              </w:rPr>
              <w:t>纸质投标文件：正本按招标文件要求签字盖章（无需逐页签字盖章），副本应与正本保持一致（可为正本的复印件）。正本与副本不一致的，以正本为准。</w:t>
            </w:r>
          </w:p>
        </w:tc>
      </w:tr>
      <w:tr w:rsidR="00250CA4">
        <w:trPr>
          <w:trHeight w:val="510"/>
          <w:jc w:val="center"/>
        </w:trPr>
        <w:tc>
          <w:tcPr>
            <w:tcW w:w="806" w:type="dxa"/>
            <w:vAlign w:val="center"/>
          </w:tcPr>
          <w:p w:rsidR="00250CA4" w:rsidRDefault="00DE4C13">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250CA4" w:rsidRDefault="00DE4C13">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250CA4" w:rsidRDefault="00DE4C1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250CA4">
        <w:trPr>
          <w:trHeight w:val="510"/>
          <w:jc w:val="center"/>
        </w:trPr>
        <w:tc>
          <w:tcPr>
            <w:tcW w:w="806" w:type="dxa"/>
            <w:vAlign w:val="center"/>
          </w:tcPr>
          <w:p w:rsidR="00250CA4" w:rsidRDefault="00DE4C1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250CA4" w:rsidRDefault="00DE4C1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250CA4" w:rsidRDefault="0031283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DE4C13">
              <w:rPr>
                <w:rFonts w:asciiTheme="minorEastAsia" w:hAnsiTheme="minorEastAsia" w:cs="宋体"/>
                <w:b/>
                <w:color w:val="000000"/>
                <w:kern w:val="0"/>
                <w:sz w:val="24"/>
                <w:szCs w:val="24"/>
                <w:lang w:val="zh-CN"/>
              </w:rPr>
              <w:instrText xml:space="preserve"> </w:instrText>
            </w:r>
            <w:r w:rsidR="00DE4C13">
              <w:rPr>
                <w:rFonts w:asciiTheme="minorEastAsia" w:hAnsiTheme="minorEastAsia" w:cs="宋体" w:hint="eastAsia"/>
                <w:b/>
                <w:color w:val="000000"/>
                <w:kern w:val="0"/>
                <w:sz w:val="24"/>
                <w:szCs w:val="24"/>
                <w:lang w:val="zh-CN"/>
              </w:rPr>
              <w:instrText>eq \o\ac(□,</w:instrText>
            </w:r>
            <w:r w:rsidR="00DE4C13">
              <w:rPr>
                <w:rFonts w:asciiTheme="minorEastAsia" w:hAnsiTheme="minorEastAsia" w:cs="宋体" w:hint="eastAsia"/>
                <w:b/>
                <w:color w:val="000000"/>
                <w:kern w:val="0"/>
                <w:position w:val="2"/>
                <w:sz w:val="24"/>
                <w:szCs w:val="24"/>
                <w:lang w:val="zh-CN"/>
              </w:rPr>
              <w:instrText>√</w:instrText>
            </w:r>
            <w:r w:rsidR="00DE4C13">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E4C13">
              <w:rPr>
                <w:rFonts w:asciiTheme="minorEastAsia" w:hAnsiTheme="minorEastAsia" w:cs="宋体" w:hint="eastAsia"/>
                <w:bCs/>
                <w:sz w:val="24"/>
                <w:szCs w:val="24"/>
                <w:lang w:val="zh-CN"/>
              </w:rPr>
              <w:t>综合评分法</w:t>
            </w:r>
            <w:r w:rsidR="00DE4C13">
              <w:rPr>
                <w:rFonts w:asciiTheme="minorEastAsia" w:hAnsiTheme="minorEastAsia" w:cs="宋体" w:hint="eastAsia"/>
                <w:color w:val="000000"/>
                <w:kern w:val="0"/>
                <w:sz w:val="24"/>
                <w:szCs w:val="24"/>
                <w:lang w:val="zh-CN"/>
              </w:rPr>
              <w:t xml:space="preserve">  </w:t>
            </w:r>
            <w:r w:rsidR="00DE4C13">
              <w:rPr>
                <w:rFonts w:asciiTheme="minorEastAsia" w:hAnsiTheme="minorEastAsia" w:cs="宋体" w:hint="eastAsia"/>
                <w:b/>
                <w:bCs/>
                <w:sz w:val="24"/>
                <w:szCs w:val="24"/>
                <w:lang w:val="zh-CN"/>
              </w:rPr>
              <w:t>□</w:t>
            </w:r>
            <w:r w:rsidR="00DE4C13">
              <w:rPr>
                <w:rFonts w:asciiTheme="minorEastAsia" w:hAnsiTheme="minorEastAsia" w:cs="仿宋_GB2312" w:hint="eastAsia"/>
                <w:sz w:val="24"/>
                <w:szCs w:val="24"/>
                <w:lang w:val="zh-CN"/>
              </w:rPr>
              <w:t>最低评标价法</w:t>
            </w:r>
          </w:p>
        </w:tc>
      </w:tr>
      <w:tr w:rsidR="00250CA4">
        <w:trPr>
          <w:trHeight w:val="1587"/>
          <w:jc w:val="center"/>
        </w:trPr>
        <w:tc>
          <w:tcPr>
            <w:tcW w:w="806" w:type="dxa"/>
            <w:vAlign w:val="center"/>
          </w:tcPr>
          <w:p w:rsidR="00250CA4" w:rsidRDefault="00DE4C1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250CA4" w:rsidRDefault="00DE4C1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250CA4" w:rsidRDefault="00DE4C1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监督室，并向采购代理机构出具授权函，且不得超过2人。</w:t>
            </w:r>
          </w:p>
        </w:tc>
      </w:tr>
      <w:tr w:rsidR="00250CA4">
        <w:trPr>
          <w:trHeight w:val="510"/>
          <w:jc w:val="center"/>
        </w:trPr>
        <w:tc>
          <w:tcPr>
            <w:tcW w:w="806" w:type="dxa"/>
            <w:vAlign w:val="center"/>
          </w:tcPr>
          <w:p w:rsidR="00250CA4" w:rsidRDefault="00DE4C1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250CA4" w:rsidRDefault="00DE4C1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250CA4" w:rsidRDefault="00312832">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DE4C13">
              <w:rPr>
                <w:rFonts w:asciiTheme="minorEastAsia" w:hAnsiTheme="minorEastAsia" w:cs="宋体"/>
                <w:b/>
                <w:color w:val="000000"/>
                <w:kern w:val="0"/>
                <w:sz w:val="24"/>
                <w:szCs w:val="24"/>
                <w:lang w:val="zh-CN"/>
              </w:rPr>
              <w:instrText xml:space="preserve"> </w:instrText>
            </w:r>
            <w:r w:rsidR="00DE4C13">
              <w:rPr>
                <w:rFonts w:asciiTheme="minorEastAsia" w:hAnsiTheme="minorEastAsia" w:cs="宋体" w:hint="eastAsia"/>
                <w:b/>
                <w:color w:val="000000"/>
                <w:kern w:val="0"/>
                <w:sz w:val="24"/>
                <w:szCs w:val="24"/>
                <w:lang w:val="zh-CN"/>
              </w:rPr>
              <w:instrText>eq \o\ac(□,</w:instrText>
            </w:r>
            <w:r w:rsidR="00DE4C13">
              <w:rPr>
                <w:rFonts w:asciiTheme="minorEastAsia" w:hAnsiTheme="minorEastAsia" w:cs="宋体" w:hint="eastAsia"/>
                <w:b/>
                <w:color w:val="000000"/>
                <w:kern w:val="0"/>
                <w:position w:val="2"/>
                <w:sz w:val="24"/>
                <w:szCs w:val="24"/>
                <w:lang w:val="zh-CN"/>
              </w:rPr>
              <w:instrText>√</w:instrText>
            </w:r>
            <w:r w:rsidR="00DE4C13">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E4C13">
              <w:rPr>
                <w:rFonts w:asciiTheme="minorEastAsia" w:hAnsiTheme="minorEastAsia" w:cs="宋体" w:hint="eastAsia"/>
                <w:bCs/>
                <w:sz w:val="24"/>
                <w:szCs w:val="24"/>
                <w:lang w:val="zh-CN"/>
              </w:rPr>
              <w:t>无要求</w:t>
            </w:r>
          </w:p>
          <w:p w:rsidR="00250CA4" w:rsidRDefault="00DE4C1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%。中标人以支票、汇票、本票或者金融机构、担保机构出具的保函等非现金形式向采购人提交。</w:t>
            </w:r>
          </w:p>
        </w:tc>
      </w:tr>
      <w:tr w:rsidR="00250CA4">
        <w:trPr>
          <w:trHeight w:val="510"/>
          <w:jc w:val="center"/>
        </w:trPr>
        <w:tc>
          <w:tcPr>
            <w:tcW w:w="806" w:type="dxa"/>
            <w:vAlign w:val="center"/>
          </w:tcPr>
          <w:p w:rsidR="00250CA4" w:rsidRDefault="00DE4C1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250CA4" w:rsidRDefault="00DE4C1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250CA4" w:rsidRDefault="00312832">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DE4C13">
              <w:rPr>
                <w:rFonts w:asciiTheme="minorEastAsia" w:hAnsiTheme="minorEastAsia" w:cs="宋体"/>
                <w:b/>
                <w:color w:val="000000"/>
                <w:kern w:val="0"/>
                <w:sz w:val="24"/>
                <w:szCs w:val="24"/>
                <w:lang w:val="zh-CN"/>
              </w:rPr>
              <w:instrText xml:space="preserve"> </w:instrText>
            </w:r>
            <w:r w:rsidR="00DE4C13">
              <w:rPr>
                <w:rFonts w:asciiTheme="minorEastAsia" w:hAnsiTheme="minorEastAsia" w:cs="宋体" w:hint="eastAsia"/>
                <w:b/>
                <w:color w:val="000000"/>
                <w:kern w:val="0"/>
                <w:sz w:val="24"/>
                <w:szCs w:val="24"/>
                <w:lang w:val="zh-CN"/>
              </w:rPr>
              <w:instrText>eq \o\ac(□,</w:instrText>
            </w:r>
            <w:r w:rsidR="00DE4C13">
              <w:rPr>
                <w:rFonts w:asciiTheme="minorEastAsia" w:hAnsiTheme="minorEastAsia" w:cs="宋体" w:hint="eastAsia"/>
                <w:b/>
                <w:color w:val="000000"/>
                <w:kern w:val="0"/>
                <w:position w:val="2"/>
                <w:sz w:val="24"/>
                <w:szCs w:val="24"/>
                <w:lang w:val="zh-CN"/>
              </w:rPr>
              <w:instrText>√</w:instrText>
            </w:r>
            <w:r w:rsidR="00DE4C13">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E4C13">
              <w:rPr>
                <w:rFonts w:asciiTheme="minorEastAsia" w:hAnsiTheme="minorEastAsia" w:cs="宋体" w:hint="eastAsia"/>
                <w:bCs/>
                <w:sz w:val="24"/>
                <w:szCs w:val="24"/>
                <w:lang w:val="zh-CN"/>
              </w:rPr>
              <w:t>不收取</w:t>
            </w:r>
          </w:p>
        </w:tc>
      </w:tr>
      <w:tr w:rsidR="00250CA4">
        <w:trPr>
          <w:trHeight w:val="510"/>
          <w:jc w:val="center"/>
        </w:trPr>
        <w:tc>
          <w:tcPr>
            <w:tcW w:w="806" w:type="dxa"/>
            <w:vAlign w:val="center"/>
          </w:tcPr>
          <w:p w:rsidR="00250CA4" w:rsidRDefault="00DE4C1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250CA4" w:rsidRDefault="00DE4C1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250CA4" w:rsidRDefault="00DE4C1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250CA4" w:rsidRDefault="00DE4C1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名称、规格型号、数量、单价、服务要求等）电子文档，并同时通知评标服务部，联系电</w:t>
            </w:r>
            <w:r>
              <w:rPr>
                <w:rFonts w:asciiTheme="minorEastAsia" w:hAnsiTheme="minorEastAsia" w:cs="宋体" w:hint="eastAsia"/>
                <w:bCs/>
                <w:sz w:val="24"/>
                <w:szCs w:val="24"/>
                <w:lang w:val="zh-CN"/>
              </w:rPr>
              <w:lastRenderedPageBreak/>
              <w:t>话：0374-2968037，邮箱：xcylcg8037@163.com。</w:t>
            </w:r>
          </w:p>
        </w:tc>
      </w:tr>
      <w:tr w:rsidR="00250CA4">
        <w:trPr>
          <w:trHeight w:val="510"/>
          <w:jc w:val="center"/>
        </w:trPr>
        <w:tc>
          <w:tcPr>
            <w:tcW w:w="806" w:type="dxa"/>
            <w:vAlign w:val="center"/>
          </w:tcPr>
          <w:p w:rsidR="00250CA4" w:rsidRDefault="00DE4C1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250CA4" w:rsidRDefault="00DE4C1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250CA4" w:rsidRDefault="00312832">
            <w:pPr>
              <w:autoSpaceDE w:val="0"/>
              <w:autoSpaceDN w:val="0"/>
              <w:adjustRightInd w:val="0"/>
              <w:spacing w:line="360" w:lineRule="auto"/>
              <w:contextualSpacing/>
              <w:rPr>
                <w:rFonts w:hAnsi="宋体" w:cs="宋体"/>
                <w:sz w:val="24"/>
                <w:lang w:val="zh-CN"/>
              </w:rPr>
            </w:pPr>
            <w:r>
              <w:rPr>
                <w:rFonts w:asciiTheme="minorEastAsia" w:hAnsiTheme="minorEastAsia" w:cs="宋体"/>
                <w:b/>
                <w:color w:val="000000"/>
                <w:kern w:val="0"/>
                <w:sz w:val="24"/>
                <w:szCs w:val="24"/>
                <w:lang w:val="zh-CN"/>
              </w:rPr>
              <w:fldChar w:fldCharType="begin"/>
            </w:r>
            <w:r w:rsidR="00DE4C13">
              <w:rPr>
                <w:rFonts w:asciiTheme="minorEastAsia" w:hAnsiTheme="minorEastAsia" w:cs="宋体"/>
                <w:b/>
                <w:color w:val="000000"/>
                <w:kern w:val="0"/>
                <w:sz w:val="24"/>
                <w:szCs w:val="24"/>
                <w:lang w:val="zh-CN"/>
              </w:rPr>
              <w:instrText xml:space="preserve"> </w:instrText>
            </w:r>
            <w:r w:rsidR="00DE4C13">
              <w:rPr>
                <w:rFonts w:asciiTheme="minorEastAsia" w:hAnsiTheme="minorEastAsia" w:cs="宋体" w:hint="eastAsia"/>
                <w:b/>
                <w:color w:val="000000"/>
                <w:kern w:val="0"/>
                <w:sz w:val="24"/>
                <w:szCs w:val="24"/>
                <w:lang w:val="zh-CN"/>
              </w:rPr>
              <w:instrText>eq \o\ac(□,</w:instrText>
            </w:r>
            <w:r w:rsidR="00DE4C13">
              <w:rPr>
                <w:rFonts w:asciiTheme="minorEastAsia" w:hAnsiTheme="minorEastAsia" w:cs="宋体" w:hint="eastAsia"/>
                <w:b/>
                <w:color w:val="000000"/>
                <w:kern w:val="0"/>
                <w:position w:val="2"/>
                <w:sz w:val="24"/>
                <w:szCs w:val="24"/>
                <w:lang w:val="zh-CN"/>
              </w:rPr>
              <w:instrText>√</w:instrText>
            </w:r>
            <w:r w:rsidR="00DE4C13">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E4C13">
              <w:rPr>
                <w:rFonts w:asciiTheme="minorEastAsia" w:hAnsiTheme="minorEastAsia" w:cs="宋体" w:hint="eastAsia"/>
                <w:bCs/>
                <w:sz w:val="24"/>
                <w:szCs w:val="24"/>
                <w:lang w:val="zh-CN"/>
              </w:rPr>
              <w:t>是。</w:t>
            </w:r>
            <w:r w:rsidR="00DE4C13">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250CA4" w:rsidRDefault="00DE4C13">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250CA4" w:rsidRDefault="00250CA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50CA4" w:rsidRDefault="00DE4C13">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250CA4" w:rsidRDefault="00DE4C1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250CA4" w:rsidRDefault="00DE4C13">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250CA4" w:rsidRDefault="00DE4C1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250CA4" w:rsidRDefault="00DE4C1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250CA4" w:rsidRDefault="00DE4C1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250CA4" w:rsidRDefault="00DE4C1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250CA4" w:rsidRDefault="00DE4C1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250CA4" w:rsidRDefault="00DE4C1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250CA4" w:rsidRDefault="00DE4C13">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250CA4" w:rsidRDefault="00DE4C1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本项目招标公告及招标文件规定的方式获取招标文件的法人、其他组织或者自然人。</w:t>
      </w:r>
    </w:p>
    <w:p w:rsidR="00250CA4" w:rsidRDefault="00DE4C1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250CA4" w:rsidRDefault="00DE4C1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250CA4" w:rsidRDefault="00DE4C1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250CA4" w:rsidRDefault="00DE4C13">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250CA4" w:rsidRDefault="00DE4C13">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2"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250CA4" w:rsidRDefault="00DE4C1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w:t>
      </w:r>
      <w:r>
        <w:rPr>
          <w:rFonts w:asciiTheme="minorEastAsia" w:hAnsiTheme="minorEastAsia" w:cs="宋体" w:hint="eastAsia"/>
          <w:kern w:val="0"/>
          <w:sz w:val="24"/>
          <w:szCs w:val="24"/>
        </w:rPr>
        <w:lastRenderedPageBreak/>
        <w:t>要求提供相关证明。</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3"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250CA4" w:rsidRDefault="00DE4C1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250CA4" w:rsidRDefault="00DE4C1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250CA4" w:rsidRDefault="00DE4C1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7.代理费用收取标准</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250CA4" w:rsidRDefault="00250CA4">
      <w:pPr>
        <w:autoSpaceDE w:val="0"/>
        <w:autoSpaceDN w:val="0"/>
        <w:spacing w:line="360" w:lineRule="auto"/>
        <w:contextualSpacing/>
        <w:rPr>
          <w:rFonts w:asciiTheme="minorEastAsia" w:hAnsiTheme="minorEastAsia" w:cs="宋体"/>
          <w:kern w:val="0"/>
          <w:sz w:val="24"/>
          <w:szCs w:val="24"/>
        </w:rPr>
      </w:pPr>
    </w:p>
    <w:p w:rsidR="00250CA4" w:rsidRDefault="00DE4C13">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250CA4" w:rsidRDefault="00DE4C1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8．招标文件构成</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8.1 招标文件由以下部分组成：</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（7）合同条款及格式</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（9）本项目招标文件的澄清、答复、修改、补充内容（如有的话）</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250CA4" w:rsidRDefault="00DE4C1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9.现场考察、开标前答疑会</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招标人根据采购项目的具体情况，可以在招标文件公告期满后，组织已获取招标文件的潜在投标人现场考察或者召开开标前答疑会。</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招标人组织现场考察或者召开答疑会的，应当在招标文件中载明，或者在招标文件公告期满后在财政部门指定的政府采购信息发布媒体和《全国公共资源交易平台（河南省·许昌市）》发布更正公告。</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9.4 现场考察及参加开标前答疑会所发生的费用及一切责任由投标人自行承担。</w:t>
      </w:r>
    </w:p>
    <w:p w:rsidR="00250CA4" w:rsidRDefault="00DE4C1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10.招标文件的澄清或修改</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在投标截止期前，无论出于何种原因，招标人可主动地或在解答潜在投标人提出的澄清问题时对招标文件进行修改。</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澄清或修改公告的内容为招标文件的组成部分，并对投标人具有约束力。当招</w:t>
      </w:r>
      <w:r>
        <w:rPr>
          <w:rFonts w:asciiTheme="minorEastAsia" w:hAnsiTheme="minorEastAsia" w:cs="宋体" w:hint="eastAsia"/>
          <w:kern w:val="0"/>
          <w:sz w:val="24"/>
          <w:szCs w:val="24"/>
        </w:rPr>
        <w:lastRenderedPageBreak/>
        <w:t>标文件与澄清或修改公告就同一内容的表述不一致时，以最后发出的文件内容为准。</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如果澄清或者修改发出的时间距规定的投标截止时间不足15日，招标人将顺延提交投标文件的截止时间。</w:t>
      </w:r>
    </w:p>
    <w:p w:rsidR="00250CA4" w:rsidRDefault="00250CA4">
      <w:pPr>
        <w:autoSpaceDE w:val="0"/>
        <w:autoSpaceDN w:val="0"/>
        <w:spacing w:line="360" w:lineRule="auto"/>
        <w:contextualSpacing/>
        <w:rPr>
          <w:rFonts w:asciiTheme="minorEastAsia" w:hAnsiTheme="minorEastAsia" w:cs="宋体"/>
          <w:kern w:val="0"/>
          <w:sz w:val="24"/>
          <w:szCs w:val="24"/>
        </w:rPr>
      </w:pPr>
    </w:p>
    <w:p w:rsidR="00250CA4" w:rsidRDefault="00DE4C13">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250CA4" w:rsidRDefault="00DE4C1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 投标的语言及计量单位</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投标人提交的投标文件以及投标人与招标人就有关投标事宜的所有来往书面文件均应使用中文。除签名、盖章、专用名称等特殊情形外，以中文以外的文字表述的投标文件视同未提供。</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11.2 投标计量单位，招标文件已有明确规定的，使用招标文件规定的计量单位；招标文件没有规定的，一律采用中华人民共和国法定计量单位。</w:t>
      </w:r>
    </w:p>
    <w:p w:rsidR="00250CA4" w:rsidRDefault="00DE4C1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采购人不得向投标人索要或者接受其给予的赠品、回扣或者与采购无关的其他商品、服务。</w:t>
      </w:r>
    </w:p>
    <w:p w:rsidR="00250CA4" w:rsidRDefault="00DE4C13">
      <w:pPr>
        <w:pStyle w:val="af"/>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12.3 投标人应对项目要求的全部内容进行报价，少报漏报将导致其投标</w:t>
      </w:r>
      <w:r>
        <w:rPr>
          <w:rFonts w:ascii="宋体" w:hAnsi="宋体" w:cs="宋体" w:hint="eastAsia"/>
          <w:sz w:val="24"/>
          <w:szCs w:val="24"/>
          <w:lang w:val="en-GB"/>
        </w:rPr>
        <w:t>为非实质性响应予以拒绝。</w:t>
      </w:r>
    </w:p>
    <w:p w:rsidR="00250CA4" w:rsidRDefault="00DE4C13">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12.4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本项目所涉及的运输、施工、安装、集成、调试、验收、备品和工具等费用均包含在投标报价中。</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本次招标不接受可选择或可调整的投标方案和报价，任何有选择的或可调整的投标方案和报价将被视为非实质性响应投标而作无效投标处理。</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w:t>
      </w:r>
      <w:r>
        <w:rPr>
          <w:rFonts w:ascii="宋体" w:hAnsi="宋体" w:cs="宋体" w:hint="eastAsia"/>
          <w:sz w:val="24"/>
          <w:szCs w:val="24"/>
          <w:lang w:val="en-GB"/>
        </w:rPr>
        <w:lastRenderedPageBreak/>
        <w:t>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12.8 最低报价不能作为中标的保证。</w:t>
      </w:r>
    </w:p>
    <w:p w:rsidR="00250CA4" w:rsidRDefault="00DE4C1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13．投标有效期</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投标有效期内投标人撤销投标文件的，招标人将不退还投标保证金。</w:t>
      </w:r>
    </w:p>
    <w:p w:rsidR="00250CA4" w:rsidRDefault="00DE4C13">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中标人的投标文件作为项目合同的附件，其有效期至中标人全部合同义务履行完毕为止。</w:t>
      </w:r>
    </w:p>
    <w:p w:rsidR="00250CA4" w:rsidRDefault="00DE4C1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14．投标文件构成</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投标文件的构成应符合法律法规及招标文件的要求。</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250CA4" w:rsidRDefault="00DE4C1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投标文件由资格证明材料、符合性证明材料、其它材料等组成。</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投标人根据招标文件的规定和采购项目的实际情况，拟在中标后将中标项目的非主体、非关键性工作分包的，应当在投标文件中载明分包承担主体，分包承担主体应当具备相应资质条件且不得再次分包。</w:t>
      </w:r>
    </w:p>
    <w:p w:rsidR="00250CA4" w:rsidRDefault="00DE4C13">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14.5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w:t>
      </w:r>
      <w:proofErr w:type="gramStart"/>
      <w:r>
        <w:rPr>
          <w:rFonts w:hAnsi="宋体" w:hint="eastAsia"/>
          <w:color w:val="000000"/>
          <w:sz w:val="24"/>
          <w:szCs w:val="24"/>
        </w:rPr>
        <w:t>段</w:t>
      </w:r>
      <w:r>
        <w:rPr>
          <w:rFonts w:ascii="Calibri" w:eastAsia="宋体" w:hAnsi="宋体" w:cs="Times New Roman" w:hint="eastAsia"/>
          <w:color w:val="000000"/>
          <w:sz w:val="24"/>
          <w:szCs w:val="24"/>
        </w:rPr>
        <w:t>制作</w:t>
      </w:r>
      <w:proofErr w:type="gramEnd"/>
      <w:r>
        <w:rPr>
          <w:rFonts w:ascii="Calibri" w:eastAsia="宋体" w:hAnsi="宋体" w:cs="Times New Roman" w:hint="eastAsia"/>
          <w:color w:val="000000"/>
          <w:sz w:val="24"/>
          <w:szCs w:val="24"/>
        </w:rPr>
        <w:t>电子投标文件。</w:t>
      </w:r>
      <w:r>
        <w:rPr>
          <w:rFonts w:hAnsi="宋体" w:hint="eastAsia"/>
          <w:color w:val="000000"/>
          <w:sz w:val="24"/>
          <w:szCs w:val="24"/>
        </w:rPr>
        <w:t xml:space="preserve"> </w:t>
      </w:r>
    </w:p>
    <w:p w:rsidR="00250CA4" w:rsidRDefault="00DE4C13">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w:t>
      </w:r>
      <w:r>
        <w:rPr>
          <w:rFonts w:hAnsi="宋体" w:hint="eastAsia"/>
          <w:color w:val="000000"/>
          <w:sz w:val="24"/>
          <w:szCs w:val="24"/>
        </w:rPr>
        <w:lastRenderedPageBreak/>
        <w:t>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250CA4" w:rsidRDefault="00DE4C13">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250CA4" w:rsidRDefault="00DE4C1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15.投标文件格式</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投标人应按招标文件提供的格式编写投标文件。招标文件未提供标准格式的投标人可自行拟定。</w:t>
      </w:r>
    </w:p>
    <w:p w:rsidR="00250CA4" w:rsidRDefault="00DE4C1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250CA4" w:rsidRDefault="00DE4C1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16.1投标保证金的缴纳</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.1投标人应按“投标人须知前附表”规定时间及金额提交投标保证金，并作为其投标的一部分。未按要求提交投标保证金的投标文件为无效投标。</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16.1.2 投标保证金用于避免和减少本次招标由于投标人的行为而给采购人带来的损失。</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4"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rPr>
        <w:lastRenderedPageBreak/>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16.1.8 不同投标人的投标保证金不得从同一单位或者个人的账户转出。</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16.1.10 </w:t>
      </w:r>
      <w:r>
        <w:rPr>
          <w:rFonts w:asciiTheme="minorEastAsia" w:hAnsiTheme="minorEastAsia" w:cs="仿宋_GB2312" w:hint="eastAsia"/>
          <w:sz w:val="24"/>
          <w:szCs w:val="24"/>
          <w:lang w:val="zh-CN"/>
        </w:rPr>
        <w:t>汇款凭证无需备注项目编号和项目名称。</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16.2 投标保证金的退还</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个工作日内退还未中标人的投标保证金。（交易见证部电话：0374-2968027）</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16.2.1.3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16.2.1.4 因投标人自身原因无法及时退还投标保证金，滞留三年以上的，投标保证金上缴财政。</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16.2.2.4 投标人与采购人、其他投标人或者采购代理机构恶意串通的；</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16.2.2.5 法律法规及招标文件规定的其他情形。</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16.3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250CA4" w:rsidRDefault="00DE4C1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投标文件的数量和签署盖章</w:t>
      </w:r>
    </w:p>
    <w:p w:rsidR="00250CA4" w:rsidRDefault="00DE4C13">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投标人应提交投标文件份数见投标人须知前附表。</w:t>
      </w:r>
    </w:p>
    <w:p w:rsidR="00250CA4" w:rsidRDefault="00DE4C13">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纸质投标文件正本和副本投标文件封面上应清楚标明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字样；一旦正本和副本内容不一致时，以正本为准。投标文件的正本及所有副本的封面均须由投标人加盖投标人公章。</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纸质投标文件副本，所有资料都可以是投标文件的正本复印而成。</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纸质投标文件正本均须打印并由法定代表人或经过法定代表人正式授权的投标人代表在正本上规定处签字（有特殊要求的按要求执行）。</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17.4 除投标人对错处做必要修改外，投标文件不得行间插字、涂改或增删。如有修改错漏处，</w:t>
      </w:r>
      <w:r>
        <w:rPr>
          <w:rFonts w:asciiTheme="minorEastAsia" w:hAnsiTheme="minorEastAsia" w:cs="仿宋_GB2312" w:hint="eastAsia"/>
          <w:sz w:val="24"/>
          <w:szCs w:val="24"/>
          <w:lang w:val="zh-CN"/>
        </w:rPr>
        <w:t>必须由法定代表人或经其正式授权的代表</w:t>
      </w:r>
      <w:r>
        <w:rPr>
          <w:rFonts w:asciiTheme="minorEastAsia" w:hAnsiTheme="minorEastAsia" w:hint="eastAsia"/>
          <w:bCs/>
          <w:sz w:val="24"/>
          <w:szCs w:val="24"/>
        </w:rPr>
        <w:t>签字并加盖投标人公章</w:t>
      </w:r>
      <w:r>
        <w:rPr>
          <w:rFonts w:asciiTheme="minorEastAsia" w:hAnsiTheme="minorEastAsia" w:cs="仿宋_GB2312" w:hint="eastAsia"/>
          <w:sz w:val="24"/>
          <w:szCs w:val="24"/>
          <w:lang w:val="zh-CN"/>
        </w:rPr>
        <w:t>。</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.5 在招标文件中已明示需盖章及签名之处，投标文件正本均须加盖投标人公章，并经投标人法定代表人或其授权代表签名。</w:t>
      </w:r>
      <w:r>
        <w:rPr>
          <w:rFonts w:ascii="新宋体" w:eastAsia="新宋体" w:hAnsi="新宋体" w:hint="eastAsia"/>
          <w:sz w:val="24"/>
        </w:rPr>
        <w:t>电子投标文件按招标文件要求加盖电子印章和法人电子印章。</w:t>
      </w:r>
    </w:p>
    <w:p w:rsidR="00250CA4" w:rsidRDefault="00250CA4">
      <w:pPr>
        <w:tabs>
          <w:tab w:val="left" w:pos="1260"/>
        </w:tabs>
        <w:autoSpaceDE w:val="0"/>
        <w:autoSpaceDN w:val="0"/>
        <w:spacing w:line="360" w:lineRule="auto"/>
        <w:contextualSpacing/>
        <w:rPr>
          <w:rFonts w:asciiTheme="minorEastAsia" w:hAnsiTheme="minorEastAsia" w:cs="仿宋_GB2312"/>
          <w:sz w:val="24"/>
          <w:szCs w:val="24"/>
          <w:lang w:val="zh-CN"/>
        </w:rPr>
      </w:pPr>
    </w:p>
    <w:p w:rsidR="00250CA4" w:rsidRDefault="00250CA4">
      <w:pPr>
        <w:tabs>
          <w:tab w:val="left" w:pos="1260"/>
        </w:tabs>
        <w:autoSpaceDE w:val="0"/>
        <w:autoSpaceDN w:val="0"/>
        <w:spacing w:line="360" w:lineRule="auto"/>
        <w:contextualSpacing/>
        <w:rPr>
          <w:rFonts w:asciiTheme="minorEastAsia" w:hAnsiTheme="minorEastAsia" w:cs="仿宋_GB2312"/>
          <w:sz w:val="24"/>
          <w:szCs w:val="24"/>
          <w:lang w:val="zh-CN"/>
        </w:rPr>
      </w:pPr>
    </w:p>
    <w:p w:rsidR="00250CA4" w:rsidRDefault="00250CA4">
      <w:pPr>
        <w:tabs>
          <w:tab w:val="left" w:pos="1260"/>
        </w:tabs>
        <w:autoSpaceDE w:val="0"/>
        <w:autoSpaceDN w:val="0"/>
        <w:spacing w:line="360" w:lineRule="auto"/>
        <w:contextualSpacing/>
        <w:rPr>
          <w:rFonts w:asciiTheme="minorEastAsia" w:hAnsiTheme="minorEastAsia" w:cs="仿宋_GB2312"/>
          <w:sz w:val="24"/>
          <w:szCs w:val="24"/>
          <w:lang w:val="zh-CN"/>
        </w:rPr>
      </w:pPr>
    </w:p>
    <w:p w:rsidR="00250CA4" w:rsidRDefault="00250CA4">
      <w:pPr>
        <w:tabs>
          <w:tab w:val="left" w:pos="1260"/>
        </w:tabs>
        <w:autoSpaceDE w:val="0"/>
        <w:autoSpaceDN w:val="0"/>
        <w:spacing w:line="360" w:lineRule="auto"/>
        <w:contextualSpacing/>
        <w:rPr>
          <w:rFonts w:asciiTheme="minorEastAsia" w:hAnsiTheme="minorEastAsia" w:cs="仿宋_GB2312"/>
          <w:sz w:val="24"/>
          <w:szCs w:val="24"/>
          <w:lang w:val="zh-CN"/>
        </w:rPr>
      </w:pPr>
    </w:p>
    <w:p w:rsidR="00250CA4" w:rsidRDefault="00DE4C13">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四、投标文件的递交</w:t>
      </w:r>
    </w:p>
    <w:p w:rsidR="00250CA4" w:rsidRDefault="00DE4C1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18</w:t>
      </w:r>
      <w:r>
        <w:rPr>
          <w:rFonts w:asciiTheme="minorEastAsia" w:hAnsiTheme="minorEastAsia" w:cs="仿宋_GB2312" w:hint="eastAsia"/>
          <w:b/>
          <w:sz w:val="24"/>
          <w:szCs w:val="24"/>
          <w:lang w:val="zh-CN"/>
        </w:rPr>
        <w:t>.投标文件的密封</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18</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18</w:t>
      </w:r>
      <w:r>
        <w:rPr>
          <w:rFonts w:asciiTheme="minorEastAsia" w:hAnsiTheme="minorEastAsia" w:cs="仿宋_GB2312" w:hint="eastAsia"/>
          <w:sz w:val="24"/>
          <w:szCs w:val="24"/>
          <w:lang w:val="zh-CN"/>
        </w:rPr>
        <w:t>.2 投标文件如果未按规定密封，招标人将拒绝接收。</w:t>
      </w:r>
    </w:p>
    <w:p w:rsidR="00250CA4" w:rsidRDefault="00DE4C1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．投标截止时间</w:t>
      </w:r>
    </w:p>
    <w:p w:rsidR="00250CA4" w:rsidRDefault="00DE4C13">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250CA4" w:rsidRDefault="00DE4C13">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19.2 招标人收到投标文件后，应当如实记载投标文件的送达时间和密封情况，签收保存，并向投标人出具签收回执。任何单位和个人不得在开标前开启投标文件。</w:t>
      </w:r>
    </w:p>
    <w:p w:rsidR="00250CA4" w:rsidRDefault="00DE4C13">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250CA4" w:rsidRDefault="00DE4C1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 迟交的投标文件</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250CA4" w:rsidRDefault="00DE4C1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1</w:t>
      </w:r>
      <w:r>
        <w:rPr>
          <w:rFonts w:asciiTheme="minorEastAsia" w:hAnsiTheme="minorEastAsia" w:cs="仿宋_GB2312" w:hint="eastAsia"/>
          <w:b/>
          <w:sz w:val="24"/>
          <w:szCs w:val="24"/>
          <w:lang w:val="zh-CN"/>
        </w:rPr>
        <w:t>. 投标文件的修改和撤回</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250CA4" w:rsidRDefault="00DE4C1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w:t>
      </w:r>
      <w:r>
        <w:rPr>
          <w:rFonts w:hAnsi="宋体" w:cs="宋体" w:hint="eastAsia"/>
          <w:b/>
          <w:sz w:val="24"/>
        </w:rPr>
        <w:t>除投标人须知前附表另有规定外，投标人所提交的电子投标文件、纸质投标文件</w:t>
      </w:r>
      <w:r>
        <w:rPr>
          <w:rFonts w:hAnsi="宋体" w:cs="宋体" w:hint="eastAsia"/>
          <w:b/>
          <w:sz w:val="24"/>
        </w:rPr>
        <w:lastRenderedPageBreak/>
        <w:t>及电子介质存储的备份文件不予退还。</w:t>
      </w:r>
    </w:p>
    <w:p w:rsidR="00250CA4" w:rsidRDefault="00250CA4">
      <w:pPr>
        <w:autoSpaceDE w:val="0"/>
        <w:autoSpaceDN w:val="0"/>
        <w:spacing w:line="360" w:lineRule="auto"/>
        <w:contextualSpacing/>
        <w:rPr>
          <w:rFonts w:asciiTheme="minorEastAsia" w:hAnsiTheme="minorEastAsia" w:cs="宋体"/>
          <w:kern w:val="0"/>
          <w:sz w:val="24"/>
          <w:szCs w:val="24"/>
        </w:rPr>
      </w:pPr>
    </w:p>
    <w:p w:rsidR="00250CA4" w:rsidRDefault="00250CA4">
      <w:pPr>
        <w:autoSpaceDE w:val="0"/>
        <w:autoSpaceDN w:val="0"/>
        <w:spacing w:line="360" w:lineRule="auto"/>
        <w:contextualSpacing/>
        <w:rPr>
          <w:rFonts w:asciiTheme="minorEastAsia" w:hAnsiTheme="minorEastAsia" w:cs="宋体"/>
          <w:kern w:val="0"/>
          <w:sz w:val="24"/>
          <w:szCs w:val="24"/>
        </w:rPr>
      </w:pPr>
    </w:p>
    <w:p w:rsidR="00250CA4" w:rsidRDefault="00DE4C13">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250CA4" w:rsidRDefault="00DE4C1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开标</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250CA4" w:rsidRDefault="00DE4C13">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23.3.1 电子投标文件的解密</w:t>
      </w:r>
    </w:p>
    <w:p w:rsidR="00250CA4" w:rsidRDefault="00DE4C13">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250CA4" w:rsidRDefault="00DE4C13">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250CA4" w:rsidRDefault="00DE4C13">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250CA4" w:rsidRDefault="00DE4C13">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23.3.2 电子投标文件解密异常情况处理</w:t>
      </w:r>
    </w:p>
    <w:p w:rsidR="00250CA4" w:rsidRDefault="00DE4C13">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250CA4" w:rsidRDefault="00DE4C13">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.4 投标人不足3家的，不得开标。</w:t>
      </w:r>
    </w:p>
    <w:p w:rsidR="00250CA4" w:rsidRDefault="00DE4C13">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w:t>
      </w:r>
      <w:r>
        <w:rPr>
          <w:rFonts w:asciiTheme="minorEastAsia" w:hAnsiTheme="minorEastAsia" w:hint="eastAsia"/>
          <w:bCs/>
          <w:sz w:val="24"/>
          <w:szCs w:val="24"/>
        </w:rPr>
        <w:lastRenderedPageBreak/>
        <w:t>员签字确认后随采购文件一并存档。</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23.6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.7 投标人未参加开标的，视同认可开标结果。</w:t>
      </w:r>
    </w:p>
    <w:p w:rsidR="00250CA4" w:rsidRDefault="00DE4C1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资格审查</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250CA4" w:rsidRDefault="00DE4C1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.评标委员会的组成</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25.1.1 采购项目符合下列情形之一的，评标委员会成员人数应当为7人以上单数：</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评审专家与投标人存在下列利害关系之一的,应当回避:</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25.7 评标委员会成员名单在评标结果公告前应当保密。</w:t>
      </w:r>
    </w:p>
    <w:p w:rsidR="00250CA4" w:rsidRDefault="00DE4C1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符合性审查</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审查、评价投标文件是否符合招标文件的商务、技术等实质性要求。</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250CA4" w:rsidRDefault="00DE4C1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投标文件的澄清</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投标人的澄清文件是其投标文件的组成部分。</w:t>
      </w:r>
    </w:p>
    <w:p w:rsidR="00250CA4" w:rsidRDefault="00DE4C1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投标文件报价出现前后不一致的修正</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大写金额和小写金额不一致的，以大写金额为准；</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单价金额小数点或者百分比有明显错位的，以开标一览表的总价为准，并修改单价；</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总价金额与按单价汇总金额不一致的，以单价金额计算结果为准。</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.2规定经投标人确认后产生约束力，投标人不确认的，其投标无效。</w:t>
      </w:r>
    </w:p>
    <w:p w:rsidR="00250CA4" w:rsidRDefault="00DE4C1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.投标无效情形</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投标文件属下列情况之一的，按照无效投标处理：</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.1.1 未按照招标文件的规定提交投标保证金的；</w:t>
      </w:r>
      <w:r>
        <w:rPr>
          <w:rFonts w:asciiTheme="minorEastAsia" w:hAnsiTheme="minorEastAsia" w:cs="仿宋_GB2312"/>
          <w:sz w:val="24"/>
          <w:szCs w:val="24"/>
          <w:lang w:val="zh-CN"/>
        </w:rPr>
        <w:t xml:space="preserve"> </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.1.2 投标文件未按招标文件要求签署、盖章的；</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.1.3 不具备招标文件中规定的资格要求的；</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.1.4 报价超过招标文件中规定的预算金额或者最高限价的；</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有下列情形之一的，视为投标人串通投标，其投标无效：</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.2.1 不同投标人的投标文件由同一单位或者个人编制；</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.2.2 不同投标人委托同一单位或者个人办理投标事宜；</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.2.3 不同投标人的投标文件载明的项目管理成员或者联系人员为同一人；</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.2.4 不同投标人的投标文件异常一致或者投标报价呈规律性差异；</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.2.5 不同投标人的投标文件相互混装；</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.2.6 不同投标人的投标保证金从同一单位或者个人的账户转出。</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.5 </w:t>
      </w:r>
      <w:r>
        <w:rPr>
          <w:rFonts w:asciiTheme="minorEastAsia" w:hAnsiTheme="minorEastAsia" w:cs="仿宋_GB2312"/>
          <w:sz w:val="24"/>
          <w:szCs w:val="24"/>
          <w:lang w:val="zh-CN"/>
        </w:rPr>
        <w:t>法律、法规和招标文件规定的其他无效情形。</w:t>
      </w:r>
    </w:p>
    <w:p w:rsidR="00250CA4" w:rsidRDefault="00DE4C13">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30.</w:t>
      </w:r>
      <w:r>
        <w:rPr>
          <w:rFonts w:asciiTheme="minorEastAsia" w:hAnsiTheme="minorEastAsia" w:hint="eastAsia"/>
          <w:b/>
          <w:bCs/>
          <w:sz w:val="24"/>
          <w:szCs w:val="24"/>
          <w:lang w:val="zh-CN"/>
        </w:rPr>
        <w:t xml:space="preserve"> 相同品牌投标人的认定</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使用综合评分法的采购项目，提供相同品牌产品且通过资格审查、符合性审查</w:t>
      </w:r>
      <w:r>
        <w:rPr>
          <w:rFonts w:asciiTheme="minorEastAsia" w:hAnsiTheme="minorEastAsia" w:cs="仿宋_GB2312" w:hint="eastAsia"/>
          <w:sz w:val="24"/>
          <w:szCs w:val="24"/>
          <w:lang w:val="zh-CN"/>
        </w:rPr>
        <w:lastRenderedPageBreak/>
        <w:t>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250CA4" w:rsidRDefault="00DE4C1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31</w:t>
      </w:r>
      <w:r>
        <w:rPr>
          <w:rFonts w:asciiTheme="minorEastAsia" w:hAnsiTheme="minorEastAsia" w:cs="仿宋_GB2312" w:hint="eastAsia"/>
          <w:b/>
          <w:sz w:val="24"/>
          <w:szCs w:val="24"/>
          <w:lang w:val="zh-CN"/>
        </w:rPr>
        <w:t>. 投标文件的比较与评价</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250CA4" w:rsidRDefault="00DE4C1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.评标方法、评标标准</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评标方法分为最低评标价法和综合评分法。</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.1.1 最低评标价法</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32</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.1.2 综合评分法，是指投标文件满足招标文件全部实质性要求，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评审因素的量化指标评审得分最高的投标人为中标候选人的评标方法。</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 价格分</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Pr>
          <w:rFonts w:asciiTheme="minorEastAsia" w:hAnsiTheme="minorEastAsia" w:cs="仿宋_GB2312" w:hint="eastAsia"/>
          <w:sz w:val="24"/>
          <w:szCs w:val="24"/>
          <w:lang w:val="zh-CN"/>
        </w:rPr>
        <w:t>分统一</w:t>
      </w:r>
      <w:proofErr w:type="gramEnd"/>
      <w:r>
        <w:rPr>
          <w:rFonts w:asciiTheme="minorEastAsia" w:hAnsiTheme="minorEastAsia" w:cs="仿宋_GB2312" w:hint="eastAsia"/>
          <w:sz w:val="24"/>
          <w:szCs w:val="24"/>
          <w:lang w:val="zh-CN"/>
        </w:rPr>
        <w:t>按照下列公式计算：</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.2.2 评标过程中，不得去掉报价中的最高报价和最低报价。</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.2.3 因落实政府采购政策进行价格调整的，以调整后的价格计算评标基准价和投标报价。</w:t>
      </w:r>
    </w:p>
    <w:p w:rsidR="00250CA4" w:rsidRDefault="00DE4C1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lastRenderedPageBreak/>
        <w:t>3</w:t>
      </w:r>
      <w:r>
        <w:rPr>
          <w:rFonts w:asciiTheme="minorEastAsia" w:hAnsiTheme="minorEastAsia" w:hint="eastAsia"/>
          <w:b/>
          <w:bCs/>
          <w:sz w:val="24"/>
          <w:szCs w:val="24"/>
        </w:rPr>
        <w:t>3</w:t>
      </w:r>
      <w:r>
        <w:rPr>
          <w:rFonts w:asciiTheme="minorEastAsia" w:hAnsiTheme="minorEastAsia" w:hint="eastAsia"/>
          <w:b/>
          <w:bCs/>
          <w:sz w:val="24"/>
          <w:szCs w:val="24"/>
          <w:lang w:val="zh-CN"/>
        </w:rPr>
        <w:t>. 推荐中标候选人</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评审因素的量化指标评审得分最高的投标人为排名第一的中标候选人。</w:t>
      </w:r>
    </w:p>
    <w:p w:rsidR="00250CA4" w:rsidRDefault="00DE4C1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.评审意见无效情形</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确定参与评标至评标结束前私自接触投标人；</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违反评标纪律发表倾向性意见或者征询采购人的倾向性意见；</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对需要专业判断的主观评审因素协商评分；</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34.5 在评标过程中擅离职守，影响评标程序正常进行的；</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.6 记录、复制或者带走任何评标资料；</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其他不遵守评标纪律的行为。</w:t>
      </w:r>
    </w:p>
    <w:p w:rsidR="00250CA4" w:rsidRDefault="00DE4C1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保密</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250CA4" w:rsidRDefault="00250CA4">
      <w:pPr>
        <w:tabs>
          <w:tab w:val="left" w:pos="1260"/>
        </w:tabs>
        <w:autoSpaceDE w:val="0"/>
        <w:autoSpaceDN w:val="0"/>
        <w:spacing w:line="360" w:lineRule="auto"/>
        <w:contextualSpacing/>
        <w:rPr>
          <w:rFonts w:asciiTheme="minorEastAsia" w:hAnsiTheme="minorEastAsia" w:cs="仿宋_GB2312"/>
          <w:sz w:val="24"/>
          <w:szCs w:val="24"/>
          <w:lang w:val="zh-CN"/>
        </w:rPr>
      </w:pPr>
    </w:p>
    <w:p w:rsidR="00250CA4" w:rsidRDefault="00DE4C13">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250CA4" w:rsidRDefault="00DE4C1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确定中标人</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w:t>
      </w:r>
      <w:r>
        <w:rPr>
          <w:rFonts w:asciiTheme="minorEastAsia" w:hAnsiTheme="minorEastAsia" w:cs="仿宋_GB2312" w:hint="eastAsia"/>
          <w:sz w:val="24"/>
          <w:szCs w:val="24"/>
          <w:lang w:val="zh-CN"/>
        </w:rPr>
        <w:lastRenderedPageBreak/>
        <w:t>名单中按顺序确定中标人。中标候选人并列的，由采购人采取随机抽取的方式确定。</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250CA4" w:rsidRDefault="00DE4C1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中标公告、发出中标通知书</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采购人确认中标人后，招标人在公告中标结果的同时，向中标人发出中标通知书。</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中标通知书发出后，采购人不得违法改变中标结果，中标人无正当理由不得放弃中标。</w:t>
      </w:r>
    </w:p>
    <w:p w:rsidR="00250CA4" w:rsidRDefault="00DE4C13">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37.3 </w:t>
      </w: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250CA4" w:rsidRDefault="00DE4C1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38.</w:t>
      </w:r>
      <w:r>
        <w:rPr>
          <w:rFonts w:asciiTheme="minorEastAsia" w:hAnsiTheme="minorEastAsia" w:cs="仿宋_GB2312" w:hint="eastAsia"/>
          <w:b/>
          <w:sz w:val="24"/>
          <w:szCs w:val="24"/>
          <w:lang w:val="zh-CN"/>
        </w:rPr>
        <w:t>质疑提出与答复</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38.1 供应商认为采购文件、采购过程和中标结果使自己的权益受到损害的，可以依法向采购人</w:t>
      </w:r>
      <w:r>
        <w:rPr>
          <w:rFonts w:asciiTheme="minorEastAsia" w:hAnsiTheme="minorEastAsia" w:cs="宋体" w:hint="eastAsia"/>
          <w:bCs/>
          <w:color w:val="000000" w:themeColor="text1"/>
          <w:sz w:val="24"/>
          <w:szCs w:val="24"/>
          <w:lang w:val="zh-CN"/>
        </w:rPr>
        <w:t>、采购代理机构提出质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38.1.1对采购文件提出质疑的，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通过《全国公共资源交易平台（河南省·许昌市）》一次性提出，如未提出视为全面接受；</w:t>
      </w:r>
      <w:r>
        <w:rPr>
          <w:rFonts w:asciiTheme="minorEastAsia" w:hAnsiTheme="minorEastAsia" w:cs="仿宋_GB2312" w:hint="eastAsia"/>
          <w:sz w:val="24"/>
          <w:szCs w:val="24"/>
        </w:rPr>
        <w:br/>
        <w:t>38.1.2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38.1.3 对中标结果提出质疑的，为中标结果公告期限届满之日起七个工作日内，以书面形式向采购人和采购代理机构一次性提出。</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38.2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38.2.1 </w:t>
      </w:r>
      <w:r>
        <w:rPr>
          <w:rFonts w:asciiTheme="minorEastAsia" w:hAnsiTheme="minorEastAsia" w:cs="仿宋_GB2312"/>
          <w:sz w:val="24"/>
          <w:szCs w:val="24"/>
        </w:rPr>
        <w:t>对采购文件提出的质疑，依法通过澄清或者修改可以继续开展采购活动的，</w:t>
      </w:r>
      <w:r>
        <w:rPr>
          <w:rFonts w:asciiTheme="minorEastAsia" w:hAnsiTheme="minorEastAsia" w:cs="仿宋_GB2312"/>
          <w:sz w:val="24"/>
          <w:szCs w:val="24"/>
        </w:rPr>
        <w:lastRenderedPageBreak/>
        <w:t>澄清或者修改采购文件后继续开展采购活动；否则应当修改采购文件后重新开展采购活动。</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38.2.2 </w:t>
      </w:r>
      <w:r>
        <w:rPr>
          <w:rFonts w:asciiTheme="minorEastAsia" w:hAnsiTheme="minorEastAsia" w:cs="仿宋_GB2312"/>
          <w:sz w:val="24"/>
          <w:szCs w:val="24"/>
        </w:rPr>
        <w:t>对采购过程、中标结果提出的质疑，合格供应</w:t>
      </w:r>
      <w:proofErr w:type="gramStart"/>
      <w:r>
        <w:rPr>
          <w:rFonts w:asciiTheme="minorEastAsia" w:hAnsiTheme="minorEastAsia" w:cs="仿宋_GB2312"/>
          <w:sz w:val="24"/>
          <w:szCs w:val="24"/>
        </w:rPr>
        <w:t>商符合</w:t>
      </w:r>
      <w:proofErr w:type="gramEnd"/>
      <w:r>
        <w:rPr>
          <w:rFonts w:asciiTheme="minorEastAsia" w:hAnsiTheme="minorEastAsia" w:cs="仿宋_GB2312"/>
          <w:sz w:val="24"/>
          <w:szCs w:val="24"/>
        </w:rPr>
        <w:t>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250CA4" w:rsidRDefault="00DE4C13">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签订合同</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250CA4" w:rsidRDefault="00DE4C13">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40.履约保证金</w:t>
      </w:r>
    </w:p>
    <w:p w:rsidR="00250CA4" w:rsidRDefault="00DE4C13">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250CA4" w:rsidRDefault="00DE4C13">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250CA4" w:rsidRDefault="00DE4C13">
      <w:pPr>
        <w:tabs>
          <w:tab w:val="left" w:pos="1260"/>
        </w:tabs>
        <w:autoSpaceDE w:val="0"/>
        <w:autoSpaceDN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250CA4" w:rsidRDefault="00250CA4">
      <w:pPr>
        <w:jc w:val="center"/>
        <w:rPr>
          <w:rFonts w:asciiTheme="majorEastAsia" w:eastAsiaTheme="majorEastAsia" w:hAnsiTheme="majorEastAsia" w:cs="宋体"/>
          <w:b/>
          <w:kern w:val="0"/>
          <w:sz w:val="36"/>
          <w:szCs w:val="36"/>
        </w:rPr>
      </w:pPr>
    </w:p>
    <w:p w:rsidR="00250CA4" w:rsidRDefault="00DE4C1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250CA4" w:rsidRDefault="00DE4C13">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250CA4" w:rsidRDefault="00DE4C13">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250CA4" w:rsidRDefault="00DE4C1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本次采购货物中属于强制采购的节能产品，投标人所投产品必须是《节能产品政府采购清单》内产品，投标文件中须提供最新一期《节能产品政府采购清单》中产品</w:t>
      </w:r>
      <w:proofErr w:type="gramStart"/>
      <w:r>
        <w:rPr>
          <w:rFonts w:asciiTheme="minorEastAsia" w:eastAsiaTheme="minorEastAsia" w:hAnsiTheme="minorEastAsia" w:cs="仿宋_GB2312" w:hint="eastAsia"/>
          <w:szCs w:val="24"/>
          <w:lang w:val="zh-CN"/>
        </w:rPr>
        <w:t>所在页所</w:t>
      </w:r>
      <w:r>
        <w:rPr>
          <w:rFonts w:asciiTheme="minorEastAsia" w:eastAsiaTheme="minorEastAsia" w:hAnsiTheme="minorEastAsia" w:cs="仿宋_GB2312" w:hint="eastAsia"/>
          <w:szCs w:val="24"/>
        </w:rPr>
        <w:t>在页</w:t>
      </w:r>
      <w:proofErr w:type="gramEnd"/>
      <w:r>
        <w:rPr>
          <w:rFonts w:asciiTheme="minorEastAsia" w:eastAsiaTheme="minorEastAsia" w:hAnsiTheme="minorEastAsia" w:cs="仿宋_GB2312" w:hint="eastAsia"/>
          <w:szCs w:val="24"/>
        </w:rPr>
        <w:t>并加盖投标人公章的原件扫描件（或图片），</w:t>
      </w:r>
      <w:r>
        <w:rPr>
          <w:rFonts w:asciiTheme="minorEastAsia" w:eastAsiaTheme="minorEastAsia" w:hAnsiTheme="minorEastAsia" w:cs="仿宋_GB2312" w:hint="eastAsia"/>
          <w:szCs w:val="24"/>
          <w:lang w:val="zh-CN"/>
        </w:rPr>
        <w:t>否则为无效投标。投标人所投其他产品若属于“节能产品政府采购清单”优先采购产品，在同等条件下，优先采购清单中的产品。</w:t>
      </w:r>
    </w:p>
    <w:p w:rsidR="00250CA4" w:rsidRDefault="00DE4C1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250CA4" w:rsidRDefault="00DE4C1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“环境标志产品政府采购清单”内产品，在同等条件下，优先采购清单中的产品。</w:t>
      </w:r>
    </w:p>
    <w:p w:rsidR="00250CA4" w:rsidRDefault="00DE4C1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3、对于同时列入环保清单和节能产品政府采购清单的产品，应当优先于只列入其中一个清单的产品。</w:t>
      </w:r>
    </w:p>
    <w:p w:rsidR="00250CA4" w:rsidRDefault="00DE4C1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250CA4" w:rsidRDefault="00DE4C13">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250CA4" w:rsidRDefault="00DE4C13">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250CA4" w:rsidRDefault="00DE4C1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250CA4" w:rsidRDefault="00DE4C13">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250CA4" w:rsidRDefault="00DE4C13">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250CA4" w:rsidRDefault="00DE4C13">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250CA4" w:rsidRDefault="00DE4C1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250CA4" w:rsidRDefault="00DE4C13">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250CA4" w:rsidRDefault="00DE4C1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w:t>
      </w:r>
      <w:r>
        <w:rPr>
          <w:rFonts w:asciiTheme="minorEastAsia" w:eastAsiaTheme="minorEastAsia" w:hAnsiTheme="minorEastAsia" w:cs="仿宋_GB2312" w:hint="eastAsia"/>
          <w:szCs w:val="24"/>
          <w:lang w:val="zh-CN"/>
        </w:rPr>
        <w:lastRenderedPageBreak/>
        <w:t>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250CA4" w:rsidRDefault="00DE4C1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250CA4" w:rsidRDefault="00DE4C1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250CA4" w:rsidRDefault="00DE4C13">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250CA4" w:rsidRDefault="00DE4C1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250CA4" w:rsidRDefault="00DE4C13">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250CA4" w:rsidRDefault="00DE4C1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250CA4" w:rsidRDefault="00DE4C13">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250CA4" w:rsidRDefault="00DE4C13">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250CA4">
        <w:trPr>
          <w:trHeight w:val="567"/>
        </w:trPr>
        <w:tc>
          <w:tcPr>
            <w:tcW w:w="9079" w:type="dxa"/>
            <w:vAlign w:val="center"/>
          </w:tcPr>
          <w:p w:rsidR="00250CA4" w:rsidRDefault="00DE4C13">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250CA4">
        <w:trPr>
          <w:trHeight w:val="567"/>
        </w:trPr>
        <w:tc>
          <w:tcPr>
            <w:tcW w:w="9079" w:type="dxa"/>
            <w:vAlign w:val="center"/>
          </w:tcPr>
          <w:p w:rsidR="00250CA4" w:rsidRDefault="00DE4C13">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250CA4">
        <w:tc>
          <w:tcPr>
            <w:tcW w:w="9079" w:type="dxa"/>
            <w:vAlign w:val="center"/>
          </w:tcPr>
          <w:p w:rsidR="00250CA4" w:rsidRDefault="00DE4C13">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250CA4" w:rsidRDefault="00DE4C13">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250CA4" w:rsidRDefault="00DE4C13">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250CA4" w:rsidRDefault="00DE4C13">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250CA4" w:rsidRDefault="00DE4C13">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250CA4" w:rsidRDefault="00DE4C13">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250CA4">
        <w:tc>
          <w:tcPr>
            <w:tcW w:w="9079" w:type="dxa"/>
            <w:vAlign w:val="center"/>
          </w:tcPr>
          <w:p w:rsidR="00250CA4" w:rsidRDefault="00DE4C13">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250CA4" w:rsidRDefault="00DE4C13">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250CA4" w:rsidRDefault="00DE4C13">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250CA4">
        <w:tc>
          <w:tcPr>
            <w:tcW w:w="9079" w:type="dxa"/>
            <w:vAlign w:val="center"/>
          </w:tcPr>
          <w:p w:rsidR="00250CA4" w:rsidRDefault="00DE4C13">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250CA4" w:rsidRDefault="00DE4C13">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250CA4">
        <w:tc>
          <w:tcPr>
            <w:tcW w:w="9079" w:type="dxa"/>
            <w:vAlign w:val="center"/>
          </w:tcPr>
          <w:p w:rsidR="00250CA4" w:rsidRDefault="00DE4C13">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250CA4" w:rsidRDefault="00DE4C13">
            <w:pPr>
              <w:spacing w:line="360" w:lineRule="auto"/>
              <w:rPr>
                <w:rFonts w:asciiTheme="minorEastAsia" w:hAnsiTheme="minorEastAsia"/>
                <w:bCs/>
                <w:sz w:val="24"/>
                <w:szCs w:val="24"/>
              </w:rPr>
            </w:pPr>
            <w:r>
              <w:rPr>
                <w:rFonts w:asciiTheme="minorEastAsia" w:hAnsiTheme="minorEastAsia" w:hint="eastAsia"/>
                <w:bCs/>
                <w:sz w:val="24"/>
                <w:szCs w:val="24"/>
              </w:rPr>
              <w:t>投标截止时间前三个月内任意一个月缴纳社会保险凭据。（依法不需要缴纳社会保障</w:t>
            </w:r>
            <w:r>
              <w:rPr>
                <w:rFonts w:asciiTheme="minorEastAsia" w:hAnsiTheme="minorEastAsia" w:hint="eastAsia"/>
                <w:bCs/>
                <w:sz w:val="24"/>
                <w:szCs w:val="24"/>
              </w:rPr>
              <w:lastRenderedPageBreak/>
              <w:t>资金的投标人，应提供相应文件证明依法不需要缴纳社会保障资金）</w:t>
            </w:r>
          </w:p>
        </w:tc>
      </w:tr>
      <w:tr w:rsidR="00250CA4">
        <w:tc>
          <w:tcPr>
            <w:tcW w:w="9079" w:type="dxa"/>
            <w:vAlign w:val="center"/>
          </w:tcPr>
          <w:p w:rsidR="00250CA4" w:rsidRDefault="00DE4C13">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250CA4" w:rsidRDefault="00DE4C13">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相关设备的购置发票、专业技术人员职称证书、用工合同等或者投标人相关承诺函或声明。</w:t>
            </w:r>
          </w:p>
        </w:tc>
      </w:tr>
      <w:tr w:rsidR="00250CA4">
        <w:tc>
          <w:tcPr>
            <w:tcW w:w="9079" w:type="dxa"/>
            <w:vAlign w:val="center"/>
          </w:tcPr>
          <w:p w:rsidR="00250CA4" w:rsidRDefault="00DE4C13">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250CA4" w:rsidRDefault="00DE4C13">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250CA4">
        <w:tc>
          <w:tcPr>
            <w:tcW w:w="9079" w:type="dxa"/>
            <w:vAlign w:val="center"/>
          </w:tcPr>
          <w:p w:rsidR="00250CA4" w:rsidRDefault="00DE4C13">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hd w:val="clear" w:color="auto" w:fill="FFFFFF"/>
              </w:rPr>
              <w:t xml:space="preserve"> </w:t>
            </w:r>
            <w:r>
              <w:rPr>
                <w:rFonts w:asciiTheme="minorEastAsia" w:hAnsiTheme="minorEastAsia" w:cs="仿宋_GB2312"/>
                <w:b/>
                <w:color w:val="000000"/>
                <w:sz w:val="24"/>
                <w:szCs w:val="24"/>
                <w:shd w:val="clear" w:color="auto" w:fill="FFFFFF"/>
              </w:rPr>
              <w:t>(www.ccgp.gov.cn)政府采购严重违法失信行为记录名单的投标人</w:t>
            </w:r>
            <w:r>
              <w:rPr>
                <w:rFonts w:asciiTheme="minorEastAsia" w:hAnsiTheme="minorEastAsia" w:hint="eastAsia"/>
                <w:b/>
                <w:bCs/>
                <w:sz w:val="24"/>
                <w:szCs w:val="24"/>
              </w:rPr>
              <w:t>。</w:t>
            </w:r>
          </w:p>
          <w:p w:rsidR="00250CA4" w:rsidRDefault="00DE4C13">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250CA4" w:rsidRDefault="00DE4C13">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p>
          <w:p w:rsidR="00250CA4" w:rsidRDefault="00DE4C13">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250CA4" w:rsidRDefault="00DE4C13">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250CA4" w:rsidRDefault="00DE4C13">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250CA4">
        <w:trPr>
          <w:trHeight w:val="624"/>
        </w:trPr>
        <w:tc>
          <w:tcPr>
            <w:tcW w:w="9079" w:type="dxa"/>
            <w:vAlign w:val="center"/>
          </w:tcPr>
          <w:p w:rsidR="00250CA4" w:rsidRDefault="00DE4C13">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Pr>
                <w:rFonts w:asciiTheme="minorEastAsia" w:hAnsiTheme="minorEastAsia" w:cs="仿宋_GB2312" w:hint="eastAsia"/>
                <w:b/>
                <w:sz w:val="24"/>
                <w:szCs w:val="24"/>
                <w:lang w:val="zh-CN"/>
              </w:rPr>
              <w:t>报价</w:t>
            </w:r>
          </w:p>
          <w:p w:rsidR="00250CA4" w:rsidRDefault="00DE4C13">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250CA4">
        <w:trPr>
          <w:trHeight w:val="624"/>
        </w:trPr>
        <w:tc>
          <w:tcPr>
            <w:tcW w:w="9079" w:type="dxa"/>
            <w:vAlign w:val="center"/>
          </w:tcPr>
          <w:p w:rsidR="00250CA4" w:rsidRDefault="00DE4C13">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10、联合体协议</w:t>
            </w:r>
          </w:p>
          <w:p w:rsidR="00250CA4" w:rsidRDefault="00DE4C13">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250CA4">
        <w:trPr>
          <w:trHeight w:val="624"/>
        </w:trPr>
        <w:tc>
          <w:tcPr>
            <w:tcW w:w="9079" w:type="dxa"/>
            <w:vAlign w:val="center"/>
          </w:tcPr>
          <w:p w:rsidR="00250CA4" w:rsidRDefault="00DE4C13">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250CA4" w:rsidRDefault="00DE4C13">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250CA4">
        <w:trPr>
          <w:trHeight w:val="567"/>
        </w:trPr>
        <w:tc>
          <w:tcPr>
            <w:tcW w:w="9079" w:type="dxa"/>
            <w:vAlign w:val="center"/>
          </w:tcPr>
          <w:p w:rsidR="00250CA4" w:rsidRDefault="00DE4C13">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250CA4" w:rsidRDefault="00250CA4">
      <w:pPr>
        <w:pStyle w:val="a7"/>
        <w:spacing w:line="360" w:lineRule="auto"/>
        <w:ind w:firstLineChars="200" w:firstLine="482"/>
        <w:contextualSpacing/>
        <w:rPr>
          <w:rFonts w:asciiTheme="minorEastAsia" w:eastAsiaTheme="minorEastAsia" w:hAnsiTheme="minorEastAsia" w:cs="仿宋_GB2312"/>
          <w:b/>
          <w:szCs w:val="24"/>
          <w:lang w:val="zh-CN"/>
        </w:rPr>
      </w:pPr>
    </w:p>
    <w:p w:rsidR="00250CA4" w:rsidRDefault="00250CA4">
      <w:pPr>
        <w:pStyle w:val="a7"/>
        <w:spacing w:line="360" w:lineRule="auto"/>
        <w:contextualSpacing/>
        <w:jc w:val="center"/>
        <w:rPr>
          <w:rFonts w:asciiTheme="minorEastAsia" w:eastAsiaTheme="minorEastAsia" w:hAnsiTheme="minorEastAsia" w:cs="仿宋_GB2312"/>
          <w:b/>
          <w:sz w:val="32"/>
          <w:szCs w:val="32"/>
          <w:lang w:val="zh-CN"/>
        </w:rPr>
      </w:pPr>
    </w:p>
    <w:p w:rsidR="00250CA4" w:rsidRDefault="00DE4C13">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250CA4" w:rsidRDefault="00250CA4">
      <w:pPr>
        <w:pStyle w:val="a7"/>
        <w:spacing w:line="360" w:lineRule="auto"/>
        <w:ind w:firstLineChars="200" w:firstLine="482"/>
        <w:contextualSpacing/>
        <w:rPr>
          <w:rFonts w:asciiTheme="minorEastAsia" w:eastAsiaTheme="minorEastAsia" w:hAnsiTheme="minorEastAsia" w:cs="仿宋_GB2312"/>
          <w:b/>
          <w:szCs w:val="24"/>
          <w:lang w:val="zh-CN"/>
        </w:rPr>
      </w:pPr>
    </w:p>
    <w:p w:rsidR="00250CA4" w:rsidRDefault="00DE4C13">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250CA4" w:rsidRDefault="00DE4C1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p>
    <w:p w:rsidR="00250CA4" w:rsidRDefault="00DE4C13">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250CA4" w:rsidRDefault="00DE4C13">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250CA4" w:rsidRDefault="00DE4C13">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250CA4" w:rsidRDefault="00DE4C13">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250CA4" w:rsidRDefault="00DE4C13">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250CA4" w:rsidRDefault="00DE4C1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250CA4" w:rsidRDefault="00DE4C1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250CA4" w:rsidRDefault="00DE4C13">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250CA4" w:rsidRDefault="00DE4C13">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w:t>
      </w:r>
      <w:r>
        <w:rPr>
          <w:rFonts w:asciiTheme="minorEastAsia" w:eastAsiaTheme="minorEastAsia" w:hAnsiTheme="minorEastAsia" w:cs="仿宋_GB2312" w:hint="eastAsia"/>
          <w:szCs w:val="24"/>
          <w:lang w:val="zh-CN"/>
        </w:rPr>
        <w:lastRenderedPageBreak/>
        <w:t>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250CA4" w:rsidRDefault="00DE4C13">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注：评分标准中所涉及到的证书及材料，均须在电子投标文件中提供原件扫描件（或图片）。</w:t>
      </w:r>
    </w:p>
    <w:p w:rsidR="00250CA4" w:rsidRDefault="00DE4C13">
      <w:pPr>
        <w:pStyle w:val="a7"/>
        <w:spacing w:line="360" w:lineRule="auto"/>
        <w:ind w:firstLineChars="150" w:firstLine="361"/>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250CA4" w:rsidRDefault="00DE4C1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250CA4" w:rsidRDefault="00DE4C1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250CA4" w:rsidRDefault="00DE4C1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250CA4" w:rsidRDefault="00DE4C13">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250CA4" w:rsidRDefault="00DE4C13">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250CA4" w:rsidRDefault="00DE4C13">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w:t>
      </w:r>
      <w:r>
        <w:rPr>
          <w:rFonts w:asciiTheme="minorEastAsia" w:eastAsiaTheme="minorEastAsia" w:hAnsiTheme="minorEastAsia" w:cs="仿宋_GB2312" w:hint="eastAsia"/>
          <w:szCs w:val="24"/>
          <w:lang w:val="zh-CN"/>
        </w:rPr>
        <w:lastRenderedPageBreak/>
        <w:t>件中须提供最新一期《节能产品政府采购清单》中所投产</w:t>
      </w:r>
      <w:proofErr w:type="gramStart"/>
      <w:r>
        <w:rPr>
          <w:rFonts w:asciiTheme="minorEastAsia" w:eastAsiaTheme="minorEastAsia" w:hAnsiTheme="minorEastAsia" w:cs="仿宋_GB2312" w:hint="eastAsia"/>
          <w:szCs w:val="24"/>
          <w:lang w:val="zh-CN"/>
        </w:rPr>
        <w:t>品所在页</w:t>
      </w:r>
      <w:proofErr w:type="gramEnd"/>
      <w:r>
        <w:rPr>
          <w:rFonts w:asciiTheme="minorEastAsia" w:eastAsiaTheme="minorEastAsia" w:hAnsiTheme="minorEastAsia" w:cs="仿宋_GB2312" w:hint="eastAsia"/>
          <w:szCs w:val="24"/>
          <w:lang w:val="zh-CN"/>
        </w:rPr>
        <w:t>复印件并加盖投标人公章，否则为无效投标。采购人拟采购的产品属于政府强制采购节能产品范围，但本期节能清单中无对应细化分类或节能清单中的产品无法满足工作需要的，可在节能清单之外采购。</w:t>
      </w:r>
    </w:p>
    <w:p w:rsidR="00250CA4" w:rsidRDefault="00DE4C13">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投标人公章的原件扫描件（或图片），评标委员会根据本项目评标标准予以判定并赋分。</w:t>
      </w:r>
    </w:p>
    <w:p w:rsidR="00250CA4" w:rsidRDefault="00DE4C1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w:t>
      </w:r>
      <w:proofErr w:type="gramStart"/>
      <w:r>
        <w:rPr>
          <w:rFonts w:asciiTheme="minorEastAsia" w:hAnsiTheme="minorEastAsia" w:cs="仿宋_GB2312" w:hint="eastAsia"/>
          <w:szCs w:val="24"/>
          <w:lang w:val="zh-CN"/>
        </w:rPr>
        <w:t>投产品若属于</w:t>
      </w:r>
      <w:proofErr w:type="gramEnd"/>
      <w:r>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w:t>
      </w:r>
      <w:r>
        <w:rPr>
          <w:rFonts w:asciiTheme="minorEastAsia" w:eastAsiaTheme="minorEastAsia" w:hAnsiTheme="minorEastAsia" w:cs="仿宋_GB2312" w:hint="eastAsia"/>
          <w:szCs w:val="24"/>
          <w:lang w:val="zh-CN"/>
        </w:rPr>
        <w:t>评标委员会根据本项目评标标准予以判定并赋分。</w:t>
      </w:r>
    </w:p>
    <w:p w:rsidR="00250CA4" w:rsidRDefault="00DE4C13">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250CA4" w:rsidRDefault="00DE4C13">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250CA4" w:rsidRDefault="00DE4C13">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250CA4" w:rsidRDefault="00DE4C13">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（4）关于强制性产品认证</w:t>
      </w:r>
    </w:p>
    <w:p w:rsidR="00250CA4" w:rsidRDefault="00DE4C13">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1）投标人所投产品如被列入</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,则投标文件中应根据本项目招标文件“第二章 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250CA4" w:rsidRDefault="00DE4C13">
      <w:pPr>
        <w:wordWrap w:val="0"/>
        <w:autoSpaceDE w:val="0"/>
        <w:autoSpaceDN w:val="0"/>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sz w:val="24"/>
          <w:szCs w:val="24"/>
          <w:lang w:val="zh-CN"/>
        </w:rPr>
        <w:t>a.中国国家认证认可监督管理委员会官网（</w:t>
      </w:r>
      <w:hyperlink r:id="rId15" w:tgtFrame="_blank" w:history="1">
        <w:r>
          <w:rPr>
            <w:rFonts w:asciiTheme="minorEastAsia" w:hAnsiTheme="minorEastAsia" w:cs="仿宋_GB2312" w:hint="eastAsia"/>
            <w:lang w:val="zh-CN"/>
          </w:rPr>
          <w:t>http://cx.cnca.cn/rjwcx/web/cert/index.do</w:t>
        </w:r>
      </w:hyperlink>
      <w:r>
        <w:rPr>
          <w:rFonts w:asciiTheme="minorEastAsia" w:hAnsiTheme="minorEastAsia" w:cs="仿宋_GB2312" w:hint="eastAsia"/>
          <w:sz w:val="24"/>
          <w:szCs w:val="24"/>
          <w:lang w:val="zh-CN"/>
        </w:rPr>
        <w:t>）产品认证证书打印并加盖投标人公章的原件扫描件（或图片）。</w:t>
      </w:r>
    </w:p>
    <w:p w:rsidR="00250CA4" w:rsidRDefault="00DE4C13">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b.强制性产品认证机构颁发的CCC认证证书并加盖投标人公章的原件扫描件（或图片）。</w:t>
      </w:r>
    </w:p>
    <w:p w:rsidR="00250CA4" w:rsidRDefault="00DE4C13">
      <w:pPr>
        <w:wordWrap w:val="0"/>
        <w:autoSpaceDE w:val="0"/>
        <w:autoSpaceDN w:val="0"/>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sz w:val="24"/>
          <w:szCs w:val="24"/>
          <w:lang w:val="zh-CN"/>
        </w:rPr>
        <w:lastRenderedPageBreak/>
        <w:t>c.投标人提供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并加盖投标人公章的原件扫描件（或图片）。</w:t>
      </w:r>
    </w:p>
    <w:p w:rsidR="00250CA4" w:rsidRDefault="00DE4C13">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2)投标人所投产品如被列入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则投标文件中应根据本项目招标文件“第二章 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250CA4" w:rsidRDefault="00DE4C13">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a</w:t>
      </w:r>
      <w:r>
        <w:rPr>
          <w:rFonts w:asciiTheme="minorEastAsia" w:hAnsiTheme="minorEastAsia" w:cs="宋体" w:hint="eastAsia"/>
          <w:kern w:val="0"/>
          <w:sz w:val="24"/>
          <w:szCs w:val="24"/>
        </w:rPr>
        <w:t>. 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）产品查询结果截图并加盖投标人公章的原件扫描件（或图片）</w:t>
      </w:r>
    </w:p>
    <w:p w:rsidR="00250CA4" w:rsidRDefault="00DE4C13">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Pr>
          <w:rFonts w:asciiTheme="minorEastAsia" w:hAnsiTheme="minorEastAsia" w:cs="宋体" w:hint="eastAsia"/>
          <w:kern w:val="0"/>
          <w:sz w:val="24"/>
          <w:szCs w:val="24"/>
        </w:rPr>
        <w:t>. 中国信息安全认证中心</w:t>
      </w:r>
      <w:r>
        <w:rPr>
          <w:rFonts w:asciiTheme="minorEastAsia" w:hAnsiTheme="minorEastAsia" w:cs="仿宋_GB2312" w:hint="eastAsia"/>
          <w:sz w:val="24"/>
          <w:szCs w:val="24"/>
          <w:lang w:val="zh-CN"/>
        </w:rPr>
        <w:t>颁发的《中国国家信息安全产品认证证书》并加盖投标人公章的原件扫描件（或图片）。</w:t>
      </w:r>
    </w:p>
    <w:p w:rsidR="00250CA4" w:rsidRDefault="00DE4C13">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250CA4" w:rsidRDefault="00DE4C1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250CA4" w:rsidRDefault="00DE4C1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250CA4" w:rsidRDefault="00DE4C1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250CA4" w:rsidRDefault="00DE4C1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250CA4" w:rsidRDefault="00DE4C1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250CA4" w:rsidRDefault="00DE4C1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250CA4" w:rsidRDefault="00DE4C1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250CA4" w:rsidRDefault="00DE4C1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250CA4" w:rsidRDefault="00DE4C1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50CA4" w:rsidRDefault="00DE4C1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法律、法规和招标文件规定的其他无效情形。</w:t>
      </w:r>
    </w:p>
    <w:p w:rsidR="00250CA4" w:rsidRDefault="00DE4C13">
      <w:pPr>
        <w:widowControl/>
        <w:shd w:val="clear" w:color="auto" w:fill="FFFFFF"/>
        <w:spacing w:line="360" w:lineRule="atLeast"/>
        <w:ind w:firstLineChars="150" w:firstLine="361"/>
        <w:jc w:val="left"/>
        <w:rPr>
          <w:rFonts w:asciiTheme="minorEastAsia" w:hAnsiTheme="minorEastAsia" w:cs="仿宋_GB2312"/>
          <w:b/>
          <w:sz w:val="24"/>
          <w:szCs w:val="24"/>
          <w:lang w:val="zh-CN"/>
        </w:rPr>
      </w:pPr>
      <w:r>
        <w:rPr>
          <w:rFonts w:asciiTheme="minorEastAsia" w:hAnsiTheme="minorEastAsia" w:cs="仿宋_GB2312" w:hint="eastAsia"/>
          <w:b/>
          <w:sz w:val="24"/>
          <w:szCs w:val="24"/>
          <w:lang w:val="zh-CN"/>
        </w:rPr>
        <w:t>（6）评标标准</w:t>
      </w:r>
    </w:p>
    <w:p w:rsidR="00250CA4" w:rsidRDefault="00DE4C13">
      <w:pPr>
        <w:widowControl/>
        <w:shd w:val="clear" w:color="auto" w:fill="FFFFFF"/>
        <w:spacing w:line="360" w:lineRule="atLeast"/>
        <w:ind w:firstLineChars="150" w:firstLine="360"/>
        <w:jc w:val="left"/>
      </w:pPr>
      <w:r>
        <w:rPr>
          <w:rFonts w:asciiTheme="minorEastAsia" w:hAnsiTheme="minorEastAsia" w:cs="仿宋_GB2312"/>
          <w:sz w:val="24"/>
          <w:szCs w:val="24"/>
          <w:lang w:val="zh-CN"/>
        </w:rPr>
        <w:t>（一）评标方法：最低评标价法□ 综合评分法</w:t>
      </w:r>
      <w:r>
        <w:rPr>
          <w:rFonts w:ascii="Wingdings 2" w:eastAsia="Wingdings 2" w:hAnsi="Wingdings 2" w:cs="Wingdings 2"/>
          <w:color w:val="000000"/>
          <w:kern w:val="0"/>
          <w:sz w:val="32"/>
          <w:szCs w:val="32"/>
          <w:shd w:val="clear" w:color="auto" w:fill="FFFFFF"/>
        </w:rPr>
        <w:t></w:t>
      </w:r>
    </w:p>
    <w:p w:rsidR="00250CA4" w:rsidRDefault="00DE4C13">
      <w:pPr>
        <w:widowControl/>
        <w:shd w:val="clear" w:color="auto" w:fill="FFFFFF"/>
        <w:spacing w:line="360" w:lineRule="atLeast"/>
        <w:ind w:firstLineChars="150" w:firstLine="360"/>
        <w:jc w:val="left"/>
        <w:rPr>
          <w:rFonts w:asciiTheme="minorEastAsia" w:hAnsiTheme="minorEastAsia" w:cs="仿宋_GB2312"/>
          <w:sz w:val="24"/>
          <w:szCs w:val="24"/>
          <w:lang w:val="zh-CN"/>
        </w:rPr>
      </w:pPr>
      <w:r>
        <w:rPr>
          <w:rFonts w:asciiTheme="minorEastAsia" w:hAnsiTheme="minorEastAsia" w:cs="仿宋_GB2312"/>
          <w:sz w:val="24"/>
          <w:szCs w:val="24"/>
          <w:lang w:val="zh-CN"/>
        </w:rPr>
        <w:t>（二）综合评分法评标标准：</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417"/>
        <w:gridCol w:w="74"/>
        <w:gridCol w:w="74"/>
        <w:gridCol w:w="7014"/>
        <w:gridCol w:w="1168"/>
      </w:tblGrid>
      <w:tr w:rsidR="00250CA4">
        <w:trPr>
          <w:trHeight w:val="1107"/>
          <w:jc w:val="center"/>
        </w:trPr>
        <w:tc>
          <w:tcPr>
            <w:tcW w:w="1417" w:type="dxa"/>
            <w:shd w:val="clear" w:color="auto" w:fill="FFFFFF"/>
            <w:tcMar>
              <w:left w:w="108" w:type="dxa"/>
              <w:right w:w="108" w:type="dxa"/>
            </w:tcMar>
            <w:vAlign w:val="center"/>
          </w:tcPr>
          <w:p w:rsidR="00250CA4" w:rsidRDefault="00DE4C13">
            <w:pPr>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分值构成</w:t>
            </w:r>
          </w:p>
        </w:tc>
        <w:tc>
          <w:tcPr>
            <w:tcW w:w="8330" w:type="dxa"/>
            <w:gridSpan w:val="4"/>
            <w:shd w:val="clear" w:color="auto" w:fill="FFFFFF"/>
            <w:tcMar>
              <w:left w:w="108" w:type="dxa"/>
              <w:right w:w="108" w:type="dxa"/>
            </w:tcMar>
            <w:vAlign w:val="center"/>
          </w:tcPr>
          <w:p w:rsidR="00250CA4" w:rsidRDefault="00DE4C13">
            <w:pPr>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价格分值：</w:t>
            </w:r>
            <w:r>
              <w:rPr>
                <w:rFonts w:asciiTheme="minorEastAsia" w:hAnsiTheme="minorEastAsia" w:cs="仿宋_GB2312" w:hint="eastAsia"/>
                <w:sz w:val="24"/>
                <w:szCs w:val="24"/>
              </w:rPr>
              <w:t>35</w:t>
            </w:r>
            <w:r>
              <w:rPr>
                <w:rFonts w:asciiTheme="minorEastAsia" w:hAnsiTheme="minorEastAsia" w:cs="仿宋_GB2312" w:hint="eastAsia"/>
                <w:sz w:val="24"/>
                <w:szCs w:val="24"/>
                <w:lang w:val="zh-CN"/>
              </w:rPr>
              <w:t>分</w:t>
            </w:r>
          </w:p>
          <w:p w:rsidR="00250CA4" w:rsidRDefault="00DE4C13">
            <w:pPr>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商务部分：</w:t>
            </w:r>
            <w:r>
              <w:rPr>
                <w:rFonts w:asciiTheme="minorEastAsia" w:hAnsiTheme="minorEastAsia" w:cs="仿宋_GB2312" w:hint="eastAsia"/>
                <w:sz w:val="24"/>
                <w:szCs w:val="24"/>
              </w:rPr>
              <w:t>34</w:t>
            </w:r>
            <w:r>
              <w:rPr>
                <w:rFonts w:asciiTheme="minorEastAsia" w:hAnsiTheme="minorEastAsia" w:cs="仿宋_GB2312" w:hint="eastAsia"/>
                <w:sz w:val="24"/>
                <w:szCs w:val="24"/>
                <w:lang w:val="zh-CN"/>
              </w:rPr>
              <w:t>分</w:t>
            </w:r>
          </w:p>
          <w:p w:rsidR="00250CA4" w:rsidRDefault="00DE4C13">
            <w:pPr>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技术部分：</w:t>
            </w:r>
            <w:r>
              <w:rPr>
                <w:rFonts w:asciiTheme="minorEastAsia" w:hAnsiTheme="minorEastAsia" w:cs="仿宋_GB2312" w:hint="eastAsia"/>
                <w:sz w:val="24"/>
                <w:szCs w:val="24"/>
              </w:rPr>
              <w:t>31</w:t>
            </w:r>
            <w:r>
              <w:rPr>
                <w:rFonts w:asciiTheme="minorEastAsia" w:hAnsiTheme="minorEastAsia" w:cs="仿宋_GB2312" w:hint="eastAsia"/>
                <w:sz w:val="24"/>
                <w:szCs w:val="24"/>
                <w:lang w:val="zh-CN"/>
              </w:rPr>
              <w:t>分</w:t>
            </w:r>
          </w:p>
        </w:tc>
      </w:tr>
      <w:tr w:rsidR="00250CA4">
        <w:trPr>
          <w:trHeight w:val="591"/>
          <w:jc w:val="center"/>
        </w:trPr>
        <w:tc>
          <w:tcPr>
            <w:tcW w:w="9747" w:type="dxa"/>
            <w:gridSpan w:val="5"/>
            <w:shd w:val="clear" w:color="auto" w:fill="FFFFFF"/>
            <w:tcMar>
              <w:left w:w="108" w:type="dxa"/>
              <w:right w:w="108" w:type="dxa"/>
            </w:tcMar>
            <w:vAlign w:val="center"/>
          </w:tcPr>
          <w:p w:rsidR="00250CA4" w:rsidRDefault="00DE4C1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一、价格部分（满分</w:t>
            </w:r>
            <w:r>
              <w:rPr>
                <w:rFonts w:asciiTheme="minorEastAsia" w:hAnsiTheme="minorEastAsia" w:cs="仿宋_GB2312" w:hint="eastAsia"/>
                <w:sz w:val="24"/>
                <w:szCs w:val="24"/>
              </w:rPr>
              <w:t>35</w:t>
            </w:r>
            <w:r>
              <w:rPr>
                <w:rFonts w:asciiTheme="minorEastAsia" w:hAnsiTheme="minorEastAsia" w:cs="仿宋_GB2312" w:hint="eastAsia"/>
                <w:sz w:val="24"/>
                <w:szCs w:val="24"/>
                <w:lang w:val="zh-CN"/>
              </w:rPr>
              <w:t>分）</w:t>
            </w:r>
          </w:p>
        </w:tc>
      </w:tr>
      <w:tr w:rsidR="00250CA4">
        <w:trPr>
          <w:trHeight w:val="591"/>
          <w:jc w:val="center"/>
        </w:trPr>
        <w:tc>
          <w:tcPr>
            <w:tcW w:w="1491" w:type="dxa"/>
            <w:gridSpan w:val="2"/>
            <w:shd w:val="clear" w:color="auto" w:fill="FFFFFF"/>
            <w:tcMar>
              <w:left w:w="108" w:type="dxa"/>
              <w:right w:w="108" w:type="dxa"/>
            </w:tcMar>
            <w:vAlign w:val="center"/>
          </w:tcPr>
          <w:p w:rsidR="00250CA4" w:rsidRDefault="00DE4C13" w:rsidP="009F5E21">
            <w:pPr>
              <w:spacing w:line="360" w:lineRule="auto"/>
              <w:ind w:firstLineChars="50" w:firstLine="12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评分因素</w:t>
            </w:r>
          </w:p>
        </w:tc>
        <w:tc>
          <w:tcPr>
            <w:tcW w:w="7088" w:type="dxa"/>
            <w:gridSpan w:val="2"/>
            <w:shd w:val="clear" w:color="auto" w:fill="FFFFFF"/>
            <w:tcMar>
              <w:left w:w="108" w:type="dxa"/>
              <w:right w:w="108" w:type="dxa"/>
            </w:tcMar>
            <w:vAlign w:val="center"/>
          </w:tcPr>
          <w:p w:rsidR="00250CA4" w:rsidRDefault="00DE4C1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评分标准</w:t>
            </w:r>
          </w:p>
        </w:tc>
        <w:tc>
          <w:tcPr>
            <w:tcW w:w="1168" w:type="dxa"/>
            <w:shd w:val="clear" w:color="auto" w:fill="FFFFFF"/>
            <w:tcMar>
              <w:left w:w="108" w:type="dxa"/>
              <w:right w:w="108" w:type="dxa"/>
            </w:tcMar>
            <w:vAlign w:val="center"/>
          </w:tcPr>
          <w:p w:rsidR="00250CA4" w:rsidRDefault="00DE4C13">
            <w:pPr>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分值</w:t>
            </w:r>
          </w:p>
        </w:tc>
      </w:tr>
      <w:tr w:rsidR="00250CA4">
        <w:trPr>
          <w:trHeight w:val="90"/>
          <w:jc w:val="center"/>
        </w:trPr>
        <w:tc>
          <w:tcPr>
            <w:tcW w:w="1491" w:type="dxa"/>
            <w:gridSpan w:val="2"/>
            <w:shd w:val="clear" w:color="auto" w:fill="FFFFFF"/>
            <w:tcMar>
              <w:left w:w="108" w:type="dxa"/>
              <w:right w:w="108" w:type="dxa"/>
            </w:tcMar>
            <w:vAlign w:val="center"/>
          </w:tcPr>
          <w:p w:rsidR="009F5E21" w:rsidRDefault="00DE4C13" w:rsidP="009F5E21">
            <w:pPr>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w:t>
            </w:r>
          </w:p>
          <w:p w:rsidR="00250CA4" w:rsidRDefault="00DE4C13" w:rsidP="009F5E21">
            <w:pPr>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评分标准</w:t>
            </w:r>
          </w:p>
        </w:tc>
        <w:tc>
          <w:tcPr>
            <w:tcW w:w="7088" w:type="dxa"/>
            <w:gridSpan w:val="2"/>
            <w:shd w:val="clear" w:color="auto" w:fill="FFFFFF"/>
            <w:tcMar>
              <w:left w:w="108" w:type="dxa"/>
              <w:right w:w="108" w:type="dxa"/>
            </w:tcMar>
            <w:vAlign w:val="center"/>
          </w:tcPr>
          <w:p w:rsidR="00250CA4" w:rsidRDefault="00DE4C1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评标基准价：满足招标文件要求的有效投标报价中，最低的投标报价为评标基准价。</w:t>
            </w:r>
          </w:p>
          <w:p w:rsidR="00250CA4" w:rsidRDefault="00DE4C1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投标报价得分=（评标基准价/投标报价）× </w:t>
            </w:r>
            <w:r>
              <w:rPr>
                <w:rFonts w:asciiTheme="minorEastAsia" w:hAnsiTheme="minorEastAsia" w:cs="仿宋_GB2312" w:hint="eastAsia"/>
                <w:sz w:val="24"/>
                <w:szCs w:val="24"/>
              </w:rPr>
              <w:t>35</w:t>
            </w:r>
            <w:r>
              <w:rPr>
                <w:rFonts w:asciiTheme="minorEastAsia" w:hAnsiTheme="minorEastAsia" w:cs="仿宋_GB2312" w:hint="eastAsia"/>
                <w:sz w:val="24"/>
                <w:szCs w:val="24"/>
                <w:lang w:val="zh-CN"/>
              </w:rPr>
              <w:t xml:space="preserve">  </w:t>
            </w:r>
          </w:p>
        </w:tc>
        <w:tc>
          <w:tcPr>
            <w:tcW w:w="1168" w:type="dxa"/>
            <w:shd w:val="clear" w:color="auto" w:fill="FFFFFF"/>
            <w:tcMar>
              <w:left w:w="108" w:type="dxa"/>
              <w:right w:w="108" w:type="dxa"/>
            </w:tcMar>
            <w:vAlign w:val="center"/>
          </w:tcPr>
          <w:p w:rsidR="00250CA4" w:rsidRDefault="00DE4C13">
            <w:pPr>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35</w:t>
            </w:r>
            <w:r>
              <w:rPr>
                <w:rFonts w:asciiTheme="minorEastAsia" w:hAnsiTheme="minorEastAsia" w:cs="仿宋_GB2312" w:hint="eastAsia"/>
                <w:sz w:val="24"/>
                <w:szCs w:val="24"/>
                <w:lang w:val="zh-CN"/>
              </w:rPr>
              <w:t>分</w:t>
            </w:r>
          </w:p>
        </w:tc>
      </w:tr>
      <w:tr w:rsidR="00250CA4">
        <w:trPr>
          <w:trHeight w:val="591"/>
          <w:jc w:val="center"/>
        </w:trPr>
        <w:tc>
          <w:tcPr>
            <w:tcW w:w="9747" w:type="dxa"/>
            <w:gridSpan w:val="5"/>
            <w:shd w:val="clear" w:color="auto" w:fill="FFFFFF"/>
            <w:tcMar>
              <w:left w:w="108" w:type="dxa"/>
              <w:right w:w="108" w:type="dxa"/>
            </w:tcMar>
            <w:vAlign w:val="center"/>
          </w:tcPr>
          <w:p w:rsidR="00250CA4" w:rsidRDefault="00DE4C1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二、商务部分（满分</w:t>
            </w:r>
            <w:r>
              <w:rPr>
                <w:rFonts w:asciiTheme="minorEastAsia" w:hAnsiTheme="minorEastAsia" w:cs="仿宋_GB2312" w:hint="eastAsia"/>
                <w:sz w:val="24"/>
                <w:szCs w:val="24"/>
              </w:rPr>
              <w:t>34</w:t>
            </w:r>
            <w:r>
              <w:rPr>
                <w:rFonts w:asciiTheme="minorEastAsia" w:hAnsiTheme="minorEastAsia" w:cs="仿宋_GB2312" w:hint="eastAsia"/>
                <w:sz w:val="24"/>
                <w:szCs w:val="24"/>
                <w:lang w:val="zh-CN"/>
              </w:rPr>
              <w:t>分）</w:t>
            </w:r>
          </w:p>
        </w:tc>
      </w:tr>
      <w:tr w:rsidR="00250CA4">
        <w:trPr>
          <w:trHeight w:val="591"/>
          <w:jc w:val="center"/>
        </w:trPr>
        <w:tc>
          <w:tcPr>
            <w:tcW w:w="1491" w:type="dxa"/>
            <w:gridSpan w:val="2"/>
            <w:shd w:val="clear" w:color="auto" w:fill="FFFFFF"/>
            <w:tcMar>
              <w:left w:w="108" w:type="dxa"/>
              <w:right w:w="108" w:type="dxa"/>
            </w:tcMar>
            <w:vAlign w:val="center"/>
          </w:tcPr>
          <w:p w:rsidR="00250CA4" w:rsidRDefault="00DE4C13" w:rsidP="009F5E21">
            <w:pPr>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评分因素</w:t>
            </w:r>
          </w:p>
        </w:tc>
        <w:tc>
          <w:tcPr>
            <w:tcW w:w="7088" w:type="dxa"/>
            <w:gridSpan w:val="2"/>
            <w:shd w:val="clear" w:color="auto" w:fill="FFFFFF"/>
            <w:tcMar>
              <w:left w:w="108" w:type="dxa"/>
              <w:right w:w="108" w:type="dxa"/>
            </w:tcMar>
            <w:vAlign w:val="center"/>
          </w:tcPr>
          <w:p w:rsidR="00250CA4" w:rsidRDefault="00DE4C1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评分标准</w:t>
            </w:r>
          </w:p>
        </w:tc>
        <w:tc>
          <w:tcPr>
            <w:tcW w:w="1168" w:type="dxa"/>
            <w:shd w:val="clear" w:color="auto" w:fill="FFFFFF"/>
            <w:tcMar>
              <w:left w:w="108" w:type="dxa"/>
              <w:right w:w="108" w:type="dxa"/>
            </w:tcMar>
            <w:vAlign w:val="center"/>
          </w:tcPr>
          <w:p w:rsidR="00250CA4" w:rsidRDefault="00DE4C13">
            <w:pPr>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分值</w:t>
            </w:r>
          </w:p>
        </w:tc>
      </w:tr>
      <w:tr w:rsidR="00250CA4">
        <w:trPr>
          <w:trHeight w:val="504"/>
          <w:jc w:val="center"/>
        </w:trPr>
        <w:tc>
          <w:tcPr>
            <w:tcW w:w="1491" w:type="dxa"/>
            <w:gridSpan w:val="2"/>
            <w:shd w:val="clear" w:color="auto" w:fill="FFFFFF"/>
            <w:tcMar>
              <w:left w:w="108" w:type="dxa"/>
              <w:right w:w="108" w:type="dxa"/>
            </w:tcMar>
            <w:vAlign w:val="center"/>
          </w:tcPr>
          <w:p w:rsidR="00250CA4" w:rsidRDefault="00DE4C13">
            <w:pPr>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企业实力</w:t>
            </w:r>
          </w:p>
        </w:tc>
        <w:tc>
          <w:tcPr>
            <w:tcW w:w="7088" w:type="dxa"/>
            <w:gridSpan w:val="2"/>
            <w:shd w:val="clear" w:color="auto" w:fill="FFFFFF"/>
            <w:tcMar>
              <w:left w:w="108" w:type="dxa"/>
              <w:right w:w="108" w:type="dxa"/>
            </w:tcMar>
            <w:vAlign w:val="center"/>
          </w:tcPr>
          <w:p w:rsidR="00250CA4" w:rsidRDefault="00DE4C1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1、投标人具有省级或以上工商局2016年以来颁发的“守合同重信用”企业证书的得</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分。</w:t>
            </w:r>
          </w:p>
          <w:p w:rsidR="00250CA4" w:rsidRDefault="00DE4C1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2、投标人具有省级或</w:t>
            </w:r>
            <w:proofErr w:type="gramStart"/>
            <w:r>
              <w:rPr>
                <w:rFonts w:asciiTheme="minorEastAsia" w:hAnsiTheme="minorEastAsia" w:cs="仿宋_GB2312" w:hint="eastAsia"/>
                <w:sz w:val="24"/>
                <w:szCs w:val="24"/>
                <w:lang w:val="zh-CN"/>
              </w:rPr>
              <w:t>以上质</w:t>
            </w:r>
            <w:proofErr w:type="gramEnd"/>
            <w:r>
              <w:rPr>
                <w:rFonts w:asciiTheme="minorEastAsia" w:hAnsiTheme="minorEastAsia" w:cs="仿宋_GB2312" w:hint="eastAsia"/>
                <w:sz w:val="24"/>
                <w:szCs w:val="24"/>
                <w:lang w:val="zh-CN"/>
              </w:rPr>
              <w:t>监局颁发的质量诚信体系建设A级或以上工业企业证书的得</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分。</w:t>
            </w:r>
          </w:p>
          <w:p w:rsidR="00250CA4" w:rsidRDefault="00DE4C1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3、投标人公寓</w:t>
            </w:r>
            <w:proofErr w:type="gramStart"/>
            <w:r>
              <w:rPr>
                <w:rFonts w:asciiTheme="minorEastAsia" w:hAnsiTheme="minorEastAsia" w:cs="仿宋_GB2312" w:hint="eastAsia"/>
                <w:sz w:val="24"/>
                <w:szCs w:val="24"/>
                <w:lang w:val="zh-CN"/>
              </w:rPr>
              <w:t>床产品</w:t>
            </w:r>
            <w:proofErr w:type="gramEnd"/>
            <w:r>
              <w:rPr>
                <w:rFonts w:asciiTheme="minorEastAsia" w:hAnsiTheme="minorEastAsia" w:cs="仿宋_GB2312" w:hint="eastAsia"/>
                <w:sz w:val="24"/>
                <w:szCs w:val="24"/>
                <w:lang w:val="zh-CN"/>
              </w:rPr>
              <w:t>通过中国环境标志产品认证的得</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分。</w:t>
            </w:r>
          </w:p>
          <w:p w:rsidR="00250CA4" w:rsidRDefault="00DE4C1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4、投标人货物由保险公司承保，具有产品质量险、产品责任险、公众责任险（</w:t>
            </w:r>
            <w:proofErr w:type="gramStart"/>
            <w:r>
              <w:rPr>
                <w:rFonts w:asciiTheme="minorEastAsia" w:hAnsiTheme="minorEastAsia" w:cs="仿宋_GB2312" w:hint="eastAsia"/>
                <w:sz w:val="24"/>
                <w:szCs w:val="24"/>
                <w:lang w:val="zh-CN"/>
              </w:rPr>
              <w:t>含保险</w:t>
            </w:r>
            <w:proofErr w:type="gramEnd"/>
            <w:r>
              <w:rPr>
                <w:rFonts w:asciiTheme="minorEastAsia" w:hAnsiTheme="minorEastAsia" w:cs="仿宋_GB2312" w:hint="eastAsia"/>
                <w:sz w:val="24"/>
                <w:szCs w:val="24"/>
                <w:lang w:val="zh-CN"/>
              </w:rPr>
              <w:t>证书、保单、发票），齐全且有效的每项得1分，满分3分。</w:t>
            </w:r>
          </w:p>
        </w:tc>
        <w:tc>
          <w:tcPr>
            <w:tcW w:w="1168" w:type="dxa"/>
            <w:shd w:val="clear" w:color="auto" w:fill="FFFFFF"/>
            <w:tcMar>
              <w:left w:w="108" w:type="dxa"/>
              <w:right w:w="108" w:type="dxa"/>
            </w:tcMar>
            <w:vAlign w:val="center"/>
          </w:tcPr>
          <w:p w:rsidR="00250CA4" w:rsidRDefault="00DE4C13">
            <w:pPr>
              <w:spacing w:line="360" w:lineRule="auto"/>
              <w:ind w:firstLineChars="100" w:firstLine="240"/>
              <w:contextualSpacing/>
              <w:rPr>
                <w:rFonts w:asciiTheme="minorEastAsia" w:hAnsiTheme="minorEastAsia" w:cs="仿宋_GB2312"/>
                <w:sz w:val="24"/>
                <w:szCs w:val="24"/>
                <w:lang w:val="zh-CN"/>
              </w:rPr>
            </w:pPr>
            <w:r>
              <w:rPr>
                <w:rFonts w:asciiTheme="minorEastAsia" w:hAnsiTheme="minorEastAsia" w:cs="仿宋_GB2312" w:hint="eastAsia"/>
                <w:sz w:val="24"/>
                <w:szCs w:val="24"/>
              </w:rPr>
              <w:t>17</w:t>
            </w:r>
            <w:r>
              <w:rPr>
                <w:rFonts w:asciiTheme="minorEastAsia" w:hAnsiTheme="minorEastAsia" w:cs="仿宋_GB2312" w:hint="eastAsia"/>
                <w:sz w:val="24"/>
                <w:szCs w:val="24"/>
                <w:lang w:val="zh-CN"/>
              </w:rPr>
              <w:t>分</w:t>
            </w:r>
          </w:p>
        </w:tc>
      </w:tr>
      <w:tr w:rsidR="00250CA4">
        <w:trPr>
          <w:trHeight w:val="745"/>
          <w:jc w:val="center"/>
        </w:trPr>
        <w:tc>
          <w:tcPr>
            <w:tcW w:w="1491" w:type="dxa"/>
            <w:gridSpan w:val="2"/>
            <w:shd w:val="clear" w:color="auto" w:fill="FFFFFF"/>
            <w:tcMar>
              <w:left w:w="108" w:type="dxa"/>
              <w:right w:w="108" w:type="dxa"/>
            </w:tcMar>
            <w:vAlign w:val="center"/>
          </w:tcPr>
          <w:p w:rsidR="00250CA4" w:rsidRDefault="00DE4C13" w:rsidP="009F5E21">
            <w:pPr>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业绩</w:t>
            </w:r>
          </w:p>
        </w:tc>
        <w:tc>
          <w:tcPr>
            <w:tcW w:w="7088" w:type="dxa"/>
            <w:gridSpan w:val="2"/>
            <w:shd w:val="clear" w:color="auto" w:fill="FFFFFF"/>
            <w:tcMar>
              <w:left w:w="108" w:type="dxa"/>
              <w:right w:w="108" w:type="dxa"/>
            </w:tcMar>
            <w:vAlign w:val="center"/>
          </w:tcPr>
          <w:p w:rsidR="00250CA4" w:rsidRDefault="00DE4C1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201</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年以来具有同类项目业绩，单项合同（中标公告网页截图、中标通知书、合同、验收报告及发票齐全）金额在</w:t>
            </w:r>
            <w:r>
              <w:rPr>
                <w:rFonts w:asciiTheme="minorEastAsia" w:hAnsiTheme="minorEastAsia" w:cs="仿宋_GB2312" w:hint="eastAsia"/>
                <w:sz w:val="24"/>
                <w:szCs w:val="24"/>
              </w:rPr>
              <w:t>34</w:t>
            </w:r>
            <w:r>
              <w:rPr>
                <w:rFonts w:asciiTheme="minorEastAsia" w:hAnsiTheme="minorEastAsia" w:cs="仿宋_GB2312" w:hint="eastAsia"/>
                <w:sz w:val="24"/>
                <w:szCs w:val="24"/>
                <w:lang w:val="zh-CN"/>
              </w:rPr>
              <w:t>万元及以上，每份得2分，满分1</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分。</w:t>
            </w:r>
          </w:p>
        </w:tc>
        <w:tc>
          <w:tcPr>
            <w:tcW w:w="1168" w:type="dxa"/>
            <w:shd w:val="clear" w:color="auto" w:fill="FFFFFF"/>
            <w:tcMar>
              <w:left w:w="108" w:type="dxa"/>
              <w:right w:w="108" w:type="dxa"/>
            </w:tcMar>
            <w:vAlign w:val="center"/>
          </w:tcPr>
          <w:p w:rsidR="00250CA4" w:rsidRDefault="00DE4C13">
            <w:pPr>
              <w:spacing w:line="360" w:lineRule="auto"/>
              <w:ind w:firstLineChars="100" w:firstLine="240"/>
              <w:contextualSpacing/>
              <w:rPr>
                <w:rFonts w:asciiTheme="minorEastAsia" w:hAnsiTheme="minorEastAsia" w:cs="仿宋_GB2312"/>
                <w:sz w:val="24"/>
                <w:szCs w:val="24"/>
                <w:lang w:val="zh-CN"/>
              </w:rPr>
            </w:pPr>
            <w:bookmarkStart w:id="1" w:name="_GoBack"/>
            <w:bookmarkEnd w:id="1"/>
            <w:r>
              <w:rPr>
                <w:rFonts w:asciiTheme="minorEastAsia" w:hAnsiTheme="minorEastAsia" w:cs="仿宋_GB2312" w:hint="eastAsia"/>
                <w:sz w:val="24"/>
                <w:szCs w:val="24"/>
                <w:lang w:val="zh-CN"/>
              </w:rPr>
              <w:t>1</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分</w:t>
            </w:r>
          </w:p>
        </w:tc>
      </w:tr>
      <w:tr w:rsidR="00250CA4">
        <w:trPr>
          <w:trHeight w:val="1833"/>
          <w:jc w:val="center"/>
        </w:trPr>
        <w:tc>
          <w:tcPr>
            <w:tcW w:w="1491" w:type="dxa"/>
            <w:gridSpan w:val="2"/>
            <w:shd w:val="clear" w:color="auto" w:fill="FFFFFF"/>
            <w:tcMar>
              <w:left w:w="108" w:type="dxa"/>
              <w:right w:w="108" w:type="dxa"/>
            </w:tcMar>
            <w:vAlign w:val="center"/>
          </w:tcPr>
          <w:p w:rsidR="00250CA4" w:rsidRDefault="00DE4C13">
            <w:pPr>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投标文件规范程度</w:t>
            </w:r>
          </w:p>
        </w:tc>
        <w:tc>
          <w:tcPr>
            <w:tcW w:w="7088" w:type="dxa"/>
            <w:gridSpan w:val="2"/>
            <w:shd w:val="clear" w:color="auto" w:fill="FFFFFF"/>
            <w:tcMar>
              <w:left w:w="108" w:type="dxa"/>
              <w:right w:w="108" w:type="dxa"/>
            </w:tcMar>
            <w:vAlign w:val="center"/>
          </w:tcPr>
          <w:p w:rsidR="00250CA4" w:rsidRDefault="00DE4C13">
            <w:pPr>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1、编制规范、文字清晰、无差错</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分。</w:t>
            </w:r>
          </w:p>
          <w:p w:rsidR="00250CA4" w:rsidRDefault="00DE4C13">
            <w:pPr>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2、所提供资料准确完整</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分。</w:t>
            </w:r>
          </w:p>
        </w:tc>
        <w:tc>
          <w:tcPr>
            <w:tcW w:w="1168" w:type="dxa"/>
            <w:shd w:val="clear" w:color="auto" w:fill="FFFFFF"/>
            <w:tcMar>
              <w:left w:w="108" w:type="dxa"/>
              <w:right w:w="108" w:type="dxa"/>
            </w:tcMar>
            <w:vAlign w:val="center"/>
          </w:tcPr>
          <w:p w:rsidR="00250CA4" w:rsidRDefault="00DE4C13">
            <w:pPr>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 分 </w:t>
            </w:r>
          </w:p>
        </w:tc>
      </w:tr>
      <w:tr w:rsidR="00250CA4">
        <w:trPr>
          <w:trHeight w:val="623"/>
          <w:jc w:val="center"/>
        </w:trPr>
        <w:tc>
          <w:tcPr>
            <w:tcW w:w="9747" w:type="dxa"/>
            <w:gridSpan w:val="5"/>
            <w:shd w:val="clear" w:color="auto" w:fill="FFFFFF"/>
            <w:tcMar>
              <w:left w:w="108" w:type="dxa"/>
              <w:right w:w="108" w:type="dxa"/>
            </w:tcMar>
            <w:vAlign w:val="center"/>
          </w:tcPr>
          <w:p w:rsidR="00250CA4" w:rsidRDefault="00DE4C1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三、技术部分（满分3</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分）</w:t>
            </w:r>
          </w:p>
        </w:tc>
      </w:tr>
      <w:tr w:rsidR="00250CA4">
        <w:trPr>
          <w:trHeight w:val="591"/>
          <w:jc w:val="center"/>
        </w:trPr>
        <w:tc>
          <w:tcPr>
            <w:tcW w:w="1565" w:type="dxa"/>
            <w:gridSpan w:val="3"/>
            <w:shd w:val="clear" w:color="auto" w:fill="FFFFFF"/>
            <w:tcMar>
              <w:left w:w="108" w:type="dxa"/>
              <w:right w:w="108" w:type="dxa"/>
            </w:tcMar>
            <w:vAlign w:val="center"/>
          </w:tcPr>
          <w:p w:rsidR="00250CA4" w:rsidRDefault="00DE4C13">
            <w:pPr>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评分因素</w:t>
            </w:r>
          </w:p>
        </w:tc>
        <w:tc>
          <w:tcPr>
            <w:tcW w:w="7014" w:type="dxa"/>
            <w:shd w:val="clear" w:color="auto" w:fill="FFFFFF"/>
            <w:tcMar>
              <w:left w:w="108" w:type="dxa"/>
              <w:right w:w="108" w:type="dxa"/>
            </w:tcMar>
            <w:vAlign w:val="center"/>
          </w:tcPr>
          <w:p w:rsidR="00250CA4" w:rsidRDefault="00DE4C1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评分标准</w:t>
            </w:r>
          </w:p>
        </w:tc>
        <w:tc>
          <w:tcPr>
            <w:tcW w:w="1168" w:type="dxa"/>
            <w:shd w:val="clear" w:color="auto" w:fill="FFFFFF"/>
            <w:tcMar>
              <w:left w:w="108" w:type="dxa"/>
              <w:right w:w="108" w:type="dxa"/>
            </w:tcMar>
            <w:vAlign w:val="center"/>
          </w:tcPr>
          <w:p w:rsidR="00250CA4" w:rsidRDefault="00DE4C13">
            <w:pPr>
              <w:spacing w:line="360" w:lineRule="auto"/>
              <w:ind w:firstLineChars="100" w:firstLine="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分值</w:t>
            </w:r>
          </w:p>
        </w:tc>
      </w:tr>
      <w:tr w:rsidR="00250CA4">
        <w:trPr>
          <w:trHeight w:val="487"/>
          <w:jc w:val="center"/>
        </w:trPr>
        <w:tc>
          <w:tcPr>
            <w:tcW w:w="1565" w:type="dxa"/>
            <w:gridSpan w:val="3"/>
            <w:shd w:val="clear" w:color="auto" w:fill="FFFFFF"/>
            <w:tcMar>
              <w:left w:w="108" w:type="dxa"/>
              <w:right w:w="108" w:type="dxa"/>
            </w:tcMar>
            <w:vAlign w:val="center"/>
          </w:tcPr>
          <w:p w:rsidR="00250CA4" w:rsidRDefault="00DE4C13">
            <w:pPr>
              <w:spacing w:line="360" w:lineRule="auto"/>
              <w:contextualSpacing/>
              <w:jc w:val="center"/>
              <w:rPr>
                <w:rFonts w:asciiTheme="minorEastAsia" w:hAnsiTheme="minorEastAsia" w:cs="仿宋_GB2312"/>
                <w:sz w:val="24"/>
                <w:szCs w:val="24"/>
                <w:lang w:val="zh-CN"/>
              </w:rPr>
            </w:pPr>
            <w:r>
              <w:rPr>
                <w:rFonts w:asciiTheme="minorEastAsia" w:hAnsiTheme="minorEastAsia" w:cs="仿宋_GB2312" w:hint="eastAsia"/>
                <w:sz w:val="24"/>
                <w:szCs w:val="24"/>
                <w:lang w:val="zh-CN"/>
              </w:rPr>
              <w:t>对招标文件</w:t>
            </w:r>
          </w:p>
          <w:p w:rsidR="00250CA4" w:rsidRDefault="00DE4C13">
            <w:pPr>
              <w:spacing w:line="360" w:lineRule="auto"/>
              <w:contextualSpacing/>
              <w:jc w:val="center"/>
              <w:rPr>
                <w:rFonts w:asciiTheme="minorEastAsia" w:hAnsiTheme="minorEastAsia" w:cs="仿宋_GB2312"/>
                <w:sz w:val="24"/>
                <w:szCs w:val="24"/>
                <w:lang w:val="zh-CN"/>
              </w:rPr>
            </w:pPr>
            <w:r>
              <w:rPr>
                <w:rFonts w:asciiTheme="minorEastAsia" w:hAnsiTheme="minorEastAsia" w:cs="仿宋_GB2312" w:hint="eastAsia"/>
                <w:sz w:val="24"/>
                <w:szCs w:val="24"/>
                <w:lang w:val="zh-CN"/>
              </w:rPr>
              <w:t>响应程度</w:t>
            </w:r>
          </w:p>
        </w:tc>
        <w:tc>
          <w:tcPr>
            <w:tcW w:w="7014" w:type="dxa"/>
            <w:shd w:val="clear" w:color="auto" w:fill="FFFFFF"/>
            <w:tcMar>
              <w:left w:w="108" w:type="dxa"/>
              <w:right w:w="108" w:type="dxa"/>
            </w:tcMar>
            <w:vAlign w:val="center"/>
          </w:tcPr>
          <w:p w:rsidR="00250CA4" w:rsidRDefault="00DE4C13">
            <w:pPr>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1、不满足招标文件技术指标要求和商务条款规定的为无效投标。</w:t>
            </w:r>
          </w:p>
          <w:p w:rsidR="00250CA4" w:rsidRDefault="00DE4C13">
            <w:pPr>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2、加▲部分投标技术参数优于采购需求技术参数的每项加</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分，满分</w:t>
            </w:r>
            <w:r>
              <w:rPr>
                <w:rFonts w:asciiTheme="minorEastAsia" w:hAnsiTheme="minorEastAsia" w:cs="仿宋_GB2312" w:hint="eastAsia"/>
                <w:sz w:val="24"/>
                <w:szCs w:val="24"/>
              </w:rPr>
              <w:t>10分</w:t>
            </w:r>
            <w:r>
              <w:rPr>
                <w:rFonts w:asciiTheme="minorEastAsia" w:hAnsiTheme="minorEastAsia" w:cs="仿宋_GB2312" w:hint="eastAsia"/>
                <w:sz w:val="24"/>
                <w:szCs w:val="24"/>
                <w:lang w:val="zh-CN"/>
              </w:rPr>
              <w:t>。</w:t>
            </w:r>
          </w:p>
          <w:p w:rsidR="00250CA4" w:rsidRDefault="00DE4C13">
            <w:pPr>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3、投标人具有市级及以上质检部门出具的组合床检测报告，得</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分。</w:t>
            </w:r>
          </w:p>
          <w:p w:rsidR="00250CA4" w:rsidRDefault="00DE4C13">
            <w:pPr>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4、投标人提供组合</w:t>
            </w:r>
            <w:proofErr w:type="gramStart"/>
            <w:r>
              <w:rPr>
                <w:rFonts w:asciiTheme="minorEastAsia" w:hAnsiTheme="minorEastAsia" w:cs="仿宋_GB2312" w:hint="eastAsia"/>
                <w:sz w:val="24"/>
                <w:szCs w:val="24"/>
                <w:lang w:val="zh-CN"/>
              </w:rPr>
              <w:t>床结构</w:t>
            </w:r>
            <w:proofErr w:type="gramEnd"/>
            <w:r>
              <w:rPr>
                <w:rFonts w:asciiTheme="minorEastAsia" w:hAnsiTheme="minorEastAsia" w:cs="仿宋_GB2312" w:hint="eastAsia"/>
                <w:sz w:val="24"/>
                <w:szCs w:val="24"/>
                <w:lang w:val="zh-CN"/>
              </w:rPr>
              <w:t>图纸及技术说明，图纸清晰且符合采购技术要求的得</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分。</w:t>
            </w:r>
          </w:p>
          <w:p w:rsidR="00250CA4" w:rsidRDefault="00DE4C13">
            <w:pPr>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投标人提供由市级以上（含市级）环保部门认定的具备建设项目环境影响评价资质证书的第三方机构出具的环境影响评估报告，报告内容应含厂址及周围环境情况、污染物排放及总量控制分析、评估结论，每项得</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分，满分</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分。</w:t>
            </w:r>
          </w:p>
        </w:tc>
        <w:tc>
          <w:tcPr>
            <w:tcW w:w="1168" w:type="dxa"/>
            <w:shd w:val="clear" w:color="auto" w:fill="FFFFFF"/>
            <w:tcMar>
              <w:left w:w="108" w:type="dxa"/>
              <w:right w:w="108" w:type="dxa"/>
            </w:tcMar>
            <w:vAlign w:val="center"/>
          </w:tcPr>
          <w:p w:rsidR="00250CA4" w:rsidRDefault="00DE4C13">
            <w:pPr>
              <w:spacing w:line="360" w:lineRule="auto"/>
              <w:ind w:firstLineChars="100" w:firstLine="240"/>
              <w:contextualSpacing/>
              <w:rPr>
                <w:rFonts w:asciiTheme="minorEastAsia" w:hAnsiTheme="minorEastAsia" w:cs="仿宋_GB2312"/>
                <w:sz w:val="24"/>
                <w:szCs w:val="24"/>
                <w:lang w:val="zh-CN"/>
              </w:rPr>
            </w:pPr>
            <w:r>
              <w:rPr>
                <w:rFonts w:asciiTheme="minorEastAsia" w:hAnsiTheme="minorEastAsia" w:cs="仿宋_GB2312" w:hint="eastAsia"/>
                <w:sz w:val="24"/>
                <w:szCs w:val="24"/>
              </w:rPr>
              <w:t>24</w:t>
            </w:r>
            <w:r>
              <w:rPr>
                <w:rFonts w:asciiTheme="minorEastAsia" w:hAnsiTheme="minorEastAsia" w:cs="仿宋_GB2312" w:hint="eastAsia"/>
                <w:sz w:val="24"/>
                <w:szCs w:val="24"/>
                <w:lang w:val="zh-CN"/>
              </w:rPr>
              <w:t>分</w:t>
            </w:r>
          </w:p>
        </w:tc>
      </w:tr>
      <w:tr w:rsidR="00250CA4">
        <w:trPr>
          <w:trHeight w:val="487"/>
          <w:jc w:val="center"/>
        </w:trPr>
        <w:tc>
          <w:tcPr>
            <w:tcW w:w="1565" w:type="dxa"/>
            <w:gridSpan w:val="3"/>
            <w:shd w:val="clear" w:color="auto" w:fill="FFFFFF"/>
            <w:tcMar>
              <w:left w:w="108" w:type="dxa"/>
              <w:right w:w="108" w:type="dxa"/>
            </w:tcMar>
            <w:vAlign w:val="center"/>
          </w:tcPr>
          <w:p w:rsidR="00250CA4" w:rsidRDefault="00DE4C13">
            <w:pPr>
              <w:spacing w:line="360" w:lineRule="auto"/>
              <w:contextualSpacing/>
              <w:jc w:val="center"/>
              <w:rPr>
                <w:rFonts w:asciiTheme="minorEastAsia" w:hAnsiTheme="minorEastAsia" w:cs="仿宋_GB2312"/>
                <w:sz w:val="24"/>
                <w:szCs w:val="24"/>
                <w:lang w:val="zh-CN"/>
              </w:rPr>
            </w:pPr>
            <w:r>
              <w:rPr>
                <w:rFonts w:asciiTheme="minorEastAsia" w:hAnsiTheme="minorEastAsia" w:cs="仿宋_GB2312" w:hint="eastAsia"/>
                <w:sz w:val="24"/>
                <w:szCs w:val="24"/>
                <w:lang w:val="zh-CN"/>
              </w:rPr>
              <w:t>售后服务</w:t>
            </w:r>
          </w:p>
          <w:p w:rsidR="00250CA4" w:rsidRDefault="00DE4C13">
            <w:pPr>
              <w:spacing w:line="360" w:lineRule="auto"/>
              <w:contextualSpacing/>
              <w:jc w:val="center"/>
              <w:rPr>
                <w:rFonts w:asciiTheme="minorEastAsia" w:hAnsiTheme="minorEastAsia" w:cs="仿宋_GB2312"/>
                <w:sz w:val="24"/>
                <w:szCs w:val="24"/>
                <w:lang w:val="zh-CN"/>
              </w:rPr>
            </w:pPr>
            <w:r>
              <w:rPr>
                <w:rFonts w:asciiTheme="minorEastAsia" w:hAnsiTheme="minorEastAsia" w:cs="仿宋_GB2312" w:hint="eastAsia"/>
                <w:sz w:val="24"/>
                <w:szCs w:val="24"/>
                <w:lang w:val="zh-CN"/>
              </w:rPr>
              <w:t>承诺</w:t>
            </w:r>
          </w:p>
        </w:tc>
        <w:tc>
          <w:tcPr>
            <w:tcW w:w="7014" w:type="dxa"/>
            <w:shd w:val="clear" w:color="auto" w:fill="FFFFFF"/>
            <w:tcMar>
              <w:left w:w="108" w:type="dxa"/>
              <w:right w:w="108" w:type="dxa"/>
            </w:tcMar>
            <w:vAlign w:val="center"/>
          </w:tcPr>
          <w:p w:rsidR="00250CA4" w:rsidRDefault="00DE4C13">
            <w:pPr>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1、解决问题时间以半小时为单位（四舍五入法），以4小时为起点，基本分1分，每减少0.5小时，加0.5分，4小时以上不得分，满分2分。</w:t>
            </w:r>
          </w:p>
          <w:p w:rsidR="00250CA4" w:rsidRDefault="00DE4C13">
            <w:pPr>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2、免费质</w:t>
            </w:r>
            <w:proofErr w:type="gramStart"/>
            <w:r>
              <w:rPr>
                <w:rFonts w:asciiTheme="minorEastAsia" w:hAnsiTheme="minorEastAsia" w:cs="仿宋_GB2312" w:hint="eastAsia"/>
                <w:sz w:val="24"/>
                <w:szCs w:val="24"/>
                <w:lang w:val="zh-CN"/>
              </w:rPr>
              <w:t>保时间</w:t>
            </w:r>
            <w:proofErr w:type="gramEnd"/>
            <w:r>
              <w:rPr>
                <w:rFonts w:asciiTheme="minorEastAsia" w:hAnsiTheme="minorEastAsia" w:cs="仿宋_GB2312" w:hint="eastAsia"/>
                <w:sz w:val="24"/>
                <w:szCs w:val="24"/>
                <w:lang w:val="zh-CN"/>
              </w:rPr>
              <w:t>以年为单位，以3年为起点，基本分1分，每增加1年加0.5分，3年以下的不得分，满分2分。</w:t>
            </w:r>
          </w:p>
          <w:p w:rsidR="00250CA4" w:rsidRDefault="00DE4C13">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3、售后服务人员应通过专业技能考核，持有培训合格证书的每个得0.5分，满分3分。</w:t>
            </w:r>
          </w:p>
        </w:tc>
        <w:tc>
          <w:tcPr>
            <w:tcW w:w="1168" w:type="dxa"/>
            <w:shd w:val="clear" w:color="auto" w:fill="FFFFFF"/>
            <w:tcMar>
              <w:left w:w="108" w:type="dxa"/>
              <w:right w:w="108" w:type="dxa"/>
            </w:tcMar>
            <w:vAlign w:val="center"/>
          </w:tcPr>
          <w:p w:rsidR="00250CA4" w:rsidRDefault="00DE4C13">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 7分</w:t>
            </w:r>
          </w:p>
        </w:tc>
      </w:tr>
    </w:tbl>
    <w:p w:rsidR="00250CA4" w:rsidRDefault="00DE4C13">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250CA4">
        <w:trPr>
          <w:trHeight w:val="557"/>
        </w:trPr>
        <w:tc>
          <w:tcPr>
            <w:tcW w:w="721" w:type="dxa"/>
            <w:vAlign w:val="center"/>
          </w:tcPr>
          <w:p w:rsidR="00250CA4" w:rsidRDefault="00DE4C13">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250CA4" w:rsidRDefault="00DE4C13">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250CA4" w:rsidRDefault="00DE4C13">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250CA4" w:rsidRDefault="00DE4C13">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250CA4">
        <w:trPr>
          <w:trHeight w:val="891"/>
        </w:trPr>
        <w:tc>
          <w:tcPr>
            <w:tcW w:w="721" w:type="dxa"/>
            <w:vAlign w:val="center"/>
          </w:tcPr>
          <w:p w:rsidR="00250CA4" w:rsidRDefault="00DE4C13">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250CA4" w:rsidRDefault="00DE4C13">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250CA4" w:rsidRDefault="00DE4C13">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250CA4" w:rsidRDefault="00DE4C13">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250CA4" w:rsidRDefault="00DE4C13">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w:t>
            </w:r>
            <w:r>
              <w:rPr>
                <w:rFonts w:hint="eastAsia"/>
                <w:color w:val="000000"/>
                <w:sz w:val="24"/>
                <w:szCs w:val="24"/>
              </w:rPr>
              <w:lastRenderedPageBreak/>
              <w:t>价格</w:t>
            </w:r>
            <w:r>
              <w:rPr>
                <w:rFonts w:ascii="宋体" w:hAnsi="宋体" w:hint="eastAsia"/>
                <w:color w:val="000000"/>
                <w:sz w:val="24"/>
                <w:szCs w:val="24"/>
                <w:lang w:val="en-GB"/>
              </w:rPr>
              <w:t>×</w:t>
            </w:r>
            <w:r>
              <w:rPr>
                <w:rFonts w:hint="eastAsia"/>
                <w:color w:val="000000"/>
                <w:sz w:val="24"/>
                <w:szCs w:val="24"/>
                <w:lang w:val="en-GB"/>
              </w:rPr>
              <w:t>6%</w:t>
            </w:r>
          </w:p>
          <w:p w:rsidR="00250CA4" w:rsidRDefault="00250CA4">
            <w:pPr>
              <w:jc w:val="center"/>
              <w:rPr>
                <w:rFonts w:ascii="宋体" w:hAnsi="宋体"/>
                <w:b/>
                <w:color w:val="000000"/>
                <w:sz w:val="24"/>
                <w:szCs w:val="24"/>
                <w:lang w:val="en-GB"/>
              </w:rPr>
            </w:pPr>
          </w:p>
        </w:tc>
      </w:tr>
      <w:tr w:rsidR="00250CA4">
        <w:trPr>
          <w:trHeight w:val="1414"/>
        </w:trPr>
        <w:tc>
          <w:tcPr>
            <w:tcW w:w="721" w:type="dxa"/>
            <w:vAlign w:val="center"/>
          </w:tcPr>
          <w:p w:rsidR="00250CA4" w:rsidRDefault="00DE4C13">
            <w:pPr>
              <w:jc w:val="center"/>
              <w:rPr>
                <w:rFonts w:ascii="宋体" w:hAnsi="宋体"/>
                <w:b/>
                <w:color w:val="000000"/>
                <w:sz w:val="24"/>
                <w:szCs w:val="24"/>
                <w:lang w:val="en-GB"/>
              </w:rPr>
            </w:pPr>
            <w:r>
              <w:rPr>
                <w:rFonts w:ascii="宋体" w:hAnsi="宋体" w:hint="eastAsia"/>
                <w:b/>
                <w:color w:val="000000"/>
                <w:sz w:val="24"/>
                <w:szCs w:val="24"/>
                <w:lang w:val="en-GB"/>
              </w:rPr>
              <w:lastRenderedPageBreak/>
              <w:t>2</w:t>
            </w:r>
          </w:p>
        </w:tc>
        <w:tc>
          <w:tcPr>
            <w:tcW w:w="2823" w:type="dxa"/>
            <w:vAlign w:val="center"/>
          </w:tcPr>
          <w:p w:rsidR="00250CA4" w:rsidRDefault="00DE4C13">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250CA4" w:rsidRDefault="00DE4C13">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250CA4" w:rsidRDefault="00DE4C13">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250CA4" w:rsidRDefault="00250CA4">
            <w:pPr>
              <w:rPr>
                <w:rFonts w:ascii="宋体" w:hAnsi="宋体"/>
                <w:color w:val="000000"/>
                <w:sz w:val="24"/>
                <w:szCs w:val="24"/>
                <w:lang w:val="en-GB"/>
              </w:rPr>
            </w:pPr>
          </w:p>
        </w:tc>
      </w:tr>
      <w:tr w:rsidR="00250CA4">
        <w:trPr>
          <w:trHeight w:val="707"/>
        </w:trPr>
        <w:tc>
          <w:tcPr>
            <w:tcW w:w="721" w:type="dxa"/>
            <w:vAlign w:val="center"/>
          </w:tcPr>
          <w:p w:rsidR="00250CA4" w:rsidRDefault="00DE4C13">
            <w:pPr>
              <w:jc w:val="center"/>
              <w:rPr>
                <w:rFonts w:ascii="宋体" w:hAnsi="宋体"/>
                <w:b/>
                <w:color w:val="000000"/>
                <w:sz w:val="24"/>
                <w:szCs w:val="24"/>
                <w:lang w:val="en-GB"/>
              </w:rPr>
            </w:pPr>
            <w:r>
              <w:rPr>
                <w:rFonts w:ascii="宋体" w:hAnsi="宋体" w:hint="eastAsia"/>
                <w:b/>
                <w:color w:val="000000"/>
                <w:sz w:val="24"/>
                <w:szCs w:val="24"/>
                <w:lang w:val="en-GB"/>
              </w:rPr>
              <w:lastRenderedPageBreak/>
              <w:t>3</w:t>
            </w:r>
          </w:p>
        </w:tc>
        <w:tc>
          <w:tcPr>
            <w:tcW w:w="2823" w:type="dxa"/>
            <w:vAlign w:val="center"/>
          </w:tcPr>
          <w:p w:rsidR="00250CA4" w:rsidRDefault="00DE4C13">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250CA4" w:rsidRDefault="00DE4C13">
            <w:pPr>
              <w:jc w:val="center"/>
              <w:rPr>
                <w:rFonts w:ascii="宋体" w:hAnsi="宋体"/>
                <w:color w:val="000000"/>
                <w:sz w:val="24"/>
                <w:szCs w:val="24"/>
                <w:lang w:val="en-GB"/>
              </w:rPr>
            </w:pPr>
            <w:r>
              <w:rPr>
                <w:rFonts w:ascii="宋体" w:hAnsi="宋体" w:hint="eastAsia"/>
                <w:color w:val="000000"/>
                <w:sz w:val="24"/>
                <w:szCs w:val="24"/>
                <w:lang w:val="en-GB"/>
              </w:rPr>
              <w:t>对联</w:t>
            </w:r>
            <w:proofErr w:type="gramStart"/>
            <w:r>
              <w:rPr>
                <w:rFonts w:ascii="宋体" w:hAnsi="宋体" w:hint="eastAsia"/>
                <w:color w:val="000000"/>
                <w:sz w:val="24"/>
                <w:szCs w:val="24"/>
                <w:lang w:val="en-GB"/>
              </w:rPr>
              <w:t>合体总</w:t>
            </w:r>
            <w:proofErr w:type="gramEnd"/>
            <w:r>
              <w:rPr>
                <w:rFonts w:ascii="宋体" w:hAnsi="宋体" w:hint="eastAsia"/>
                <w:color w:val="000000"/>
                <w:sz w:val="24"/>
                <w:szCs w:val="24"/>
                <w:lang w:val="en-GB"/>
              </w:rPr>
              <w:t>金额扣除</w:t>
            </w:r>
          </w:p>
          <w:p w:rsidR="00250CA4" w:rsidRDefault="00DE4C13">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250CA4" w:rsidRDefault="00DE4C13">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250CA4" w:rsidRDefault="00250CA4">
            <w:pPr>
              <w:jc w:val="center"/>
              <w:rPr>
                <w:rFonts w:ascii="宋体" w:hAnsi="宋体"/>
                <w:b/>
                <w:color w:val="000000"/>
                <w:sz w:val="24"/>
                <w:szCs w:val="24"/>
                <w:lang w:val="en-GB"/>
              </w:rPr>
            </w:pPr>
          </w:p>
        </w:tc>
      </w:tr>
      <w:tr w:rsidR="00250CA4">
        <w:trPr>
          <w:trHeight w:val="707"/>
        </w:trPr>
        <w:tc>
          <w:tcPr>
            <w:tcW w:w="721" w:type="dxa"/>
            <w:vAlign w:val="center"/>
          </w:tcPr>
          <w:p w:rsidR="00250CA4" w:rsidRDefault="00DE4C13">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250CA4" w:rsidRDefault="00DE4C13">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250CA4" w:rsidRDefault="00DE4C13">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250CA4" w:rsidRDefault="00DE4C13">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250CA4" w:rsidRDefault="00DE4C13">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250CA4">
        <w:trPr>
          <w:trHeight w:val="707"/>
        </w:trPr>
        <w:tc>
          <w:tcPr>
            <w:tcW w:w="721" w:type="dxa"/>
            <w:vAlign w:val="center"/>
          </w:tcPr>
          <w:p w:rsidR="00250CA4" w:rsidRDefault="00DE4C13">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250CA4" w:rsidRDefault="00DE4C13">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250CA4" w:rsidRDefault="00DE4C13">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250CA4" w:rsidRDefault="00DE4C13">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250CA4" w:rsidRDefault="00DE4C13">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250CA4">
        <w:trPr>
          <w:trHeight w:val="2582"/>
        </w:trPr>
        <w:tc>
          <w:tcPr>
            <w:tcW w:w="8931" w:type="dxa"/>
            <w:gridSpan w:val="4"/>
            <w:vAlign w:val="center"/>
          </w:tcPr>
          <w:p w:rsidR="00250CA4" w:rsidRDefault="00DE4C13">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250CA4" w:rsidRDefault="00DE4C13">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w:t>
            </w:r>
            <w:proofErr w:type="gramStart"/>
            <w:r>
              <w:rPr>
                <w:rFonts w:asciiTheme="minorEastAsia" w:hAnsiTheme="minorEastAsia" w:cs="仿宋_GB2312"/>
                <w:sz w:val="24"/>
                <w:szCs w:val="24"/>
                <w:lang w:val="zh-CN"/>
              </w:rPr>
              <w:t>分统一</w:t>
            </w:r>
            <w:proofErr w:type="gramEnd"/>
            <w:r>
              <w:rPr>
                <w:rFonts w:asciiTheme="minorEastAsia" w:hAnsiTheme="minorEastAsia" w:cs="仿宋_GB2312"/>
                <w:sz w:val="24"/>
                <w:szCs w:val="24"/>
                <w:lang w:val="zh-CN"/>
              </w:rPr>
              <w:t>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250CA4" w:rsidRDefault="00DE4C13" w:rsidP="009F5E21">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250CA4" w:rsidRDefault="00DE4C13" w:rsidP="009F5E21">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250CA4" w:rsidRDefault="00DE4C13">
      <w:pPr>
        <w:spacing w:line="360" w:lineRule="auto"/>
        <w:rPr>
          <w:rFonts w:ascii="宋体" w:hAnsi="宋体"/>
          <w:bCs/>
          <w:sz w:val="24"/>
          <w:szCs w:val="24"/>
          <w:lang w:val="en-GB"/>
        </w:rPr>
      </w:pPr>
      <w:r>
        <w:rPr>
          <w:rFonts w:ascii="宋体" w:hAnsi="宋体" w:hint="eastAsia"/>
          <w:bCs/>
          <w:sz w:val="24"/>
          <w:szCs w:val="24"/>
          <w:lang w:val="en-GB"/>
        </w:rPr>
        <w:t>备注：</w:t>
      </w:r>
    </w:p>
    <w:p w:rsidR="00250CA4" w:rsidRDefault="00DE4C13">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rsidR="00250CA4" w:rsidRDefault="00DE4C13">
      <w:pPr>
        <w:spacing w:line="360" w:lineRule="auto"/>
        <w:ind w:firstLineChars="200" w:firstLine="480"/>
        <w:rPr>
          <w:rFonts w:ascii="宋体" w:hAnsi="宋体"/>
          <w:bCs/>
          <w:sz w:val="24"/>
          <w:szCs w:val="24"/>
          <w:lang w:val="en-GB"/>
        </w:rPr>
      </w:pPr>
      <w:r>
        <w:rPr>
          <w:rFonts w:ascii="宋体" w:hAnsi="宋体" w:hint="eastAsia"/>
          <w:bCs/>
          <w:sz w:val="24"/>
          <w:szCs w:val="24"/>
          <w:lang w:val="en-GB"/>
        </w:rPr>
        <w:t>b、小型和微型企业产品包括货物及其提供的服务与工程。</w:t>
      </w:r>
    </w:p>
    <w:p w:rsidR="00250CA4" w:rsidRDefault="00DE4C13">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c、中小企业、残疾人福利性单位提供其他企业制造的货物的，则该货物的制造商也必须为上述企业，否则不能享受价格优惠。</w:t>
      </w:r>
    </w:p>
    <w:p w:rsidR="00250CA4" w:rsidRDefault="00DE4C13">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250CA4" w:rsidRDefault="00DE4C13">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250CA4" w:rsidRDefault="00DE4C1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250CA4" w:rsidRDefault="00DE4C1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 xml:space="preserve">2） </w:t>
      </w:r>
      <w:r>
        <w:rPr>
          <w:rFonts w:asciiTheme="minorEastAsia" w:hAnsiTheme="minorEastAsia" w:cs="仿宋_GB2312"/>
          <w:sz w:val="24"/>
          <w:szCs w:val="24"/>
          <w:lang w:val="zh-CN"/>
        </w:rPr>
        <w:t>分项评分超出评分标准范围的；</w:t>
      </w:r>
    </w:p>
    <w:p w:rsidR="00250CA4" w:rsidRDefault="00DE4C1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250CA4" w:rsidRDefault="00DE4C1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w:t>
      </w:r>
      <w:proofErr w:type="gramStart"/>
      <w:r>
        <w:rPr>
          <w:rFonts w:asciiTheme="minorEastAsia" w:hAnsiTheme="minorEastAsia" w:cs="仿宋_GB2312"/>
          <w:sz w:val="24"/>
          <w:szCs w:val="24"/>
          <w:lang w:val="zh-CN"/>
        </w:rPr>
        <w:t>畸</w:t>
      </w:r>
      <w:proofErr w:type="gramEnd"/>
      <w:r>
        <w:rPr>
          <w:rFonts w:asciiTheme="minorEastAsia" w:hAnsiTheme="minorEastAsia" w:cs="仿宋_GB2312"/>
          <w:sz w:val="24"/>
          <w:szCs w:val="24"/>
          <w:lang w:val="zh-CN"/>
        </w:rPr>
        <w:t>低的。</w:t>
      </w:r>
    </w:p>
    <w:p w:rsidR="00250CA4" w:rsidRDefault="00DE4C1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250CA4" w:rsidRDefault="00DE4C1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250CA4" w:rsidRDefault="00DE4C13">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250CA4" w:rsidRDefault="00DE4C1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结论。持不同意见的评标委员会成员应当在评标报告上签署不同意见及理由，否则视为同意评标报告。</w:t>
      </w:r>
    </w:p>
    <w:p w:rsidR="00250CA4" w:rsidRDefault="00DE4C13">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250CA4" w:rsidRDefault="00DE4C13">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250CA4" w:rsidRDefault="00DE4C13">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 合同条款及格式</w:t>
      </w:r>
    </w:p>
    <w:p w:rsidR="00250CA4" w:rsidRDefault="00250CA4">
      <w:pPr>
        <w:pStyle w:val="a7"/>
        <w:spacing w:line="360" w:lineRule="auto"/>
        <w:contextualSpacing/>
        <w:jc w:val="center"/>
        <w:rPr>
          <w:rFonts w:asciiTheme="majorEastAsia" w:eastAsiaTheme="majorEastAsia" w:hAnsiTheme="majorEastAsia" w:cs="宋体"/>
          <w:b/>
          <w:kern w:val="0"/>
          <w:sz w:val="36"/>
          <w:szCs w:val="36"/>
        </w:rPr>
      </w:pPr>
    </w:p>
    <w:p w:rsidR="00250CA4" w:rsidRDefault="00DE4C13">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250CA4" w:rsidRDefault="00DE4C13">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合同的主要条款不能与招标文件有冲突）</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250CA4" w:rsidRDefault="00DE4C13">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250CA4" w:rsidRDefault="00DE4C13">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rsidR="009F5E21" w:rsidRPr="009F5E21" w:rsidRDefault="009F5E21">
      <w:pPr>
        <w:pStyle w:val="a7"/>
        <w:spacing w:line="360" w:lineRule="auto"/>
        <w:contextualSpacing/>
        <w:jc w:val="center"/>
        <w:rPr>
          <w:rFonts w:asciiTheme="majorEastAsia" w:eastAsiaTheme="majorEastAsia" w:hAnsiTheme="majorEastAsia" w:cs="宋体"/>
          <w:b/>
          <w:kern w:val="0"/>
          <w:sz w:val="30"/>
          <w:szCs w:val="30"/>
        </w:rPr>
      </w:pPr>
      <w:r w:rsidRPr="009F5E21">
        <w:rPr>
          <w:rFonts w:asciiTheme="majorEastAsia" w:eastAsiaTheme="majorEastAsia" w:hAnsiTheme="majorEastAsia" w:cs="宋体" w:hint="eastAsia"/>
          <w:b/>
          <w:kern w:val="0"/>
          <w:sz w:val="30"/>
          <w:szCs w:val="30"/>
        </w:rPr>
        <w:t>（如涉及本项目的提供）</w:t>
      </w:r>
    </w:p>
    <w:p w:rsidR="00250CA4" w:rsidRDefault="00DE4C13">
      <w:pPr>
        <w:widowControl/>
        <w:jc w:val="left"/>
        <w:rPr>
          <w:rFonts w:asciiTheme="minorEastAsia" w:hAnsiTheme="minorEastAsia" w:cs="黑体"/>
          <w:sz w:val="36"/>
          <w:szCs w:val="36"/>
          <w:lang w:val="zh-CN"/>
        </w:rPr>
      </w:pPr>
      <w:r>
        <w:rPr>
          <w:rFonts w:asciiTheme="minorEastAsia" w:hAnsiTheme="minorEastAsia" w:cs="黑体"/>
          <w:b/>
          <w:bCs/>
          <w:sz w:val="44"/>
          <w:szCs w:val="44"/>
          <w:lang w:val="zh-CN"/>
        </w:rPr>
        <w:br w:type="page"/>
      </w:r>
      <w:bookmarkStart w:id="2" w:name="_Toc186274126"/>
      <w:bookmarkStart w:id="3" w:name="_Toc184023138"/>
      <w:bookmarkStart w:id="4" w:name="_Toc174185203"/>
      <w:r>
        <w:rPr>
          <w:rFonts w:asciiTheme="minorEastAsia" w:hAnsiTheme="minorEastAsia" w:cs="黑体" w:hint="eastAsia"/>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250CA4">
        <w:tc>
          <w:tcPr>
            <w:tcW w:w="468" w:type="dxa"/>
            <w:vAlign w:val="center"/>
          </w:tcPr>
          <w:p w:rsidR="00250CA4" w:rsidRDefault="00DE4C13">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250CA4" w:rsidRDefault="00DE4C13">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250CA4" w:rsidRDefault="00DE4C13">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250CA4" w:rsidRDefault="00DE4C13">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250CA4" w:rsidRDefault="00DE4C13">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250CA4" w:rsidRDefault="00DE4C13">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250CA4">
        <w:trPr>
          <w:trHeight w:hRule="exact" w:val="510"/>
        </w:trPr>
        <w:tc>
          <w:tcPr>
            <w:tcW w:w="468" w:type="dxa"/>
            <w:vAlign w:val="center"/>
          </w:tcPr>
          <w:p w:rsidR="00250CA4" w:rsidRDefault="00DE4C1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250CA4" w:rsidRDefault="00DE4C13">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250CA4" w:rsidRDefault="00250CA4">
            <w:pPr>
              <w:snapToGrid w:val="0"/>
              <w:spacing w:line="400" w:lineRule="exact"/>
              <w:jc w:val="center"/>
              <w:rPr>
                <w:rFonts w:ascii="宋体" w:hAnsi="宋体" w:cs="微软雅黑"/>
                <w:szCs w:val="21"/>
              </w:rP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r w:rsidR="00250CA4">
        <w:trPr>
          <w:trHeight w:hRule="exact" w:val="510"/>
        </w:trPr>
        <w:tc>
          <w:tcPr>
            <w:tcW w:w="468" w:type="dxa"/>
            <w:vAlign w:val="center"/>
          </w:tcPr>
          <w:p w:rsidR="00250CA4" w:rsidRDefault="00DE4C1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250CA4" w:rsidRDefault="00DE4C13">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250CA4" w:rsidRDefault="00250CA4">
            <w:pPr>
              <w:snapToGrid w:val="0"/>
              <w:spacing w:line="400" w:lineRule="exact"/>
              <w:jc w:val="center"/>
              <w:rPr>
                <w:rFonts w:ascii="宋体" w:hAnsi="宋体" w:cs="微软雅黑"/>
                <w:szCs w:val="21"/>
              </w:rP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r w:rsidR="00250CA4">
        <w:trPr>
          <w:trHeight w:hRule="exact" w:val="510"/>
        </w:trPr>
        <w:tc>
          <w:tcPr>
            <w:tcW w:w="468" w:type="dxa"/>
            <w:vAlign w:val="center"/>
          </w:tcPr>
          <w:p w:rsidR="00250CA4" w:rsidRDefault="00DE4C1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250CA4" w:rsidRDefault="00DE4C13">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250CA4" w:rsidRDefault="00250CA4">
            <w:pPr>
              <w:snapToGrid w:val="0"/>
              <w:spacing w:line="400" w:lineRule="exact"/>
              <w:jc w:val="center"/>
              <w:rPr>
                <w:rFonts w:ascii="宋体" w:hAnsi="宋体" w:cs="微软雅黑"/>
                <w:szCs w:val="21"/>
              </w:rP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r w:rsidR="00250CA4">
        <w:trPr>
          <w:trHeight w:hRule="exact" w:val="510"/>
        </w:trPr>
        <w:tc>
          <w:tcPr>
            <w:tcW w:w="468" w:type="dxa"/>
            <w:vAlign w:val="center"/>
          </w:tcPr>
          <w:p w:rsidR="00250CA4" w:rsidRDefault="00DE4C1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250CA4" w:rsidRDefault="00DE4C13">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250CA4" w:rsidRDefault="00250CA4">
            <w:pPr>
              <w:snapToGrid w:val="0"/>
              <w:spacing w:line="400" w:lineRule="exact"/>
              <w:jc w:val="center"/>
              <w:rPr>
                <w:rFonts w:ascii="宋体" w:hAnsi="宋体" w:cs="微软雅黑"/>
                <w:szCs w:val="21"/>
              </w:rP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r w:rsidR="00250CA4">
        <w:trPr>
          <w:trHeight w:hRule="exact" w:val="510"/>
        </w:trPr>
        <w:tc>
          <w:tcPr>
            <w:tcW w:w="468" w:type="dxa"/>
            <w:vAlign w:val="center"/>
          </w:tcPr>
          <w:p w:rsidR="00250CA4" w:rsidRDefault="00DE4C1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250CA4" w:rsidRDefault="00DE4C13">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250CA4" w:rsidRDefault="00250CA4">
            <w:pPr>
              <w:snapToGrid w:val="0"/>
              <w:spacing w:line="400" w:lineRule="exact"/>
              <w:jc w:val="center"/>
              <w:rPr>
                <w:rFonts w:ascii="宋体" w:hAnsi="宋体" w:cs="微软雅黑"/>
                <w:szCs w:val="21"/>
              </w:rP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r w:rsidR="00250CA4">
        <w:trPr>
          <w:trHeight w:hRule="exact" w:val="510"/>
        </w:trPr>
        <w:tc>
          <w:tcPr>
            <w:tcW w:w="468" w:type="dxa"/>
            <w:vAlign w:val="center"/>
          </w:tcPr>
          <w:p w:rsidR="00250CA4" w:rsidRDefault="00DE4C1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250CA4" w:rsidRDefault="00DE4C13">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250CA4" w:rsidRDefault="00250CA4">
            <w:pPr>
              <w:snapToGrid w:val="0"/>
              <w:spacing w:line="400" w:lineRule="exact"/>
              <w:jc w:val="center"/>
              <w:rPr>
                <w:rFonts w:ascii="宋体" w:hAnsi="宋体" w:cs="微软雅黑"/>
                <w:szCs w:val="21"/>
              </w:rP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r w:rsidR="00250CA4">
        <w:trPr>
          <w:trHeight w:hRule="exact" w:val="510"/>
        </w:trPr>
        <w:tc>
          <w:tcPr>
            <w:tcW w:w="468" w:type="dxa"/>
            <w:vMerge w:val="restart"/>
            <w:vAlign w:val="center"/>
          </w:tcPr>
          <w:p w:rsidR="00250CA4" w:rsidRDefault="00DE4C1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250CA4" w:rsidRDefault="00DE4C13">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250CA4" w:rsidRDefault="00DE4C13">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250CA4" w:rsidRDefault="00250CA4">
            <w:pPr>
              <w:snapToGrid w:val="0"/>
              <w:spacing w:line="400" w:lineRule="exact"/>
              <w:jc w:val="center"/>
              <w:rPr>
                <w:rFonts w:ascii="宋体" w:hAnsi="宋体" w:cs="微软雅黑"/>
                <w:szCs w:val="21"/>
              </w:rP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r w:rsidR="00250CA4">
        <w:trPr>
          <w:trHeight w:hRule="exact" w:val="510"/>
        </w:trPr>
        <w:tc>
          <w:tcPr>
            <w:tcW w:w="468" w:type="dxa"/>
            <w:vMerge/>
            <w:vAlign w:val="center"/>
          </w:tcPr>
          <w:p w:rsidR="00250CA4" w:rsidRDefault="00250CA4">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250CA4" w:rsidRDefault="00250CA4">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250CA4" w:rsidRDefault="00DE4C13">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250CA4" w:rsidRDefault="00250CA4">
            <w:pPr>
              <w:pStyle w:val="a7"/>
              <w:rPr>
                <w:rFonts w:ascii="宋体" w:hAnsi="宋体" w:cs="微软雅黑"/>
                <w:szCs w:val="21"/>
              </w:rP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r w:rsidR="00250CA4">
        <w:trPr>
          <w:trHeight w:hRule="exact" w:val="510"/>
        </w:trPr>
        <w:tc>
          <w:tcPr>
            <w:tcW w:w="468" w:type="dxa"/>
            <w:vMerge w:val="restart"/>
            <w:vAlign w:val="center"/>
          </w:tcPr>
          <w:p w:rsidR="00250CA4" w:rsidRDefault="00DE4C1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250CA4" w:rsidRDefault="00DE4C13">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250CA4" w:rsidRDefault="00DE4C13">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250CA4" w:rsidRDefault="00250CA4">
            <w:pPr>
              <w:snapToGrid w:val="0"/>
              <w:spacing w:line="400" w:lineRule="exact"/>
              <w:rPr>
                <w:rFonts w:ascii="宋体" w:hAnsi="宋体" w:cs="微软雅黑"/>
                <w:sz w:val="24"/>
                <w:szCs w:val="24"/>
              </w:rPr>
            </w:pPr>
          </w:p>
        </w:tc>
        <w:tc>
          <w:tcPr>
            <w:tcW w:w="1559" w:type="dxa"/>
            <w:vAlign w:val="center"/>
          </w:tcPr>
          <w:p w:rsidR="00250CA4" w:rsidRDefault="00250CA4">
            <w:pPr>
              <w:snapToGrid w:val="0"/>
              <w:spacing w:line="400" w:lineRule="exact"/>
              <w:jc w:val="center"/>
              <w:rPr>
                <w:rFonts w:ascii="宋体" w:hAnsi="宋体" w:cs="微软雅黑"/>
                <w:szCs w:val="21"/>
              </w:rP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 w:val="24"/>
                <w:szCs w:val="24"/>
              </w:rPr>
            </w:pPr>
          </w:p>
        </w:tc>
      </w:tr>
      <w:tr w:rsidR="00250CA4">
        <w:trPr>
          <w:trHeight w:hRule="exact" w:val="510"/>
        </w:trPr>
        <w:tc>
          <w:tcPr>
            <w:tcW w:w="468" w:type="dxa"/>
            <w:vMerge/>
            <w:vAlign w:val="center"/>
          </w:tcPr>
          <w:p w:rsidR="00250CA4" w:rsidRDefault="00250CA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50CA4" w:rsidRDefault="00250CA4">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250CA4" w:rsidRDefault="00250CA4">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250CA4" w:rsidRDefault="00250CA4">
            <w:pPr>
              <w:snapToGrid w:val="0"/>
              <w:spacing w:line="400" w:lineRule="exact"/>
              <w:rPr>
                <w:rFonts w:ascii="宋体" w:hAnsi="宋体" w:cs="微软雅黑"/>
                <w:sz w:val="24"/>
                <w:szCs w:val="24"/>
              </w:rPr>
            </w:pPr>
          </w:p>
        </w:tc>
        <w:tc>
          <w:tcPr>
            <w:tcW w:w="1559" w:type="dxa"/>
            <w:vAlign w:val="center"/>
          </w:tcPr>
          <w:p w:rsidR="00250CA4" w:rsidRDefault="00250CA4">
            <w:pPr>
              <w:snapToGrid w:val="0"/>
              <w:spacing w:line="400" w:lineRule="exact"/>
              <w:jc w:val="center"/>
              <w:rPr>
                <w:rFonts w:ascii="宋体" w:hAnsi="宋体" w:cs="微软雅黑"/>
                <w:szCs w:val="21"/>
              </w:rP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 w:val="24"/>
                <w:szCs w:val="24"/>
              </w:rPr>
            </w:pPr>
          </w:p>
        </w:tc>
      </w:tr>
      <w:tr w:rsidR="00250CA4">
        <w:trPr>
          <w:trHeight w:hRule="exact" w:val="510"/>
        </w:trPr>
        <w:tc>
          <w:tcPr>
            <w:tcW w:w="468" w:type="dxa"/>
            <w:vMerge/>
            <w:vAlign w:val="center"/>
          </w:tcPr>
          <w:p w:rsidR="00250CA4" w:rsidRDefault="00250CA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50CA4" w:rsidRDefault="00250CA4">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250CA4" w:rsidRDefault="00250CA4">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250CA4" w:rsidRDefault="00250CA4">
            <w:pPr>
              <w:snapToGrid w:val="0"/>
              <w:spacing w:line="400" w:lineRule="exact"/>
              <w:rPr>
                <w:rFonts w:ascii="宋体" w:hAnsi="宋体" w:cs="微软雅黑"/>
                <w:sz w:val="24"/>
                <w:szCs w:val="24"/>
              </w:rPr>
            </w:pPr>
          </w:p>
        </w:tc>
        <w:tc>
          <w:tcPr>
            <w:tcW w:w="1559" w:type="dxa"/>
            <w:vAlign w:val="center"/>
          </w:tcPr>
          <w:p w:rsidR="00250CA4" w:rsidRDefault="00250CA4">
            <w:pPr>
              <w:snapToGrid w:val="0"/>
              <w:spacing w:line="400" w:lineRule="exact"/>
              <w:jc w:val="center"/>
              <w:rPr>
                <w:rFonts w:ascii="宋体" w:hAnsi="宋体" w:cs="微软雅黑"/>
                <w:szCs w:val="21"/>
              </w:rP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 w:val="24"/>
                <w:szCs w:val="24"/>
              </w:rPr>
            </w:pPr>
          </w:p>
        </w:tc>
      </w:tr>
      <w:tr w:rsidR="00250CA4">
        <w:trPr>
          <w:trHeight w:hRule="exact" w:val="510"/>
        </w:trPr>
        <w:tc>
          <w:tcPr>
            <w:tcW w:w="468" w:type="dxa"/>
            <w:vMerge/>
            <w:vAlign w:val="center"/>
          </w:tcPr>
          <w:p w:rsidR="00250CA4" w:rsidRDefault="00250CA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50CA4" w:rsidRDefault="00250CA4">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250CA4" w:rsidRDefault="00250CA4">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250CA4" w:rsidRDefault="00250CA4">
            <w:pPr>
              <w:snapToGrid w:val="0"/>
              <w:spacing w:line="400" w:lineRule="exact"/>
              <w:rPr>
                <w:rFonts w:ascii="宋体" w:hAnsi="宋体" w:cs="微软雅黑"/>
                <w:sz w:val="24"/>
                <w:szCs w:val="24"/>
              </w:rPr>
            </w:pPr>
          </w:p>
        </w:tc>
        <w:tc>
          <w:tcPr>
            <w:tcW w:w="1559" w:type="dxa"/>
            <w:vAlign w:val="center"/>
          </w:tcPr>
          <w:p w:rsidR="00250CA4" w:rsidRDefault="00250CA4">
            <w:pPr>
              <w:snapToGrid w:val="0"/>
              <w:spacing w:line="400" w:lineRule="exact"/>
              <w:jc w:val="center"/>
              <w:rPr>
                <w:rFonts w:ascii="宋体" w:hAnsi="宋体" w:cs="微软雅黑"/>
                <w:szCs w:val="21"/>
              </w:rP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 w:val="24"/>
                <w:szCs w:val="24"/>
              </w:rPr>
            </w:pPr>
          </w:p>
        </w:tc>
      </w:tr>
      <w:tr w:rsidR="00250CA4">
        <w:trPr>
          <w:trHeight w:hRule="exact" w:val="510"/>
        </w:trPr>
        <w:tc>
          <w:tcPr>
            <w:tcW w:w="468" w:type="dxa"/>
            <w:vMerge/>
            <w:vAlign w:val="center"/>
          </w:tcPr>
          <w:p w:rsidR="00250CA4" w:rsidRDefault="00250CA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50CA4" w:rsidRDefault="00250CA4">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250CA4" w:rsidRDefault="00250CA4">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250CA4" w:rsidRDefault="00250CA4">
            <w:pPr>
              <w:snapToGrid w:val="0"/>
              <w:spacing w:line="400" w:lineRule="exact"/>
              <w:rPr>
                <w:rFonts w:ascii="宋体" w:hAnsi="宋体" w:cs="微软雅黑"/>
                <w:sz w:val="24"/>
                <w:szCs w:val="24"/>
              </w:rPr>
            </w:pPr>
          </w:p>
        </w:tc>
        <w:tc>
          <w:tcPr>
            <w:tcW w:w="1559" w:type="dxa"/>
            <w:vAlign w:val="center"/>
          </w:tcPr>
          <w:p w:rsidR="00250CA4" w:rsidRDefault="00250CA4">
            <w:pPr>
              <w:snapToGrid w:val="0"/>
              <w:spacing w:line="400" w:lineRule="exact"/>
              <w:jc w:val="center"/>
              <w:rPr>
                <w:rFonts w:ascii="宋体" w:hAnsi="宋体" w:cs="微软雅黑"/>
                <w:szCs w:val="21"/>
              </w:rP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 w:val="24"/>
                <w:szCs w:val="24"/>
              </w:rPr>
            </w:pPr>
          </w:p>
        </w:tc>
      </w:tr>
      <w:tr w:rsidR="00250CA4">
        <w:trPr>
          <w:trHeight w:hRule="exact" w:val="510"/>
        </w:trPr>
        <w:tc>
          <w:tcPr>
            <w:tcW w:w="468" w:type="dxa"/>
            <w:vMerge/>
            <w:vAlign w:val="center"/>
          </w:tcPr>
          <w:p w:rsidR="00250CA4" w:rsidRDefault="00250CA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50CA4" w:rsidRDefault="00250CA4">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250CA4" w:rsidRDefault="00DE4C13">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250CA4" w:rsidRDefault="00250CA4">
            <w:pPr>
              <w:snapToGrid w:val="0"/>
              <w:spacing w:line="400" w:lineRule="exact"/>
              <w:jc w:val="center"/>
              <w:rPr>
                <w:rFonts w:ascii="宋体" w:hAnsi="宋体" w:cs="微软雅黑"/>
                <w:szCs w:val="21"/>
              </w:rP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r w:rsidR="00250CA4">
        <w:trPr>
          <w:trHeight w:hRule="exact" w:val="510"/>
        </w:trPr>
        <w:tc>
          <w:tcPr>
            <w:tcW w:w="468" w:type="dxa"/>
            <w:vMerge/>
            <w:vAlign w:val="center"/>
          </w:tcPr>
          <w:p w:rsidR="00250CA4" w:rsidRDefault="00250CA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50CA4" w:rsidRDefault="00250CA4">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250CA4" w:rsidRDefault="00DE4C13">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250CA4" w:rsidRDefault="00250CA4">
            <w:pPr>
              <w:snapToGrid w:val="0"/>
              <w:spacing w:line="400" w:lineRule="exact"/>
              <w:jc w:val="center"/>
              <w:rPr>
                <w:rFonts w:ascii="宋体" w:hAnsi="宋体" w:cs="微软雅黑"/>
                <w:szCs w:val="21"/>
              </w:rP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r w:rsidR="00250CA4">
        <w:trPr>
          <w:trHeight w:hRule="exact" w:val="510"/>
        </w:trPr>
        <w:tc>
          <w:tcPr>
            <w:tcW w:w="468" w:type="dxa"/>
            <w:vMerge/>
            <w:vAlign w:val="center"/>
          </w:tcPr>
          <w:p w:rsidR="00250CA4" w:rsidRDefault="00250CA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50CA4" w:rsidRDefault="00250CA4">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250CA4" w:rsidRDefault="00DE4C13">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250CA4" w:rsidRDefault="00250CA4">
            <w:pPr>
              <w:snapToGrid w:val="0"/>
              <w:spacing w:line="400" w:lineRule="exact"/>
              <w:jc w:val="center"/>
              <w:rPr>
                <w:rFonts w:ascii="宋体" w:hAnsi="宋体" w:cs="微软雅黑"/>
                <w:szCs w:val="21"/>
              </w:rP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r w:rsidR="00250CA4">
        <w:trPr>
          <w:trHeight w:hRule="exact" w:val="510"/>
        </w:trPr>
        <w:tc>
          <w:tcPr>
            <w:tcW w:w="468" w:type="dxa"/>
            <w:vAlign w:val="center"/>
          </w:tcPr>
          <w:p w:rsidR="00250CA4" w:rsidRDefault="00DE4C1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250CA4" w:rsidRDefault="00DE4C13">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250CA4" w:rsidRDefault="00250CA4">
            <w:pPr>
              <w:snapToGrid w:val="0"/>
              <w:spacing w:line="400" w:lineRule="exact"/>
              <w:jc w:val="center"/>
              <w:rPr>
                <w:rFonts w:ascii="宋体" w:hAnsi="宋体" w:cs="微软雅黑"/>
                <w:szCs w:val="21"/>
              </w:rP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r w:rsidR="00250CA4">
        <w:tc>
          <w:tcPr>
            <w:tcW w:w="468" w:type="dxa"/>
            <w:vMerge w:val="restart"/>
            <w:vAlign w:val="center"/>
          </w:tcPr>
          <w:p w:rsidR="00250CA4" w:rsidRDefault="00DE4C1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250CA4" w:rsidRDefault="00DE4C13">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250CA4" w:rsidRDefault="00DE4C13">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250CA4" w:rsidRDefault="00DE4C13">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250CA4" w:rsidRDefault="00250CA4">
            <w:pPr>
              <w:jc w:val="cente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 w:val="24"/>
                <w:szCs w:val="24"/>
              </w:rPr>
            </w:pPr>
          </w:p>
        </w:tc>
      </w:tr>
      <w:tr w:rsidR="00250CA4">
        <w:tc>
          <w:tcPr>
            <w:tcW w:w="468" w:type="dxa"/>
            <w:vMerge/>
            <w:vAlign w:val="center"/>
          </w:tcPr>
          <w:p w:rsidR="00250CA4" w:rsidRDefault="00250CA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250CA4" w:rsidRDefault="00250CA4">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250CA4" w:rsidRDefault="00250CA4">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250CA4" w:rsidRDefault="00DE4C13">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250CA4" w:rsidRDefault="00250CA4">
            <w:pPr>
              <w:pStyle w:val="a7"/>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pStyle w:val="a7"/>
              <w:kinsoku w:val="0"/>
              <w:overflowPunct w:val="0"/>
              <w:autoSpaceDE w:val="0"/>
              <w:autoSpaceDN w:val="0"/>
              <w:spacing w:line="320" w:lineRule="exact"/>
              <w:rPr>
                <w:rFonts w:hAnsi="宋体" w:cs="微软雅黑"/>
                <w:bCs/>
                <w:kern w:val="0"/>
                <w:szCs w:val="24"/>
              </w:rPr>
            </w:pPr>
          </w:p>
        </w:tc>
      </w:tr>
      <w:tr w:rsidR="00250CA4">
        <w:tc>
          <w:tcPr>
            <w:tcW w:w="468" w:type="dxa"/>
            <w:vMerge/>
            <w:vAlign w:val="center"/>
          </w:tcPr>
          <w:p w:rsidR="00250CA4" w:rsidRDefault="00250CA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250CA4" w:rsidRDefault="00250CA4">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250CA4" w:rsidRDefault="00250CA4">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250CA4" w:rsidRDefault="00DE4C13">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250CA4" w:rsidRDefault="00250CA4">
            <w:pPr>
              <w:pStyle w:val="a7"/>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pStyle w:val="a7"/>
              <w:kinsoku w:val="0"/>
              <w:overflowPunct w:val="0"/>
              <w:autoSpaceDE w:val="0"/>
              <w:autoSpaceDN w:val="0"/>
              <w:spacing w:line="320" w:lineRule="exact"/>
              <w:rPr>
                <w:rFonts w:hAnsi="宋体" w:cs="微软雅黑"/>
                <w:bCs/>
                <w:kern w:val="0"/>
                <w:szCs w:val="24"/>
              </w:rPr>
            </w:pPr>
          </w:p>
        </w:tc>
      </w:tr>
      <w:tr w:rsidR="00250CA4">
        <w:tc>
          <w:tcPr>
            <w:tcW w:w="468" w:type="dxa"/>
            <w:vMerge/>
            <w:vAlign w:val="center"/>
          </w:tcPr>
          <w:p w:rsidR="00250CA4" w:rsidRDefault="00250CA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250CA4" w:rsidRDefault="00250CA4">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250CA4" w:rsidRDefault="00DE4C13">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250CA4" w:rsidRDefault="00250CA4">
            <w:pPr>
              <w:pStyle w:val="a7"/>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r w:rsidR="00250CA4">
        <w:trPr>
          <w:trHeight w:val="510"/>
        </w:trPr>
        <w:tc>
          <w:tcPr>
            <w:tcW w:w="468" w:type="dxa"/>
            <w:vAlign w:val="center"/>
          </w:tcPr>
          <w:p w:rsidR="00250CA4" w:rsidRDefault="00DE4C1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250CA4" w:rsidRDefault="00DE4C13">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250CA4" w:rsidRDefault="00250CA4">
            <w:pPr>
              <w:jc w:val="cente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r w:rsidR="00250CA4">
        <w:trPr>
          <w:trHeight w:val="510"/>
        </w:trPr>
        <w:tc>
          <w:tcPr>
            <w:tcW w:w="468" w:type="dxa"/>
            <w:vAlign w:val="center"/>
          </w:tcPr>
          <w:p w:rsidR="00250CA4" w:rsidRDefault="00DE4C1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12</w:t>
            </w:r>
          </w:p>
        </w:tc>
        <w:tc>
          <w:tcPr>
            <w:tcW w:w="3751" w:type="dxa"/>
            <w:gridSpan w:val="3"/>
            <w:vAlign w:val="center"/>
          </w:tcPr>
          <w:p w:rsidR="00250CA4" w:rsidRDefault="00DE4C13">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250CA4" w:rsidRDefault="00250CA4">
            <w:pPr>
              <w:jc w:val="cente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r w:rsidR="00250CA4">
        <w:trPr>
          <w:trHeight w:val="510"/>
        </w:trPr>
        <w:tc>
          <w:tcPr>
            <w:tcW w:w="468" w:type="dxa"/>
            <w:vAlign w:val="center"/>
          </w:tcPr>
          <w:p w:rsidR="00250CA4" w:rsidRDefault="00DE4C1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250CA4" w:rsidRDefault="00DE4C13">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250CA4" w:rsidRDefault="00250CA4">
            <w:pPr>
              <w:jc w:val="cente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r w:rsidR="00250CA4">
        <w:trPr>
          <w:trHeight w:val="510"/>
        </w:trPr>
        <w:tc>
          <w:tcPr>
            <w:tcW w:w="468" w:type="dxa"/>
            <w:vAlign w:val="center"/>
          </w:tcPr>
          <w:p w:rsidR="00250CA4" w:rsidRDefault="00DE4C13">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250CA4" w:rsidRDefault="00DE4C13">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250CA4" w:rsidRDefault="00250CA4">
            <w:pPr>
              <w:jc w:val="cente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r w:rsidR="00250CA4">
        <w:trPr>
          <w:trHeight w:val="510"/>
        </w:trPr>
        <w:tc>
          <w:tcPr>
            <w:tcW w:w="468" w:type="dxa"/>
            <w:tcBorders>
              <w:top w:val="double" w:sz="4" w:space="0" w:color="auto"/>
            </w:tcBorders>
            <w:vAlign w:val="center"/>
          </w:tcPr>
          <w:p w:rsidR="00250CA4" w:rsidRDefault="00DE4C1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250CA4" w:rsidRDefault="00DE4C13">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250CA4" w:rsidRDefault="00250CA4">
            <w:pPr>
              <w:jc w:val="center"/>
            </w:pPr>
          </w:p>
        </w:tc>
        <w:tc>
          <w:tcPr>
            <w:tcW w:w="1560" w:type="dxa"/>
            <w:tcBorders>
              <w:top w:val="double" w:sz="4" w:space="0" w:color="auto"/>
            </w:tcBorders>
            <w:vAlign w:val="center"/>
          </w:tcPr>
          <w:p w:rsidR="00250CA4" w:rsidRDefault="00250CA4">
            <w:pPr>
              <w:snapToGrid w:val="0"/>
              <w:spacing w:line="400" w:lineRule="exact"/>
              <w:rPr>
                <w:rFonts w:ascii="宋体" w:hAnsi="宋体" w:cs="微软雅黑"/>
                <w:szCs w:val="21"/>
              </w:rPr>
            </w:pPr>
          </w:p>
        </w:tc>
        <w:tc>
          <w:tcPr>
            <w:tcW w:w="2018" w:type="dxa"/>
            <w:tcBorders>
              <w:top w:val="double" w:sz="4" w:space="0" w:color="auto"/>
            </w:tcBorders>
            <w:vAlign w:val="center"/>
          </w:tcPr>
          <w:p w:rsidR="00250CA4" w:rsidRDefault="00250CA4">
            <w:pPr>
              <w:snapToGrid w:val="0"/>
              <w:spacing w:line="400" w:lineRule="exact"/>
              <w:rPr>
                <w:rFonts w:ascii="宋体" w:hAnsi="宋体" w:cs="微软雅黑"/>
                <w:szCs w:val="21"/>
              </w:rPr>
            </w:pPr>
          </w:p>
        </w:tc>
      </w:tr>
      <w:tr w:rsidR="00250CA4">
        <w:trPr>
          <w:trHeight w:val="510"/>
        </w:trPr>
        <w:tc>
          <w:tcPr>
            <w:tcW w:w="468" w:type="dxa"/>
            <w:vAlign w:val="center"/>
          </w:tcPr>
          <w:p w:rsidR="00250CA4" w:rsidRDefault="00DE4C1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250CA4" w:rsidRDefault="00DE4C13">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250CA4" w:rsidRDefault="00250CA4">
            <w:pPr>
              <w:jc w:val="cente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r w:rsidR="00250CA4">
        <w:trPr>
          <w:trHeight w:val="510"/>
        </w:trPr>
        <w:tc>
          <w:tcPr>
            <w:tcW w:w="468" w:type="dxa"/>
            <w:vAlign w:val="center"/>
          </w:tcPr>
          <w:p w:rsidR="00250CA4" w:rsidRDefault="00DE4C1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250CA4" w:rsidRDefault="00DE4C13">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250CA4" w:rsidRDefault="00250CA4">
            <w:pPr>
              <w:jc w:val="center"/>
            </w:pPr>
          </w:p>
        </w:tc>
        <w:tc>
          <w:tcPr>
            <w:tcW w:w="1560" w:type="dxa"/>
            <w:tcBorders>
              <w:top w:val="single" w:sz="4" w:space="0" w:color="auto"/>
            </w:tcBorders>
            <w:vAlign w:val="center"/>
          </w:tcPr>
          <w:p w:rsidR="00250CA4" w:rsidRDefault="00250CA4">
            <w:pPr>
              <w:snapToGrid w:val="0"/>
              <w:spacing w:line="400" w:lineRule="exact"/>
              <w:rPr>
                <w:rFonts w:ascii="宋体" w:hAnsi="宋体" w:cs="微软雅黑"/>
                <w:szCs w:val="21"/>
              </w:rPr>
            </w:pPr>
          </w:p>
        </w:tc>
        <w:tc>
          <w:tcPr>
            <w:tcW w:w="2018" w:type="dxa"/>
            <w:tcBorders>
              <w:top w:val="single" w:sz="4" w:space="0" w:color="auto"/>
            </w:tcBorders>
            <w:vAlign w:val="center"/>
          </w:tcPr>
          <w:p w:rsidR="00250CA4" w:rsidRDefault="00250CA4">
            <w:pPr>
              <w:snapToGrid w:val="0"/>
              <w:spacing w:line="400" w:lineRule="exact"/>
              <w:rPr>
                <w:rFonts w:ascii="宋体" w:hAnsi="宋体" w:cs="微软雅黑"/>
                <w:szCs w:val="21"/>
              </w:rPr>
            </w:pPr>
          </w:p>
        </w:tc>
      </w:tr>
      <w:tr w:rsidR="00250CA4">
        <w:trPr>
          <w:trHeight w:val="510"/>
        </w:trPr>
        <w:tc>
          <w:tcPr>
            <w:tcW w:w="468" w:type="dxa"/>
            <w:vAlign w:val="center"/>
          </w:tcPr>
          <w:p w:rsidR="00250CA4" w:rsidRDefault="00DE4C1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250CA4" w:rsidRDefault="00DE4C13">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250CA4" w:rsidRDefault="00250CA4">
            <w:pPr>
              <w:jc w:val="cente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r w:rsidR="00250CA4">
        <w:trPr>
          <w:trHeight w:val="510"/>
        </w:trPr>
        <w:tc>
          <w:tcPr>
            <w:tcW w:w="468" w:type="dxa"/>
            <w:vAlign w:val="center"/>
          </w:tcPr>
          <w:p w:rsidR="00250CA4" w:rsidRDefault="00DE4C1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250CA4" w:rsidRDefault="00DE4C13">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250CA4" w:rsidRDefault="00250CA4">
            <w:pPr>
              <w:jc w:val="cente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r w:rsidR="00250CA4">
        <w:trPr>
          <w:trHeight w:val="510"/>
        </w:trPr>
        <w:tc>
          <w:tcPr>
            <w:tcW w:w="468" w:type="dxa"/>
            <w:vAlign w:val="center"/>
          </w:tcPr>
          <w:p w:rsidR="00250CA4" w:rsidRDefault="00DE4C1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250CA4" w:rsidRDefault="00DE4C13">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250CA4" w:rsidRDefault="00250CA4">
            <w:pPr>
              <w:jc w:val="cente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r w:rsidR="00250CA4">
        <w:trPr>
          <w:trHeight w:val="510"/>
        </w:trPr>
        <w:tc>
          <w:tcPr>
            <w:tcW w:w="468" w:type="dxa"/>
            <w:vAlign w:val="center"/>
          </w:tcPr>
          <w:p w:rsidR="00250CA4" w:rsidRDefault="00DE4C1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250CA4" w:rsidRDefault="00DE4C13">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250CA4" w:rsidRDefault="00250CA4">
            <w:pPr>
              <w:jc w:val="cente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r w:rsidR="00250CA4">
        <w:trPr>
          <w:trHeight w:val="510"/>
        </w:trPr>
        <w:tc>
          <w:tcPr>
            <w:tcW w:w="468" w:type="dxa"/>
            <w:vAlign w:val="center"/>
          </w:tcPr>
          <w:p w:rsidR="00250CA4" w:rsidRDefault="00DE4C1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250CA4" w:rsidRDefault="00DE4C13">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250CA4" w:rsidRDefault="00250CA4">
            <w:pPr>
              <w:jc w:val="cente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r w:rsidR="00250CA4">
        <w:trPr>
          <w:trHeight w:val="510"/>
        </w:trPr>
        <w:tc>
          <w:tcPr>
            <w:tcW w:w="468" w:type="dxa"/>
            <w:vAlign w:val="center"/>
          </w:tcPr>
          <w:p w:rsidR="00250CA4" w:rsidRDefault="00DE4C1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250CA4" w:rsidRDefault="00DE4C13">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250CA4" w:rsidRDefault="00250CA4">
            <w:pPr>
              <w:jc w:val="cente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r w:rsidR="00250CA4">
        <w:trPr>
          <w:trHeight w:val="510"/>
        </w:trPr>
        <w:tc>
          <w:tcPr>
            <w:tcW w:w="468" w:type="dxa"/>
            <w:vAlign w:val="center"/>
          </w:tcPr>
          <w:p w:rsidR="00250CA4" w:rsidRDefault="00DE4C1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250CA4" w:rsidRDefault="00DE4C13">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250CA4" w:rsidRDefault="00250CA4">
            <w:pPr>
              <w:jc w:val="cente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r w:rsidR="00250CA4">
        <w:trPr>
          <w:trHeight w:val="510"/>
        </w:trPr>
        <w:tc>
          <w:tcPr>
            <w:tcW w:w="468" w:type="dxa"/>
            <w:vAlign w:val="center"/>
          </w:tcPr>
          <w:p w:rsidR="00250CA4" w:rsidRDefault="00DE4C1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250CA4" w:rsidRDefault="00DE4C13">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250CA4" w:rsidRDefault="00250CA4">
            <w:pPr>
              <w:jc w:val="cente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r w:rsidR="00250CA4">
        <w:trPr>
          <w:trHeight w:val="510"/>
        </w:trPr>
        <w:tc>
          <w:tcPr>
            <w:tcW w:w="468" w:type="dxa"/>
            <w:vMerge w:val="restart"/>
            <w:vAlign w:val="center"/>
          </w:tcPr>
          <w:p w:rsidR="00250CA4" w:rsidRDefault="00DE4C1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vMerge w:val="restart"/>
            <w:tcBorders>
              <w:right w:val="single" w:sz="4" w:space="0" w:color="auto"/>
            </w:tcBorders>
            <w:vAlign w:val="center"/>
          </w:tcPr>
          <w:p w:rsidR="00250CA4" w:rsidRDefault="00DE4C13">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250CA4" w:rsidRDefault="00DE4C13">
            <w:pPr>
              <w:pStyle w:val="a7"/>
              <w:kinsoku w:val="0"/>
              <w:overflowPunct w:val="0"/>
              <w:autoSpaceDE w:val="0"/>
              <w:autoSpaceDN w:val="0"/>
              <w:spacing w:line="320" w:lineRule="exact"/>
              <w:rPr>
                <w:rFonts w:hAnsi="宋体" w:cs="微软雅黑"/>
                <w:bCs/>
                <w:kern w:val="0"/>
              </w:rPr>
            </w:pPr>
            <w:r>
              <w:rPr>
                <w:rFonts w:asciiTheme="minorEastAsia" w:hAnsiTheme="minorEastAsia" w:cs="宋体" w:hint="eastAsia"/>
                <w:kern w:val="0"/>
                <w:szCs w:val="24"/>
              </w:rPr>
              <w:t>中国国家认证认可监督管理</w:t>
            </w:r>
            <w:proofErr w:type="gramStart"/>
            <w:r>
              <w:rPr>
                <w:rFonts w:asciiTheme="minorEastAsia" w:hAnsiTheme="minorEastAsia" w:cs="宋体" w:hint="eastAsia"/>
                <w:kern w:val="0"/>
                <w:szCs w:val="24"/>
              </w:rPr>
              <w:t>委员会官网产品认证</w:t>
            </w:r>
            <w:proofErr w:type="gramEnd"/>
            <w:r>
              <w:rPr>
                <w:rFonts w:asciiTheme="minorEastAsia" w:hAnsiTheme="minorEastAsia" w:cs="宋体" w:hint="eastAsia"/>
                <w:kern w:val="0"/>
                <w:szCs w:val="24"/>
              </w:rPr>
              <w:t>证书打印</w:t>
            </w:r>
          </w:p>
        </w:tc>
        <w:tc>
          <w:tcPr>
            <w:tcW w:w="1559" w:type="dxa"/>
            <w:vAlign w:val="center"/>
          </w:tcPr>
          <w:p w:rsidR="00250CA4" w:rsidRDefault="00250CA4">
            <w:pPr>
              <w:pStyle w:val="a7"/>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r w:rsidR="00250CA4">
        <w:trPr>
          <w:trHeight w:val="510"/>
        </w:trPr>
        <w:tc>
          <w:tcPr>
            <w:tcW w:w="468" w:type="dxa"/>
            <w:vMerge/>
            <w:vAlign w:val="center"/>
          </w:tcPr>
          <w:p w:rsidR="00250CA4" w:rsidRDefault="00250CA4">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50CA4" w:rsidRDefault="00250CA4">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250CA4" w:rsidRDefault="00DE4C13">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认证机构颁发的认证证书</w:t>
            </w:r>
          </w:p>
        </w:tc>
        <w:tc>
          <w:tcPr>
            <w:tcW w:w="1559" w:type="dxa"/>
            <w:vAlign w:val="center"/>
          </w:tcPr>
          <w:p w:rsidR="00250CA4" w:rsidRDefault="00250CA4">
            <w:pPr>
              <w:pStyle w:val="a7"/>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r w:rsidR="00250CA4">
        <w:trPr>
          <w:trHeight w:val="510"/>
        </w:trPr>
        <w:tc>
          <w:tcPr>
            <w:tcW w:w="468" w:type="dxa"/>
            <w:vMerge/>
            <w:vAlign w:val="center"/>
          </w:tcPr>
          <w:p w:rsidR="00250CA4" w:rsidRDefault="00250CA4">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50CA4" w:rsidRDefault="00250CA4">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250CA4" w:rsidRDefault="00DE4C13">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250CA4" w:rsidRDefault="00250CA4">
            <w:pPr>
              <w:pStyle w:val="a7"/>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r w:rsidR="00250CA4">
        <w:trPr>
          <w:trHeight w:val="510"/>
        </w:trPr>
        <w:tc>
          <w:tcPr>
            <w:tcW w:w="468" w:type="dxa"/>
            <w:vMerge w:val="restart"/>
            <w:vAlign w:val="center"/>
          </w:tcPr>
          <w:p w:rsidR="00250CA4" w:rsidRDefault="00DE4C1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250CA4" w:rsidRDefault="00DE4C13">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250CA4" w:rsidRDefault="00DE4C13">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认证机构颁发的认证证书</w:t>
            </w:r>
          </w:p>
        </w:tc>
        <w:tc>
          <w:tcPr>
            <w:tcW w:w="1559" w:type="dxa"/>
            <w:vAlign w:val="center"/>
          </w:tcPr>
          <w:p w:rsidR="00250CA4" w:rsidRDefault="00250CA4">
            <w:pPr>
              <w:pStyle w:val="a7"/>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r w:rsidR="00250CA4">
        <w:trPr>
          <w:trHeight w:val="510"/>
        </w:trPr>
        <w:tc>
          <w:tcPr>
            <w:tcW w:w="468" w:type="dxa"/>
            <w:vMerge/>
            <w:vAlign w:val="center"/>
          </w:tcPr>
          <w:p w:rsidR="00250CA4" w:rsidRDefault="00250CA4">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50CA4" w:rsidRDefault="00250CA4">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250CA4" w:rsidRDefault="00DE4C13">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中国信息安全认证中心</w:t>
            </w:r>
            <w:proofErr w:type="gramStart"/>
            <w:r>
              <w:rPr>
                <w:rFonts w:asciiTheme="minorEastAsia" w:hAnsiTheme="minorEastAsia" w:cs="宋体" w:hint="eastAsia"/>
                <w:kern w:val="0"/>
                <w:szCs w:val="24"/>
              </w:rPr>
              <w:t>官网产品</w:t>
            </w:r>
            <w:proofErr w:type="gramEnd"/>
            <w:r>
              <w:rPr>
                <w:rFonts w:asciiTheme="minorEastAsia" w:hAnsiTheme="minorEastAsia" w:cs="宋体" w:hint="eastAsia"/>
                <w:kern w:val="0"/>
                <w:szCs w:val="24"/>
              </w:rPr>
              <w:t>查询结果截图</w:t>
            </w:r>
          </w:p>
        </w:tc>
        <w:tc>
          <w:tcPr>
            <w:tcW w:w="1559" w:type="dxa"/>
            <w:vAlign w:val="center"/>
          </w:tcPr>
          <w:p w:rsidR="00250CA4" w:rsidRDefault="00250CA4">
            <w:pPr>
              <w:pStyle w:val="a7"/>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r w:rsidR="00250CA4">
        <w:trPr>
          <w:trHeight w:val="510"/>
        </w:trPr>
        <w:tc>
          <w:tcPr>
            <w:tcW w:w="468" w:type="dxa"/>
            <w:vAlign w:val="center"/>
          </w:tcPr>
          <w:p w:rsidR="00250CA4" w:rsidRDefault="00DE4C1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250CA4" w:rsidRDefault="00DE4C13">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250CA4" w:rsidRDefault="00250CA4">
            <w:pPr>
              <w:jc w:val="cente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r w:rsidR="00250CA4">
        <w:trPr>
          <w:trHeight w:val="510"/>
        </w:trPr>
        <w:tc>
          <w:tcPr>
            <w:tcW w:w="468" w:type="dxa"/>
            <w:vAlign w:val="center"/>
          </w:tcPr>
          <w:p w:rsidR="00250CA4" w:rsidRDefault="00250CA4">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250CA4" w:rsidRDefault="00250CA4">
            <w:pPr>
              <w:pStyle w:val="a7"/>
              <w:kinsoku w:val="0"/>
              <w:overflowPunct w:val="0"/>
              <w:autoSpaceDE w:val="0"/>
              <w:autoSpaceDN w:val="0"/>
              <w:spacing w:line="320" w:lineRule="exact"/>
              <w:rPr>
                <w:rFonts w:hAnsi="宋体" w:cs="微软雅黑"/>
                <w:bCs/>
                <w:kern w:val="0"/>
              </w:rPr>
            </w:pPr>
          </w:p>
        </w:tc>
        <w:tc>
          <w:tcPr>
            <w:tcW w:w="1559" w:type="dxa"/>
            <w:vAlign w:val="center"/>
          </w:tcPr>
          <w:p w:rsidR="00250CA4" w:rsidRDefault="00250CA4">
            <w:pPr>
              <w:jc w:val="cente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bl>
    <w:p w:rsidR="00250CA4" w:rsidRDefault="00DE4C13">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250CA4" w:rsidRDefault="00DE4C13" w:rsidP="002E734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250CA4" w:rsidRDefault="00DE4C13">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250CA4">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0CA4" w:rsidRDefault="00DE4C13">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0CA4" w:rsidRDefault="00DE4C13">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0CA4" w:rsidRDefault="00DE4C13">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0CA4" w:rsidRDefault="00DE4C13">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0CA4" w:rsidRDefault="00DE4C13">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250CA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250CA4" w:rsidRDefault="00250CA4">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250CA4" w:rsidRDefault="00250CA4">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250CA4" w:rsidRDefault="00DE4C13">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250CA4" w:rsidRDefault="00250CA4">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250CA4" w:rsidRDefault="00250CA4">
            <w:pPr>
              <w:autoSpaceDE w:val="0"/>
              <w:autoSpaceDN w:val="0"/>
              <w:adjustRightInd w:val="0"/>
              <w:spacing w:line="480" w:lineRule="exact"/>
              <w:ind w:firstLine="240"/>
              <w:rPr>
                <w:rFonts w:asciiTheme="minorEastAsia" w:hAnsiTheme="minorEastAsia" w:cs="宋体"/>
                <w:sz w:val="24"/>
                <w:szCs w:val="24"/>
                <w:lang w:val="zh-CN"/>
              </w:rPr>
            </w:pPr>
          </w:p>
        </w:tc>
      </w:tr>
      <w:tr w:rsidR="00250CA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250CA4" w:rsidRDefault="00DE4C13">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250CA4" w:rsidRDefault="00250CA4">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250CA4" w:rsidRDefault="00DE4C13">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250CA4" w:rsidRDefault="00250CA4">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250CA4" w:rsidRDefault="00250CA4">
            <w:pPr>
              <w:autoSpaceDE w:val="0"/>
              <w:autoSpaceDN w:val="0"/>
              <w:adjustRightInd w:val="0"/>
              <w:spacing w:line="480" w:lineRule="exact"/>
              <w:ind w:firstLine="240"/>
              <w:rPr>
                <w:rFonts w:asciiTheme="minorEastAsia" w:hAnsiTheme="minorEastAsia" w:cs="宋体"/>
                <w:sz w:val="24"/>
                <w:szCs w:val="24"/>
                <w:lang w:val="zh-CN"/>
              </w:rPr>
            </w:pPr>
          </w:p>
        </w:tc>
      </w:tr>
    </w:tbl>
    <w:p w:rsidR="00250CA4" w:rsidRDefault="00DE4C1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250CA4" w:rsidRDefault="00DE4C1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250CA4" w:rsidRDefault="00DE4C1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250CA4" w:rsidRDefault="00DE4C1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250CA4" w:rsidRDefault="00DE4C13">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250CA4" w:rsidRDefault="00DE4C13">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250CA4" w:rsidRDefault="00DE4C13">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250CA4" w:rsidRDefault="00DE4C13">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250CA4" w:rsidRDefault="00DE4C13">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（采购代理机构）</w:t>
      </w:r>
    </w:p>
    <w:p w:rsidR="00250CA4" w:rsidRDefault="00DE4C13">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250CA4" w:rsidRDefault="00DE4C13">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（项目名称、招标编号）招标文件的全部内容。</w:t>
      </w:r>
    </w:p>
    <w:p w:rsidR="00250CA4" w:rsidRDefault="00DE4C13">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250CA4" w:rsidRDefault="00DE4C13">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250CA4" w:rsidRDefault="00DE4C13">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250CA4" w:rsidRDefault="00DE4C13">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250CA4" w:rsidRDefault="00DE4C13">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250CA4" w:rsidRDefault="00DE4C13">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250CA4" w:rsidRDefault="00DE4C13">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250CA4" w:rsidRDefault="00DE4C13">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250CA4" w:rsidRDefault="00DE4C13">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250CA4" w:rsidRDefault="00DE4C13">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250CA4" w:rsidRDefault="00DE4C13">
      <w:pPr>
        <w:pStyle w:val="ab"/>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250CA4" w:rsidRDefault="00DE4C13">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250CA4" w:rsidRDefault="00DE4C13">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250CA4" w:rsidRDefault="00DE4C13">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250CA4" w:rsidRDefault="00DE4C1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250CA4" w:rsidRDefault="00DE4C1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250CA4" w:rsidRDefault="00DE4C1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250CA4" w:rsidRDefault="00DE4C1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250CA4" w:rsidRDefault="00DE4C1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250CA4" w:rsidRDefault="00DE4C13">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250CA4" w:rsidRDefault="00DE4C13">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250CA4" w:rsidRDefault="00250CA4">
      <w:pPr>
        <w:pStyle w:val="a7"/>
        <w:adjustRightInd w:val="0"/>
        <w:snapToGrid w:val="0"/>
        <w:spacing w:line="360" w:lineRule="auto"/>
        <w:rPr>
          <w:rFonts w:asciiTheme="minorEastAsia" w:eastAsiaTheme="minorEastAsia" w:hAnsiTheme="minorEastAsia"/>
          <w:szCs w:val="24"/>
        </w:rPr>
      </w:pPr>
    </w:p>
    <w:p w:rsidR="00250CA4" w:rsidRDefault="00DE4C13">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250CA4" w:rsidRDefault="00DE4C1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250CA4" w:rsidRDefault="00DE4C1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250CA4" w:rsidRDefault="00DE4C13">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250CA4" w:rsidRDefault="00250CA4">
      <w:pPr>
        <w:adjustRightInd w:val="0"/>
        <w:snapToGrid w:val="0"/>
        <w:spacing w:line="360" w:lineRule="auto"/>
        <w:rPr>
          <w:rFonts w:asciiTheme="minorEastAsia" w:hAnsiTheme="minorEastAsia" w:cs="宋体"/>
          <w:sz w:val="24"/>
          <w:szCs w:val="24"/>
          <w:u w:val="single"/>
        </w:rPr>
      </w:pPr>
    </w:p>
    <w:p w:rsidR="00250CA4" w:rsidRDefault="00DE4C1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250CA4" w:rsidRDefault="00DE4C1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250CA4" w:rsidRDefault="00250CA4">
      <w:pPr>
        <w:adjustRightInd w:val="0"/>
        <w:snapToGrid w:val="0"/>
        <w:spacing w:line="360" w:lineRule="auto"/>
        <w:ind w:firstLineChars="2050" w:firstLine="4920"/>
        <w:rPr>
          <w:rFonts w:asciiTheme="minorEastAsia" w:hAnsiTheme="minorEastAsia" w:cs="宋体"/>
          <w:sz w:val="24"/>
          <w:szCs w:val="24"/>
        </w:rPr>
      </w:pPr>
    </w:p>
    <w:p w:rsidR="00250CA4" w:rsidRDefault="00DE4C13">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250CA4" w:rsidRDefault="00DE4C13">
      <w:pPr>
        <w:widowControl/>
        <w:jc w:val="center"/>
        <w:rPr>
          <w:rFonts w:asciiTheme="majorEastAsia" w:eastAsiaTheme="majorEastAsia" w:hAnsiTheme="majorEastAsia"/>
          <w:b/>
          <w:bCs/>
          <w:color w:val="000000"/>
          <w:sz w:val="36"/>
          <w:szCs w:val="36"/>
        </w:rPr>
      </w:pPr>
      <w:r>
        <w:rPr>
          <w:rFonts w:asciiTheme="minorEastAsia" w:hAnsiTheme="minorEastAsia" w:cs="宋体"/>
          <w:sz w:val="24"/>
          <w:szCs w:val="24"/>
        </w:rPr>
        <w:br w:type="page"/>
      </w: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250CA4" w:rsidRDefault="00250CA4" w:rsidP="009F5E21">
      <w:pPr>
        <w:autoSpaceDE w:val="0"/>
        <w:autoSpaceDN w:val="0"/>
        <w:adjustRightInd w:val="0"/>
        <w:spacing w:line="480" w:lineRule="auto"/>
        <w:ind w:firstLineChars="257" w:firstLine="617"/>
        <w:rPr>
          <w:rFonts w:ascii="宋体" w:hAnsi="宋体"/>
          <w:color w:val="000000"/>
          <w:sz w:val="24"/>
          <w:szCs w:val="24"/>
        </w:rPr>
      </w:pPr>
    </w:p>
    <w:p w:rsidR="00250CA4" w:rsidRDefault="00DE4C13">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250CA4" w:rsidRDefault="00DE4C13">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250CA4" w:rsidRDefault="00DE4C13">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250CA4" w:rsidRDefault="00DE4C13">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加贵方招</w:t>
      </w:r>
      <w:r>
        <w:rPr>
          <w:rFonts w:asciiTheme="minorEastAsia" w:hAnsiTheme="minorEastAsia"/>
          <w:color w:val="000000"/>
          <w:szCs w:val="24"/>
        </w:rPr>
        <w:t>标编号为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250CA4" w:rsidRDefault="00DE4C13">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250CA4" w:rsidRDefault="00250CA4">
      <w:pPr>
        <w:pStyle w:val="13"/>
        <w:spacing w:line="480" w:lineRule="auto"/>
        <w:ind w:firstLineChars="225" w:firstLine="540"/>
        <w:jc w:val="left"/>
        <w:rPr>
          <w:rFonts w:asciiTheme="minorEastAsia" w:hAnsiTheme="minorEastAsia"/>
          <w:color w:val="000000"/>
          <w:szCs w:val="24"/>
        </w:rPr>
      </w:pPr>
    </w:p>
    <w:p w:rsidR="00250CA4" w:rsidRDefault="00250CA4">
      <w:pPr>
        <w:pStyle w:val="13"/>
        <w:spacing w:line="480" w:lineRule="auto"/>
        <w:ind w:firstLineChars="225" w:firstLine="540"/>
        <w:jc w:val="left"/>
        <w:rPr>
          <w:rFonts w:asciiTheme="minorEastAsia" w:hAnsiTheme="minorEastAsia"/>
          <w:color w:val="000000"/>
          <w:szCs w:val="24"/>
        </w:rPr>
      </w:pPr>
    </w:p>
    <w:p w:rsidR="00250CA4" w:rsidRDefault="00DE4C13" w:rsidP="009F5E21">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250CA4" w:rsidRDefault="00250CA4" w:rsidP="009F5E21">
      <w:pPr>
        <w:pStyle w:val="13"/>
        <w:spacing w:line="480" w:lineRule="auto"/>
        <w:ind w:leftChars="-256" w:left="-538" w:firstLineChars="257" w:firstLine="617"/>
        <w:jc w:val="center"/>
        <w:rPr>
          <w:rFonts w:asciiTheme="minorEastAsia" w:hAnsiTheme="minorEastAsia"/>
          <w:bCs/>
          <w:color w:val="000000"/>
          <w:szCs w:val="24"/>
        </w:rPr>
      </w:pPr>
    </w:p>
    <w:p w:rsidR="00250CA4" w:rsidRDefault="00250CA4">
      <w:pPr>
        <w:autoSpaceDE w:val="0"/>
        <w:autoSpaceDN w:val="0"/>
        <w:adjustRightInd w:val="0"/>
        <w:spacing w:line="360" w:lineRule="auto"/>
        <w:ind w:right="-11"/>
        <w:rPr>
          <w:rFonts w:asciiTheme="minorEastAsia" w:hAnsiTheme="minorEastAsia" w:cs="宋体"/>
          <w:sz w:val="24"/>
          <w:szCs w:val="24"/>
          <w:lang w:val="zh-CN"/>
        </w:rPr>
      </w:pPr>
    </w:p>
    <w:p w:rsidR="00250CA4" w:rsidRDefault="00250CA4">
      <w:pPr>
        <w:autoSpaceDE w:val="0"/>
        <w:autoSpaceDN w:val="0"/>
        <w:adjustRightInd w:val="0"/>
        <w:spacing w:line="360" w:lineRule="auto"/>
        <w:ind w:right="-11"/>
        <w:rPr>
          <w:rFonts w:asciiTheme="minorEastAsia" w:hAnsiTheme="minorEastAsia" w:cs="宋体"/>
          <w:sz w:val="24"/>
          <w:szCs w:val="24"/>
          <w:lang w:val="zh-CN"/>
        </w:rPr>
      </w:pPr>
    </w:p>
    <w:p w:rsidR="00250CA4" w:rsidRDefault="00250CA4">
      <w:pPr>
        <w:autoSpaceDE w:val="0"/>
        <w:autoSpaceDN w:val="0"/>
        <w:adjustRightInd w:val="0"/>
        <w:spacing w:line="360" w:lineRule="auto"/>
        <w:ind w:right="-11"/>
        <w:rPr>
          <w:rFonts w:asciiTheme="minorEastAsia" w:hAnsiTheme="minorEastAsia" w:cs="宋体"/>
          <w:sz w:val="24"/>
          <w:szCs w:val="24"/>
          <w:lang w:val="zh-CN"/>
        </w:rPr>
      </w:pPr>
    </w:p>
    <w:p w:rsidR="00250CA4" w:rsidRDefault="00DE4C13">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250CA4" w:rsidRDefault="00DE4C13">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250CA4" w:rsidRDefault="00250CA4">
      <w:pPr>
        <w:pStyle w:val="14"/>
        <w:spacing w:line="480" w:lineRule="auto"/>
        <w:rPr>
          <w:rFonts w:asciiTheme="minorEastAsia" w:hAnsiTheme="minorEastAsia" w:cs="Arial"/>
          <w:color w:val="000000"/>
          <w:szCs w:val="24"/>
        </w:rPr>
      </w:pPr>
    </w:p>
    <w:p w:rsidR="00250CA4" w:rsidRDefault="00250CA4"/>
    <w:p w:rsidR="00250CA4" w:rsidRDefault="00DE4C13">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250CA4" w:rsidRDefault="00DE4C13">
      <w:pPr>
        <w:widowControl/>
        <w:jc w:val="left"/>
        <w:rPr>
          <w:rFonts w:ascii="宋体" w:hAnsi="宋体"/>
          <w:b/>
          <w:bCs/>
          <w:color w:val="000000"/>
          <w:sz w:val="36"/>
          <w:szCs w:val="36"/>
        </w:rPr>
      </w:pPr>
      <w:r>
        <w:rPr>
          <w:rFonts w:ascii="宋体" w:hAnsi="宋体"/>
          <w:b/>
          <w:bCs/>
          <w:color w:val="000000"/>
          <w:sz w:val="36"/>
          <w:szCs w:val="36"/>
        </w:rPr>
        <w:br w:type="page"/>
      </w:r>
    </w:p>
    <w:p w:rsidR="00250CA4" w:rsidRDefault="00DE4C13">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250CA4" w:rsidRDefault="00250CA4">
      <w:pPr>
        <w:spacing w:line="480" w:lineRule="exact"/>
        <w:jc w:val="center"/>
        <w:rPr>
          <w:rFonts w:ascii="宋体" w:hAnsi="宋体"/>
          <w:b/>
          <w:bCs/>
          <w:color w:val="000000"/>
          <w:sz w:val="36"/>
          <w:szCs w:val="36"/>
        </w:rPr>
      </w:pPr>
    </w:p>
    <w:p w:rsidR="00250CA4" w:rsidRDefault="00DE4C1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以我方的名义参加贵中心______________________项目的投标活动，并代表我方全权办理针对上述项目的投标、开标、投标文件澄清、签约等一切具体事务和签署相关文件。</w:t>
      </w:r>
    </w:p>
    <w:p w:rsidR="00250CA4" w:rsidRDefault="00DE4C1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250CA4" w:rsidRDefault="00DE4C1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250CA4" w:rsidRDefault="00DE4C1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250CA4" w:rsidRDefault="00DE4C13">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250CA4" w:rsidRDefault="00DE4C13">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250CA4" w:rsidRDefault="00DE4C13">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250CA4">
        <w:trPr>
          <w:gridAfter w:val="1"/>
          <w:wAfter w:w="14" w:type="dxa"/>
          <w:trHeight w:val="2636"/>
        </w:trPr>
        <w:tc>
          <w:tcPr>
            <w:tcW w:w="4484" w:type="dxa"/>
            <w:vAlign w:val="center"/>
          </w:tcPr>
          <w:p w:rsidR="00250CA4" w:rsidRDefault="00DE4C13">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250CA4" w:rsidRDefault="00DE4C13">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250CA4">
        <w:trPr>
          <w:trHeight w:val="2781"/>
        </w:trPr>
        <w:tc>
          <w:tcPr>
            <w:tcW w:w="4491" w:type="dxa"/>
            <w:gridSpan w:val="2"/>
            <w:vAlign w:val="center"/>
          </w:tcPr>
          <w:p w:rsidR="00250CA4" w:rsidRDefault="00DE4C13">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250CA4" w:rsidRDefault="00DE4C13">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250CA4" w:rsidRDefault="00DE4C13">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250CA4" w:rsidRDefault="00DE4C13" w:rsidP="002E7341">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250CA4" w:rsidRDefault="00DE4C13" w:rsidP="002E7341">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250CA4" w:rsidRDefault="00DE4C13" w:rsidP="002E7341">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250CA4" w:rsidRDefault="00DE4C13" w:rsidP="002E7341">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250CA4" w:rsidRDefault="00250CA4" w:rsidP="002E7341">
      <w:pPr>
        <w:spacing w:beforeLines="50" w:afterLines="50" w:line="360" w:lineRule="auto"/>
        <w:ind w:firstLineChars="236" w:firstLine="566"/>
        <w:rPr>
          <w:rFonts w:asciiTheme="minorEastAsia" w:hAnsiTheme="minorEastAsia" w:cs="宋体"/>
          <w:sz w:val="24"/>
          <w:szCs w:val="24"/>
          <w:lang w:val="zh-CN"/>
        </w:rPr>
      </w:pPr>
    </w:p>
    <w:p w:rsidR="00250CA4" w:rsidRDefault="00DE4C13" w:rsidP="002E7341">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250CA4" w:rsidRDefault="00DE4C13" w:rsidP="002E7341">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250CA4" w:rsidRDefault="00250CA4" w:rsidP="002E7341">
      <w:pPr>
        <w:spacing w:beforeLines="50" w:afterLines="50" w:line="360" w:lineRule="auto"/>
        <w:ind w:right="420" w:firstLineChars="2286" w:firstLine="5486"/>
        <w:rPr>
          <w:rFonts w:asciiTheme="minorEastAsia" w:hAnsiTheme="minorEastAsia" w:cs="宋体"/>
          <w:sz w:val="24"/>
          <w:szCs w:val="24"/>
          <w:lang w:val="zh-CN"/>
        </w:rPr>
      </w:pPr>
    </w:p>
    <w:p w:rsidR="00250CA4" w:rsidRDefault="00250CA4" w:rsidP="002E7341">
      <w:pPr>
        <w:spacing w:beforeLines="50" w:afterLines="50" w:line="360" w:lineRule="auto"/>
        <w:ind w:right="420" w:firstLineChars="2286" w:firstLine="5486"/>
        <w:rPr>
          <w:rFonts w:asciiTheme="minorEastAsia" w:hAnsiTheme="minorEastAsia" w:cs="宋体"/>
          <w:sz w:val="24"/>
          <w:szCs w:val="24"/>
          <w:lang w:val="zh-CN"/>
        </w:rPr>
      </w:pPr>
    </w:p>
    <w:p w:rsidR="00250CA4" w:rsidRDefault="00250CA4" w:rsidP="002E7341">
      <w:pPr>
        <w:spacing w:beforeLines="50" w:afterLines="50" w:line="360" w:lineRule="auto"/>
        <w:ind w:right="420" w:firstLineChars="2286" w:firstLine="5486"/>
        <w:rPr>
          <w:rFonts w:asciiTheme="minorEastAsia" w:hAnsiTheme="minorEastAsia" w:cs="宋体"/>
          <w:sz w:val="24"/>
          <w:szCs w:val="24"/>
          <w:lang w:val="zh-CN"/>
        </w:rPr>
      </w:pPr>
    </w:p>
    <w:p w:rsidR="00250CA4" w:rsidRDefault="00DE4C13">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250CA4" w:rsidRDefault="00250CA4">
      <w:pPr>
        <w:autoSpaceDE w:val="0"/>
        <w:autoSpaceDN w:val="0"/>
        <w:adjustRightInd w:val="0"/>
        <w:spacing w:line="360" w:lineRule="auto"/>
        <w:jc w:val="center"/>
        <w:outlineLvl w:val="0"/>
        <w:rPr>
          <w:rFonts w:eastAsia="宋体" w:hAnsi="宋体"/>
          <w:b/>
          <w:snapToGrid w:val="0"/>
          <w:kern w:val="0"/>
          <w:sz w:val="36"/>
          <w:szCs w:val="36"/>
        </w:rPr>
      </w:pPr>
    </w:p>
    <w:p w:rsidR="00250CA4" w:rsidRDefault="00DE4C13">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250CA4" w:rsidRDefault="00250CA4">
      <w:pPr>
        <w:autoSpaceDE w:val="0"/>
        <w:autoSpaceDN w:val="0"/>
        <w:adjustRightInd w:val="0"/>
        <w:spacing w:line="360" w:lineRule="auto"/>
        <w:jc w:val="center"/>
        <w:rPr>
          <w:rFonts w:ascii="宋体" w:cs="宋体"/>
          <w:sz w:val="24"/>
          <w:lang w:val="zh-CN"/>
        </w:rPr>
      </w:pPr>
    </w:p>
    <w:p w:rsidR="00250CA4" w:rsidRDefault="00DE4C13">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250CA4" w:rsidRDefault="00250CA4">
      <w:pPr>
        <w:autoSpaceDE w:val="0"/>
        <w:autoSpaceDN w:val="0"/>
        <w:adjustRightInd w:val="0"/>
        <w:spacing w:line="360" w:lineRule="auto"/>
        <w:ind w:right="-11"/>
        <w:rPr>
          <w:rFonts w:ascii="宋体" w:cs="宋体"/>
          <w:sz w:val="24"/>
          <w:lang w:val="zh-CN"/>
        </w:rPr>
      </w:pPr>
    </w:p>
    <w:p w:rsidR="00250CA4" w:rsidRDefault="00250CA4">
      <w:pPr>
        <w:autoSpaceDE w:val="0"/>
        <w:autoSpaceDN w:val="0"/>
        <w:adjustRightInd w:val="0"/>
        <w:spacing w:line="360" w:lineRule="auto"/>
        <w:jc w:val="center"/>
        <w:rPr>
          <w:rFonts w:asciiTheme="minorEastAsia" w:hAnsiTheme="minorEastAsia" w:cs="宋体"/>
          <w:sz w:val="24"/>
          <w:szCs w:val="24"/>
          <w:lang w:val="zh-CN"/>
        </w:rPr>
      </w:pPr>
    </w:p>
    <w:p w:rsidR="00250CA4" w:rsidRDefault="00250CA4">
      <w:pPr>
        <w:autoSpaceDE w:val="0"/>
        <w:autoSpaceDN w:val="0"/>
        <w:adjustRightInd w:val="0"/>
        <w:spacing w:line="360" w:lineRule="auto"/>
        <w:jc w:val="center"/>
        <w:rPr>
          <w:rFonts w:asciiTheme="minorEastAsia" w:hAnsiTheme="minorEastAsia" w:cs="宋体"/>
          <w:sz w:val="24"/>
          <w:szCs w:val="24"/>
          <w:lang w:val="zh-CN"/>
        </w:rPr>
      </w:pPr>
    </w:p>
    <w:p w:rsidR="00250CA4" w:rsidRDefault="00250CA4">
      <w:pPr>
        <w:autoSpaceDE w:val="0"/>
        <w:autoSpaceDN w:val="0"/>
        <w:adjustRightInd w:val="0"/>
        <w:spacing w:line="360" w:lineRule="auto"/>
        <w:outlineLvl w:val="0"/>
        <w:rPr>
          <w:rFonts w:ascii="宋体" w:cs="宋体"/>
          <w:sz w:val="24"/>
          <w:lang w:val="zh-CN"/>
        </w:rPr>
      </w:pPr>
    </w:p>
    <w:p w:rsidR="00250CA4" w:rsidRDefault="00DE4C13">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250CA4" w:rsidRDefault="00DE4C13">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250CA4" w:rsidRDefault="00DE4C13">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rsidR="00250CA4" w:rsidRDefault="00DE4C13">
      <w:pPr>
        <w:widowControl/>
        <w:jc w:val="left"/>
        <w:rPr>
          <w:rFonts w:ascii="宋体" w:hAnsi="宋体"/>
          <w:b/>
          <w:bCs/>
          <w:color w:val="000000"/>
          <w:sz w:val="36"/>
          <w:szCs w:val="36"/>
        </w:rPr>
      </w:pPr>
      <w:r>
        <w:rPr>
          <w:rFonts w:ascii="宋体" w:hAnsi="宋体"/>
          <w:b/>
          <w:bCs/>
          <w:color w:val="000000"/>
          <w:sz w:val="36"/>
          <w:szCs w:val="36"/>
        </w:rPr>
        <w:br w:type="page"/>
      </w:r>
    </w:p>
    <w:p w:rsidR="00250CA4" w:rsidRDefault="00DE4C13">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4.1 </w:t>
      </w:r>
      <w:r>
        <w:rPr>
          <w:rFonts w:eastAsia="宋体" w:hAnsi="宋体" w:hint="eastAsia"/>
          <w:b/>
          <w:snapToGrid w:val="0"/>
          <w:kern w:val="0"/>
          <w:sz w:val="36"/>
          <w:szCs w:val="36"/>
        </w:rPr>
        <w:t>投标分项报价表</w:t>
      </w:r>
    </w:p>
    <w:p w:rsidR="00250CA4" w:rsidRDefault="00DE4C13" w:rsidP="002E734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250CA4" w:rsidRDefault="00DE4C13">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250CA4">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0CA4" w:rsidRDefault="00DE4C13">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0CA4" w:rsidRDefault="00DE4C13">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0CA4" w:rsidRDefault="00DE4C13">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0CA4" w:rsidRDefault="00DE4C13">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250CA4" w:rsidRDefault="00DE4C13">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0CA4" w:rsidRDefault="00DE4C13">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0CA4" w:rsidRDefault="00DE4C13">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0CA4" w:rsidRDefault="00DE4C13">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0CA4" w:rsidRDefault="00DE4C13">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0CA4" w:rsidRDefault="00DE4C13">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250CA4" w:rsidRDefault="00DE4C13">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250CA4">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250CA4" w:rsidRDefault="00DE4C13">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250CA4" w:rsidRDefault="00250CA4">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250CA4" w:rsidRDefault="00250CA4">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250CA4" w:rsidRDefault="00250CA4">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250CA4" w:rsidRDefault="00250CA4">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250CA4" w:rsidRDefault="00250CA4">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250CA4" w:rsidRDefault="00250CA4">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250CA4" w:rsidRDefault="00250CA4">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250CA4" w:rsidRDefault="00250CA4">
            <w:pPr>
              <w:autoSpaceDE w:val="0"/>
              <w:autoSpaceDN w:val="0"/>
              <w:adjustRightInd w:val="0"/>
              <w:spacing w:line="360" w:lineRule="auto"/>
              <w:rPr>
                <w:rFonts w:asciiTheme="minorEastAsia" w:hAnsiTheme="minorEastAsia"/>
                <w:sz w:val="24"/>
                <w:szCs w:val="24"/>
              </w:rPr>
            </w:pPr>
          </w:p>
        </w:tc>
      </w:tr>
      <w:tr w:rsidR="00250CA4">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250CA4" w:rsidRDefault="00DE4C13">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250CA4" w:rsidRDefault="00250CA4">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250CA4" w:rsidRDefault="00250CA4">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250CA4" w:rsidRDefault="00250CA4">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250CA4" w:rsidRDefault="00250CA4">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250CA4" w:rsidRDefault="00250CA4">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250CA4" w:rsidRDefault="00250CA4">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250CA4" w:rsidRDefault="00250CA4">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250CA4" w:rsidRDefault="00250CA4">
            <w:pPr>
              <w:autoSpaceDE w:val="0"/>
              <w:autoSpaceDN w:val="0"/>
              <w:adjustRightInd w:val="0"/>
              <w:spacing w:line="360" w:lineRule="auto"/>
              <w:rPr>
                <w:rFonts w:asciiTheme="minorEastAsia" w:hAnsiTheme="minorEastAsia"/>
                <w:sz w:val="24"/>
                <w:szCs w:val="24"/>
              </w:rPr>
            </w:pPr>
          </w:p>
        </w:tc>
      </w:tr>
      <w:tr w:rsidR="00250CA4">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250CA4" w:rsidRDefault="00DE4C13">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250CA4" w:rsidRDefault="00DE4C13">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250CA4" w:rsidRDefault="00DE4C1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250CA4" w:rsidRDefault="00DE4C1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250CA4" w:rsidRDefault="00250CA4">
      <w:pPr>
        <w:autoSpaceDE w:val="0"/>
        <w:autoSpaceDN w:val="0"/>
        <w:adjustRightInd w:val="0"/>
        <w:spacing w:line="480" w:lineRule="auto"/>
        <w:rPr>
          <w:rFonts w:asciiTheme="minorEastAsia" w:hAnsiTheme="minorEastAsia" w:cs="宋体"/>
          <w:sz w:val="24"/>
          <w:szCs w:val="24"/>
          <w:lang w:val="zh-CN"/>
        </w:rPr>
      </w:pPr>
    </w:p>
    <w:p w:rsidR="00250CA4" w:rsidRDefault="00250CA4">
      <w:pPr>
        <w:spacing w:line="300" w:lineRule="exact"/>
        <w:rPr>
          <w:rFonts w:asciiTheme="minorEastAsia" w:hAnsiTheme="minorEastAsia"/>
          <w:color w:val="000000"/>
          <w:sz w:val="24"/>
          <w:szCs w:val="24"/>
        </w:rPr>
      </w:pPr>
    </w:p>
    <w:p w:rsidR="00250CA4" w:rsidRDefault="00DE4C13">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4.2 </w:t>
      </w:r>
      <w:r>
        <w:rPr>
          <w:rFonts w:eastAsia="宋体" w:hAnsi="宋体" w:hint="eastAsia"/>
          <w:b/>
          <w:snapToGrid w:val="0"/>
          <w:kern w:val="0"/>
          <w:sz w:val="36"/>
          <w:szCs w:val="36"/>
        </w:rPr>
        <w:t>技术规格偏离表</w:t>
      </w:r>
    </w:p>
    <w:p w:rsidR="00250CA4" w:rsidRDefault="00DE4C13" w:rsidP="002E734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250CA4" w:rsidRDefault="00DE4C13">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250CA4">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250CA4">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250CA4" w:rsidRDefault="00DE4C13">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250CA4" w:rsidRDefault="00250CA4">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250CA4" w:rsidRDefault="00250CA4">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250CA4" w:rsidRDefault="00250CA4">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250CA4" w:rsidRDefault="00250CA4">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250CA4" w:rsidRDefault="00250CA4">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250CA4" w:rsidRDefault="00250CA4">
            <w:pPr>
              <w:autoSpaceDE w:val="0"/>
              <w:autoSpaceDN w:val="0"/>
              <w:adjustRightInd w:val="0"/>
              <w:spacing w:line="480" w:lineRule="exact"/>
              <w:jc w:val="center"/>
              <w:rPr>
                <w:rFonts w:asciiTheme="minorEastAsia" w:hAnsiTheme="minorEastAsia"/>
                <w:b/>
                <w:bCs/>
                <w:sz w:val="24"/>
                <w:szCs w:val="24"/>
              </w:rPr>
            </w:pPr>
          </w:p>
        </w:tc>
      </w:tr>
      <w:tr w:rsidR="00250CA4">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250CA4" w:rsidRDefault="00DE4C13">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250CA4" w:rsidRDefault="00250CA4">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250CA4" w:rsidRDefault="00250CA4">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250CA4" w:rsidRDefault="00250CA4">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250CA4" w:rsidRDefault="00250CA4">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250CA4" w:rsidRDefault="00250CA4">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250CA4" w:rsidRDefault="00250CA4">
            <w:pPr>
              <w:autoSpaceDE w:val="0"/>
              <w:autoSpaceDN w:val="0"/>
              <w:adjustRightInd w:val="0"/>
              <w:spacing w:line="480" w:lineRule="exact"/>
              <w:jc w:val="center"/>
              <w:rPr>
                <w:rFonts w:asciiTheme="minorEastAsia" w:hAnsiTheme="minorEastAsia"/>
                <w:b/>
                <w:bCs/>
                <w:sz w:val="24"/>
                <w:szCs w:val="24"/>
              </w:rPr>
            </w:pPr>
          </w:p>
        </w:tc>
      </w:tr>
    </w:tbl>
    <w:p w:rsidR="00250CA4" w:rsidRDefault="00DE4C1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250CA4" w:rsidRDefault="00DE4C13">
      <w:pPr>
        <w:autoSpaceDE w:val="0"/>
        <w:autoSpaceDN w:val="0"/>
        <w:adjustRightInd w:val="0"/>
        <w:spacing w:line="480" w:lineRule="auto"/>
        <w:rPr>
          <w:rFonts w:ascii="宋体" w:hAnsi="宋体"/>
          <w:b/>
          <w:bCs/>
          <w:color w:val="000000"/>
          <w:sz w:val="36"/>
          <w:szCs w:val="36"/>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r>
        <w:rPr>
          <w:rFonts w:ascii="宋体" w:hAnsi="宋体"/>
          <w:b/>
          <w:bCs/>
          <w:color w:val="000000"/>
          <w:sz w:val="36"/>
          <w:szCs w:val="36"/>
        </w:rPr>
        <w:br w:type="page"/>
      </w:r>
    </w:p>
    <w:p w:rsidR="00250CA4" w:rsidRDefault="00DE4C13">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lastRenderedPageBreak/>
        <w:t xml:space="preserve">4.3 </w:t>
      </w:r>
      <w:r>
        <w:rPr>
          <w:rFonts w:eastAsia="宋体" w:hAnsi="宋体" w:hint="eastAsia"/>
          <w:b/>
          <w:snapToGrid w:val="0"/>
          <w:kern w:val="0"/>
          <w:sz w:val="36"/>
          <w:szCs w:val="36"/>
        </w:rPr>
        <w:t>技术方案（实施方案）</w:t>
      </w:r>
    </w:p>
    <w:p w:rsidR="00250CA4" w:rsidRDefault="00250CA4">
      <w:pPr>
        <w:snapToGrid w:val="0"/>
        <w:spacing w:line="360" w:lineRule="auto"/>
        <w:jc w:val="center"/>
        <w:rPr>
          <w:rFonts w:eastAsia="宋体" w:hAnsi="宋体"/>
          <w:b/>
          <w:snapToGrid w:val="0"/>
          <w:kern w:val="0"/>
          <w:sz w:val="36"/>
          <w:szCs w:val="36"/>
        </w:rPr>
      </w:pPr>
    </w:p>
    <w:p w:rsidR="00250CA4" w:rsidRDefault="00DE4C13">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250CA4" w:rsidRDefault="00250CA4">
      <w:pPr>
        <w:snapToGrid w:val="0"/>
        <w:spacing w:line="360" w:lineRule="auto"/>
        <w:jc w:val="center"/>
        <w:rPr>
          <w:rFonts w:eastAsia="宋体" w:hAnsi="宋体"/>
          <w:b/>
          <w:snapToGrid w:val="0"/>
          <w:kern w:val="0"/>
          <w:sz w:val="36"/>
          <w:szCs w:val="36"/>
        </w:rPr>
      </w:pPr>
    </w:p>
    <w:p w:rsidR="00250CA4" w:rsidRDefault="00250CA4">
      <w:pPr>
        <w:snapToGrid w:val="0"/>
        <w:spacing w:line="360" w:lineRule="auto"/>
        <w:jc w:val="center"/>
        <w:rPr>
          <w:rFonts w:eastAsia="宋体" w:hAnsi="宋体"/>
          <w:b/>
          <w:snapToGrid w:val="0"/>
          <w:kern w:val="0"/>
          <w:sz w:val="36"/>
          <w:szCs w:val="36"/>
        </w:rPr>
      </w:pPr>
    </w:p>
    <w:p w:rsidR="00250CA4" w:rsidRDefault="00250CA4">
      <w:pPr>
        <w:snapToGrid w:val="0"/>
        <w:spacing w:line="360" w:lineRule="auto"/>
        <w:jc w:val="center"/>
        <w:rPr>
          <w:rFonts w:eastAsia="宋体" w:hAnsi="宋体"/>
          <w:b/>
          <w:snapToGrid w:val="0"/>
          <w:kern w:val="0"/>
          <w:sz w:val="36"/>
          <w:szCs w:val="36"/>
        </w:rPr>
      </w:pPr>
    </w:p>
    <w:p w:rsidR="00250CA4" w:rsidRDefault="00250CA4">
      <w:pPr>
        <w:snapToGrid w:val="0"/>
        <w:spacing w:line="360" w:lineRule="auto"/>
        <w:jc w:val="center"/>
        <w:rPr>
          <w:rFonts w:eastAsia="宋体" w:hAnsi="宋体"/>
          <w:b/>
          <w:snapToGrid w:val="0"/>
          <w:kern w:val="0"/>
          <w:sz w:val="36"/>
          <w:szCs w:val="36"/>
        </w:rPr>
      </w:pPr>
    </w:p>
    <w:p w:rsidR="00250CA4" w:rsidRDefault="00DE4C13">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rsidR="00250CA4" w:rsidRDefault="00DE4C13" w:rsidP="002E734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250CA4" w:rsidRDefault="00DE4C13">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250CA4">
        <w:trPr>
          <w:trHeight w:val="777"/>
        </w:trPr>
        <w:tc>
          <w:tcPr>
            <w:tcW w:w="712" w:type="dxa"/>
            <w:shd w:val="clear" w:color="auto" w:fill="F3F3F3"/>
            <w:vAlign w:val="center"/>
          </w:tcPr>
          <w:p w:rsidR="00250CA4" w:rsidRDefault="00DE4C13">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250CA4" w:rsidRDefault="00DE4C13">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250CA4" w:rsidRDefault="00DE4C13">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250CA4" w:rsidRDefault="00DE4C13">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250CA4" w:rsidRDefault="00DE4C13">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250CA4">
        <w:trPr>
          <w:trHeight w:val="680"/>
        </w:trPr>
        <w:tc>
          <w:tcPr>
            <w:tcW w:w="712" w:type="dxa"/>
            <w:vAlign w:val="center"/>
          </w:tcPr>
          <w:p w:rsidR="00250CA4" w:rsidRDefault="00DE4C13">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250CA4" w:rsidRDefault="00250CA4">
            <w:pPr>
              <w:pStyle w:val="a6"/>
              <w:spacing w:line="360" w:lineRule="auto"/>
              <w:rPr>
                <w:rFonts w:ascii="宋体" w:eastAsia="宋体" w:hAnsi="宋体" w:cs="Times New Roman"/>
                <w:sz w:val="24"/>
                <w:szCs w:val="24"/>
              </w:rPr>
            </w:pPr>
          </w:p>
        </w:tc>
        <w:tc>
          <w:tcPr>
            <w:tcW w:w="3579" w:type="dxa"/>
            <w:vAlign w:val="center"/>
          </w:tcPr>
          <w:p w:rsidR="00250CA4" w:rsidRDefault="00250CA4">
            <w:pPr>
              <w:pStyle w:val="a6"/>
              <w:spacing w:line="360" w:lineRule="auto"/>
              <w:rPr>
                <w:rFonts w:ascii="宋体" w:eastAsia="宋体" w:hAnsi="宋体" w:cs="Times New Roman"/>
                <w:sz w:val="24"/>
                <w:szCs w:val="24"/>
              </w:rPr>
            </w:pPr>
          </w:p>
        </w:tc>
        <w:tc>
          <w:tcPr>
            <w:tcW w:w="1440" w:type="dxa"/>
            <w:vAlign w:val="center"/>
          </w:tcPr>
          <w:p w:rsidR="00250CA4" w:rsidRDefault="00250CA4">
            <w:pPr>
              <w:pStyle w:val="a6"/>
              <w:spacing w:line="360" w:lineRule="auto"/>
              <w:rPr>
                <w:rFonts w:ascii="宋体" w:eastAsia="宋体" w:hAnsi="宋体" w:cs="Times New Roman"/>
                <w:sz w:val="24"/>
                <w:szCs w:val="24"/>
              </w:rPr>
            </w:pPr>
          </w:p>
        </w:tc>
        <w:tc>
          <w:tcPr>
            <w:tcW w:w="1706" w:type="dxa"/>
            <w:vAlign w:val="center"/>
          </w:tcPr>
          <w:p w:rsidR="00250CA4" w:rsidRDefault="00250CA4">
            <w:pPr>
              <w:pStyle w:val="a6"/>
              <w:spacing w:line="360" w:lineRule="auto"/>
              <w:rPr>
                <w:rFonts w:ascii="宋体" w:eastAsia="宋体" w:hAnsi="宋体" w:cs="Times New Roman"/>
                <w:sz w:val="24"/>
                <w:szCs w:val="24"/>
              </w:rPr>
            </w:pPr>
          </w:p>
        </w:tc>
      </w:tr>
      <w:tr w:rsidR="00250CA4">
        <w:trPr>
          <w:trHeight w:val="680"/>
        </w:trPr>
        <w:tc>
          <w:tcPr>
            <w:tcW w:w="712" w:type="dxa"/>
            <w:vAlign w:val="center"/>
          </w:tcPr>
          <w:p w:rsidR="00250CA4" w:rsidRDefault="00DE4C13">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250CA4" w:rsidRDefault="00250CA4">
            <w:pPr>
              <w:pStyle w:val="a6"/>
              <w:spacing w:line="360" w:lineRule="auto"/>
              <w:rPr>
                <w:rFonts w:ascii="宋体" w:eastAsia="宋体" w:hAnsi="宋体" w:cs="Times New Roman"/>
                <w:sz w:val="24"/>
                <w:szCs w:val="24"/>
              </w:rPr>
            </w:pPr>
          </w:p>
        </w:tc>
        <w:tc>
          <w:tcPr>
            <w:tcW w:w="3579" w:type="dxa"/>
            <w:vAlign w:val="center"/>
          </w:tcPr>
          <w:p w:rsidR="00250CA4" w:rsidRDefault="00250CA4">
            <w:pPr>
              <w:pStyle w:val="a6"/>
              <w:spacing w:line="360" w:lineRule="auto"/>
              <w:rPr>
                <w:rFonts w:ascii="宋体" w:eastAsia="宋体" w:hAnsi="宋体" w:cs="Times New Roman"/>
                <w:sz w:val="24"/>
                <w:szCs w:val="24"/>
              </w:rPr>
            </w:pPr>
          </w:p>
        </w:tc>
        <w:tc>
          <w:tcPr>
            <w:tcW w:w="1440" w:type="dxa"/>
            <w:vAlign w:val="center"/>
          </w:tcPr>
          <w:p w:rsidR="00250CA4" w:rsidRDefault="00250CA4">
            <w:pPr>
              <w:pStyle w:val="a6"/>
              <w:spacing w:line="360" w:lineRule="auto"/>
              <w:rPr>
                <w:rFonts w:ascii="宋体" w:eastAsia="宋体" w:hAnsi="宋体" w:cs="Times New Roman"/>
                <w:sz w:val="24"/>
                <w:szCs w:val="24"/>
              </w:rPr>
            </w:pPr>
          </w:p>
        </w:tc>
        <w:tc>
          <w:tcPr>
            <w:tcW w:w="1706" w:type="dxa"/>
            <w:vAlign w:val="center"/>
          </w:tcPr>
          <w:p w:rsidR="00250CA4" w:rsidRDefault="00250CA4">
            <w:pPr>
              <w:pStyle w:val="a6"/>
              <w:spacing w:line="360" w:lineRule="auto"/>
              <w:rPr>
                <w:rFonts w:ascii="宋体" w:eastAsia="宋体" w:hAnsi="宋体" w:cs="Times New Roman"/>
                <w:sz w:val="24"/>
                <w:szCs w:val="24"/>
              </w:rPr>
            </w:pPr>
          </w:p>
        </w:tc>
      </w:tr>
      <w:tr w:rsidR="00250CA4">
        <w:trPr>
          <w:trHeight w:val="680"/>
        </w:trPr>
        <w:tc>
          <w:tcPr>
            <w:tcW w:w="712" w:type="dxa"/>
            <w:vAlign w:val="center"/>
          </w:tcPr>
          <w:p w:rsidR="00250CA4" w:rsidRDefault="00DE4C13">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250CA4" w:rsidRDefault="00250CA4">
            <w:pPr>
              <w:pStyle w:val="a6"/>
              <w:spacing w:line="360" w:lineRule="auto"/>
              <w:rPr>
                <w:rFonts w:ascii="宋体" w:eastAsia="宋体" w:hAnsi="宋体" w:cs="Times New Roman"/>
                <w:sz w:val="24"/>
                <w:szCs w:val="24"/>
              </w:rPr>
            </w:pPr>
          </w:p>
        </w:tc>
        <w:tc>
          <w:tcPr>
            <w:tcW w:w="3579" w:type="dxa"/>
            <w:vAlign w:val="center"/>
          </w:tcPr>
          <w:p w:rsidR="00250CA4" w:rsidRDefault="00250CA4">
            <w:pPr>
              <w:pStyle w:val="a6"/>
              <w:spacing w:line="360" w:lineRule="auto"/>
              <w:rPr>
                <w:rFonts w:ascii="宋体" w:eastAsia="宋体" w:hAnsi="宋体" w:cs="Times New Roman"/>
                <w:sz w:val="24"/>
                <w:szCs w:val="24"/>
              </w:rPr>
            </w:pPr>
          </w:p>
        </w:tc>
        <w:tc>
          <w:tcPr>
            <w:tcW w:w="1440" w:type="dxa"/>
            <w:vAlign w:val="center"/>
          </w:tcPr>
          <w:p w:rsidR="00250CA4" w:rsidRDefault="00250CA4">
            <w:pPr>
              <w:pStyle w:val="a6"/>
              <w:spacing w:line="360" w:lineRule="auto"/>
              <w:rPr>
                <w:rFonts w:ascii="宋体" w:eastAsia="宋体" w:hAnsi="宋体" w:cs="Times New Roman"/>
                <w:sz w:val="24"/>
                <w:szCs w:val="24"/>
              </w:rPr>
            </w:pPr>
          </w:p>
        </w:tc>
        <w:tc>
          <w:tcPr>
            <w:tcW w:w="1706" w:type="dxa"/>
            <w:vAlign w:val="center"/>
          </w:tcPr>
          <w:p w:rsidR="00250CA4" w:rsidRDefault="00250CA4">
            <w:pPr>
              <w:pStyle w:val="a6"/>
              <w:spacing w:line="360" w:lineRule="auto"/>
              <w:rPr>
                <w:rFonts w:ascii="宋体" w:eastAsia="宋体" w:hAnsi="宋体" w:cs="Times New Roman"/>
                <w:sz w:val="24"/>
                <w:szCs w:val="24"/>
              </w:rPr>
            </w:pPr>
          </w:p>
        </w:tc>
      </w:tr>
      <w:tr w:rsidR="00250CA4">
        <w:trPr>
          <w:trHeight w:val="680"/>
        </w:trPr>
        <w:tc>
          <w:tcPr>
            <w:tcW w:w="712" w:type="dxa"/>
            <w:vAlign w:val="center"/>
          </w:tcPr>
          <w:p w:rsidR="00250CA4" w:rsidRDefault="00DE4C13">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250CA4" w:rsidRDefault="00250CA4">
            <w:pPr>
              <w:rPr>
                <w:rFonts w:ascii="宋体"/>
              </w:rPr>
            </w:pPr>
          </w:p>
        </w:tc>
        <w:tc>
          <w:tcPr>
            <w:tcW w:w="3579" w:type="dxa"/>
            <w:vAlign w:val="center"/>
          </w:tcPr>
          <w:p w:rsidR="00250CA4" w:rsidRDefault="00250CA4">
            <w:pPr>
              <w:rPr>
                <w:rFonts w:ascii="宋体"/>
              </w:rPr>
            </w:pPr>
          </w:p>
        </w:tc>
        <w:tc>
          <w:tcPr>
            <w:tcW w:w="1440" w:type="dxa"/>
            <w:vAlign w:val="center"/>
          </w:tcPr>
          <w:p w:rsidR="00250CA4" w:rsidRDefault="00250CA4">
            <w:pPr>
              <w:rPr>
                <w:rFonts w:ascii="宋体"/>
              </w:rPr>
            </w:pPr>
          </w:p>
        </w:tc>
        <w:tc>
          <w:tcPr>
            <w:tcW w:w="1706" w:type="dxa"/>
            <w:vAlign w:val="center"/>
          </w:tcPr>
          <w:p w:rsidR="00250CA4" w:rsidRDefault="00250CA4">
            <w:pPr>
              <w:rPr>
                <w:rFonts w:ascii="宋体"/>
              </w:rPr>
            </w:pPr>
          </w:p>
        </w:tc>
      </w:tr>
      <w:tr w:rsidR="00250CA4">
        <w:trPr>
          <w:trHeight w:val="680"/>
        </w:trPr>
        <w:tc>
          <w:tcPr>
            <w:tcW w:w="712" w:type="dxa"/>
            <w:vAlign w:val="center"/>
          </w:tcPr>
          <w:p w:rsidR="00250CA4" w:rsidRDefault="00DE4C13">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250CA4" w:rsidRDefault="00250CA4">
            <w:pPr>
              <w:rPr>
                <w:rFonts w:ascii="宋体"/>
              </w:rPr>
            </w:pPr>
          </w:p>
        </w:tc>
        <w:tc>
          <w:tcPr>
            <w:tcW w:w="3579" w:type="dxa"/>
            <w:vAlign w:val="center"/>
          </w:tcPr>
          <w:p w:rsidR="00250CA4" w:rsidRDefault="00250CA4">
            <w:pPr>
              <w:rPr>
                <w:rFonts w:ascii="宋体"/>
              </w:rPr>
            </w:pPr>
          </w:p>
        </w:tc>
        <w:tc>
          <w:tcPr>
            <w:tcW w:w="1440" w:type="dxa"/>
            <w:vAlign w:val="center"/>
          </w:tcPr>
          <w:p w:rsidR="00250CA4" w:rsidRDefault="00250CA4">
            <w:pPr>
              <w:rPr>
                <w:rFonts w:ascii="宋体"/>
              </w:rPr>
            </w:pPr>
          </w:p>
        </w:tc>
        <w:tc>
          <w:tcPr>
            <w:tcW w:w="1706" w:type="dxa"/>
            <w:vAlign w:val="center"/>
          </w:tcPr>
          <w:p w:rsidR="00250CA4" w:rsidRDefault="00250CA4">
            <w:pPr>
              <w:rPr>
                <w:rFonts w:ascii="宋体"/>
              </w:rPr>
            </w:pPr>
          </w:p>
        </w:tc>
      </w:tr>
    </w:tbl>
    <w:p w:rsidR="00250CA4" w:rsidRDefault="00DE4C1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250CA4" w:rsidRDefault="00DE4C1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250CA4" w:rsidRDefault="00DE4C13">
      <w:pPr>
        <w:widowControl/>
        <w:jc w:val="left"/>
        <w:rPr>
          <w:rFonts w:ascii="宋体" w:hAnsi="宋体"/>
          <w:b/>
          <w:bCs/>
          <w:color w:val="000000"/>
          <w:sz w:val="36"/>
          <w:szCs w:val="36"/>
        </w:rPr>
      </w:pPr>
      <w:r>
        <w:rPr>
          <w:rFonts w:ascii="宋体" w:hAnsi="宋体"/>
          <w:b/>
          <w:bCs/>
          <w:color w:val="000000"/>
          <w:sz w:val="36"/>
          <w:szCs w:val="36"/>
        </w:rPr>
        <w:br w:type="page"/>
      </w:r>
    </w:p>
    <w:p w:rsidR="00250CA4" w:rsidRDefault="00DE4C13">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4.5 售后服务方案</w:t>
      </w:r>
    </w:p>
    <w:p w:rsidR="00250CA4" w:rsidRDefault="00250CA4">
      <w:pPr>
        <w:autoSpaceDE w:val="0"/>
        <w:autoSpaceDN w:val="0"/>
        <w:adjustRightInd w:val="0"/>
        <w:spacing w:line="360" w:lineRule="auto"/>
        <w:jc w:val="center"/>
        <w:outlineLvl w:val="0"/>
        <w:rPr>
          <w:rFonts w:ascii="宋体" w:hAnsi="宋体"/>
          <w:b/>
          <w:bCs/>
          <w:color w:val="000000"/>
          <w:sz w:val="36"/>
          <w:szCs w:val="36"/>
        </w:rPr>
      </w:pPr>
    </w:p>
    <w:p w:rsidR="00250CA4" w:rsidRDefault="00DE4C13">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250CA4" w:rsidRDefault="00250CA4">
      <w:pPr>
        <w:autoSpaceDE w:val="0"/>
        <w:autoSpaceDN w:val="0"/>
        <w:adjustRightInd w:val="0"/>
        <w:spacing w:line="360" w:lineRule="auto"/>
        <w:jc w:val="center"/>
        <w:outlineLvl w:val="0"/>
        <w:rPr>
          <w:rFonts w:ascii="宋体" w:hAnsi="宋体"/>
          <w:b/>
          <w:bCs/>
          <w:color w:val="000000"/>
          <w:sz w:val="36"/>
          <w:szCs w:val="36"/>
        </w:rPr>
      </w:pPr>
    </w:p>
    <w:p w:rsidR="00250CA4" w:rsidRDefault="00250CA4">
      <w:pPr>
        <w:autoSpaceDE w:val="0"/>
        <w:autoSpaceDN w:val="0"/>
        <w:adjustRightInd w:val="0"/>
        <w:spacing w:line="360" w:lineRule="auto"/>
        <w:jc w:val="center"/>
        <w:outlineLvl w:val="0"/>
        <w:rPr>
          <w:rFonts w:ascii="宋体" w:hAnsi="宋体"/>
          <w:b/>
          <w:bCs/>
          <w:color w:val="000000"/>
          <w:sz w:val="36"/>
          <w:szCs w:val="36"/>
        </w:rPr>
      </w:pPr>
    </w:p>
    <w:p w:rsidR="00250CA4" w:rsidRDefault="00250CA4">
      <w:pPr>
        <w:autoSpaceDE w:val="0"/>
        <w:autoSpaceDN w:val="0"/>
        <w:adjustRightInd w:val="0"/>
        <w:spacing w:line="360" w:lineRule="auto"/>
        <w:jc w:val="center"/>
        <w:outlineLvl w:val="0"/>
        <w:rPr>
          <w:rFonts w:ascii="宋体" w:hAnsi="宋体"/>
          <w:b/>
          <w:bCs/>
          <w:color w:val="000000"/>
          <w:sz w:val="36"/>
          <w:szCs w:val="36"/>
        </w:rPr>
      </w:pPr>
    </w:p>
    <w:p w:rsidR="00250CA4" w:rsidRDefault="00250CA4">
      <w:pPr>
        <w:autoSpaceDE w:val="0"/>
        <w:autoSpaceDN w:val="0"/>
        <w:adjustRightInd w:val="0"/>
        <w:spacing w:line="360" w:lineRule="auto"/>
        <w:jc w:val="center"/>
        <w:outlineLvl w:val="0"/>
        <w:rPr>
          <w:rFonts w:hAnsi="宋体" w:cs="微软雅黑"/>
          <w:bCs/>
          <w:kern w:val="0"/>
        </w:rPr>
      </w:pPr>
    </w:p>
    <w:p w:rsidR="00250CA4" w:rsidRDefault="00DE4C13">
      <w:pPr>
        <w:jc w:val="center"/>
        <w:rPr>
          <w:rFonts w:ascii="宋体" w:hAnsi="宋体"/>
          <w:b/>
          <w:bCs/>
          <w:color w:val="000000"/>
          <w:sz w:val="36"/>
          <w:szCs w:val="36"/>
        </w:rPr>
      </w:pPr>
      <w:r>
        <w:rPr>
          <w:rFonts w:ascii="宋体" w:hAnsi="宋体" w:hint="eastAsia"/>
          <w:b/>
          <w:bCs/>
          <w:color w:val="000000"/>
          <w:sz w:val="36"/>
          <w:szCs w:val="36"/>
        </w:rPr>
        <w:t>4.6“节能产品政府采购清单”强制节能产品情况</w:t>
      </w:r>
    </w:p>
    <w:p w:rsidR="00250CA4" w:rsidRDefault="00DE4C13" w:rsidP="002E734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250CA4" w:rsidRDefault="00DE4C13">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250CA4">
        <w:trPr>
          <w:trHeight w:val="225"/>
          <w:tblHeader/>
        </w:trPr>
        <w:tc>
          <w:tcPr>
            <w:tcW w:w="537" w:type="dxa"/>
            <w:shd w:val="clear" w:color="auto" w:fill="F2F2F2" w:themeFill="background1" w:themeFillShade="F2"/>
            <w:vAlign w:val="center"/>
          </w:tcPr>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250CA4">
        <w:trPr>
          <w:trHeight w:val="851"/>
        </w:trPr>
        <w:tc>
          <w:tcPr>
            <w:tcW w:w="537" w:type="dxa"/>
            <w:vAlign w:val="center"/>
          </w:tcPr>
          <w:p w:rsidR="00250CA4" w:rsidRDefault="00DE4C13">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250CA4" w:rsidRDefault="00250CA4">
            <w:pPr>
              <w:pStyle w:val="a6"/>
              <w:spacing w:line="360" w:lineRule="auto"/>
              <w:rPr>
                <w:rFonts w:ascii="宋体" w:eastAsia="宋体" w:hAnsi="宋体" w:cs="Times New Roman"/>
                <w:sz w:val="24"/>
                <w:szCs w:val="24"/>
              </w:rPr>
            </w:pPr>
          </w:p>
        </w:tc>
        <w:tc>
          <w:tcPr>
            <w:tcW w:w="991" w:type="dxa"/>
            <w:vAlign w:val="center"/>
          </w:tcPr>
          <w:p w:rsidR="00250CA4" w:rsidRDefault="00250CA4">
            <w:pPr>
              <w:pStyle w:val="a6"/>
              <w:spacing w:line="360" w:lineRule="auto"/>
              <w:rPr>
                <w:rFonts w:ascii="宋体" w:eastAsia="宋体" w:hAnsi="宋体" w:cs="Times New Roman"/>
                <w:sz w:val="24"/>
                <w:szCs w:val="24"/>
              </w:rPr>
            </w:pPr>
          </w:p>
        </w:tc>
        <w:tc>
          <w:tcPr>
            <w:tcW w:w="1276" w:type="dxa"/>
          </w:tcPr>
          <w:p w:rsidR="00250CA4" w:rsidRDefault="00250CA4">
            <w:pPr>
              <w:pStyle w:val="a6"/>
              <w:spacing w:line="360" w:lineRule="auto"/>
              <w:rPr>
                <w:rFonts w:ascii="宋体" w:eastAsia="宋体" w:hAnsi="宋体" w:cs="Times New Roman"/>
                <w:sz w:val="24"/>
                <w:szCs w:val="24"/>
              </w:rPr>
            </w:pPr>
          </w:p>
        </w:tc>
        <w:tc>
          <w:tcPr>
            <w:tcW w:w="1135" w:type="dxa"/>
          </w:tcPr>
          <w:p w:rsidR="00250CA4" w:rsidRDefault="00250CA4">
            <w:pPr>
              <w:pStyle w:val="a6"/>
              <w:spacing w:line="360" w:lineRule="auto"/>
              <w:rPr>
                <w:rFonts w:ascii="宋体" w:eastAsia="宋体" w:hAnsi="宋体" w:cs="Times New Roman"/>
                <w:sz w:val="24"/>
                <w:szCs w:val="24"/>
              </w:rPr>
            </w:pPr>
          </w:p>
        </w:tc>
        <w:tc>
          <w:tcPr>
            <w:tcW w:w="1276" w:type="dxa"/>
          </w:tcPr>
          <w:p w:rsidR="00250CA4" w:rsidRDefault="00250CA4">
            <w:pPr>
              <w:pStyle w:val="a6"/>
              <w:spacing w:line="360" w:lineRule="auto"/>
              <w:rPr>
                <w:rFonts w:ascii="宋体" w:eastAsia="宋体" w:hAnsi="宋体" w:cs="Times New Roman"/>
                <w:sz w:val="24"/>
                <w:szCs w:val="24"/>
              </w:rPr>
            </w:pPr>
          </w:p>
        </w:tc>
        <w:tc>
          <w:tcPr>
            <w:tcW w:w="1439" w:type="dxa"/>
          </w:tcPr>
          <w:p w:rsidR="00250CA4" w:rsidRDefault="00250CA4">
            <w:pPr>
              <w:pStyle w:val="a6"/>
              <w:spacing w:line="360" w:lineRule="auto"/>
              <w:rPr>
                <w:rFonts w:ascii="宋体" w:eastAsia="宋体" w:hAnsi="宋体" w:cs="Times New Roman"/>
                <w:sz w:val="24"/>
                <w:szCs w:val="24"/>
              </w:rPr>
            </w:pPr>
          </w:p>
        </w:tc>
        <w:tc>
          <w:tcPr>
            <w:tcW w:w="1252" w:type="dxa"/>
          </w:tcPr>
          <w:p w:rsidR="00250CA4" w:rsidRDefault="00250CA4">
            <w:pPr>
              <w:pStyle w:val="a6"/>
              <w:spacing w:line="360" w:lineRule="auto"/>
              <w:rPr>
                <w:rFonts w:ascii="宋体" w:eastAsia="宋体" w:hAnsi="宋体" w:cs="Times New Roman"/>
                <w:sz w:val="24"/>
                <w:szCs w:val="24"/>
              </w:rPr>
            </w:pPr>
          </w:p>
        </w:tc>
      </w:tr>
      <w:tr w:rsidR="00250CA4">
        <w:trPr>
          <w:trHeight w:val="851"/>
        </w:trPr>
        <w:tc>
          <w:tcPr>
            <w:tcW w:w="537" w:type="dxa"/>
            <w:vAlign w:val="center"/>
          </w:tcPr>
          <w:p w:rsidR="00250CA4" w:rsidRDefault="00DE4C13">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250CA4" w:rsidRDefault="00250CA4">
            <w:pPr>
              <w:pStyle w:val="a6"/>
              <w:spacing w:line="360" w:lineRule="auto"/>
              <w:rPr>
                <w:rFonts w:ascii="宋体" w:eastAsia="宋体" w:hAnsi="宋体" w:cs="Times New Roman"/>
                <w:sz w:val="24"/>
                <w:szCs w:val="24"/>
              </w:rPr>
            </w:pPr>
          </w:p>
        </w:tc>
        <w:tc>
          <w:tcPr>
            <w:tcW w:w="991" w:type="dxa"/>
            <w:vAlign w:val="center"/>
          </w:tcPr>
          <w:p w:rsidR="00250CA4" w:rsidRDefault="00250CA4">
            <w:pPr>
              <w:pStyle w:val="a6"/>
              <w:spacing w:line="360" w:lineRule="auto"/>
              <w:rPr>
                <w:rFonts w:ascii="宋体" w:eastAsia="宋体" w:hAnsi="宋体" w:cs="Times New Roman"/>
                <w:sz w:val="24"/>
                <w:szCs w:val="24"/>
              </w:rPr>
            </w:pPr>
          </w:p>
        </w:tc>
        <w:tc>
          <w:tcPr>
            <w:tcW w:w="1276" w:type="dxa"/>
          </w:tcPr>
          <w:p w:rsidR="00250CA4" w:rsidRDefault="00250CA4">
            <w:pPr>
              <w:pStyle w:val="a6"/>
              <w:spacing w:line="360" w:lineRule="auto"/>
              <w:rPr>
                <w:rFonts w:ascii="宋体" w:eastAsia="宋体" w:hAnsi="宋体" w:cs="Times New Roman"/>
                <w:sz w:val="24"/>
                <w:szCs w:val="24"/>
              </w:rPr>
            </w:pPr>
          </w:p>
        </w:tc>
        <w:tc>
          <w:tcPr>
            <w:tcW w:w="1135" w:type="dxa"/>
          </w:tcPr>
          <w:p w:rsidR="00250CA4" w:rsidRDefault="00250CA4">
            <w:pPr>
              <w:pStyle w:val="a6"/>
              <w:spacing w:line="360" w:lineRule="auto"/>
              <w:rPr>
                <w:rFonts w:ascii="宋体" w:eastAsia="宋体" w:hAnsi="宋体" w:cs="Times New Roman"/>
                <w:sz w:val="24"/>
                <w:szCs w:val="24"/>
              </w:rPr>
            </w:pPr>
          </w:p>
        </w:tc>
        <w:tc>
          <w:tcPr>
            <w:tcW w:w="1276" w:type="dxa"/>
          </w:tcPr>
          <w:p w:rsidR="00250CA4" w:rsidRDefault="00250CA4">
            <w:pPr>
              <w:pStyle w:val="a6"/>
              <w:spacing w:line="360" w:lineRule="auto"/>
              <w:rPr>
                <w:rFonts w:ascii="宋体" w:eastAsia="宋体" w:hAnsi="宋体" w:cs="Times New Roman"/>
                <w:sz w:val="24"/>
                <w:szCs w:val="24"/>
              </w:rPr>
            </w:pPr>
          </w:p>
        </w:tc>
        <w:tc>
          <w:tcPr>
            <w:tcW w:w="1439" w:type="dxa"/>
          </w:tcPr>
          <w:p w:rsidR="00250CA4" w:rsidRDefault="00250CA4">
            <w:pPr>
              <w:pStyle w:val="a6"/>
              <w:spacing w:line="360" w:lineRule="auto"/>
              <w:rPr>
                <w:rFonts w:ascii="宋体" w:eastAsia="宋体" w:hAnsi="宋体" w:cs="Times New Roman"/>
                <w:sz w:val="24"/>
                <w:szCs w:val="24"/>
              </w:rPr>
            </w:pPr>
          </w:p>
        </w:tc>
        <w:tc>
          <w:tcPr>
            <w:tcW w:w="1252" w:type="dxa"/>
          </w:tcPr>
          <w:p w:rsidR="00250CA4" w:rsidRDefault="00250CA4">
            <w:pPr>
              <w:pStyle w:val="a6"/>
              <w:spacing w:line="360" w:lineRule="auto"/>
              <w:rPr>
                <w:rFonts w:ascii="宋体" w:eastAsia="宋体" w:hAnsi="宋体" w:cs="Times New Roman"/>
                <w:sz w:val="24"/>
                <w:szCs w:val="24"/>
              </w:rPr>
            </w:pPr>
          </w:p>
        </w:tc>
      </w:tr>
      <w:tr w:rsidR="00250CA4">
        <w:trPr>
          <w:trHeight w:val="851"/>
        </w:trPr>
        <w:tc>
          <w:tcPr>
            <w:tcW w:w="537" w:type="dxa"/>
            <w:vAlign w:val="center"/>
          </w:tcPr>
          <w:p w:rsidR="00250CA4" w:rsidRDefault="00DE4C13">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250CA4" w:rsidRDefault="00250CA4">
            <w:pPr>
              <w:pStyle w:val="a6"/>
              <w:spacing w:line="360" w:lineRule="auto"/>
              <w:rPr>
                <w:rFonts w:ascii="宋体" w:eastAsia="宋体" w:hAnsi="宋体" w:cs="Times New Roman"/>
                <w:sz w:val="24"/>
                <w:szCs w:val="24"/>
              </w:rPr>
            </w:pPr>
          </w:p>
        </w:tc>
        <w:tc>
          <w:tcPr>
            <w:tcW w:w="991" w:type="dxa"/>
            <w:vAlign w:val="center"/>
          </w:tcPr>
          <w:p w:rsidR="00250CA4" w:rsidRDefault="00250CA4">
            <w:pPr>
              <w:pStyle w:val="a6"/>
              <w:spacing w:line="360" w:lineRule="auto"/>
              <w:rPr>
                <w:rFonts w:ascii="宋体" w:eastAsia="宋体" w:hAnsi="宋体" w:cs="Times New Roman"/>
                <w:sz w:val="24"/>
                <w:szCs w:val="24"/>
              </w:rPr>
            </w:pPr>
          </w:p>
        </w:tc>
        <w:tc>
          <w:tcPr>
            <w:tcW w:w="1276" w:type="dxa"/>
          </w:tcPr>
          <w:p w:rsidR="00250CA4" w:rsidRDefault="00250CA4">
            <w:pPr>
              <w:pStyle w:val="a6"/>
              <w:spacing w:line="360" w:lineRule="auto"/>
              <w:rPr>
                <w:rFonts w:ascii="宋体" w:eastAsia="宋体" w:hAnsi="宋体" w:cs="Times New Roman"/>
                <w:sz w:val="24"/>
                <w:szCs w:val="24"/>
              </w:rPr>
            </w:pPr>
          </w:p>
        </w:tc>
        <w:tc>
          <w:tcPr>
            <w:tcW w:w="1135" w:type="dxa"/>
          </w:tcPr>
          <w:p w:rsidR="00250CA4" w:rsidRDefault="00250CA4">
            <w:pPr>
              <w:pStyle w:val="a6"/>
              <w:spacing w:line="360" w:lineRule="auto"/>
              <w:rPr>
                <w:rFonts w:ascii="宋体" w:eastAsia="宋体" w:hAnsi="宋体" w:cs="Times New Roman"/>
                <w:sz w:val="24"/>
                <w:szCs w:val="24"/>
              </w:rPr>
            </w:pPr>
          </w:p>
        </w:tc>
        <w:tc>
          <w:tcPr>
            <w:tcW w:w="1276" w:type="dxa"/>
          </w:tcPr>
          <w:p w:rsidR="00250CA4" w:rsidRDefault="00250CA4">
            <w:pPr>
              <w:pStyle w:val="a6"/>
              <w:spacing w:line="360" w:lineRule="auto"/>
              <w:rPr>
                <w:rFonts w:ascii="宋体" w:eastAsia="宋体" w:hAnsi="宋体" w:cs="Times New Roman"/>
                <w:sz w:val="24"/>
                <w:szCs w:val="24"/>
              </w:rPr>
            </w:pPr>
          </w:p>
        </w:tc>
        <w:tc>
          <w:tcPr>
            <w:tcW w:w="1439" w:type="dxa"/>
          </w:tcPr>
          <w:p w:rsidR="00250CA4" w:rsidRDefault="00250CA4">
            <w:pPr>
              <w:pStyle w:val="a6"/>
              <w:spacing w:line="360" w:lineRule="auto"/>
              <w:rPr>
                <w:rFonts w:ascii="宋体" w:eastAsia="宋体" w:hAnsi="宋体" w:cs="Times New Roman"/>
                <w:sz w:val="24"/>
                <w:szCs w:val="24"/>
              </w:rPr>
            </w:pPr>
          </w:p>
        </w:tc>
        <w:tc>
          <w:tcPr>
            <w:tcW w:w="1252" w:type="dxa"/>
          </w:tcPr>
          <w:p w:rsidR="00250CA4" w:rsidRDefault="00250CA4">
            <w:pPr>
              <w:pStyle w:val="a6"/>
              <w:spacing w:line="360" w:lineRule="auto"/>
              <w:rPr>
                <w:rFonts w:ascii="宋体" w:eastAsia="宋体" w:hAnsi="宋体" w:cs="Times New Roman"/>
                <w:sz w:val="24"/>
                <w:szCs w:val="24"/>
              </w:rPr>
            </w:pPr>
          </w:p>
        </w:tc>
      </w:tr>
    </w:tbl>
    <w:p w:rsidR="00250CA4" w:rsidRDefault="00DE4C1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250CA4" w:rsidRDefault="00DE4C1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250CA4" w:rsidRDefault="00250CA4">
      <w:pPr>
        <w:snapToGrid w:val="0"/>
        <w:spacing w:line="500" w:lineRule="exact"/>
        <w:rPr>
          <w:rFonts w:asciiTheme="minorEastAsia" w:hAnsiTheme="minorEastAsia" w:cs="宋体"/>
          <w:sz w:val="24"/>
          <w:szCs w:val="24"/>
          <w:lang w:val="zh-CN"/>
        </w:rPr>
      </w:pPr>
    </w:p>
    <w:p w:rsidR="00250CA4" w:rsidRDefault="00DE4C13">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250CA4" w:rsidRDefault="00250CA4">
      <w:pPr>
        <w:rPr>
          <w:rFonts w:asciiTheme="minorEastAsia" w:hAnsiTheme="minorEastAsia" w:cs="宋体"/>
          <w:sz w:val="24"/>
          <w:szCs w:val="24"/>
          <w:lang w:val="zh-CN"/>
        </w:rPr>
      </w:pPr>
    </w:p>
    <w:p w:rsidR="00250CA4" w:rsidRDefault="00DE4C13">
      <w:pPr>
        <w:widowControl/>
        <w:jc w:val="left"/>
        <w:rPr>
          <w:rFonts w:ascii="宋体" w:hAnsi="宋体"/>
          <w:b/>
          <w:bCs/>
          <w:color w:val="000000"/>
          <w:sz w:val="36"/>
          <w:szCs w:val="36"/>
        </w:rPr>
      </w:pPr>
      <w:r>
        <w:rPr>
          <w:rFonts w:ascii="宋体" w:hAnsi="宋体"/>
          <w:b/>
          <w:bCs/>
          <w:color w:val="000000"/>
          <w:sz w:val="36"/>
          <w:szCs w:val="36"/>
        </w:rPr>
        <w:br w:type="page"/>
      </w:r>
    </w:p>
    <w:p w:rsidR="00250CA4" w:rsidRDefault="00DE4C13">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 “节能产品政府采购清单”优先采购产品情况</w:t>
      </w:r>
    </w:p>
    <w:p w:rsidR="00250CA4" w:rsidRDefault="00DE4C13" w:rsidP="002E734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250CA4" w:rsidRDefault="00DE4C13">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250CA4">
        <w:trPr>
          <w:trHeight w:val="225"/>
          <w:tblHeader/>
        </w:trPr>
        <w:tc>
          <w:tcPr>
            <w:tcW w:w="537" w:type="dxa"/>
            <w:shd w:val="clear" w:color="auto" w:fill="F2F2F2" w:themeFill="background1" w:themeFillShade="F2"/>
            <w:vAlign w:val="center"/>
          </w:tcPr>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250CA4">
        <w:trPr>
          <w:trHeight w:val="851"/>
        </w:trPr>
        <w:tc>
          <w:tcPr>
            <w:tcW w:w="537" w:type="dxa"/>
            <w:vAlign w:val="center"/>
          </w:tcPr>
          <w:p w:rsidR="00250CA4" w:rsidRDefault="00DE4C13">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250CA4" w:rsidRDefault="00250CA4">
            <w:pPr>
              <w:pStyle w:val="a6"/>
              <w:spacing w:line="360" w:lineRule="auto"/>
              <w:rPr>
                <w:rFonts w:ascii="宋体" w:eastAsia="宋体" w:hAnsi="宋体" w:cs="Times New Roman"/>
                <w:sz w:val="24"/>
                <w:szCs w:val="24"/>
              </w:rPr>
            </w:pPr>
          </w:p>
        </w:tc>
        <w:tc>
          <w:tcPr>
            <w:tcW w:w="991" w:type="dxa"/>
            <w:vAlign w:val="center"/>
          </w:tcPr>
          <w:p w:rsidR="00250CA4" w:rsidRDefault="00250CA4">
            <w:pPr>
              <w:pStyle w:val="a6"/>
              <w:spacing w:line="360" w:lineRule="auto"/>
              <w:rPr>
                <w:rFonts w:ascii="宋体" w:eastAsia="宋体" w:hAnsi="宋体" w:cs="Times New Roman"/>
                <w:sz w:val="24"/>
                <w:szCs w:val="24"/>
              </w:rPr>
            </w:pPr>
          </w:p>
        </w:tc>
        <w:tc>
          <w:tcPr>
            <w:tcW w:w="1276" w:type="dxa"/>
          </w:tcPr>
          <w:p w:rsidR="00250CA4" w:rsidRDefault="00250CA4">
            <w:pPr>
              <w:pStyle w:val="a6"/>
              <w:spacing w:line="360" w:lineRule="auto"/>
              <w:rPr>
                <w:rFonts w:ascii="宋体" w:eastAsia="宋体" w:hAnsi="宋体" w:cs="Times New Roman"/>
                <w:sz w:val="24"/>
                <w:szCs w:val="24"/>
              </w:rPr>
            </w:pPr>
          </w:p>
        </w:tc>
        <w:tc>
          <w:tcPr>
            <w:tcW w:w="1135" w:type="dxa"/>
          </w:tcPr>
          <w:p w:rsidR="00250CA4" w:rsidRDefault="00250CA4">
            <w:pPr>
              <w:pStyle w:val="a6"/>
              <w:spacing w:line="360" w:lineRule="auto"/>
              <w:rPr>
                <w:rFonts w:ascii="宋体" w:eastAsia="宋体" w:hAnsi="宋体" w:cs="Times New Roman"/>
                <w:sz w:val="24"/>
                <w:szCs w:val="24"/>
              </w:rPr>
            </w:pPr>
          </w:p>
        </w:tc>
        <w:tc>
          <w:tcPr>
            <w:tcW w:w="1276" w:type="dxa"/>
          </w:tcPr>
          <w:p w:rsidR="00250CA4" w:rsidRDefault="00250CA4">
            <w:pPr>
              <w:pStyle w:val="a6"/>
              <w:spacing w:line="360" w:lineRule="auto"/>
              <w:rPr>
                <w:rFonts w:ascii="宋体" w:eastAsia="宋体" w:hAnsi="宋体" w:cs="Times New Roman"/>
                <w:sz w:val="24"/>
                <w:szCs w:val="24"/>
              </w:rPr>
            </w:pPr>
          </w:p>
        </w:tc>
        <w:tc>
          <w:tcPr>
            <w:tcW w:w="1439" w:type="dxa"/>
          </w:tcPr>
          <w:p w:rsidR="00250CA4" w:rsidRDefault="00250CA4">
            <w:pPr>
              <w:pStyle w:val="a6"/>
              <w:spacing w:line="360" w:lineRule="auto"/>
              <w:rPr>
                <w:rFonts w:ascii="宋体" w:eastAsia="宋体" w:hAnsi="宋体" w:cs="Times New Roman"/>
                <w:sz w:val="24"/>
                <w:szCs w:val="24"/>
              </w:rPr>
            </w:pPr>
          </w:p>
        </w:tc>
        <w:tc>
          <w:tcPr>
            <w:tcW w:w="1252" w:type="dxa"/>
          </w:tcPr>
          <w:p w:rsidR="00250CA4" w:rsidRDefault="00250CA4">
            <w:pPr>
              <w:pStyle w:val="a6"/>
              <w:spacing w:line="360" w:lineRule="auto"/>
              <w:rPr>
                <w:rFonts w:ascii="宋体" w:eastAsia="宋体" w:hAnsi="宋体" w:cs="Times New Roman"/>
                <w:sz w:val="24"/>
                <w:szCs w:val="24"/>
              </w:rPr>
            </w:pPr>
          </w:p>
        </w:tc>
      </w:tr>
      <w:tr w:rsidR="00250CA4">
        <w:trPr>
          <w:trHeight w:val="851"/>
        </w:trPr>
        <w:tc>
          <w:tcPr>
            <w:tcW w:w="537" w:type="dxa"/>
            <w:vAlign w:val="center"/>
          </w:tcPr>
          <w:p w:rsidR="00250CA4" w:rsidRDefault="00DE4C13">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250CA4" w:rsidRDefault="00250CA4">
            <w:pPr>
              <w:pStyle w:val="a6"/>
              <w:spacing w:line="360" w:lineRule="auto"/>
              <w:rPr>
                <w:rFonts w:ascii="宋体" w:eastAsia="宋体" w:hAnsi="宋体" w:cs="Times New Roman"/>
                <w:sz w:val="24"/>
                <w:szCs w:val="24"/>
              </w:rPr>
            </w:pPr>
          </w:p>
        </w:tc>
        <w:tc>
          <w:tcPr>
            <w:tcW w:w="991" w:type="dxa"/>
            <w:vAlign w:val="center"/>
          </w:tcPr>
          <w:p w:rsidR="00250CA4" w:rsidRDefault="00250CA4">
            <w:pPr>
              <w:pStyle w:val="a6"/>
              <w:spacing w:line="360" w:lineRule="auto"/>
              <w:rPr>
                <w:rFonts w:ascii="宋体" w:eastAsia="宋体" w:hAnsi="宋体" w:cs="Times New Roman"/>
                <w:sz w:val="24"/>
                <w:szCs w:val="24"/>
              </w:rPr>
            </w:pPr>
          </w:p>
        </w:tc>
        <w:tc>
          <w:tcPr>
            <w:tcW w:w="1276" w:type="dxa"/>
          </w:tcPr>
          <w:p w:rsidR="00250CA4" w:rsidRDefault="00250CA4">
            <w:pPr>
              <w:pStyle w:val="a6"/>
              <w:spacing w:line="360" w:lineRule="auto"/>
              <w:rPr>
                <w:rFonts w:ascii="宋体" w:eastAsia="宋体" w:hAnsi="宋体" w:cs="Times New Roman"/>
                <w:sz w:val="24"/>
                <w:szCs w:val="24"/>
              </w:rPr>
            </w:pPr>
          </w:p>
        </w:tc>
        <w:tc>
          <w:tcPr>
            <w:tcW w:w="1135" w:type="dxa"/>
          </w:tcPr>
          <w:p w:rsidR="00250CA4" w:rsidRDefault="00250CA4">
            <w:pPr>
              <w:pStyle w:val="a6"/>
              <w:spacing w:line="360" w:lineRule="auto"/>
              <w:rPr>
                <w:rFonts w:ascii="宋体" w:eastAsia="宋体" w:hAnsi="宋体" w:cs="Times New Roman"/>
                <w:sz w:val="24"/>
                <w:szCs w:val="24"/>
              </w:rPr>
            </w:pPr>
          </w:p>
        </w:tc>
        <w:tc>
          <w:tcPr>
            <w:tcW w:w="1276" w:type="dxa"/>
          </w:tcPr>
          <w:p w:rsidR="00250CA4" w:rsidRDefault="00250CA4">
            <w:pPr>
              <w:pStyle w:val="a6"/>
              <w:spacing w:line="360" w:lineRule="auto"/>
              <w:rPr>
                <w:rFonts w:ascii="宋体" w:eastAsia="宋体" w:hAnsi="宋体" w:cs="Times New Roman"/>
                <w:sz w:val="24"/>
                <w:szCs w:val="24"/>
              </w:rPr>
            </w:pPr>
          </w:p>
        </w:tc>
        <w:tc>
          <w:tcPr>
            <w:tcW w:w="1439" w:type="dxa"/>
          </w:tcPr>
          <w:p w:rsidR="00250CA4" w:rsidRDefault="00250CA4">
            <w:pPr>
              <w:pStyle w:val="a6"/>
              <w:spacing w:line="360" w:lineRule="auto"/>
              <w:rPr>
                <w:rFonts w:ascii="宋体" w:eastAsia="宋体" w:hAnsi="宋体" w:cs="Times New Roman"/>
                <w:sz w:val="24"/>
                <w:szCs w:val="24"/>
              </w:rPr>
            </w:pPr>
          </w:p>
        </w:tc>
        <w:tc>
          <w:tcPr>
            <w:tcW w:w="1252" w:type="dxa"/>
          </w:tcPr>
          <w:p w:rsidR="00250CA4" w:rsidRDefault="00250CA4">
            <w:pPr>
              <w:pStyle w:val="a6"/>
              <w:spacing w:line="360" w:lineRule="auto"/>
              <w:rPr>
                <w:rFonts w:ascii="宋体" w:eastAsia="宋体" w:hAnsi="宋体" w:cs="Times New Roman"/>
                <w:sz w:val="24"/>
                <w:szCs w:val="24"/>
              </w:rPr>
            </w:pPr>
          </w:p>
        </w:tc>
      </w:tr>
      <w:tr w:rsidR="00250CA4">
        <w:trPr>
          <w:trHeight w:val="851"/>
        </w:trPr>
        <w:tc>
          <w:tcPr>
            <w:tcW w:w="537" w:type="dxa"/>
            <w:vAlign w:val="center"/>
          </w:tcPr>
          <w:p w:rsidR="00250CA4" w:rsidRDefault="00DE4C13">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250CA4" w:rsidRDefault="00250CA4">
            <w:pPr>
              <w:pStyle w:val="a6"/>
              <w:spacing w:line="360" w:lineRule="auto"/>
              <w:rPr>
                <w:rFonts w:ascii="宋体" w:eastAsia="宋体" w:hAnsi="宋体" w:cs="Times New Roman"/>
                <w:sz w:val="24"/>
                <w:szCs w:val="24"/>
              </w:rPr>
            </w:pPr>
          </w:p>
        </w:tc>
        <w:tc>
          <w:tcPr>
            <w:tcW w:w="991" w:type="dxa"/>
            <w:vAlign w:val="center"/>
          </w:tcPr>
          <w:p w:rsidR="00250CA4" w:rsidRDefault="00250CA4">
            <w:pPr>
              <w:pStyle w:val="a6"/>
              <w:spacing w:line="360" w:lineRule="auto"/>
              <w:rPr>
                <w:rFonts w:ascii="宋体" w:eastAsia="宋体" w:hAnsi="宋体" w:cs="Times New Roman"/>
                <w:sz w:val="24"/>
                <w:szCs w:val="24"/>
              </w:rPr>
            </w:pPr>
          </w:p>
        </w:tc>
        <w:tc>
          <w:tcPr>
            <w:tcW w:w="1276" w:type="dxa"/>
          </w:tcPr>
          <w:p w:rsidR="00250CA4" w:rsidRDefault="00250CA4">
            <w:pPr>
              <w:pStyle w:val="a6"/>
              <w:spacing w:line="360" w:lineRule="auto"/>
              <w:rPr>
                <w:rFonts w:ascii="宋体" w:eastAsia="宋体" w:hAnsi="宋体" w:cs="Times New Roman"/>
                <w:sz w:val="24"/>
                <w:szCs w:val="24"/>
              </w:rPr>
            </w:pPr>
          </w:p>
        </w:tc>
        <w:tc>
          <w:tcPr>
            <w:tcW w:w="1135" w:type="dxa"/>
          </w:tcPr>
          <w:p w:rsidR="00250CA4" w:rsidRDefault="00250CA4">
            <w:pPr>
              <w:pStyle w:val="a6"/>
              <w:spacing w:line="360" w:lineRule="auto"/>
              <w:rPr>
                <w:rFonts w:ascii="宋体" w:eastAsia="宋体" w:hAnsi="宋体" w:cs="Times New Roman"/>
                <w:sz w:val="24"/>
                <w:szCs w:val="24"/>
              </w:rPr>
            </w:pPr>
          </w:p>
        </w:tc>
        <w:tc>
          <w:tcPr>
            <w:tcW w:w="1276" w:type="dxa"/>
          </w:tcPr>
          <w:p w:rsidR="00250CA4" w:rsidRDefault="00250CA4">
            <w:pPr>
              <w:pStyle w:val="a6"/>
              <w:spacing w:line="360" w:lineRule="auto"/>
              <w:rPr>
                <w:rFonts w:ascii="宋体" w:eastAsia="宋体" w:hAnsi="宋体" w:cs="Times New Roman"/>
                <w:sz w:val="24"/>
                <w:szCs w:val="24"/>
              </w:rPr>
            </w:pPr>
          </w:p>
        </w:tc>
        <w:tc>
          <w:tcPr>
            <w:tcW w:w="1439" w:type="dxa"/>
          </w:tcPr>
          <w:p w:rsidR="00250CA4" w:rsidRDefault="00250CA4">
            <w:pPr>
              <w:pStyle w:val="a6"/>
              <w:spacing w:line="360" w:lineRule="auto"/>
              <w:rPr>
                <w:rFonts w:ascii="宋体" w:eastAsia="宋体" w:hAnsi="宋体" w:cs="Times New Roman"/>
                <w:sz w:val="24"/>
                <w:szCs w:val="24"/>
              </w:rPr>
            </w:pPr>
          </w:p>
        </w:tc>
        <w:tc>
          <w:tcPr>
            <w:tcW w:w="1252" w:type="dxa"/>
          </w:tcPr>
          <w:p w:rsidR="00250CA4" w:rsidRDefault="00250CA4">
            <w:pPr>
              <w:pStyle w:val="a6"/>
              <w:spacing w:line="360" w:lineRule="auto"/>
              <w:rPr>
                <w:rFonts w:ascii="宋体" w:eastAsia="宋体" w:hAnsi="宋体" w:cs="Times New Roman"/>
                <w:sz w:val="24"/>
                <w:szCs w:val="24"/>
              </w:rPr>
            </w:pPr>
          </w:p>
        </w:tc>
      </w:tr>
    </w:tbl>
    <w:p w:rsidR="00250CA4" w:rsidRDefault="00DE4C1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250CA4" w:rsidRDefault="00DE4C1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250CA4" w:rsidRDefault="00250CA4">
      <w:pPr>
        <w:snapToGrid w:val="0"/>
        <w:spacing w:line="500" w:lineRule="exact"/>
        <w:rPr>
          <w:rFonts w:asciiTheme="minorEastAsia" w:hAnsiTheme="minorEastAsia" w:cs="宋体"/>
          <w:sz w:val="24"/>
          <w:szCs w:val="24"/>
          <w:lang w:val="zh-CN"/>
        </w:rPr>
      </w:pPr>
    </w:p>
    <w:p w:rsidR="00250CA4" w:rsidRDefault="00250CA4">
      <w:pPr>
        <w:snapToGrid w:val="0"/>
        <w:spacing w:line="500" w:lineRule="exact"/>
        <w:rPr>
          <w:rFonts w:asciiTheme="minorEastAsia" w:hAnsiTheme="minorEastAsia" w:cs="宋体"/>
          <w:sz w:val="24"/>
          <w:szCs w:val="24"/>
          <w:lang w:val="zh-CN"/>
        </w:rPr>
      </w:pPr>
    </w:p>
    <w:p w:rsidR="00250CA4" w:rsidRDefault="00DE4C13">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250CA4" w:rsidRDefault="00DE4C13">
      <w:pPr>
        <w:widowControl/>
        <w:jc w:val="left"/>
        <w:rPr>
          <w:rFonts w:ascii="宋体" w:hAnsi="宋体"/>
          <w:b/>
          <w:bCs/>
          <w:color w:val="000000"/>
          <w:sz w:val="36"/>
          <w:szCs w:val="36"/>
        </w:rPr>
      </w:pPr>
      <w:r>
        <w:rPr>
          <w:rFonts w:ascii="宋体" w:hAnsi="宋体"/>
          <w:b/>
          <w:bCs/>
          <w:color w:val="000000"/>
          <w:sz w:val="36"/>
          <w:szCs w:val="36"/>
        </w:rPr>
        <w:br w:type="page"/>
      </w:r>
    </w:p>
    <w:p w:rsidR="00250CA4" w:rsidRDefault="00250CA4">
      <w:pPr>
        <w:spacing w:line="360" w:lineRule="auto"/>
        <w:jc w:val="center"/>
        <w:rPr>
          <w:rFonts w:ascii="宋体" w:hAnsi="宋体"/>
          <w:b/>
          <w:bCs/>
          <w:color w:val="000000"/>
          <w:sz w:val="36"/>
          <w:szCs w:val="36"/>
        </w:rPr>
      </w:pPr>
    </w:p>
    <w:p w:rsidR="00250CA4" w:rsidRDefault="00DE4C13">
      <w:pPr>
        <w:spacing w:line="360" w:lineRule="auto"/>
        <w:jc w:val="center"/>
        <w:rPr>
          <w:rFonts w:ascii="宋体" w:hAnsi="宋体"/>
          <w:b/>
          <w:bCs/>
          <w:color w:val="000000"/>
          <w:sz w:val="36"/>
          <w:szCs w:val="36"/>
        </w:rPr>
      </w:pPr>
      <w:r>
        <w:rPr>
          <w:rFonts w:ascii="宋体" w:hAnsi="宋体" w:hint="eastAsia"/>
          <w:b/>
          <w:bCs/>
          <w:color w:val="000000"/>
          <w:sz w:val="36"/>
          <w:szCs w:val="36"/>
        </w:rPr>
        <w:t>4.8 “环境标志产品政府采购清单”优先采购产品情况</w:t>
      </w:r>
    </w:p>
    <w:p w:rsidR="00250CA4" w:rsidRDefault="00DE4C13" w:rsidP="002E734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250CA4" w:rsidRDefault="00DE4C13">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250CA4">
        <w:trPr>
          <w:trHeight w:val="225"/>
          <w:tblHeader/>
        </w:trPr>
        <w:tc>
          <w:tcPr>
            <w:tcW w:w="537" w:type="dxa"/>
            <w:shd w:val="clear" w:color="auto" w:fill="F2F2F2" w:themeFill="background1" w:themeFillShade="F2"/>
            <w:vAlign w:val="center"/>
          </w:tcPr>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250CA4">
        <w:trPr>
          <w:trHeight w:val="851"/>
        </w:trPr>
        <w:tc>
          <w:tcPr>
            <w:tcW w:w="537" w:type="dxa"/>
            <w:vAlign w:val="center"/>
          </w:tcPr>
          <w:p w:rsidR="00250CA4" w:rsidRDefault="00DE4C13">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250CA4" w:rsidRDefault="00250CA4">
            <w:pPr>
              <w:pStyle w:val="a6"/>
              <w:spacing w:line="360" w:lineRule="auto"/>
              <w:rPr>
                <w:rFonts w:ascii="宋体" w:eastAsia="宋体" w:hAnsi="宋体" w:cs="Times New Roman"/>
                <w:sz w:val="24"/>
                <w:szCs w:val="24"/>
              </w:rPr>
            </w:pPr>
          </w:p>
        </w:tc>
        <w:tc>
          <w:tcPr>
            <w:tcW w:w="991" w:type="dxa"/>
            <w:vAlign w:val="center"/>
          </w:tcPr>
          <w:p w:rsidR="00250CA4" w:rsidRDefault="00250CA4">
            <w:pPr>
              <w:pStyle w:val="a6"/>
              <w:spacing w:line="360" w:lineRule="auto"/>
              <w:rPr>
                <w:rFonts w:ascii="宋体" w:eastAsia="宋体" w:hAnsi="宋体" w:cs="Times New Roman"/>
                <w:sz w:val="24"/>
                <w:szCs w:val="24"/>
              </w:rPr>
            </w:pPr>
          </w:p>
        </w:tc>
        <w:tc>
          <w:tcPr>
            <w:tcW w:w="1276" w:type="dxa"/>
          </w:tcPr>
          <w:p w:rsidR="00250CA4" w:rsidRDefault="00250CA4">
            <w:pPr>
              <w:pStyle w:val="a6"/>
              <w:spacing w:line="360" w:lineRule="auto"/>
              <w:rPr>
                <w:rFonts w:ascii="宋体" w:eastAsia="宋体" w:hAnsi="宋体" w:cs="Times New Roman"/>
                <w:sz w:val="24"/>
                <w:szCs w:val="24"/>
              </w:rPr>
            </w:pPr>
          </w:p>
        </w:tc>
        <w:tc>
          <w:tcPr>
            <w:tcW w:w="1135" w:type="dxa"/>
          </w:tcPr>
          <w:p w:rsidR="00250CA4" w:rsidRDefault="00250CA4">
            <w:pPr>
              <w:pStyle w:val="a6"/>
              <w:spacing w:line="360" w:lineRule="auto"/>
              <w:rPr>
                <w:rFonts w:ascii="宋体" w:eastAsia="宋体" w:hAnsi="宋体" w:cs="Times New Roman"/>
                <w:sz w:val="24"/>
                <w:szCs w:val="24"/>
              </w:rPr>
            </w:pPr>
          </w:p>
        </w:tc>
        <w:tc>
          <w:tcPr>
            <w:tcW w:w="1276" w:type="dxa"/>
          </w:tcPr>
          <w:p w:rsidR="00250CA4" w:rsidRDefault="00250CA4">
            <w:pPr>
              <w:pStyle w:val="a6"/>
              <w:spacing w:line="360" w:lineRule="auto"/>
              <w:rPr>
                <w:rFonts w:ascii="宋体" w:eastAsia="宋体" w:hAnsi="宋体" w:cs="Times New Roman"/>
                <w:sz w:val="24"/>
                <w:szCs w:val="24"/>
              </w:rPr>
            </w:pPr>
          </w:p>
        </w:tc>
        <w:tc>
          <w:tcPr>
            <w:tcW w:w="1439" w:type="dxa"/>
          </w:tcPr>
          <w:p w:rsidR="00250CA4" w:rsidRDefault="00250CA4">
            <w:pPr>
              <w:pStyle w:val="a6"/>
              <w:spacing w:line="360" w:lineRule="auto"/>
              <w:rPr>
                <w:rFonts w:ascii="宋体" w:eastAsia="宋体" w:hAnsi="宋体" w:cs="Times New Roman"/>
                <w:sz w:val="24"/>
                <w:szCs w:val="24"/>
              </w:rPr>
            </w:pPr>
          </w:p>
        </w:tc>
        <w:tc>
          <w:tcPr>
            <w:tcW w:w="1252" w:type="dxa"/>
          </w:tcPr>
          <w:p w:rsidR="00250CA4" w:rsidRDefault="00250CA4">
            <w:pPr>
              <w:pStyle w:val="a6"/>
              <w:spacing w:line="360" w:lineRule="auto"/>
              <w:rPr>
                <w:rFonts w:ascii="宋体" w:eastAsia="宋体" w:hAnsi="宋体" w:cs="Times New Roman"/>
                <w:sz w:val="24"/>
                <w:szCs w:val="24"/>
              </w:rPr>
            </w:pPr>
          </w:p>
        </w:tc>
      </w:tr>
      <w:tr w:rsidR="00250CA4">
        <w:trPr>
          <w:trHeight w:val="851"/>
        </w:trPr>
        <w:tc>
          <w:tcPr>
            <w:tcW w:w="537" w:type="dxa"/>
            <w:vAlign w:val="center"/>
          </w:tcPr>
          <w:p w:rsidR="00250CA4" w:rsidRDefault="00DE4C13">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250CA4" w:rsidRDefault="00250CA4">
            <w:pPr>
              <w:pStyle w:val="a6"/>
              <w:spacing w:line="360" w:lineRule="auto"/>
              <w:rPr>
                <w:rFonts w:ascii="宋体" w:eastAsia="宋体" w:hAnsi="宋体" w:cs="Times New Roman"/>
                <w:sz w:val="24"/>
                <w:szCs w:val="24"/>
              </w:rPr>
            </w:pPr>
          </w:p>
        </w:tc>
        <w:tc>
          <w:tcPr>
            <w:tcW w:w="991" w:type="dxa"/>
            <w:vAlign w:val="center"/>
          </w:tcPr>
          <w:p w:rsidR="00250CA4" w:rsidRDefault="00250CA4">
            <w:pPr>
              <w:pStyle w:val="a6"/>
              <w:spacing w:line="360" w:lineRule="auto"/>
              <w:rPr>
                <w:rFonts w:ascii="宋体" w:eastAsia="宋体" w:hAnsi="宋体" w:cs="Times New Roman"/>
                <w:sz w:val="24"/>
                <w:szCs w:val="24"/>
              </w:rPr>
            </w:pPr>
          </w:p>
        </w:tc>
        <w:tc>
          <w:tcPr>
            <w:tcW w:w="1276" w:type="dxa"/>
          </w:tcPr>
          <w:p w:rsidR="00250CA4" w:rsidRDefault="00250CA4">
            <w:pPr>
              <w:pStyle w:val="a6"/>
              <w:spacing w:line="360" w:lineRule="auto"/>
              <w:rPr>
                <w:rFonts w:ascii="宋体" w:eastAsia="宋体" w:hAnsi="宋体" w:cs="Times New Roman"/>
                <w:sz w:val="24"/>
                <w:szCs w:val="24"/>
              </w:rPr>
            </w:pPr>
          </w:p>
        </w:tc>
        <w:tc>
          <w:tcPr>
            <w:tcW w:w="1135" w:type="dxa"/>
          </w:tcPr>
          <w:p w:rsidR="00250CA4" w:rsidRDefault="00250CA4">
            <w:pPr>
              <w:pStyle w:val="a6"/>
              <w:spacing w:line="360" w:lineRule="auto"/>
              <w:rPr>
                <w:rFonts w:ascii="宋体" w:eastAsia="宋体" w:hAnsi="宋体" w:cs="Times New Roman"/>
                <w:sz w:val="24"/>
                <w:szCs w:val="24"/>
              </w:rPr>
            </w:pPr>
          </w:p>
        </w:tc>
        <w:tc>
          <w:tcPr>
            <w:tcW w:w="1276" w:type="dxa"/>
          </w:tcPr>
          <w:p w:rsidR="00250CA4" w:rsidRDefault="00250CA4">
            <w:pPr>
              <w:pStyle w:val="a6"/>
              <w:spacing w:line="360" w:lineRule="auto"/>
              <w:rPr>
                <w:rFonts w:ascii="宋体" w:eastAsia="宋体" w:hAnsi="宋体" w:cs="Times New Roman"/>
                <w:sz w:val="24"/>
                <w:szCs w:val="24"/>
              </w:rPr>
            </w:pPr>
          </w:p>
        </w:tc>
        <w:tc>
          <w:tcPr>
            <w:tcW w:w="1439" w:type="dxa"/>
          </w:tcPr>
          <w:p w:rsidR="00250CA4" w:rsidRDefault="00250CA4">
            <w:pPr>
              <w:pStyle w:val="a6"/>
              <w:spacing w:line="360" w:lineRule="auto"/>
              <w:rPr>
                <w:rFonts w:ascii="宋体" w:eastAsia="宋体" w:hAnsi="宋体" w:cs="Times New Roman"/>
                <w:sz w:val="24"/>
                <w:szCs w:val="24"/>
              </w:rPr>
            </w:pPr>
          </w:p>
        </w:tc>
        <w:tc>
          <w:tcPr>
            <w:tcW w:w="1252" w:type="dxa"/>
          </w:tcPr>
          <w:p w:rsidR="00250CA4" w:rsidRDefault="00250CA4">
            <w:pPr>
              <w:pStyle w:val="a6"/>
              <w:spacing w:line="360" w:lineRule="auto"/>
              <w:rPr>
                <w:rFonts w:ascii="宋体" w:eastAsia="宋体" w:hAnsi="宋体" w:cs="Times New Roman"/>
                <w:sz w:val="24"/>
                <w:szCs w:val="24"/>
              </w:rPr>
            </w:pPr>
          </w:p>
        </w:tc>
      </w:tr>
      <w:tr w:rsidR="00250CA4">
        <w:trPr>
          <w:trHeight w:val="851"/>
        </w:trPr>
        <w:tc>
          <w:tcPr>
            <w:tcW w:w="537" w:type="dxa"/>
            <w:vAlign w:val="center"/>
          </w:tcPr>
          <w:p w:rsidR="00250CA4" w:rsidRDefault="00DE4C13">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250CA4" w:rsidRDefault="00250CA4">
            <w:pPr>
              <w:pStyle w:val="a6"/>
              <w:spacing w:line="360" w:lineRule="auto"/>
              <w:rPr>
                <w:rFonts w:ascii="宋体" w:eastAsia="宋体" w:hAnsi="宋体" w:cs="Times New Roman"/>
                <w:sz w:val="24"/>
                <w:szCs w:val="24"/>
              </w:rPr>
            </w:pPr>
          </w:p>
        </w:tc>
        <w:tc>
          <w:tcPr>
            <w:tcW w:w="991" w:type="dxa"/>
            <w:vAlign w:val="center"/>
          </w:tcPr>
          <w:p w:rsidR="00250CA4" w:rsidRDefault="00250CA4">
            <w:pPr>
              <w:pStyle w:val="a6"/>
              <w:spacing w:line="360" w:lineRule="auto"/>
              <w:rPr>
                <w:rFonts w:ascii="宋体" w:eastAsia="宋体" w:hAnsi="宋体" w:cs="Times New Roman"/>
                <w:sz w:val="24"/>
                <w:szCs w:val="24"/>
              </w:rPr>
            </w:pPr>
          </w:p>
        </w:tc>
        <w:tc>
          <w:tcPr>
            <w:tcW w:w="1276" w:type="dxa"/>
          </w:tcPr>
          <w:p w:rsidR="00250CA4" w:rsidRDefault="00250CA4">
            <w:pPr>
              <w:pStyle w:val="a6"/>
              <w:spacing w:line="360" w:lineRule="auto"/>
              <w:rPr>
                <w:rFonts w:ascii="宋体" w:eastAsia="宋体" w:hAnsi="宋体" w:cs="Times New Roman"/>
                <w:sz w:val="24"/>
                <w:szCs w:val="24"/>
              </w:rPr>
            </w:pPr>
          </w:p>
        </w:tc>
        <w:tc>
          <w:tcPr>
            <w:tcW w:w="1135" w:type="dxa"/>
          </w:tcPr>
          <w:p w:rsidR="00250CA4" w:rsidRDefault="00250CA4">
            <w:pPr>
              <w:pStyle w:val="a6"/>
              <w:spacing w:line="360" w:lineRule="auto"/>
              <w:rPr>
                <w:rFonts w:ascii="宋体" w:eastAsia="宋体" w:hAnsi="宋体" w:cs="Times New Roman"/>
                <w:sz w:val="24"/>
                <w:szCs w:val="24"/>
              </w:rPr>
            </w:pPr>
          </w:p>
        </w:tc>
        <w:tc>
          <w:tcPr>
            <w:tcW w:w="1276" w:type="dxa"/>
          </w:tcPr>
          <w:p w:rsidR="00250CA4" w:rsidRDefault="00250CA4">
            <w:pPr>
              <w:pStyle w:val="a6"/>
              <w:spacing w:line="360" w:lineRule="auto"/>
              <w:rPr>
                <w:rFonts w:ascii="宋体" w:eastAsia="宋体" w:hAnsi="宋体" w:cs="Times New Roman"/>
                <w:sz w:val="24"/>
                <w:szCs w:val="24"/>
              </w:rPr>
            </w:pPr>
          </w:p>
        </w:tc>
        <w:tc>
          <w:tcPr>
            <w:tcW w:w="1439" w:type="dxa"/>
          </w:tcPr>
          <w:p w:rsidR="00250CA4" w:rsidRDefault="00250CA4">
            <w:pPr>
              <w:pStyle w:val="a6"/>
              <w:spacing w:line="360" w:lineRule="auto"/>
              <w:rPr>
                <w:rFonts w:ascii="宋体" w:eastAsia="宋体" w:hAnsi="宋体" w:cs="Times New Roman"/>
                <w:sz w:val="24"/>
                <w:szCs w:val="24"/>
              </w:rPr>
            </w:pPr>
          </w:p>
        </w:tc>
        <w:tc>
          <w:tcPr>
            <w:tcW w:w="1252" w:type="dxa"/>
          </w:tcPr>
          <w:p w:rsidR="00250CA4" w:rsidRDefault="00250CA4">
            <w:pPr>
              <w:pStyle w:val="a6"/>
              <w:spacing w:line="360" w:lineRule="auto"/>
              <w:rPr>
                <w:rFonts w:ascii="宋体" w:eastAsia="宋体" w:hAnsi="宋体" w:cs="Times New Roman"/>
                <w:sz w:val="24"/>
                <w:szCs w:val="24"/>
              </w:rPr>
            </w:pPr>
          </w:p>
        </w:tc>
      </w:tr>
    </w:tbl>
    <w:p w:rsidR="00250CA4" w:rsidRDefault="00DE4C1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250CA4" w:rsidRDefault="00DE4C1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250CA4" w:rsidRDefault="00250CA4">
      <w:pPr>
        <w:snapToGrid w:val="0"/>
        <w:spacing w:line="500" w:lineRule="exact"/>
        <w:rPr>
          <w:rFonts w:asciiTheme="minorEastAsia" w:hAnsiTheme="minorEastAsia" w:cs="宋体"/>
          <w:sz w:val="24"/>
          <w:szCs w:val="24"/>
          <w:lang w:val="zh-CN"/>
        </w:rPr>
      </w:pPr>
    </w:p>
    <w:p w:rsidR="00250CA4" w:rsidRDefault="00250CA4">
      <w:pPr>
        <w:snapToGrid w:val="0"/>
        <w:spacing w:line="500" w:lineRule="exact"/>
        <w:rPr>
          <w:rFonts w:asciiTheme="minorEastAsia" w:hAnsiTheme="minorEastAsia" w:cs="宋体"/>
          <w:sz w:val="24"/>
          <w:szCs w:val="24"/>
          <w:lang w:val="zh-CN"/>
        </w:rPr>
      </w:pPr>
    </w:p>
    <w:p w:rsidR="00250CA4" w:rsidRDefault="00DE4C13">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250CA4" w:rsidRDefault="00DE4C13">
      <w:pPr>
        <w:widowControl/>
        <w:jc w:val="left"/>
        <w:rPr>
          <w:rFonts w:ascii="宋体" w:hAnsi="宋体"/>
          <w:b/>
          <w:bCs/>
          <w:color w:val="000000"/>
          <w:sz w:val="36"/>
          <w:szCs w:val="36"/>
        </w:rPr>
      </w:pPr>
      <w:r>
        <w:rPr>
          <w:rFonts w:ascii="宋体" w:hAnsi="宋体"/>
          <w:b/>
          <w:bCs/>
          <w:color w:val="000000"/>
          <w:sz w:val="36"/>
          <w:szCs w:val="36"/>
        </w:rPr>
        <w:br w:type="page"/>
      </w:r>
    </w:p>
    <w:p w:rsidR="00250CA4" w:rsidRDefault="00DE4C13">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4.9 中小企业声明函</w:t>
      </w:r>
    </w:p>
    <w:p w:rsidR="00250CA4" w:rsidRDefault="00250CA4">
      <w:pPr>
        <w:spacing w:line="360" w:lineRule="auto"/>
        <w:jc w:val="center"/>
        <w:rPr>
          <w:rFonts w:ascii="宋体" w:hAnsi="宋体"/>
          <w:b/>
          <w:bCs/>
          <w:color w:val="000000"/>
          <w:sz w:val="36"/>
          <w:szCs w:val="36"/>
        </w:rPr>
      </w:pPr>
    </w:p>
    <w:p w:rsidR="00250CA4" w:rsidRDefault="00DE4C13">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250CA4" w:rsidRDefault="00DE4C13">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250CA4" w:rsidRDefault="00250CA4">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250CA4" w:rsidRDefault="00DE4C13">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250CA4" w:rsidRDefault="00250CA4">
      <w:pPr>
        <w:widowControl/>
        <w:spacing w:before="100" w:beforeAutospacing="1" w:after="100" w:afterAutospacing="1" w:line="360" w:lineRule="auto"/>
        <w:jc w:val="left"/>
        <w:rPr>
          <w:rFonts w:ascii="宋体" w:hAnsi="宋体"/>
          <w:color w:val="000000"/>
          <w:sz w:val="24"/>
          <w:szCs w:val="24"/>
        </w:rPr>
      </w:pPr>
    </w:p>
    <w:p w:rsidR="00250CA4" w:rsidRDefault="00DE4C13">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250CA4" w:rsidRDefault="00DE4C13">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250CA4" w:rsidRDefault="00DE4C13">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250CA4" w:rsidRDefault="00DE4C13">
      <w:pPr>
        <w:widowControl/>
        <w:jc w:val="left"/>
        <w:rPr>
          <w:rFonts w:ascii="宋体" w:hAnsi="宋体"/>
          <w:b/>
          <w:bCs/>
          <w:color w:val="000000"/>
          <w:sz w:val="36"/>
          <w:szCs w:val="36"/>
        </w:rPr>
      </w:pPr>
      <w:bookmarkStart w:id="8" w:name="OLE_LINK13"/>
      <w:bookmarkStart w:id="9" w:name="OLE_LINK14"/>
      <w:r>
        <w:rPr>
          <w:rFonts w:ascii="宋体" w:hAnsi="宋体"/>
          <w:b/>
          <w:bCs/>
          <w:color w:val="000000"/>
          <w:sz w:val="36"/>
          <w:szCs w:val="36"/>
        </w:rPr>
        <w:br w:type="page"/>
      </w:r>
    </w:p>
    <w:p w:rsidR="00250CA4" w:rsidRDefault="00DE4C13">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4.10 残疾人福利性单位声明函</w:t>
      </w:r>
    </w:p>
    <w:bookmarkEnd w:id="8"/>
    <w:bookmarkEnd w:id="9"/>
    <w:p w:rsidR="00250CA4" w:rsidRDefault="00250CA4">
      <w:pPr>
        <w:spacing w:line="360" w:lineRule="auto"/>
        <w:rPr>
          <w:rFonts w:ascii="宋体" w:hAnsi="宋体"/>
          <w:szCs w:val="21"/>
        </w:rPr>
      </w:pPr>
    </w:p>
    <w:p w:rsidR="00250CA4" w:rsidRDefault="00DE4C13">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250CA4" w:rsidRDefault="00DE4C13">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250CA4" w:rsidRDefault="00250CA4">
      <w:pPr>
        <w:spacing w:line="360" w:lineRule="auto"/>
        <w:rPr>
          <w:rFonts w:ascii="宋体" w:hAnsi="宋体"/>
          <w:sz w:val="24"/>
          <w:szCs w:val="24"/>
        </w:rPr>
      </w:pPr>
    </w:p>
    <w:p w:rsidR="00250CA4" w:rsidRDefault="00250CA4">
      <w:pPr>
        <w:spacing w:line="360" w:lineRule="auto"/>
        <w:rPr>
          <w:rFonts w:ascii="宋体" w:hAnsi="宋体"/>
          <w:sz w:val="24"/>
          <w:szCs w:val="24"/>
        </w:rPr>
      </w:pPr>
    </w:p>
    <w:p w:rsidR="00250CA4" w:rsidRDefault="00DE4C13">
      <w:pPr>
        <w:spacing w:line="360" w:lineRule="auto"/>
        <w:rPr>
          <w:rFonts w:ascii="宋体" w:hAnsi="宋体"/>
          <w:sz w:val="24"/>
          <w:szCs w:val="24"/>
        </w:rPr>
      </w:pPr>
      <w:r>
        <w:rPr>
          <w:rFonts w:ascii="宋体" w:hAnsi="宋体" w:hint="eastAsia"/>
          <w:sz w:val="24"/>
          <w:szCs w:val="24"/>
        </w:rPr>
        <w:t xml:space="preserve">                                    单位名称（盖章）：</w:t>
      </w:r>
    </w:p>
    <w:p w:rsidR="00250CA4" w:rsidRDefault="00DE4C13">
      <w:pPr>
        <w:spacing w:line="360" w:lineRule="auto"/>
        <w:rPr>
          <w:rFonts w:ascii="宋体" w:hAnsi="宋体"/>
          <w:sz w:val="24"/>
          <w:szCs w:val="24"/>
        </w:rPr>
      </w:pPr>
      <w:r>
        <w:rPr>
          <w:rFonts w:ascii="宋体" w:hAnsi="宋体" w:hint="eastAsia"/>
          <w:sz w:val="24"/>
          <w:szCs w:val="24"/>
        </w:rPr>
        <w:t xml:space="preserve">                                    日    期：</w:t>
      </w:r>
    </w:p>
    <w:p w:rsidR="00250CA4" w:rsidRDefault="00250CA4"/>
    <w:p w:rsidR="00250CA4" w:rsidRDefault="00250CA4"/>
    <w:p w:rsidR="00250CA4" w:rsidRDefault="00250CA4"/>
    <w:p w:rsidR="00250CA4" w:rsidRDefault="00250CA4"/>
    <w:p w:rsidR="00250CA4" w:rsidRDefault="00250CA4"/>
    <w:p w:rsidR="00250CA4" w:rsidRDefault="00250CA4"/>
    <w:p w:rsidR="00250CA4" w:rsidRDefault="00250CA4"/>
    <w:p w:rsidR="00250CA4" w:rsidRDefault="00DE4C13">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所投产品符合国家强制性要求承诺函 </w:t>
      </w:r>
    </w:p>
    <w:p w:rsidR="00250CA4" w:rsidRDefault="00DE4C13">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w:t>
      </w:r>
      <w:proofErr w:type="gramStart"/>
      <w:r>
        <w:rPr>
          <w:rFonts w:ascii="宋体" w:hAnsi="宋体" w:cs="Arial" w:hint="eastAsia"/>
          <w:color w:val="000000"/>
          <w:kern w:val="0"/>
          <w:sz w:val="24"/>
          <w:szCs w:val="24"/>
        </w:rPr>
        <w:t>品涉及</w:t>
      </w:r>
      <w:proofErr w:type="gramEnd"/>
      <w:r>
        <w:rPr>
          <w:rFonts w:ascii="宋体" w:hAnsi="宋体" w:cs="Arial" w:hint="eastAsia"/>
          <w:color w:val="000000"/>
          <w:kern w:val="0"/>
          <w:sz w:val="24"/>
          <w:szCs w:val="24"/>
        </w:rPr>
        <w:t>国家有属强制性规定的，须承诺其所投产品符合国家强制性要求（如CCC认证，格式自拟）</w:t>
      </w:r>
    </w:p>
    <w:p w:rsidR="00250CA4" w:rsidRDefault="00DE4C13">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250CA4" w:rsidRDefault="00DE4C13">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Pr>
          <w:rFonts w:asciiTheme="minorEastAsia" w:hAnsiTheme="minorEastAsia" w:cs="黑体"/>
          <w:b/>
          <w:sz w:val="44"/>
          <w:szCs w:val="44"/>
          <w:lang w:val="zh-CN"/>
        </w:rPr>
        <w:t>其他资料（若有）</w:t>
      </w:r>
    </w:p>
    <w:p w:rsidR="00250CA4" w:rsidRDefault="00250CA4"/>
    <w:p w:rsidR="00250CA4" w:rsidRDefault="00DE4C13">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250CA4" w:rsidRDefault="00DE4C13">
      <w:pPr>
        <w:spacing w:line="360" w:lineRule="auto"/>
        <w:jc w:val="center"/>
        <w:rPr>
          <w:rFonts w:ascii="宋体" w:hAnsi="宋体"/>
          <w:b/>
          <w:bCs/>
          <w:color w:val="000000"/>
          <w:sz w:val="28"/>
          <w:szCs w:val="28"/>
        </w:rPr>
      </w:pPr>
      <w:r>
        <w:rPr>
          <w:rFonts w:ascii="宋体" w:hAnsi="宋体"/>
          <w:b/>
          <w:bCs/>
          <w:color w:val="000000"/>
          <w:sz w:val="28"/>
          <w:szCs w:val="28"/>
        </w:rPr>
        <w:t> </w:t>
      </w:r>
    </w:p>
    <w:p w:rsidR="00250CA4" w:rsidRDefault="00250CA4"/>
    <w:p w:rsidR="00250CA4" w:rsidRDefault="00250CA4"/>
    <w:p w:rsidR="00250CA4" w:rsidRDefault="00250CA4"/>
    <w:p w:rsidR="00250CA4" w:rsidRDefault="00250CA4"/>
    <w:p w:rsidR="00250CA4" w:rsidRDefault="00250CA4"/>
    <w:p w:rsidR="00250CA4" w:rsidRDefault="00250CA4"/>
    <w:p w:rsidR="00250CA4" w:rsidRDefault="00250CA4"/>
    <w:sectPr w:rsidR="00250CA4" w:rsidSect="00250CA4">
      <w:footerReference w:type="default" r:id="rId16"/>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27D6" w:rsidRDefault="00C627D6" w:rsidP="00250CA4">
      <w:r>
        <w:separator/>
      </w:r>
    </w:p>
  </w:endnote>
  <w:endnote w:type="continuationSeparator" w:id="0">
    <w:p w:rsidR="00C627D6" w:rsidRDefault="00C627D6" w:rsidP="00250C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EDC" w:rsidRDefault="004C6EDC">
    <w:pPr>
      <w:pStyle w:val="a9"/>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4C6EDC" w:rsidRDefault="004C6EDC">
                <w:pPr>
                  <w:pStyle w:val="a9"/>
                </w:pPr>
                <w:fldSimple w:instr=" PAGE  \* MERGEFORMAT ">
                  <w:r w:rsidR="005E3238">
                    <w:rPr>
                      <w:noProof/>
                    </w:rPr>
                    <w:t>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27D6" w:rsidRDefault="00C627D6" w:rsidP="00250CA4">
      <w:r>
        <w:separator/>
      </w:r>
    </w:p>
  </w:footnote>
  <w:footnote w:type="continuationSeparator" w:id="0">
    <w:p w:rsidR="00C627D6" w:rsidRDefault="00C627D6" w:rsidP="00250C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C2"/>
    <w:multiLevelType w:val="singleLevel"/>
    <w:tmpl w:val="59F817C2"/>
    <w:lvl w:ilvl="0">
      <w:start w:val="2"/>
      <w:numFmt w:val="chineseCounting"/>
      <w:suff w:val="space"/>
      <w:lvlText w:val="第%1章"/>
      <w:lvlJc w:val="left"/>
    </w:lvl>
  </w:abstractNum>
  <w:abstractNum w:abstractNumId="4">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3C00"/>
    <w:rsid w:val="00003D13"/>
    <w:rsid w:val="00004853"/>
    <w:rsid w:val="00010A8E"/>
    <w:rsid w:val="000159BD"/>
    <w:rsid w:val="000170A5"/>
    <w:rsid w:val="000174AD"/>
    <w:rsid w:val="00017B41"/>
    <w:rsid w:val="00020755"/>
    <w:rsid w:val="00025E45"/>
    <w:rsid w:val="000311FB"/>
    <w:rsid w:val="000328B5"/>
    <w:rsid w:val="00034E53"/>
    <w:rsid w:val="0003556C"/>
    <w:rsid w:val="000400E2"/>
    <w:rsid w:val="00040A19"/>
    <w:rsid w:val="0004289A"/>
    <w:rsid w:val="000463C9"/>
    <w:rsid w:val="00047B44"/>
    <w:rsid w:val="00051644"/>
    <w:rsid w:val="000530F0"/>
    <w:rsid w:val="00053642"/>
    <w:rsid w:val="000609FD"/>
    <w:rsid w:val="00061CC7"/>
    <w:rsid w:val="0007075F"/>
    <w:rsid w:val="00073DCF"/>
    <w:rsid w:val="00077FF3"/>
    <w:rsid w:val="00082C6E"/>
    <w:rsid w:val="00086DE9"/>
    <w:rsid w:val="00086DFC"/>
    <w:rsid w:val="00092652"/>
    <w:rsid w:val="00093BD2"/>
    <w:rsid w:val="00094806"/>
    <w:rsid w:val="000B59E9"/>
    <w:rsid w:val="000C05E8"/>
    <w:rsid w:val="000C393F"/>
    <w:rsid w:val="000C6D59"/>
    <w:rsid w:val="000C6E80"/>
    <w:rsid w:val="000D74F9"/>
    <w:rsid w:val="000E0B79"/>
    <w:rsid w:val="000E263E"/>
    <w:rsid w:val="000E264F"/>
    <w:rsid w:val="000E4F3B"/>
    <w:rsid w:val="000F38FD"/>
    <w:rsid w:val="000F4BAB"/>
    <w:rsid w:val="001008C2"/>
    <w:rsid w:val="001049CA"/>
    <w:rsid w:val="00105EED"/>
    <w:rsid w:val="00110C26"/>
    <w:rsid w:val="0011325E"/>
    <w:rsid w:val="001159ED"/>
    <w:rsid w:val="00121373"/>
    <w:rsid w:val="001262C8"/>
    <w:rsid w:val="001276EF"/>
    <w:rsid w:val="001314AC"/>
    <w:rsid w:val="00140426"/>
    <w:rsid w:val="00141B3F"/>
    <w:rsid w:val="001479D6"/>
    <w:rsid w:val="00147B7D"/>
    <w:rsid w:val="00157242"/>
    <w:rsid w:val="00163CBE"/>
    <w:rsid w:val="001645B9"/>
    <w:rsid w:val="00165060"/>
    <w:rsid w:val="00176238"/>
    <w:rsid w:val="00177750"/>
    <w:rsid w:val="00180DBB"/>
    <w:rsid w:val="00183EF7"/>
    <w:rsid w:val="00185ECD"/>
    <w:rsid w:val="0018761C"/>
    <w:rsid w:val="001948F5"/>
    <w:rsid w:val="00195D1B"/>
    <w:rsid w:val="001977EA"/>
    <w:rsid w:val="001A3DCD"/>
    <w:rsid w:val="001A70C2"/>
    <w:rsid w:val="001B41AD"/>
    <w:rsid w:val="001B7057"/>
    <w:rsid w:val="001B7C18"/>
    <w:rsid w:val="001C0F1B"/>
    <w:rsid w:val="001C309B"/>
    <w:rsid w:val="001C6C61"/>
    <w:rsid w:val="001D357E"/>
    <w:rsid w:val="001D35FF"/>
    <w:rsid w:val="001D46FE"/>
    <w:rsid w:val="001D6E54"/>
    <w:rsid w:val="001E1B0A"/>
    <w:rsid w:val="001E34D1"/>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0FA5"/>
    <w:rsid w:val="00232326"/>
    <w:rsid w:val="00235CCE"/>
    <w:rsid w:val="002415A3"/>
    <w:rsid w:val="00243B01"/>
    <w:rsid w:val="00244597"/>
    <w:rsid w:val="002461FA"/>
    <w:rsid w:val="00247570"/>
    <w:rsid w:val="00247938"/>
    <w:rsid w:val="00250CA4"/>
    <w:rsid w:val="0025544A"/>
    <w:rsid w:val="002567BE"/>
    <w:rsid w:val="00257257"/>
    <w:rsid w:val="00263C0C"/>
    <w:rsid w:val="00264FDB"/>
    <w:rsid w:val="00266A53"/>
    <w:rsid w:val="00266F38"/>
    <w:rsid w:val="002704F0"/>
    <w:rsid w:val="002732AC"/>
    <w:rsid w:val="002763C1"/>
    <w:rsid w:val="002769C9"/>
    <w:rsid w:val="00281155"/>
    <w:rsid w:val="002873FE"/>
    <w:rsid w:val="00296074"/>
    <w:rsid w:val="002969B1"/>
    <w:rsid w:val="002A00B7"/>
    <w:rsid w:val="002A0347"/>
    <w:rsid w:val="002A2EDA"/>
    <w:rsid w:val="002A2F07"/>
    <w:rsid w:val="002A30D6"/>
    <w:rsid w:val="002A3640"/>
    <w:rsid w:val="002A63B0"/>
    <w:rsid w:val="002B2BE8"/>
    <w:rsid w:val="002C20BF"/>
    <w:rsid w:val="002D0D13"/>
    <w:rsid w:val="002E3055"/>
    <w:rsid w:val="002E36FF"/>
    <w:rsid w:val="002E60F6"/>
    <w:rsid w:val="002E61BB"/>
    <w:rsid w:val="002E7341"/>
    <w:rsid w:val="002E744B"/>
    <w:rsid w:val="0030516C"/>
    <w:rsid w:val="0030522E"/>
    <w:rsid w:val="0030587D"/>
    <w:rsid w:val="00306773"/>
    <w:rsid w:val="00312832"/>
    <w:rsid w:val="00314062"/>
    <w:rsid w:val="0031527C"/>
    <w:rsid w:val="00316537"/>
    <w:rsid w:val="00316973"/>
    <w:rsid w:val="00316D67"/>
    <w:rsid w:val="003249AF"/>
    <w:rsid w:val="00334874"/>
    <w:rsid w:val="00336815"/>
    <w:rsid w:val="003377D7"/>
    <w:rsid w:val="00345108"/>
    <w:rsid w:val="00345E09"/>
    <w:rsid w:val="00350E1D"/>
    <w:rsid w:val="0035386D"/>
    <w:rsid w:val="00360DAD"/>
    <w:rsid w:val="00362960"/>
    <w:rsid w:val="00365286"/>
    <w:rsid w:val="00365BDD"/>
    <w:rsid w:val="00367D93"/>
    <w:rsid w:val="00370DFF"/>
    <w:rsid w:val="003726EA"/>
    <w:rsid w:val="00380000"/>
    <w:rsid w:val="00380FEF"/>
    <w:rsid w:val="00383277"/>
    <w:rsid w:val="003906FA"/>
    <w:rsid w:val="00391BBA"/>
    <w:rsid w:val="00391CDE"/>
    <w:rsid w:val="0039251C"/>
    <w:rsid w:val="003A02F1"/>
    <w:rsid w:val="003A4C56"/>
    <w:rsid w:val="003A5022"/>
    <w:rsid w:val="003B4391"/>
    <w:rsid w:val="003B4D26"/>
    <w:rsid w:val="003B5BE5"/>
    <w:rsid w:val="003C013E"/>
    <w:rsid w:val="003C39DE"/>
    <w:rsid w:val="003C669F"/>
    <w:rsid w:val="003D1306"/>
    <w:rsid w:val="003D1AF9"/>
    <w:rsid w:val="003D2A39"/>
    <w:rsid w:val="003D6913"/>
    <w:rsid w:val="003D6EA0"/>
    <w:rsid w:val="003E4CE5"/>
    <w:rsid w:val="003E7330"/>
    <w:rsid w:val="00400336"/>
    <w:rsid w:val="004040EC"/>
    <w:rsid w:val="00405B07"/>
    <w:rsid w:val="00414D08"/>
    <w:rsid w:val="00420293"/>
    <w:rsid w:val="004224AA"/>
    <w:rsid w:val="00423593"/>
    <w:rsid w:val="00427171"/>
    <w:rsid w:val="00431A4E"/>
    <w:rsid w:val="0043314E"/>
    <w:rsid w:val="004337A2"/>
    <w:rsid w:val="00434D36"/>
    <w:rsid w:val="00435633"/>
    <w:rsid w:val="00436C3E"/>
    <w:rsid w:val="0043706F"/>
    <w:rsid w:val="00441945"/>
    <w:rsid w:val="00450B7E"/>
    <w:rsid w:val="004511E4"/>
    <w:rsid w:val="00452FF0"/>
    <w:rsid w:val="00454B40"/>
    <w:rsid w:val="00461772"/>
    <w:rsid w:val="0046214B"/>
    <w:rsid w:val="0046220D"/>
    <w:rsid w:val="004661DD"/>
    <w:rsid w:val="004676F5"/>
    <w:rsid w:val="004713E9"/>
    <w:rsid w:val="00475975"/>
    <w:rsid w:val="00475BC1"/>
    <w:rsid w:val="00477E2A"/>
    <w:rsid w:val="00483BBC"/>
    <w:rsid w:val="004A1281"/>
    <w:rsid w:val="004A1B61"/>
    <w:rsid w:val="004A35BF"/>
    <w:rsid w:val="004A372A"/>
    <w:rsid w:val="004A69C6"/>
    <w:rsid w:val="004C00FF"/>
    <w:rsid w:val="004C15CA"/>
    <w:rsid w:val="004C6EDC"/>
    <w:rsid w:val="004C7708"/>
    <w:rsid w:val="004D7FCC"/>
    <w:rsid w:val="004E3BC4"/>
    <w:rsid w:val="004F3FD7"/>
    <w:rsid w:val="004F551F"/>
    <w:rsid w:val="004F797A"/>
    <w:rsid w:val="004F7C62"/>
    <w:rsid w:val="0050133C"/>
    <w:rsid w:val="0050216B"/>
    <w:rsid w:val="005021E8"/>
    <w:rsid w:val="005075CA"/>
    <w:rsid w:val="00510715"/>
    <w:rsid w:val="00510D29"/>
    <w:rsid w:val="005119C1"/>
    <w:rsid w:val="00512E1D"/>
    <w:rsid w:val="00520172"/>
    <w:rsid w:val="00523927"/>
    <w:rsid w:val="00523928"/>
    <w:rsid w:val="00526033"/>
    <w:rsid w:val="00527005"/>
    <w:rsid w:val="00533BD9"/>
    <w:rsid w:val="00540AEB"/>
    <w:rsid w:val="005415F6"/>
    <w:rsid w:val="00542031"/>
    <w:rsid w:val="00546002"/>
    <w:rsid w:val="00555840"/>
    <w:rsid w:val="005601D7"/>
    <w:rsid w:val="00561213"/>
    <w:rsid w:val="00561416"/>
    <w:rsid w:val="00572C46"/>
    <w:rsid w:val="005755F7"/>
    <w:rsid w:val="00576428"/>
    <w:rsid w:val="00581F87"/>
    <w:rsid w:val="005939AD"/>
    <w:rsid w:val="0059432D"/>
    <w:rsid w:val="00594467"/>
    <w:rsid w:val="0059516F"/>
    <w:rsid w:val="00595CC8"/>
    <w:rsid w:val="005A1C0C"/>
    <w:rsid w:val="005B439F"/>
    <w:rsid w:val="005B6237"/>
    <w:rsid w:val="005C10B0"/>
    <w:rsid w:val="005C2C3A"/>
    <w:rsid w:val="005D272E"/>
    <w:rsid w:val="005D286F"/>
    <w:rsid w:val="005D5852"/>
    <w:rsid w:val="005D5E11"/>
    <w:rsid w:val="005D74CF"/>
    <w:rsid w:val="005D77CF"/>
    <w:rsid w:val="005E0D81"/>
    <w:rsid w:val="005E1286"/>
    <w:rsid w:val="005E3238"/>
    <w:rsid w:val="005E397D"/>
    <w:rsid w:val="005E6DCD"/>
    <w:rsid w:val="005F0830"/>
    <w:rsid w:val="006010BB"/>
    <w:rsid w:val="00601DC9"/>
    <w:rsid w:val="00603BB7"/>
    <w:rsid w:val="006070B9"/>
    <w:rsid w:val="00613AD3"/>
    <w:rsid w:val="006211BD"/>
    <w:rsid w:val="00621788"/>
    <w:rsid w:val="00622134"/>
    <w:rsid w:val="00622FF6"/>
    <w:rsid w:val="00633B27"/>
    <w:rsid w:val="006341CB"/>
    <w:rsid w:val="00636AAD"/>
    <w:rsid w:val="00642A1B"/>
    <w:rsid w:val="00644E97"/>
    <w:rsid w:val="00651415"/>
    <w:rsid w:val="006674B6"/>
    <w:rsid w:val="00671218"/>
    <w:rsid w:val="00680403"/>
    <w:rsid w:val="0068441A"/>
    <w:rsid w:val="00685CAE"/>
    <w:rsid w:val="00687238"/>
    <w:rsid w:val="0069117B"/>
    <w:rsid w:val="00693CAF"/>
    <w:rsid w:val="006951C7"/>
    <w:rsid w:val="006B3B14"/>
    <w:rsid w:val="006B4E66"/>
    <w:rsid w:val="006C33F0"/>
    <w:rsid w:val="006C575E"/>
    <w:rsid w:val="006D1CD0"/>
    <w:rsid w:val="006D24FE"/>
    <w:rsid w:val="006D7995"/>
    <w:rsid w:val="006E1073"/>
    <w:rsid w:val="006E5294"/>
    <w:rsid w:val="006E69A9"/>
    <w:rsid w:val="006E7D75"/>
    <w:rsid w:val="006F42BD"/>
    <w:rsid w:val="006F6735"/>
    <w:rsid w:val="0070057A"/>
    <w:rsid w:val="00703498"/>
    <w:rsid w:val="00705089"/>
    <w:rsid w:val="00711CA4"/>
    <w:rsid w:val="00713A3A"/>
    <w:rsid w:val="00714EA5"/>
    <w:rsid w:val="00723ED1"/>
    <w:rsid w:val="0072488A"/>
    <w:rsid w:val="00727688"/>
    <w:rsid w:val="00730668"/>
    <w:rsid w:val="00730B66"/>
    <w:rsid w:val="0073735A"/>
    <w:rsid w:val="007373E3"/>
    <w:rsid w:val="00737B3F"/>
    <w:rsid w:val="00742F47"/>
    <w:rsid w:val="00743379"/>
    <w:rsid w:val="00747C84"/>
    <w:rsid w:val="007508C9"/>
    <w:rsid w:val="007530A0"/>
    <w:rsid w:val="00761164"/>
    <w:rsid w:val="007642BA"/>
    <w:rsid w:val="007712CC"/>
    <w:rsid w:val="00771B80"/>
    <w:rsid w:val="00773878"/>
    <w:rsid w:val="00775A7C"/>
    <w:rsid w:val="00775C43"/>
    <w:rsid w:val="007845B9"/>
    <w:rsid w:val="0079119A"/>
    <w:rsid w:val="007942AC"/>
    <w:rsid w:val="00794FE9"/>
    <w:rsid w:val="007A05F2"/>
    <w:rsid w:val="007A0F7B"/>
    <w:rsid w:val="007A1777"/>
    <w:rsid w:val="007B3355"/>
    <w:rsid w:val="007C23FB"/>
    <w:rsid w:val="007C6809"/>
    <w:rsid w:val="007D37EB"/>
    <w:rsid w:val="007D6E6A"/>
    <w:rsid w:val="007D6EF3"/>
    <w:rsid w:val="007D7751"/>
    <w:rsid w:val="007E2A0C"/>
    <w:rsid w:val="007F1CC8"/>
    <w:rsid w:val="007F7141"/>
    <w:rsid w:val="0080021E"/>
    <w:rsid w:val="00810796"/>
    <w:rsid w:val="00810B9A"/>
    <w:rsid w:val="0081155A"/>
    <w:rsid w:val="008123F9"/>
    <w:rsid w:val="00813462"/>
    <w:rsid w:val="008147AE"/>
    <w:rsid w:val="00814D8F"/>
    <w:rsid w:val="00815F3D"/>
    <w:rsid w:val="00815F60"/>
    <w:rsid w:val="008219F4"/>
    <w:rsid w:val="00822AC8"/>
    <w:rsid w:val="00827FEC"/>
    <w:rsid w:val="00834D27"/>
    <w:rsid w:val="0084181C"/>
    <w:rsid w:val="00846B62"/>
    <w:rsid w:val="00847A1F"/>
    <w:rsid w:val="00856E26"/>
    <w:rsid w:val="008629A1"/>
    <w:rsid w:val="00870DCD"/>
    <w:rsid w:val="00875099"/>
    <w:rsid w:val="008824BB"/>
    <w:rsid w:val="0088310F"/>
    <w:rsid w:val="00883CF8"/>
    <w:rsid w:val="008868B3"/>
    <w:rsid w:val="00893816"/>
    <w:rsid w:val="00893838"/>
    <w:rsid w:val="00894121"/>
    <w:rsid w:val="00896627"/>
    <w:rsid w:val="008A532F"/>
    <w:rsid w:val="008A735D"/>
    <w:rsid w:val="008B1EBC"/>
    <w:rsid w:val="008B3760"/>
    <w:rsid w:val="008B4CCA"/>
    <w:rsid w:val="008B62B1"/>
    <w:rsid w:val="008B6376"/>
    <w:rsid w:val="008C0905"/>
    <w:rsid w:val="008C37C0"/>
    <w:rsid w:val="008C380D"/>
    <w:rsid w:val="008E7034"/>
    <w:rsid w:val="008E7A50"/>
    <w:rsid w:val="00903B36"/>
    <w:rsid w:val="00903C60"/>
    <w:rsid w:val="00910FBF"/>
    <w:rsid w:val="009130EC"/>
    <w:rsid w:val="00913638"/>
    <w:rsid w:val="00920741"/>
    <w:rsid w:val="009263E7"/>
    <w:rsid w:val="009407DF"/>
    <w:rsid w:val="00944C89"/>
    <w:rsid w:val="009462A9"/>
    <w:rsid w:val="00950EBF"/>
    <w:rsid w:val="00951C8E"/>
    <w:rsid w:val="00955BB1"/>
    <w:rsid w:val="00964173"/>
    <w:rsid w:val="009652AA"/>
    <w:rsid w:val="009708DD"/>
    <w:rsid w:val="00970920"/>
    <w:rsid w:val="00971DFC"/>
    <w:rsid w:val="00973BD1"/>
    <w:rsid w:val="00974710"/>
    <w:rsid w:val="00976944"/>
    <w:rsid w:val="00977773"/>
    <w:rsid w:val="0098141A"/>
    <w:rsid w:val="00985B5B"/>
    <w:rsid w:val="00992F1F"/>
    <w:rsid w:val="0099354B"/>
    <w:rsid w:val="00994A8A"/>
    <w:rsid w:val="009A296B"/>
    <w:rsid w:val="009A2BC5"/>
    <w:rsid w:val="009A47E3"/>
    <w:rsid w:val="009A6F91"/>
    <w:rsid w:val="009B12AE"/>
    <w:rsid w:val="009B3ABA"/>
    <w:rsid w:val="009C12AB"/>
    <w:rsid w:val="009C35AA"/>
    <w:rsid w:val="009D0D89"/>
    <w:rsid w:val="009D24B7"/>
    <w:rsid w:val="009E037C"/>
    <w:rsid w:val="009E1FE4"/>
    <w:rsid w:val="009E2AB7"/>
    <w:rsid w:val="009E483D"/>
    <w:rsid w:val="009E6006"/>
    <w:rsid w:val="009F3CDF"/>
    <w:rsid w:val="009F55F0"/>
    <w:rsid w:val="009F5E21"/>
    <w:rsid w:val="009F7C05"/>
    <w:rsid w:val="00A0270D"/>
    <w:rsid w:val="00A05160"/>
    <w:rsid w:val="00A06482"/>
    <w:rsid w:val="00A10546"/>
    <w:rsid w:val="00A1226A"/>
    <w:rsid w:val="00A146D0"/>
    <w:rsid w:val="00A26A2D"/>
    <w:rsid w:val="00A272CE"/>
    <w:rsid w:val="00A3064D"/>
    <w:rsid w:val="00A30773"/>
    <w:rsid w:val="00A37796"/>
    <w:rsid w:val="00A409A7"/>
    <w:rsid w:val="00A5050D"/>
    <w:rsid w:val="00A57099"/>
    <w:rsid w:val="00A577F4"/>
    <w:rsid w:val="00A634C2"/>
    <w:rsid w:val="00A71479"/>
    <w:rsid w:val="00A72BD8"/>
    <w:rsid w:val="00A840B1"/>
    <w:rsid w:val="00A9002A"/>
    <w:rsid w:val="00AA0FE4"/>
    <w:rsid w:val="00AA16B6"/>
    <w:rsid w:val="00AA265E"/>
    <w:rsid w:val="00AB7BAC"/>
    <w:rsid w:val="00AC0D4D"/>
    <w:rsid w:val="00AC6B92"/>
    <w:rsid w:val="00AD310A"/>
    <w:rsid w:val="00AD43D5"/>
    <w:rsid w:val="00AD5C9F"/>
    <w:rsid w:val="00AE0428"/>
    <w:rsid w:val="00AF6E5C"/>
    <w:rsid w:val="00B01960"/>
    <w:rsid w:val="00B0198A"/>
    <w:rsid w:val="00B0319F"/>
    <w:rsid w:val="00B17370"/>
    <w:rsid w:val="00B2055A"/>
    <w:rsid w:val="00B24B86"/>
    <w:rsid w:val="00B30A6C"/>
    <w:rsid w:val="00B32F8A"/>
    <w:rsid w:val="00B40771"/>
    <w:rsid w:val="00B40C7E"/>
    <w:rsid w:val="00B422C8"/>
    <w:rsid w:val="00B42D95"/>
    <w:rsid w:val="00B64EAB"/>
    <w:rsid w:val="00B65A0E"/>
    <w:rsid w:val="00B66E6E"/>
    <w:rsid w:val="00B72026"/>
    <w:rsid w:val="00B73D40"/>
    <w:rsid w:val="00B75416"/>
    <w:rsid w:val="00B80C52"/>
    <w:rsid w:val="00B91885"/>
    <w:rsid w:val="00B95A20"/>
    <w:rsid w:val="00BB1EC0"/>
    <w:rsid w:val="00BB6CC2"/>
    <w:rsid w:val="00BC01E9"/>
    <w:rsid w:val="00BD3AFF"/>
    <w:rsid w:val="00BD5E71"/>
    <w:rsid w:val="00BD70F1"/>
    <w:rsid w:val="00BF1DA5"/>
    <w:rsid w:val="00BF21E1"/>
    <w:rsid w:val="00BF335E"/>
    <w:rsid w:val="00C06F9E"/>
    <w:rsid w:val="00C1514A"/>
    <w:rsid w:val="00C23622"/>
    <w:rsid w:val="00C27032"/>
    <w:rsid w:val="00C35591"/>
    <w:rsid w:val="00C36189"/>
    <w:rsid w:val="00C414AD"/>
    <w:rsid w:val="00C430C9"/>
    <w:rsid w:val="00C45EEC"/>
    <w:rsid w:val="00C51319"/>
    <w:rsid w:val="00C563AD"/>
    <w:rsid w:val="00C627D6"/>
    <w:rsid w:val="00C638EC"/>
    <w:rsid w:val="00C653D5"/>
    <w:rsid w:val="00C7189B"/>
    <w:rsid w:val="00C731CA"/>
    <w:rsid w:val="00C75A26"/>
    <w:rsid w:val="00C8119E"/>
    <w:rsid w:val="00C8587D"/>
    <w:rsid w:val="00C92372"/>
    <w:rsid w:val="00C932A1"/>
    <w:rsid w:val="00C956D7"/>
    <w:rsid w:val="00C96902"/>
    <w:rsid w:val="00CA0494"/>
    <w:rsid w:val="00CA2C12"/>
    <w:rsid w:val="00CB5066"/>
    <w:rsid w:val="00CB5576"/>
    <w:rsid w:val="00CB66E8"/>
    <w:rsid w:val="00CB66FA"/>
    <w:rsid w:val="00CB7491"/>
    <w:rsid w:val="00CC15C8"/>
    <w:rsid w:val="00CD4CBE"/>
    <w:rsid w:val="00CD7E6D"/>
    <w:rsid w:val="00CE0F39"/>
    <w:rsid w:val="00CE205A"/>
    <w:rsid w:val="00CF22D1"/>
    <w:rsid w:val="00CF4F24"/>
    <w:rsid w:val="00D11037"/>
    <w:rsid w:val="00D21019"/>
    <w:rsid w:val="00D228EB"/>
    <w:rsid w:val="00D247BC"/>
    <w:rsid w:val="00D31F0B"/>
    <w:rsid w:val="00D326D9"/>
    <w:rsid w:val="00D35049"/>
    <w:rsid w:val="00D409E1"/>
    <w:rsid w:val="00D44821"/>
    <w:rsid w:val="00D54C29"/>
    <w:rsid w:val="00D60BC1"/>
    <w:rsid w:val="00D82CAB"/>
    <w:rsid w:val="00D86FC3"/>
    <w:rsid w:val="00D87CA6"/>
    <w:rsid w:val="00D90CE2"/>
    <w:rsid w:val="00D93386"/>
    <w:rsid w:val="00D95770"/>
    <w:rsid w:val="00DA3386"/>
    <w:rsid w:val="00DB0268"/>
    <w:rsid w:val="00DB1DAD"/>
    <w:rsid w:val="00DB748A"/>
    <w:rsid w:val="00DC5A3D"/>
    <w:rsid w:val="00DD116A"/>
    <w:rsid w:val="00DD1648"/>
    <w:rsid w:val="00DE4C13"/>
    <w:rsid w:val="00E012A7"/>
    <w:rsid w:val="00E155B5"/>
    <w:rsid w:val="00E16A95"/>
    <w:rsid w:val="00E203D7"/>
    <w:rsid w:val="00E216A1"/>
    <w:rsid w:val="00E23924"/>
    <w:rsid w:val="00E24944"/>
    <w:rsid w:val="00E32D01"/>
    <w:rsid w:val="00E366C3"/>
    <w:rsid w:val="00E403D1"/>
    <w:rsid w:val="00E43378"/>
    <w:rsid w:val="00E52D68"/>
    <w:rsid w:val="00E57926"/>
    <w:rsid w:val="00E6072E"/>
    <w:rsid w:val="00E71FE4"/>
    <w:rsid w:val="00E72B34"/>
    <w:rsid w:val="00E7688B"/>
    <w:rsid w:val="00E85524"/>
    <w:rsid w:val="00E8799C"/>
    <w:rsid w:val="00E87E2A"/>
    <w:rsid w:val="00E906B8"/>
    <w:rsid w:val="00E956EC"/>
    <w:rsid w:val="00E9748E"/>
    <w:rsid w:val="00EA0782"/>
    <w:rsid w:val="00EA20BB"/>
    <w:rsid w:val="00EA38B8"/>
    <w:rsid w:val="00EA5541"/>
    <w:rsid w:val="00EB10D9"/>
    <w:rsid w:val="00EB238D"/>
    <w:rsid w:val="00EB2492"/>
    <w:rsid w:val="00EB3D1C"/>
    <w:rsid w:val="00EB4C15"/>
    <w:rsid w:val="00EC0745"/>
    <w:rsid w:val="00EC2484"/>
    <w:rsid w:val="00ED4705"/>
    <w:rsid w:val="00ED4AF7"/>
    <w:rsid w:val="00EE20E3"/>
    <w:rsid w:val="00EE37D3"/>
    <w:rsid w:val="00EE38E4"/>
    <w:rsid w:val="00EE5739"/>
    <w:rsid w:val="00EF1EAB"/>
    <w:rsid w:val="00EF56E4"/>
    <w:rsid w:val="00EF60EE"/>
    <w:rsid w:val="00EF684F"/>
    <w:rsid w:val="00EF69A2"/>
    <w:rsid w:val="00F01880"/>
    <w:rsid w:val="00F06A23"/>
    <w:rsid w:val="00F13EFD"/>
    <w:rsid w:val="00F165A3"/>
    <w:rsid w:val="00F205A8"/>
    <w:rsid w:val="00F21E3B"/>
    <w:rsid w:val="00F3359B"/>
    <w:rsid w:val="00F43428"/>
    <w:rsid w:val="00F44074"/>
    <w:rsid w:val="00F4626B"/>
    <w:rsid w:val="00F506BF"/>
    <w:rsid w:val="00F51389"/>
    <w:rsid w:val="00F51ED8"/>
    <w:rsid w:val="00F51FCE"/>
    <w:rsid w:val="00F56DDB"/>
    <w:rsid w:val="00F6477D"/>
    <w:rsid w:val="00F66967"/>
    <w:rsid w:val="00F66D61"/>
    <w:rsid w:val="00F67F31"/>
    <w:rsid w:val="00F70C96"/>
    <w:rsid w:val="00F71411"/>
    <w:rsid w:val="00F75216"/>
    <w:rsid w:val="00F847FE"/>
    <w:rsid w:val="00F849D7"/>
    <w:rsid w:val="00F85FCF"/>
    <w:rsid w:val="00F86489"/>
    <w:rsid w:val="00F8732C"/>
    <w:rsid w:val="00F90A4D"/>
    <w:rsid w:val="00F90D82"/>
    <w:rsid w:val="00F92C08"/>
    <w:rsid w:val="00FA64E7"/>
    <w:rsid w:val="00FA774A"/>
    <w:rsid w:val="00FB0DF3"/>
    <w:rsid w:val="00FC0DEB"/>
    <w:rsid w:val="00FC4909"/>
    <w:rsid w:val="00FC4962"/>
    <w:rsid w:val="00FC4A01"/>
    <w:rsid w:val="00FD0CCF"/>
    <w:rsid w:val="00FD12DE"/>
    <w:rsid w:val="00FD62FF"/>
    <w:rsid w:val="00FD76E1"/>
    <w:rsid w:val="00FE1F51"/>
    <w:rsid w:val="00FE2296"/>
    <w:rsid w:val="00FE2F78"/>
    <w:rsid w:val="00FE61C6"/>
    <w:rsid w:val="00FF35FF"/>
    <w:rsid w:val="00FF4EA4"/>
    <w:rsid w:val="098452E8"/>
    <w:rsid w:val="15C36305"/>
    <w:rsid w:val="1E830188"/>
    <w:rsid w:val="27A514A5"/>
    <w:rsid w:val="2A8C5E8A"/>
    <w:rsid w:val="30341D5F"/>
    <w:rsid w:val="33910624"/>
    <w:rsid w:val="37B76825"/>
    <w:rsid w:val="37BA361C"/>
    <w:rsid w:val="3DC73228"/>
    <w:rsid w:val="3EBF146B"/>
    <w:rsid w:val="4763405B"/>
    <w:rsid w:val="4E223083"/>
    <w:rsid w:val="53A46D87"/>
    <w:rsid w:val="563B6C27"/>
    <w:rsid w:val="58D3072E"/>
    <w:rsid w:val="5BEC6684"/>
    <w:rsid w:val="5E852F5A"/>
    <w:rsid w:val="600335BD"/>
    <w:rsid w:val="610D5CAB"/>
    <w:rsid w:val="6998040D"/>
    <w:rsid w:val="6BAF7CDA"/>
    <w:rsid w:val="6F832974"/>
    <w:rsid w:val="716D4BCE"/>
    <w:rsid w:val="754A040E"/>
    <w:rsid w:val="7A490A89"/>
    <w:rsid w:val="7A7000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Date" w:semiHidden="0" w:qFormat="1"/>
    <w:lsdException w:name="Body Text First Indent" w:semiHidden="0" w:uiPriority="0" w:unhideWhenUsed="0"/>
    <w:lsdException w:name="Body Text 3" w:semiHidden="0" w:uiPriority="0" w:unhideWhenUsed="0"/>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72"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CA4"/>
    <w:pPr>
      <w:widowControl w:val="0"/>
      <w:jc w:val="both"/>
    </w:pPr>
    <w:rPr>
      <w:kern w:val="2"/>
      <w:sz w:val="21"/>
      <w:szCs w:val="22"/>
    </w:rPr>
  </w:style>
  <w:style w:type="paragraph" w:styleId="1">
    <w:name w:val="heading 1"/>
    <w:basedOn w:val="a"/>
    <w:next w:val="a"/>
    <w:link w:val="1Char"/>
    <w:qFormat/>
    <w:rsid w:val="00250CA4"/>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250CA4"/>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250CA4"/>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250CA4"/>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rsid w:val="00250CA4"/>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rsid w:val="00250CA4"/>
    <w:pPr>
      <w:spacing w:after="120"/>
    </w:pPr>
  </w:style>
  <w:style w:type="paragraph" w:styleId="a5">
    <w:name w:val="Normal Indent"/>
    <w:basedOn w:val="a"/>
    <w:qFormat/>
    <w:rsid w:val="00250CA4"/>
    <w:pPr>
      <w:ind w:firstLine="425"/>
    </w:pPr>
    <w:rPr>
      <w:rFonts w:ascii="Times New Roman" w:eastAsia="宋体" w:hAnsi="Times New Roman" w:cs="Times New Roman"/>
      <w:szCs w:val="20"/>
    </w:rPr>
  </w:style>
  <w:style w:type="paragraph" w:styleId="a6">
    <w:name w:val="caption"/>
    <w:basedOn w:val="a"/>
    <w:next w:val="a"/>
    <w:qFormat/>
    <w:rsid w:val="00250CA4"/>
    <w:rPr>
      <w:rFonts w:ascii="Arial" w:eastAsia="黑体" w:hAnsi="Arial" w:cs="Arial"/>
      <w:sz w:val="20"/>
      <w:szCs w:val="20"/>
    </w:rPr>
  </w:style>
  <w:style w:type="paragraph" w:styleId="30">
    <w:name w:val="Body Text 3"/>
    <w:basedOn w:val="a"/>
    <w:link w:val="3Char0"/>
    <w:rsid w:val="00250CA4"/>
    <w:rPr>
      <w:rFonts w:ascii="Times New Roman" w:eastAsia="宋体" w:hAnsi="Times New Roman" w:cs="Times New Roman"/>
      <w:color w:val="FF0000"/>
      <w:sz w:val="24"/>
      <w:szCs w:val="24"/>
    </w:rPr>
  </w:style>
  <w:style w:type="paragraph" w:styleId="5">
    <w:name w:val="toc 5"/>
    <w:basedOn w:val="a"/>
    <w:next w:val="a"/>
    <w:uiPriority w:val="39"/>
    <w:rsid w:val="00250CA4"/>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250CA4"/>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250CA4"/>
    <w:rPr>
      <w:rFonts w:eastAsia="宋体"/>
      <w:sz w:val="24"/>
    </w:rPr>
  </w:style>
  <w:style w:type="paragraph" w:styleId="a8">
    <w:name w:val="Date"/>
    <w:basedOn w:val="a"/>
    <w:next w:val="a"/>
    <w:link w:val="Char2"/>
    <w:uiPriority w:val="99"/>
    <w:unhideWhenUsed/>
    <w:qFormat/>
    <w:rsid w:val="00250CA4"/>
    <w:pPr>
      <w:ind w:leftChars="2500" w:left="100"/>
    </w:pPr>
  </w:style>
  <w:style w:type="paragraph" w:styleId="a9">
    <w:name w:val="footer"/>
    <w:basedOn w:val="a"/>
    <w:link w:val="Char3"/>
    <w:uiPriority w:val="99"/>
    <w:unhideWhenUsed/>
    <w:qFormat/>
    <w:rsid w:val="00250CA4"/>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250CA4"/>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250CA4"/>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250C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qFormat/>
    <w:rsid w:val="00250CA4"/>
    <w:rPr>
      <w:rFonts w:ascii="Calibri" w:eastAsia="宋体" w:hAnsi="Calibri" w:cs="Times New Roman"/>
      <w:sz w:val="24"/>
      <w:szCs w:val="24"/>
    </w:rPr>
  </w:style>
  <w:style w:type="character" w:styleId="ac">
    <w:name w:val="Strong"/>
    <w:basedOn w:val="a0"/>
    <w:uiPriority w:val="22"/>
    <w:qFormat/>
    <w:rsid w:val="00250CA4"/>
    <w:rPr>
      <w:b/>
      <w:bCs/>
    </w:rPr>
  </w:style>
  <w:style w:type="character" w:styleId="ad">
    <w:name w:val="FollowedHyperlink"/>
    <w:basedOn w:val="a0"/>
    <w:uiPriority w:val="99"/>
    <w:semiHidden/>
    <w:unhideWhenUsed/>
    <w:rsid w:val="00250CA4"/>
    <w:rPr>
      <w:color w:val="800080" w:themeColor="followedHyperlink"/>
      <w:u w:val="single"/>
    </w:rPr>
  </w:style>
  <w:style w:type="character" w:styleId="ae">
    <w:name w:val="Hyperlink"/>
    <w:basedOn w:val="a0"/>
    <w:uiPriority w:val="99"/>
    <w:unhideWhenUsed/>
    <w:qFormat/>
    <w:rsid w:val="00250CA4"/>
    <w:rPr>
      <w:color w:val="0000FF"/>
      <w:u w:val="single"/>
    </w:rPr>
  </w:style>
  <w:style w:type="character" w:customStyle="1" w:styleId="1Char">
    <w:name w:val="标题 1 Char"/>
    <w:basedOn w:val="a0"/>
    <w:link w:val="1"/>
    <w:rsid w:val="00250CA4"/>
    <w:rPr>
      <w:rFonts w:ascii="Calibri" w:eastAsia="宋体" w:hAnsi="Calibri" w:cs="Times New Roman"/>
      <w:b/>
      <w:bCs/>
      <w:kern w:val="44"/>
      <w:sz w:val="44"/>
      <w:szCs w:val="44"/>
    </w:rPr>
  </w:style>
  <w:style w:type="character" w:customStyle="1" w:styleId="2Char">
    <w:name w:val="标题 2 Char"/>
    <w:basedOn w:val="a0"/>
    <w:link w:val="2"/>
    <w:rsid w:val="00250CA4"/>
    <w:rPr>
      <w:rFonts w:ascii="Arial" w:eastAsia="黑体" w:hAnsi="Arial" w:cs="Times New Roman"/>
      <w:b/>
      <w:bCs/>
      <w:kern w:val="0"/>
      <w:sz w:val="32"/>
      <w:szCs w:val="32"/>
    </w:rPr>
  </w:style>
  <w:style w:type="character" w:customStyle="1" w:styleId="3Char">
    <w:name w:val="标题 3 Char"/>
    <w:basedOn w:val="a0"/>
    <w:link w:val="3"/>
    <w:rsid w:val="00250CA4"/>
    <w:rPr>
      <w:rFonts w:ascii="宋体" w:eastAsia="宋体" w:hAnsi="宋体" w:cs="Times New Roman"/>
      <w:b/>
      <w:color w:val="000000"/>
      <w:kern w:val="0"/>
      <w:sz w:val="24"/>
      <w:szCs w:val="20"/>
      <w:lang w:val="en-GB"/>
    </w:rPr>
  </w:style>
  <w:style w:type="character" w:customStyle="1" w:styleId="4Char">
    <w:name w:val="标题 4 Char"/>
    <w:basedOn w:val="a0"/>
    <w:link w:val="4"/>
    <w:rsid w:val="00250CA4"/>
    <w:rPr>
      <w:rFonts w:ascii="Arial" w:eastAsia="黑体" w:hAnsi="Arial" w:cs="Times New Roman"/>
      <w:b/>
      <w:bCs/>
      <w:kern w:val="0"/>
      <w:sz w:val="28"/>
      <w:szCs w:val="28"/>
    </w:rPr>
  </w:style>
  <w:style w:type="character" w:customStyle="1" w:styleId="Char1">
    <w:name w:val="纯文本 Char"/>
    <w:basedOn w:val="a0"/>
    <w:link w:val="a7"/>
    <w:qFormat/>
    <w:rsid w:val="00250CA4"/>
    <w:rPr>
      <w:rFonts w:eastAsia="宋体"/>
      <w:sz w:val="24"/>
    </w:rPr>
  </w:style>
  <w:style w:type="character" w:customStyle="1" w:styleId="Char2">
    <w:name w:val="日期 Char"/>
    <w:basedOn w:val="a0"/>
    <w:link w:val="a8"/>
    <w:uiPriority w:val="99"/>
    <w:qFormat/>
    <w:rsid w:val="00250CA4"/>
  </w:style>
  <w:style w:type="character" w:customStyle="1" w:styleId="Char3">
    <w:name w:val="页脚 Char"/>
    <w:basedOn w:val="a0"/>
    <w:link w:val="a9"/>
    <w:uiPriority w:val="99"/>
    <w:qFormat/>
    <w:rsid w:val="00250CA4"/>
    <w:rPr>
      <w:sz w:val="18"/>
      <w:szCs w:val="18"/>
    </w:rPr>
  </w:style>
  <w:style w:type="character" w:customStyle="1" w:styleId="Char4">
    <w:name w:val="页眉 Char"/>
    <w:basedOn w:val="a0"/>
    <w:link w:val="aa"/>
    <w:uiPriority w:val="99"/>
    <w:qFormat/>
    <w:rsid w:val="00250CA4"/>
    <w:rPr>
      <w:sz w:val="18"/>
      <w:szCs w:val="18"/>
    </w:rPr>
  </w:style>
  <w:style w:type="character" w:customStyle="1" w:styleId="Char10">
    <w:name w:val="纯文本 Char1"/>
    <w:qFormat/>
    <w:rsid w:val="00250CA4"/>
    <w:rPr>
      <w:rFonts w:eastAsia="宋体"/>
      <w:sz w:val="24"/>
    </w:rPr>
  </w:style>
  <w:style w:type="paragraph" w:customStyle="1" w:styleId="Default">
    <w:name w:val="Default"/>
    <w:qFormat/>
    <w:rsid w:val="00250CA4"/>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250CA4"/>
    <w:pPr>
      <w:ind w:firstLineChars="200" w:firstLine="420"/>
    </w:pPr>
  </w:style>
  <w:style w:type="paragraph" w:styleId="af">
    <w:name w:val="List Paragraph"/>
    <w:basedOn w:val="a"/>
    <w:uiPriority w:val="72"/>
    <w:unhideWhenUsed/>
    <w:qFormat/>
    <w:rsid w:val="00250CA4"/>
    <w:pPr>
      <w:ind w:firstLineChars="200" w:firstLine="420"/>
    </w:pPr>
  </w:style>
  <w:style w:type="character" w:customStyle="1" w:styleId="CharChar">
    <w:name w:val="正文文本缩进 Char Char"/>
    <w:link w:val="13"/>
    <w:qFormat/>
    <w:rsid w:val="00250CA4"/>
    <w:rPr>
      <w:rFonts w:ascii="宋体"/>
      <w:sz w:val="24"/>
    </w:rPr>
  </w:style>
  <w:style w:type="paragraph" w:customStyle="1" w:styleId="13">
    <w:name w:val="正文文本缩进1"/>
    <w:basedOn w:val="a"/>
    <w:link w:val="CharChar"/>
    <w:rsid w:val="00250CA4"/>
    <w:pPr>
      <w:spacing w:line="360" w:lineRule="auto"/>
      <w:ind w:firstLineChars="200" w:firstLine="480"/>
    </w:pPr>
    <w:rPr>
      <w:rFonts w:ascii="宋体"/>
      <w:sz w:val="24"/>
    </w:rPr>
  </w:style>
  <w:style w:type="character" w:customStyle="1" w:styleId="CharChar0">
    <w:name w:val="日期 Char Char"/>
    <w:link w:val="14"/>
    <w:rsid w:val="00250CA4"/>
    <w:rPr>
      <w:sz w:val="24"/>
    </w:rPr>
  </w:style>
  <w:style w:type="paragraph" w:customStyle="1" w:styleId="14">
    <w:name w:val="日期1"/>
    <w:basedOn w:val="a"/>
    <w:next w:val="a"/>
    <w:link w:val="CharChar0"/>
    <w:rsid w:val="00250CA4"/>
    <w:rPr>
      <w:sz w:val="24"/>
    </w:rPr>
  </w:style>
  <w:style w:type="paragraph" w:customStyle="1" w:styleId="15">
    <w:name w:val="正文缩进1"/>
    <w:basedOn w:val="a"/>
    <w:rsid w:val="00250CA4"/>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250CA4"/>
    <w:pPr>
      <w:numPr>
        <w:numId w:val="2"/>
      </w:numPr>
      <w:adjustRightInd w:val="0"/>
      <w:textAlignment w:val="baseline"/>
    </w:pPr>
    <w:rPr>
      <w:rFonts w:ascii="宋体" w:eastAsia="宋体" w:hAnsi="宋体" w:cs="Times New Roman"/>
      <w:kern w:val="0"/>
      <w:szCs w:val="21"/>
    </w:rPr>
  </w:style>
  <w:style w:type="paragraph" w:customStyle="1" w:styleId="af0">
    <w:name w:val="图"/>
    <w:basedOn w:val="a"/>
    <w:rsid w:val="00250CA4"/>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rsid w:val="00250CA4"/>
    <w:rPr>
      <w:rFonts w:ascii="Times New Roman" w:eastAsia="宋体" w:hAnsi="Times New Roman" w:cs="Times New Roman"/>
      <w:color w:val="FF0000"/>
      <w:sz w:val="24"/>
      <w:szCs w:val="24"/>
    </w:rPr>
  </w:style>
  <w:style w:type="character" w:customStyle="1" w:styleId="edittexttarea">
    <w:name w:val="edittexttarea"/>
    <w:basedOn w:val="a0"/>
    <w:rsid w:val="00250CA4"/>
  </w:style>
  <w:style w:type="paragraph" w:customStyle="1" w:styleId="11212">
    <w:name w:val="样式 标题 1 + 四号 居中 段前: 12 磅 段后: 12 磅 行距: 单倍行距"/>
    <w:basedOn w:val="1"/>
    <w:rsid w:val="00250CA4"/>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250CA4"/>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rsid w:val="00250CA4"/>
  </w:style>
  <w:style w:type="character" w:customStyle="1" w:styleId="Char">
    <w:name w:val="正文首行缩进 Char"/>
    <w:basedOn w:val="Char0"/>
    <w:link w:val="a3"/>
    <w:rsid w:val="00250CA4"/>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250CA4"/>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cx.cnca.cn/rjwcx/web/cert/index.do"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7D1C80-93A8-4CAD-9A7F-1527174D0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72</Pages>
  <Words>5704</Words>
  <Characters>32515</Characters>
  <Application>Microsoft Office Word</Application>
  <DocSecurity>0</DocSecurity>
  <Lines>270</Lines>
  <Paragraphs>76</Paragraphs>
  <ScaleCrop>false</ScaleCrop>
  <Company>Sky123.Org</Company>
  <LinksUpToDate>false</LinksUpToDate>
  <CharactersWithSpaces>38143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103</cp:revision>
  <cp:lastPrinted>2018-07-17T07:28:00Z</cp:lastPrinted>
  <dcterms:created xsi:type="dcterms:W3CDTF">2018-04-09T06:30:00Z</dcterms:created>
  <dcterms:modified xsi:type="dcterms:W3CDTF">2018-07-19T02:15:00Z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