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kern w:val="0"/>
          <w:sz w:val="32"/>
          <w:szCs w:val="32"/>
          <w:shd w:val="clear" w:color="auto" w:fill="FFFFFF"/>
          <w:lang w:val="en-US" w:eastAsia="zh-CN" w:bidi="ar"/>
        </w:rPr>
      </w:pPr>
      <w:r>
        <w:rPr>
          <w:rFonts w:hint="eastAsia" w:ascii="宋体" w:hAnsi="宋体" w:eastAsia="宋体" w:cs="宋体"/>
          <w:b/>
          <w:color w:val="000000"/>
          <w:kern w:val="0"/>
          <w:sz w:val="32"/>
          <w:szCs w:val="32"/>
          <w:shd w:val="clear" w:color="auto" w:fill="FFFFFF"/>
          <w:lang w:bidi="ar"/>
        </w:rPr>
        <w:t>JZFCG-G20180</w:t>
      </w:r>
      <w:r>
        <w:rPr>
          <w:rFonts w:hint="eastAsia" w:ascii="宋体" w:hAnsi="宋体" w:eastAsia="宋体" w:cs="宋体"/>
          <w:b/>
          <w:color w:val="000000"/>
          <w:kern w:val="0"/>
          <w:sz w:val="32"/>
          <w:szCs w:val="32"/>
          <w:shd w:val="clear" w:color="auto" w:fill="FFFFFF"/>
          <w:lang w:val="en-US" w:eastAsia="zh-CN" w:bidi="ar"/>
        </w:rPr>
        <w:t>67</w:t>
      </w:r>
      <w:r>
        <w:rPr>
          <w:rFonts w:hint="eastAsia" w:ascii="宋体" w:hAnsi="宋体" w:eastAsia="宋体" w:cs="宋体"/>
          <w:b/>
          <w:color w:val="000000"/>
          <w:kern w:val="0"/>
          <w:sz w:val="32"/>
          <w:szCs w:val="32"/>
          <w:shd w:val="clear" w:color="auto" w:fill="FFFFFF"/>
          <w:lang w:bidi="ar"/>
        </w:rPr>
        <w:t>号</w:t>
      </w:r>
      <w:r>
        <w:rPr>
          <w:rFonts w:hint="eastAsia" w:ascii="宋体" w:hAnsi="宋体" w:eastAsia="宋体" w:cs="宋体"/>
          <w:b/>
          <w:color w:val="000000"/>
          <w:kern w:val="0"/>
          <w:sz w:val="32"/>
          <w:szCs w:val="32"/>
          <w:shd w:val="clear" w:color="auto" w:fill="FFFFFF"/>
          <w:lang w:val="en-US" w:eastAsia="zh-CN" w:bidi="ar"/>
        </w:rPr>
        <w:t xml:space="preserve"> </w:t>
      </w:r>
    </w:p>
    <w:p>
      <w:pPr>
        <w:jc w:val="center"/>
        <w:rPr>
          <w:rFonts w:ascii="宋体" w:hAnsi="宋体" w:eastAsia="宋体" w:cs="宋体"/>
          <w:b/>
          <w:color w:val="000000"/>
          <w:kern w:val="0"/>
          <w:sz w:val="32"/>
          <w:szCs w:val="32"/>
          <w:shd w:val="clear" w:color="auto" w:fill="FFFFFF"/>
          <w:lang w:bidi="ar"/>
        </w:rPr>
      </w:pPr>
      <w:r>
        <w:rPr>
          <w:rFonts w:hint="eastAsia" w:ascii="宋体" w:hAnsi="宋体" w:eastAsia="宋体" w:cs="宋体"/>
          <w:b/>
          <w:color w:val="000000"/>
          <w:kern w:val="0"/>
          <w:sz w:val="32"/>
          <w:szCs w:val="32"/>
          <w:shd w:val="clear" w:color="auto" w:fill="FFFFFF"/>
          <w:lang w:bidi="ar"/>
        </w:rPr>
        <w:t>许昌经济技术开发区住房建设城市管理与环境保护局</w:t>
      </w:r>
    </w:p>
    <w:p>
      <w:pPr>
        <w:jc w:val="center"/>
        <w:rPr>
          <w:rFonts w:ascii="宋体" w:hAnsi="宋体" w:eastAsia="宋体" w:cs="宋体"/>
          <w:b/>
          <w:color w:val="000000"/>
          <w:kern w:val="0"/>
          <w:sz w:val="32"/>
          <w:szCs w:val="32"/>
          <w:shd w:val="clear" w:color="auto" w:fill="FFFFFF"/>
          <w:lang w:bidi="ar"/>
        </w:rPr>
      </w:pPr>
      <w:r>
        <w:rPr>
          <w:rFonts w:hint="eastAsia" w:ascii="宋体" w:hAnsi="宋体" w:eastAsia="宋体" w:cs="宋体"/>
          <w:b/>
          <w:color w:val="000000"/>
          <w:kern w:val="0"/>
          <w:sz w:val="32"/>
          <w:szCs w:val="32"/>
          <w:shd w:val="clear" w:color="auto" w:fill="FFFFFF"/>
          <w:lang w:bidi="ar"/>
        </w:rPr>
        <w:t>“许昌市屯南污水处理厂二期工程提标改造安装项目”</w:t>
      </w:r>
    </w:p>
    <w:p>
      <w:pPr>
        <w:pStyle w:val="4"/>
        <w:shd w:val="clear" w:color="auto" w:fill="FFFFFF"/>
        <w:jc w:val="center"/>
        <w:rPr>
          <w:rFonts w:ascii="宋体" w:hAnsi="宋体" w:eastAsia="宋体" w:cs="宋体"/>
          <w:b/>
          <w:color w:val="000000"/>
          <w:kern w:val="0"/>
          <w:sz w:val="32"/>
          <w:szCs w:val="32"/>
          <w:shd w:val="clear" w:color="auto" w:fill="FFFFFF"/>
          <w:lang w:bidi="ar"/>
        </w:rPr>
      </w:pPr>
      <w:r>
        <w:rPr>
          <w:rFonts w:ascii="宋体" w:hAnsi="宋体" w:eastAsia="宋体" w:cs="宋体"/>
          <w:b/>
          <w:color w:val="000000"/>
          <w:kern w:val="0"/>
          <w:sz w:val="32"/>
          <w:szCs w:val="32"/>
          <w:shd w:val="clear" w:color="auto" w:fill="FFFFFF"/>
          <w:lang w:bidi="ar"/>
        </w:rPr>
        <w:t>采购需求、评标标准</w:t>
      </w:r>
    </w:p>
    <w:p>
      <w:pPr>
        <w:widowControl/>
        <w:spacing w:before="226" w:line="160" w:lineRule="atLeast"/>
        <w:jc w:val="left"/>
      </w:pPr>
      <w:r>
        <w:rPr>
          <w:rFonts w:hint="eastAsia" w:ascii="黑体" w:hAnsi="宋体" w:eastAsia="黑体" w:cs="黑体"/>
          <w:color w:val="000000"/>
          <w:kern w:val="0"/>
          <w:sz w:val="30"/>
          <w:szCs w:val="30"/>
          <w:shd w:val="clear" w:color="auto" w:fill="FFFFFF"/>
          <w:lang w:bidi="ar"/>
        </w:rPr>
        <w:t>一、项目概况</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（一）项目名称：许昌市屯南污水处理厂二期工程提标改造安装项目</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（二）采购方式：公开招标      </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（三）主要内容、数量及要求：3万吨/日（采用超滤膜·臭氧氧化工艺）IV类水提标改造工程所配套的成套设备及安装。</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（四）预算金额：28456000元 。最高限价：28456000元。</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（五）交付（服务、完工）时间：合同签订后30日历天</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（六）交付（服务、施工）地点：许昌市经济开发区</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（七）进口产品：允许□不允许☑</w:t>
      </w:r>
    </w:p>
    <w:p>
      <w:pPr>
        <w:pStyle w:val="4"/>
        <w:shd w:val="clear" w:color="auto" w:fill="FFFFFF"/>
        <w:spacing w:line="360" w:lineRule="auto"/>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（八）分包：允许□不允许☑</w:t>
      </w:r>
    </w:p>
    <w:p>
      <w:pPr>
        <w:pStyle w:val="4"/>
        <w:shd w:val="clear" w:color="auto" w:fill="FFFFFF"/>
        <w:spacing w:line="360" w:lineRule="auto"/>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二、需要落实的政府采购政策</w:t>
      </w:r>
    </w:p>
    <w:p>
      <w:pPr>
        <w:keepNext/>
        <w:widowControl/>
        <w:shd w:val="clear" w:color="auto" w:fill="FFFFFF"/>
        <w:spacing w:line="360" w:lineRule="auto"/>
        <w:ind w:firstLine="560" w:firstLineChars="200"/>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本项目落实节能环保☑、中小微型企业扶持☑、支持监狱企业发展☑、残疾人福利性单位扶持☑等相关政府采购政策。</w:t>
      </w:r>
    </w:p>
    <w:p>
      <w:pPr>
        <w:keepNext/>
        <w:widowControl/>
        <w:shd w:val="clear" w:color="auto" w:fill="FFFFFF"/>
        <w:spacing w:line="360" w:lineRule="auto"/>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三、投标人资格要求</w:t>
      </w:r>
    </w:p>
    <w:p>
      <w:pPr>
        <w:pStyle w:val="4"/>
        <w:shd w:val="clear" w:color="auto" w:fill="FFFFFF"/>
        <w:spacing w:line="360" w:lineRule="auto"/>
        <w:ind w:firstLine="280" w:firstLineChars="100"/>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（一）符合《中华人民共和国政府采购法》第二十二条之规定。</w:t>
      </w:r>
    </w:p>
    <w:p>
      <w:pPr>
        <w:pStyle w:val="4"/>
        <w:shd w:val="clear" w:color="auto" w:fill="FFFFFF"/>
        <w:spacing w:line="360" w:lineRule="auto"/>
        <w:ind w:firstLine="280" w:firstLineChars="100"/>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w:t>
      </w:r>
      <w:r>
        <w:rPr>
          <w:rFonts w:hint="eastAsia" w:ascii="仿宋" w:hAnsi="仿宋" w:eastAsia="仿宋" w:cs="仿宋"/>
          <w:color w:val="000000"/>
          <w:kern w:val="0"/>
          <w:sz w:val="28"/>
          <w:szCs w:val="28"/>
          <w:shd w:val="clear" w:color="auto" w:fill="FFFFFF"/>
          <w:lang w:val="zh-CN" w:bidi="ar"/>
        </w:rPr>
        <w:t>未被列入</w:t>
      </w:r>
      <w:r>
        <w:rPr>
          <w:rFonts w:hint="eastAsia" w:ascii="仿宋" w:hAnsi="仿宋" w:eastAsia="仿宋" w:cs="仿宋"/>
          <w:color w:val="000000"/>
          <w:kern w:val="0"/>
          <w:sz w:val="28"/>
          <w:szCs w:val="28"/>
          <w:shd w:val="clear" w:color="auto" w:fill="FFFFFF"/>
          <w:lang w:bidi="ar"/>
        </w:rPr>
        <w:t>“</w:t>
      </w:r>
      <w:r>
        <w:rPr>
          <w:rFonts w:hint="eastAsia" w:ascii="仿宋" w:hAnsi="仿宋" w:eastAsia="仿宋" w:cs="仿宋"/>
          <w:color w:val="000000"/>
          <w:kern w:val="0"/>
          <w:sz w:val="28"/>
          <w:szCs w:val="28"/>
          <w:shd w:val="clear" w:color="auto" w:fill="FFFFFF"/>
          <w:lang w:val="zh-CN" w:bidi="ar"/>
        </w:rPr>
        <w:t>信用中国</w:t>
      </w:r>
      <w:r>
        <w:rPr>
          <w:rFonts w:hint="eastAsia" w:ascii="仿宋" w:hAnsi="仿宋" w:eastAsia="仿宋" w:cs="仿宋"/>
          <w:color w:val="000000"/>
          <w:kern w:val="0"/>
          <w:sz w:val="28"/>
          <w:szCs w:val="28"/>
          <w:shd w:val="clear" w:color="auto" w:fill="FFFFFF"/>
          <w:lang w:bidi="ar"/>
        </w:rPr>
        <w:t>”</w:t>
      </w:r>
      <w:r>
        <w:rPr>
          <w:rFonts w:hint="eastAsia" w:ascii="仿宋" w:hAnsi="仿宋" w:eastAsia="仿宋" w:cs="仿宋"/>
          <w:color w:val="000000"/>
          <w:kern w:val="0"/>
          <w:sz w:val="28"/>
          <w:szCs w:val="28"/>
          <w:shd w:val="clear" w:color="auto" w:fill="FFFFFF"/>
          <w:lang w:val="zh-CN" w:bidi="ar"/>
        </w:rPr>
        <w:t>网站</w:t>
      </w:r>
      <w:r>
        <w:rPr>
          <w:rFonts w:hint="eastAsia" w:ascii="仿宋" w:hAnsi="仿宋" w:eastAsia="仿宋" w:cs="仿宋"/>
          <w:color w:val="000000"/>
          <w:kern w:val="0"/>
          <w:sz w:val="28"/>
          <w:szCs w:val="28"/>
          <w:shd w:val="clear" w:color="auto" w:fill="FFFFFF"/>
          <w:lang w:bidi="ar"/>
        </w:rPr>
        <w:t>(www.creditchina.gov.cn)</w:t>
      </w:r>
      <w:r>
        <w:rPr>
          <w:rFonts w:hint="eastAsia" w:ascii="仿宋" w:hAnsi="仿宋" w:eastAsia="仿宋" w:cs="仿宋"/>
          <w:color w:val="000000"/>
          <w:kern w:val="0"/>
          <w:sz w:val="28"/>
          <w:szCs w:val="28"/>
          <w:shd w:val="clear" w:color="auto" w:fill="FFFFFF"/>
          <w:lang w:val="zh-CN" w:bidi="ar"/>
        </w:rPr>
        <w:t>、中国政府采购网</w:t>
      </w:r>
      <w:r>
        <w:rPr>
          <w:rFonts w:hint="eastAsia" w:ascii="仿宋" w:hAnsi="仿宋" w:eastAsia="仿宋" w:cs="仿宋"/>
          <w:color w:val="000000"/>
          <w:kern w:val="0"/>
          <w:sz w:val="28"/>
          <w:szCs w:val="28"/>
          <w:shd w:val="clear" w:color="auto" w:fill="FFFFFF"/>
          <w:lang w:bidi="ar"/>
        </w:rPr>
        <w:t>（www.ccgp.gov.cn）</w:t>
      </w:r>
      <w:r>
        <w:rPr>
          <w:rFonts w:hint="eastAsia" w:ascii="仿宋" w:hAnsi="仿宋" w:eastAsia="仿宋" w:cs="仿宋"/>
          <w:color w:val="000000"/>
          <w:kern w:val="0"/>
          <w:sz w:val="28"/>
          <w:szCs w:val="28"/>
          <w:shd w:val="clear" w:color="auto" w:fill="FFFFFF"/>
          <w:lang w:val="zh-CN" w:bidi="ar"/>
        </w:rPr>
        <w:t>渠道信用记录失信被执行人、重大税收违法案件当事人名单、政府采购严重违法失信行为记录名单的投标人。</w:t>
      </w:r>
    </w:p>
    <w:p>
      <w:pPr>
        <w:pStyle w:val="4"/>
        <w:shd w:val="clear" w:color="auto" w:fill="FFFFFF"/>
        <w:spacing w:line="320" w:lineRule="exact"/>
        <w:ind w:firstLine="560" w:firstLineChars="200"/>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（三）本次招标不接受联合体的投标。</w:t>
      </w:r>
    </w:p>
    <w:p>
      <w:pPr>
        <w:widowControl/>
        <w:spacing w:before="226" w:line="320" w:lineRule="exact"/>
        <w:jc w:val="left"/>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四、采购需求</w:t>
      </w:r>
    </w:p>
    <w:p>
      <w:pPr>
        <w:pStyle w:val="4"/>
        <w:shd w:val="clear" w:color="auto" w:fill="FFFFFF"/>
        <w:spacing w:line="360" w:lineRule="auto"/>
        <w:ind w:firstLine="560" w:firstLineChars="200"/>
        <w:rPr>
          <w:rFonts w:ascii="仿宋" w:hAnsi="仿宋" w:eastAsia="仿宋" w:cs="仿宋"/>
          <w:color w:val="000000"/>
          <w:kern w:val="0"/>
          <w:sz w:val="28"/>
          <w:szCs w:val="28"/>
          <w:shd w:val="clear" w:color="auto" w:fill="FFFFFF"/>
          <w:lang w:val="zh-CN" w:bidi="ar"/>
        </w:rPr>
      </w:pPr>
      <w:r>
        <w:rPr>
          <w:rFonts w:hint="eastAsia" w:ascii="仿宋" w:hAnsi="仿宋" w:eastAsia="仿宋" w:cs="仿宋"/>
          <w:color w:val="000000"/>
          <w:kern w:val="0"/>
          <w:sz w:val="28"/>
          <w:szCs w:val="28"/>
          <w:shd w:val="clear" w:color="auto" w:fill="FFFFFF"/>
          <w:lang w:bidi="ar"/>
        </w:rPr>
        <w:t>（一）采购清单</w:t>
      </w:r>
    </w:p>
    <w:tbl>
      <w:tblPr>
        <w:tblStyle w:val="9"/>
        <w:tblW w:w="8715" w:type="dxa"/>
        <w:tblInd w:w="0" w:type="dxa"/>
        <w:tblLayout w:type="fixed"/>
        <w:tblCellMar>
          <w:top w:w="15" w:type="dxa"/>
          <w:left w:w="15" w:type="dxa"/>
          <w:bottom w:w="15" w:type="dxa"/>
          <w:right w:w="15" w:type="dxa"/>
        </w:tblCellMar>
      </w:tblPr>
      <w:tblGrid>
        <w:gridCol w:w="866"/>
        <w:gridCol w:w="4524"/>
        <w:gridCol w:w="401"/>
        <w:gridCol w:w="765"/>
        <w:gridCol w:w="82"/>
        <w:gridCol w:w="101"/>
        <w:gridCol w:w="404"/>
        <w:gridCol w:w="146"/>
        <w:gridCol w:w="168"/>
        <w:gridCol w:w="224"/>
        <w:gridCol w:w="196"/>
        <w:gridCol w:w="838"/>
      </w:tblGrid>
      <w:tr>
        <w:tblPrEx>
          <w:tblLayout w:type="fixed"/>
          <w:tblCellMar>
            <w:top w:w="15" w:type="dxa"/>
            <w:left w:w="15" w:type="dxa"/>
            <w:bottom w:w="15" w:type="dxa"/>
            <w:right w:w="15" w:type="dxa"/>
          </w:tblCellMar>
        </w:tblPrEx>
        <w:trPr>
          <w:trHeight w:val="525" w:hRule="atLeast"/>
        </w:trPr>
        <w:tc>
          <w:tcPr>
            <w:tcW w:w="8715" w:type="dxa"/>
            <w:gridSpan w:val="12"/>
            <w:tcBorders>
              <w:bottom w:val="single" w:color="000000" w:sz="12" w:space="0"/>
            </w:tcBorders>
            <w:shd w:val="clear" w:color="auto" w:fill="auto"/>
            <w:vAlign w:val="center"/>
          </w:tcPr>
          <w:p>
            <w:pPr>
              <w:jc w:val="center"/>
              <w:textAlignment w:val="center"/>
              <w:rPr>
                <w:rFonts w:ascii="宋体" w:hAnsi="宋体" w:cs="宋体"/>
                <w:color w:val="000000"/>
                <w:sz w:val="40"/>
                <w:szCs w:val="40"/>
              </w:rPr>
            </w:pPr>
            <w:r>
              <w:rPr>
                <w:rFonts w:hint="eastAsia" w:ascii="宋体" w:hAnsi="宋体" w:cs="宋体"/>
                <w:color w:val="000000"/>
                <w:kern w:val="0"/>
                <w:sz w:val="32"/>
                <w:szCs w:val="32"/>
              </w:rPr>
              <w:t>超滤膜车间设备</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4925" w:type="dxa"/>
            <w:gridSpan w:val="2"/>
            <w:tcBorders>
              <w:top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名称及规格</w:t>
            </w:r>
          </w:p>
        </w:tc>
        <w:tc>
          <w:tcPr>
            <w:tcW w:w="948" w:type="dxa"/>
            <w:gridSpan w:val="3"/>
            <w:tcBorders>
              <w:top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718" w:type="dxa"/>
            <w:gridSpan w:val="3"/>
            <w:tcBorders>
              <w:top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1258" w:type="dxa"/>
            <w:gridSpan w:val="3"/>
            <w:tcBorders>
              <w:top w:val="single" w:color="000000" w:sz="12" w:space="0"/>
              <w:left w:val="single" w:color="auto" w:sz="4"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925" w:type="dxa"/>
            <w:gridSpan w:val="2"/>
            <w:tcBorders>
              <w:top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原水提升泵  Q=530m3/h  H=26m、P=75KW</w:t>
            </w:r>
          </w:p>
        </w:tc>
        <w:tc>
          <w:tcPr>
            <w:tcW w:w="948" w:type="dxa"/>
            <w:gridSpan w:val="3"/>
            <w:tcBorders>
              <w:top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top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258" w:type="dxa"/>
            <w:gridSpan w:val="3"/>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自清洗过滤器  900m3/h   100um</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超滤主机  SUF-2309B  76m3</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rPr>
                <w:sz w:val="24"/>
              </w:rPr>
            </w:pPr>
            <w:r>
              <w:rPr>
                <w:rFonts w:hint="eastAsia"/>
                <w:sz w:val="24"/>
              </w:rPr>
              <w:t>是</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超滤反洗水泵  Q=342m3/h  H=25m、P=45KW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258" w:type="dxa"/>
            <w:gridSpan w:val="3"/>
            <w:tcBorders>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反洗保安过滤器  Φ800*4t，SS304</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超滤清洗水泵  Q=160m3/h、H=25m、P=22KW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清洗保安过滤器  Φ850*3t，SS304</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潜水排污泵 Q=10m3/h、H=8m、N=0.75KW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计量箱  V=5000L，PE</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计量泵  Q=50L/h、H=100m、P=0.25KW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11</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计量泵  Q=800L/h、H=35m、P=0.55KW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计量箱  V=3000L，PE</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计量泵  Q=700L/h、H=35m、P=0.55KW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14</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酸雾吸收器  DN500</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15</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电加热器  P=30KW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16</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空气储罐  5m3/8kg</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17</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空气储罐  1m3/8kg</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18</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空压机  P=50KW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19</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冷干机  P=5KW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20</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电动单梁悬挂起重机  LX2-6-9,N=5KW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21</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电动葫芦</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可伸缩管式混合器  DN300</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585"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超滤清洗溶液箱  V=5000L，锥底PE 液位计：3m</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24</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组态软件</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25</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操作系统及控制软件</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26</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工控计算机</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27</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UPS不间断电源 2KV  1H</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28</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数据库</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29</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工业交换机  6光口、8电口</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30</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计算机操作台</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31</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PLC3-1 控制柜</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工业交换机  2光口、8电口</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单套膜现场PLC子站</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20" w:hRule="atLeast"/>
        </w:trPr>
        <w:tc>
          <w:tcPr>
            <w:tcW w:w="8715" w:type="dxa"/>
            <w:gridSpan w:val="12"/>
            <w:tcBorders>
              <w:bottom w:val="single" w:color="000000" w:sz="12" w:space="0"/>
            </w:tcBorders>
            <w:shd w:val="clear" w:color="auto" w:fill="auto"/>
            <w:vAlign w:val="center"/>
          </w:tcPr>
          <w:p>
            <w:pPr>
              <w:jc w:val="center"/>
              <w:textAlignment w:val="center"/>
              <w:rPr>
                <w:rFonts w:ascii="宋体" w:hAnsi="宋体" w:cs="宋体"/>
                <w:color w:val="000000"/>
                <w:sz w:val="32"/>
                <w:szCs w:val="32"/>
              </w:rPr>
            </w:pPr>
            <w:r>
              <w:rPr>
                <w:rFonts w:hint="eastAsia" w:ascii="宋体" w:hAnsi="宋体" w:cs="宋体"/>
                <w:color w:val="000000"/>
                <w:kern w:val="0"/>
                <w:sz w:val="32"/>
                <w:szCs w:val="32"/>
              </w:rPr>
              <w:t>臭氧产生间、臭氧接触池及超滤产水池、巴氏计量槽设备</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名称及规格</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一</w:t>
            </w:r>
          </w:p>
        </w:tc>
        <w:tc>
          <w:tcPr>
            <w:tcW w:w="6423" w:type="dxa"/>
            <w:gridSpan w:val="7"/>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臭氧产生间</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臭氧发生室  DF-G-2-25kg P=175KW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粉尘过滤器  GO150HR-M-HT</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臭氧流量计  LUGB</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压力传感器  0-0.25MPa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支</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温度传感器  0-100℃</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支</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冷却水流量开关  WFS-1001</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支</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585"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空气压缩机 SF250A,Q=43.5m3/min P=250KW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储气罐   8.0m3/0.8MPa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油水分离器 WS055IBFX</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冷干机  HAD-40HTF P=10.39KW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PSA制氧机  180Nm3/h P=0.1kw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除油过滤器  1000FDIU/H</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13</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除油过滤器  G0150UR-M-HT</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14</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循环水泵  Q=44m3/h,H=16m,P=3.7kw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15</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板式换热器  GX-26*75</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16</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膨胀罐  VR35/1.5</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17</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臭氧系统电控柜  工艺设备配套</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18</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现场控制柜 工艺设备配套</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19</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PLC3-2 控制柜</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20</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UPS不间断电源 1KV  1H</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工控机</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电磁流量计  DN800 4-20mA  1.0MPa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二</w:t>
            </w:r>
          </w:p>
        </w:tc>
        <w:tc>
          <w:tcPr>
            <w:tcW w:w="6423" w:type="dxa"/>
            <w:gridSpan w:val="7"/>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臭氧接触池及超滤产水池</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潜水排污泵  Q=50m3/h、H=15m、P=5KW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臭氧扩散器A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臭氧扩散器B</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尾气破坏器 DT-600F</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除雾器  MD125-65/65,316L</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臭氧气体分配器</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钢制闸门  600×600</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座</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三</w:t>
            </w:r>
          </w:p>
        </w:tc>
        <w:tc>
          <w:tcPr>
            <w:tcW w:w="7849" w:type="dxa"/>
            <w:gridSpan w:val="11"/>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巴氏计量槽</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巴歇尔槽</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525" w:hRule="atLeast"/>
        </w:trPr>
        <w:tc>
          <w:tcPr>
            <w:tcW w:w="8715" w:type="dxa"/>
            <w:gridSpan w:val="12"/>
            <w:shd w:val="clear" w:color="auto" w:fill="auto"/>
            <w:vAlign w:val="center"/>
          </w:tcPr>
          <w:p>
            <w:pPr>
              <w:jc w:val="center"/>
              <w:textAlignment w:val="center"/>
              <w:rPr>
                <w:rFonts w:ascii="宋体" w:hAnsi="宋体" w:cs="宋体"/>
                <w:color w:val="000000"/>
                <w:sz w:val="40"/>
                <w:szCs w:val="40"/>
              </w:rPr>
            </w:pPr>
            <w:r>
              <w:rPr>
                <w:rFonts w:hint="eastAsia" w:ascii="宋体" w:hAnsi="宋体" w:cs="宋体"/>
                <w:color w:val="000000"/>
                <w:kern w:val="0"/>
                <w:sz w:val="32"/>
                <w:szCs w:val="32"/>
              </w:rPr>
              <w:t>在线检测室仪表</w:t>
            </w:r>
          </w:p>
        </w:tc>
      </w:tr>
      <w:tr>
        <w:tblPrEx>
          <w:tblLayout w:type="fixed"/>
          <w:tblCellMar>
            <w:top w:w="15" w:type="dxa"/>
            <w:left w:w="15" w:type="dxa"/>
            <w:bottom w:w="15" w:type="dxa"/>
            <w:right w:w="15" w:type="dxa"/>
          </w:tblCellMar>
        </w:tblPrEx>
        <w:trPr>
          <w:trHeight w:val="435"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名称及规格</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1029"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COD在线分析仪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919"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氨氮在线分析仪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996"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 xml:space="preserve"> TP在线分析仪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912"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 xml:space="preserve"> TN在线分析仪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653"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提供通讯协议/采样泵/所含软件怡文科技在线自动检测仪系统软件、联网等</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5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采样器</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10"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公共主机</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20"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UPS电源</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298"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Vpn</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80" w:hRule="atLeast"/>
        </w:trPr>
        <w:tc>
          <w:tcPr>
            <w:tcW w:w="8715" w:type="dxa"/>
            <w:gridSpan w:val="12"/>
            <w:shd w:val="clear" w:color="auto" w:fill="auto"/>
            <w:vAlign w:val="bottom"/>
          </w:tcPr>
          <w:p>
            <w:pPr>
              <w:jc w:val="center"/>
              <w:textAlignment w:val="center"/>
            </w:pPr>
            <w:r>
              <w:rPr>
                <w:rFonts w:hint="eastAsia" w:ascii="宋体" w:hAnsi="宋体" w:cs="宋体"/>
                <w:color w:val="000000"/>
                <w:kern w:val="0"/>
                <w:sz w:val="32"/>
                <w:szCs w:val="32"/>
              </w:rPr>
              <w:t>高压配电安装</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569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hint="eastAsia" w:ascii="宋体" w:hAnsi="宋体" w:cs="宋体"/>
                <w:color w:val="000000"/>
                <w:kern w:val="0"/>
                <w:sz w:val="24"/>
              </w:rPr>
            </w:pPr>
            <w:r>
              <w:rPr>
                <w:rFonts w:hint="eastAsia" w:ascii="宋体" w:hAnsi="宋体" w:cs="宋体"/>
                <w:color w:val="000000"/>
                <w:kern w:val="0"/>
                <w:sz w:val="24"/>
              </w:rPr>
              <w:t>名称及规格</w:t>
            </w:r>
          </w:p>
        </w:tc>
        <w:tc>
          <w:tcPr>
            <w:tcW w:w="587" w:type="dxa"/>
            <w:gridSpan w:val="3"/>
            <w:tcBorders>
              <w:top w:val="single" w:color="000000" w:sz="12" w:space="0"/>
              <w:left w:val="single" w:color="000000" w:sz="12" w:space="0"/>
              <w:bottom w:val="single" w:color="000000" w:sz="12" w:space="0"/>
              <w:right w:val="single" w:color="000000" w:sz="12" w:space="0"/>
            </w:tcBorders>
            <w:shd w:val="clear" w:color="auto" w:fill="auto"/>
            <w:vAlign w:val="bottom"/>
          </w:tcPr>
          <w:p>
            <w:pPr>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单位</w:t>
            </w:r>
          </w:p>
        </w:tc>
        <w:tc>
          <w:tcPr>
            <w:tcW w:w="53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数量</w:t>
            </w:r>
          </w:p>
        </w:tc>
        <w:tc>
          <w:tcPr>
            <w:tcW w:w="1034" w:type="dxa"/>
            <w:gridSpan w:val="2"/>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高压柜进线FA01</w:t>
            </w:r>
          </w:p>
        </w:tc>
        <w:tc>
          <w:tcPr>
            <w:tcW w:w="587" w:type="dxa"/>
            <w:gridSpan w:val="3"/>
            <w:tcBorders>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高压柜进线FA02</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高压柜出线FA03</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高压柜出线FA04</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0"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干式变压器 SCB11 容量(kVA)：800KVA 电压(kV)：10KV</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60"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ascii="宋体" w:hAnsi="宋体" w:cs="宋体"/>
                <w:color w:val="000000"/>
                <w:kern w:val="0"/>
                <w:sz w:val="24"/>
              </w:rPr>
              <w:t>6</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电力电缆 型号：YJV-8.7/10KV-3*95</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99"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ascii="宋体" w:hAnsi="宋体" w:cs="宋体"/>
                <w:color w:val="000000"/>
                <w:kern w:val="0"/>
                <w:sz w:val="24"/>
              </w:rPr>
              <w:t>7</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电缆电缆头 型号：95mm以下 电压等级(kV)：10KV以下</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47"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ascii="宋体" w:hAnsi="宋体" w:cs="宋体"/>
                <w:color w:val="000000"/>
                <w:kern w:val="0"/>
                <w:sz w:val="24"/>
              </w:rPr>
              <w:t>8</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带形母线 型号：TMY-3*(50*5)</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配管 规格：SC100</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44"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接地极 材质：镀锌角钢  规格：L50*50*5  2.5米长</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根</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2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11</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接地母线 材质：镀锌扁钢 规格：40*4</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4"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12</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高压成套配电柜 10KV电缆分支箱</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723"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电力电缆 型号：YJV22-8.7/10KV-3*120 电压等级(KV)：10KV</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370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4"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电缆电缆头 型号：120mm以下</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4" w:hRule="atLeast"/>
        </w:trPr>
        <w:tc>
          <w:tcPr>
            <w:tcW w:w="866" w:type="dxa"/>
            <w:tcBorders>
              <w:top w:val="single" w:color="000000" w:sz="12" w:space="0"/>
              <w:left w:val="single" w:color="000000" w:sz="12" w:space="0"/>
              <w:bottom w:val="single" w:color="auto" w:sz="4"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c>
          <w:tcPr>
            <w:tcW w:w="5690" w:type="dxa"/>
            <w:gridSpan w:val="3"/>
            <w:tcBorders>
              <w:top w:val="single" w:color="000000" w:sz="12" w:space="0"/>
              <w:left w:val="single" w:color="000000" w:sz="12" w:space="0"/>
              <w:bottom w:val="single" w:color="auto" w:sz="4" w:space="0"/>
              <w:right w:val="single" w:color="000000" w:sz="12" w:space="0"/>
            </w:tcBorders>
            <w:shd w:val="clear" w:color="auto" w:fill="auto"/>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rPr>
              <w:t>电力电缆 型号：VV-1*185</w:t>
            </w:r>
          </w:p>
        </w:tc>
        <w:tc>
          <w:tcPr>
            <w:tcW w:w="587" w:type="dxa"/>
            <w:gridSpan w:val="3"/>
            <w:tcBorders>
              <w:top w:val="single" w:color="000000" w:sz="12" w:space="0"/>
              <w:left w:val="single" w:color="000000" w:sz="12" w:space="0"/>
              <w:bottom w:val="single" w:color="auto" w:sz="4"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034" w:type="dxa"/>
            <w:gridSpan w:val="2"/>
            <w:tcBorders>
              <w:top w:val="single" w:color="000000" w:sz="12" w:space="0"/>
              <w:left w:val="single" w:color="auto" w:sz="4" w:space="0"/>
              <w:bottom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bl>
    <w:p>
      <w:pPr>
        <w:pStyle w:val="4"/>
        <w:keepLines w:val="0"/>
        <w:pageBreakBefore w:val="0"/>
        <w:shd w:val="clear" w:color="auto" w:fill="FFFFFF"/>
        <w:kinsoku/>
        <w:wordWrap/>
        <w:overflowPunct/>
        <w:topLinePunct w:val="0"/>
        <w:autoSpaceDE/>
        <w:autoSpaceDN/>
        <w:bidi w:val="0"/>
        <w:adjustRightInd/>
        <w:snapToGrid/>
        <w:spacing w:line="460" w:lineRule="exact"/>
        <w:textAlignment w:val="auto"/>
        <w:outlineLvl w:val="9"/>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（二）验收标准</w:t>
      </w:r>
    </w:p>
    <w:p>
      <w:pPr>
        <w:pStyle w:val="4"/>
        <w:keepLines w:val="0"/>
        <w:pageBreakBefore w:val="0"/>
        <w:shd w:val="clear" w:color="auto" w:fill="FFFFFF"/>
        <w:kinsoku/>
        <w:wordWrap/>
        <w:overflowPunct/>
        <w:topLinePunct w:val="0"/>
        <w:autoSpaceDE/>
        <w:autoSpaceDN/>
        <w:bidi w:val="0"/>
        <w:adjustRightInd/>
        <w:snapToGrid/>
        <w:spacing w:line="460" w:lineRule="exact"/>
        <w:ind w:firstLine="840" w:firstLineChars="300"/>
        <w:textAlignment w:val="auto"/>
        <w:outlineLvl w:val="9"/>
        <w:rPr>
          <w:rFonts w:ascii="仿宋" w:hAnsi="仿宋" w:eastAsia="仿宋" w:cs="仿宋"/>
          <w:color w:val="000000"/>
          <w:kern w:val="0"/>
          <w:sz w:val="28"/>
          <w:szCs w:val="28"/>
          <w:shd w:val="clear" w:color="auto" w:fill="FFFFFF"/>
          <w:lang w:val="zh-CN" w:bidi="ar"/>
        </w:rPr>
      </w:pPr>
      <w:r>
        <w:rPr>
          <w:rFonts w:hint="eastAsia" w:ascii="仿宋" w:hAnsi="仿宋" w:eastAsia="仿宋" w:cs="仿宋"/>
          <w:color w:val="000000"/>
          <w:kern w:val="0"/>
          <w:sz w:val="28"/>
          <w:szCs w:val="28"/>
          <w:shd w:val="clear" w:color="auto" w:fill="FFFFFF"/>
          <w:lang w:val="zh-CN"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keepLines w:val="0"/>
        <w:pageBreakBefore w:val="0"/>
        <w:widowControl/>
        <w:shd w:val="clear" w:color="auto" w:fill="FFFFFF"/>
        <w:kinsoku/>
        <w:wordWrap/>
        <w:overflowPunct/>
        <w:topLinePunct w:val="0"/>
        <w:autoSpaceDE/>
        <w:autoSpaceDN/>
        <w:bidi w:val="0"/>
        <w:adjustRightInd/>
        <w:snapToGrid/>
        <w:spacing w:line="460" w:lineRule="exact"/>
        <w:ind w:firstLine="840" w:firstLineChars="300"/>
        <w:textAlignment w:val="auto"/>
        <w:outlineLvl w:val="9"/>
        <w:rPr>
          <w:rFonts w:ascii="黑体" w:hAnsi="宋体" w:eastAsia="黑体" w:cs="黑体"/>
          <w:color w:val="000000"/>
          <w:kern w:val="0"/>
          <w:sz w:val="30"/>
          <w:szCs w:val="30"/>
          <w:shd w:val="clear" w:color="auto" w:fill="FFFFFF"/>
          <w:lang w:bidi="ar"/>
        </w:rPr>
      </w:pPr>
      <w:r>
        <w:rPr>
          <w:rFonts w:hint="eastAsia" w:ascii="仿宋" w:hAnsi="仿宋" w:eastAsia="仿宋" w:cs="仿宋"/>
          <w:color w:val="000000"/>
          <w:kern w:val="0"/>
          <w:sz w:val="28"/>
          <w:szCs w:val="28"/>
          <w:shd w:val="clear" w:color="auto" w:fill="FFFFFF"/>
          <w:lang w:val="zh-CN" w:bidi="ar"/>
        </w:rPr>
        <w:t>2、按照招标文件要求、投标文件响应和承诺验收；</w:t>
      </w:r>
    </w:p>
    <w:p>
      <w:pPr>
        <w:keepLines w:val="0"/>
        <w:pageBreakBefore w:val="0"/>
        <w:widowControl/>
        <w:kinsoku/>
        <w:wordWrap/>
        <w:overflowPunct/>
        <w:topLinePunct w:val="0"/>
        <w:autoSpaceDE/>
        <w:autoSpaceDN/>
        <w:bidi w:val="0"/>
        <w:adjustRightInd/>
        <w:snapToGrid/>
        <w:spacing w:before="226" w:line="460" w:lineRule="exact"/>
        <w:jc w:val="left"/>
        <w:textAlignment w:val="auto"/>
        <w:outlineLvl w:val="9"/>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五、评标方法和评标标准</w:t>
      </w:r>
    </w:p>
    <w:p>
      <w:pPr>
        <w:keepLines w:val="0"/>
        <w:pageBreakBefore w:val="0"/>
        <w:widowControl/>
        <w:kinsoku/>
        <w:wordWrap/>
        <w:overflowPunct/>
        <w:topLinePunct w:val="0"/>
        <w:autoSpaceDE/>
        <w:autoSpaceDN/>
        <w:bidi w:val="0"/>
        <w:adjustRightInd/>
        <w:snapToGrid/>
        <w:spacing w:before="226" w:line="460" w:lineRule="exact"/>
        <w:ind w:firstLine="600"/>
        <w:jc w:val="left"/>
        <w:textAlignment w:val="auto"/>
        <w:outlineLvl w:val="9"/>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评标方法：综合评分法</w:t>
      </w:r>
    </w:p>
    <w:tbl>
      <w:tblPr>
        <w:tblStyle w:val="9"/>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rPr>
              <w:t>分值构成</w:t>
            </w:r>
          </w:p>
          <w:p>
            <w:pPr>
              <w:widowControl/>
              <w:jc w:val="center"/>
            </w:pPr>
            <w:r>
              <w:rPr>
                <w:rFonts w:hint="eastAsia" w:ascii="仿宋" w:hAnsi="仿宋" w:eastAsia="仿宋" w:cs="仿宋"/>
                <w:color w:val="000000"/>
                <w:kern w:val="0"/>
                <w:sz w:val="24"/>
              </w:rPr>
              <w:t>(总分100分)</w:t>
            </w:r>
          </w:p>
        </w:tc>
        <w:tc>
          <w:tcPr>
            <w:tcW w:w="6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jc w:val="center"/>
            </w:pPr>
            <w:r>
              <w:rPr>
                <w:rFonts w:hint="eastAsia" w:ascii="仿宋" w:hAnsi="仿宋" w:eastAsia="仿宋" w:cs="仿宋"/>
                <w:color w:val="000000"/>
                <w:kern w:val="0"/>
                <w:sz w:val="24"/>
              </w:rPr>
              <w:t>价格分值：</w:t>
            </w:r>
            <w:r>
              <w:rPr>
                <w:rFonts w:hint="eastAsia" w:ascii="仿宋" w:hAnsi="仿宋" w:eastAsia="仿宋" w:cs="仿宋"/>
                <w:color w:val="000000"/>
                <w:kern w:val="0"/>
                <w:sz w:val="24"/>
                <w:u w:val="single"/>
              </w:rPr>
              <w:t xml:space="preserve">     30   </w:t>
            </w:r>
            <w:r>
              <w:rPr>
                <w:rFonts w:hint="eastAsia" w:ascii="仿宋" w:hAnsi="仿宋" w:eastAsia="仿宋" w:cs="仿宋"/>
                <w:color w:val="000000"/>
                <w:kern w:val="0"/>
                <w:sz w:val="24"/>
              </w:rPr>
              <w:t>分</w:t>
            </w:r>
          </w:p>
          <w:p>
            <w:pPr>
              <w:widowControl/>
              <w:spacing w:line="360" w:lineRule="auto"/>
              <w:ind w:firstLine="480"/>
              <w:jc w:val="center"/>
            </w:pPr>
            <w:r>
              <w:rPr>
                <w:rFonts w:hint="eastAsia" w:ascii="仿宋" w:hAnsi="仿宋" w:eastAsia="仿宋" w:cs="仿宋"/>
                <w:color w:val="000000"/>
                <w:kern w:val="0"/>
                <w:sz w:val="24"/>
              </w:rPr>
              <w:t>商务部分：</w:t>
            </w:r>
            <w:r>
              <w:rPr>
                <w:rFonts w:hint="eastAsia" w:ascii="仿宋" w:hAnsi="仿宋" w:eastAsia="仿宋" w:cs="仿宋"/>
                <w:color w:val="000000"/>
                <w:kern w:val="0"/>
                <w:sz w:val="24"/>
                <w:u w:val="single"/>
              </w:rPr>
              <w:t xml:space="preserve">   45   </w:t>
            </w:r>
            <w:r>
              <w:rPr>
                <w:rFonts w:hint="eastAsia" w:ascii="仿宋" w:hAnsi="仿宋" w:eastAsia="仿宋" w:cs="仿宋"/>
                <w:color w:val="000000"/>
                <w:kern w:val="0"/>
                <w:sz w:val="24"/>
              </w:rPr>
              <w:t>分</w:t>
            </w:r>
          </w:p>
          <w:p>
            <w:pPr>
              <w:widowControl/>
              <w:spacing w:line="360" w:lineRule="auto"/>
              <w:ind w:firstLine="480"/>
              <w:jc w:val="center"/>
            </w:pPr>
            <w:r>
              <w:rPr>
                <w:rFonts w:hint="eastAsia" w:ascii="仿宋" w:hAnsi="仿宋" w:eastAsia="仿宋" w:cs="仿宋"/>
                <w:color w:val="000000"/>
                <w:kern w:val="0"/>
                <w:sz w:val="24"/>
              </w:rPr>
              <w:t>技术部分：</w:t>
            </w:r>
            <w:r>
              <w:rPr>
                <w:rFonts w:hint="eastAsia" w:ascii="仿宋" w:hAnsi="仿宋" w:eastAsia="仿宋" w:cs="仿宋"/>
                <w:color w:val="000000"/>
                <w:kern w:val="0"/>
                <w:sz w:val="24"/>
                <w:u w:val="single"/>
              </w:rPr>
              <w:t xml:space="preserve">     25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一、价格部分（满分</w:t>
            </w:r>
            <w:r>
              <w:rPr>
                <w:rFonts w:hint="eastAsia" w:ascii="仿宋" w:hAnsi="仿宋" w:eastAsia="仿宋" w:cs="仿宋"/>
                <w:b/>
                <w:color w:val="000000"/>
                <w:kern w:val="0"/>
                <w:sz w:val="24"/>
                <w:u w:val="single"/>
              </w:rPr>
              <w:t xml:space="preserve">  30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rPr>
              <w:t>投标报价</w:t>
            </w:r>
          </w:p>
          <w:p>
            <w:pPr>
              <w:widowControl/>
              <w:jc w:val="center"/>
            </w:pPr>
            <w:r>
              <w:rPr>
                <w:rFonts w:hint="eastAsia" w:ascii="仿宋" w:hAnsi="仿宋" w:eastAsia="仿宋" w:cs="仿宋"/>
                <w:color w:val="000000"/>
                <w:kern w:val="0"/>
                <w:sz w:val="24"/>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pPr>
            <w:r>
              <w:rPr>
                <w:rFonts w:hint="eastAsia"/>
              </w:rPr>
              <w:t>评标基准价：满足招标文件要求的有效投标报价中，最低的投标报价为评标基准价。</w:t>
            </w:r>
          </w:p>
          <w:p>
            <w:pPr>
              <w:widowControl/>
              <w:spacing w:line="276" w:lineRule="auto"/>
              <w:jc w:val="left"/>
            </w:pPr>
            <w:r>
              <w:rPr>
                <w:rFonts w:hint="eastAsia"/>
              </w:rPr>
              <w:t xml:space="preserve">投标报价得分=（评标基准价/投标报价）×  30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 xml:space="preserve"> 30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二、商务部分（满分</w:t>
            </w:r>
            <w:r>
              <w:rPr>
                <w:rFonts w:hint="eastAsia" w:ascii="仿宋" w:hAnsi="仿宋" w:eastAsia="仿宋" w:cs="仿宋"/>
                <w:b/>
                <w:color w:val="000000"/>
                <w:kern w:val="0"/>
                <w:sz w:val="24"/>
                <w:u w:val="single"/>
              </w:rPr>
              <w:t xml:space="preserve"> 45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企业实力</w:t>
            </w:r>
          </w:p>
          <w:p>
            <w:pPr>
              <w:widowControl/>
              <w:adjustRightInd w:val="0"/>
              <w:snapToGrid w:val="0"/>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tcPr>
          <w:p>
            <w:pPr>
              <w:pStyle w:val="20"/>
              <w:ind w:firstLine="0" w:firstLineChars="0"/>
              <w:rPr>
                <w:lang w:val="zh-CN"/>
              </w:rPr>
            </w:pPr>
            <w:r>
              <w:rPr>
                <w:rFonts w:hint="eastAsia"/>
              </w:rPr>
              <w:t>1、</w:t>
            </w:r>
            <w:r>
              <w:rPr>
                <w:rFonts w:hint="eastAsia"/>
                <w:lang w:val="zh-CN"/>
              </w:rPr>
              <w:t>投标人获得评估机构出具的信用AAA证书或AAA信用报告的,得</w:t>
            </w:r>
            <w:r>
              <w:rPr>
                <w:rFonts w:hint="eastAsia"/>
              </w:rPr>
              <w:t>2</w:t>
            </w:r>
            <w:r>
              <w:rPr>
                <w:rFonts w:hint="eastAsia"/>
                <w:lang w:val="zh-CN"/>
              </w:rPr>
              <w:t>分，缺少不得分。</w:t>
            </w:r>
          </w:p>
          <w:p>
            <w:pPr>
              <w:pStyle w:val="20"/>
              <w:ind w:firstLine="0" w:firstLineChars="0"/>
              <w:rPr>
                <w:lang w:val="zh-CN"/>
              </w:rPr>
            </w:pPr>
            <w:r>
              <w:rPr>
                <w:rFonts w:hint="eastAsia"/>
              </w:rPr>
              <w:t>2、</w:t>
            </w:r>
            <w:r>
              <w:rPr>
                <w:rFonts w:hint="eastAsia"/>
                <w:lang w:val="zh-CN"/>
              </w:rPr>
              <w:t>投标人具有ISO9001:2015质量管理体系认证证书及ISO14001:2015环境管理体系认证证书且在有效期内得2分，缺一项不得分。</w:t>
            </w:r>
          </w:p>
          <w:p>
            <w:pPr>
              <w:pStyle w:val="20"/>
              <w:ind w:firstLine="0" w:firstLineChars="0"/>
            </w:pPr>
            <w:r>
              <w:rPr>
                <w:rFonts w:hint="eastAsia"/>
              </w:rPr>
              <w:t>3、</w:t>
            </w:r>
            <w:r>
              <w:rPr>
                <w:rFonts w:hint="eastAsia"/>
                <w:lang w:val="zh-CN"/>
              </w:rPr>
              <w:t>投标人为国家高新技术企业，得2分，缺少不得分。</w:t>
            </w:r>
          </w:p>
          <w:p>
            <w:pPr>
              <w:pStyle w:val="20"/>
              <w:ind w:firstLine="0" w:firstLineChars="0"/>
            </w:pPr>
            <w:r>
              <w:rPr>
                <w:rFonts w:hint="eastAsia" w:hAnsi="宋体" w:cs="宋体"/>
                <w:szCs w:val="21"/>
              </w:rPr>
              <w:t>4、投标人获得与“所投产品”相关的国家专利产品证书的每项得2分，最高得8分。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14</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业绩</w:t>
            </w:r>
          </w:p>
          <w:p>
            <w:pPr>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ind w:firstLine="0" w:firstLineChars="0"/>
            </w:pPr>
            <w:r>
              <w:rPr>
                <w:rFonts w:hint="eastAsia" w:ascii="宋体" w:hAnsi="宋体" w:cs="宋体"/>
                <w:szCs w:val="21"/>
                <w:lang w:val="zh-CN"/>
              </w:rPr>
              <w:t>供应商自201</w:t>
            </w:r>
            <w:r>
              <w:rPr>
                <w:rFonts w:hint="eastAsia" w:ascii="宋体" w:hAnsi="宋体" w:cs="宋体"/>
                <w:szCs w:val="21"/>
              </w:rPr>
              <w:t>5</w:t>
            </w:r>
            <w:r>
              <w:rPr>
                <w:rFonts w:hint="eastAsia" w:ascii="宋体" w:hAnsi="宋体" w:cs="宋体"/>
                <w:szCs w:val="21"/>
                <w:lang w:val="zh-CN"/>
              </w:rPr>
              <w:t>年</w:t>
            </w:r>
            <w:r>
              <w:rPr>
                <w:rFonts w:hint="eastAsia" w:ascii="宋体" w:hAnsi="宋体" w:cs="宋体"/>
                <w:szCs w:val="21"/>
              </w:rPr>
              <w:t>1月1日</w:t>
            </w:r>
            <w:r>
              <w:rPr>
                <w:rFonts w:hint="eastAsia" w:ascii="宋体" w:hAnsi="宋体" w:cs="宋体"/>
                <w:szCs w:val="21"/>
                <w:lang w:val="zh-CN"/>
              </w:rPr>
              <w:t>以来（以合同签订日期为准），单项合同金额</w:t>
            </w:r>
            <w:r>
              <w:rPr>
                <w:rFonts w:hint="eastAsia" w:ascii="宋体" w:hAnsi="宋体" w:cs="宋体"/>
                <w:szCs w:val="21"/>
              </w:rPr>
              <w:t>200</w:t>
            </w:r>
            <w:r>
              <w:rPr>
                <w:rFonts w:hint="eastAsia" w:ascii="宋体" w:hAnsi="宋体" w:cs="宋体"/>
                <w:szCs w:val="21"/>
                <w:lang w:val="zh-CN"/>
              </w:rPr>
              <w:t>万元及以上类似</w:t>
            </w:r>
            <w:r>
              <w:rPr>
                <w:rFonts w:hint="eastAsia" w:ascii="宋体" w:hAnsi="宋体" w:cs="宋体"/>
                <w:szCs w:val="21"/>
              </w:rPr>
              <w:t>项目业绩</w:t>
            </w:r>
            <w:r>
              <w:rPr>
                <w:rFonts w:hint="eastAsia" w:ascii="宋体" w:hAnsi="宋体" w:cs="宋体"/>
                <w:szCs w:val="21"/>
                <w:lang w:val="zh-CN"/>
              </w:rPr>
              <w:t>，具有中标通知书或</w:t>
            </w:r>
            <w:r>
              <w:rPr>
                <w:rFonts w:hint="eastAsia" w:ascii="宋体" w:hAnsi="宋体" w:cs="宋体"/>
                <w:szCs w:val="21"/>
              </w:rPr>
              <w:t>合同，每项</w:t>
            </w:r>
            <w:r>
              <w:rPr>
                <w:rFonts w:hint="eastAsia" w:ascii="宋体" w:hAnsi="宋体" w:cs="宋体"/>
                <w:szCs w:val="21"/>
                <w:lang w:val="zh-CN"/>
              </w:rPr>
              <w:t>得</w:t>
            </w:r>
            <w:r>
              <w:rPr>
                <w:rFonts w:hint="eastAsia" w:ascii="宋体" w:hAnsi="宋体" w:cs="宋体"/>
                <w:szCs w:val="21"/>
              </w:rPr>
              <w:t>3</w:t>
            </w:r>
            <w:r>
              <w:rPr>
                <w:rFonts w:hint="eastAsia" w:ascii="宋体" w:hAnsi="宋体" w:cs="宋体"/>
                <w:szCs w:val="21"/>
                <w:lang w:val="zh-CN"/>
              </w:rPr>
              <w:t>分,满分</w:t>
            </w:r>
            <w:r>
              <w:rPr>
                <w:rFonts w:hint="eastAsia" w:ascii="宋体" w:hAnsi="宋体" w:cs="宋体"/>
                <w:szCs w:val="21"/>
              </w:rPr>
              <w:t>9</w:t>
            </w:r>
            <w:r>
              <w:rPr>
                <w:rFonts w:hint="eastAsia" w:ascii="宋体" w:hAnsi="宋体" w:cs="宋体"/>
                <w:szCs w:val="21"/>
                <w:lang w:val="zh-CN"/>
              </w:rPr>
              <w:t>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 xml:space="preserve"> 9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服务承诺</w:t>
            </w:r>
          </w:p>
          <w:p>
            <w:pPr>
              <w:widowControl/>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ind w:firstLine="0" w:firstLineChars="0"/>
              <w:rPr>
                <w:lang w:val="zh-CN"/>
              </w:rPr>
            </w:pPr>
            <w:r>
              <w:rPr>
                <w:rFonts w:hint="eastAsia"/>
              </w:rPr>
              <w:t>1、</w:t>
            </w:r>
            <w:r>
              <w:rPr>
                <w:rFonts w:hint="eastAsia"/>
                <w:lang w:val="zh-CN"/>
              </w:rPr>
              <w:t>备有常用备件、售后服务系统完善的，得</w:t>
            </w:r>
            <w:r>
              <w:rPr>
                <w:rFonts w:hint="eastAsia"/>
              </w:rPr>
              <w:t>5</w:t>
            </w:r>
            <w:r>
              <w:rPr>
                <w:rFonts w:hint="eastAsia"/>
                <w:lang w:val="zh-CN"/>
              </w:rPr>
              <w:t>分。</w:t>
            </w:r>
          </w:p>
          <w:p>
            <w:pPr>
              <w:pStyle w:val="20"/>
              <w:ind w:firstLine="0" w:firstLineChars="0"/>
              <w:rPr>
                <w:lang w:val="zh-CN"/>
              </w:rPr>
            </w:pPr>
            <w:r>
              <w:rPr>
                <w:rFonts w:hint="eastAsia"/>
              </w:rPr>
              <w:t>2、</w:t>
            </w:r>
            <w:r>
              <w:rPr>
                <w:rFonts w:hint="eastAsia"/>
                <w:lang w:val="zh-CN"/>
              </w:rPr>
              <w:t>有详细的售后服务计划，并配备专职维修人员，得5分。</w:t>
            </w:r>
          </w:p>
          <w:p>
            <w:pPr>
              <w:pStyle w:val="20"/>
              <w:ind w:firstLine="0" w:firstLineChars="0"/>
              <w:rPr>
                <w:lang w:val="zh-CN"/>
              </w:rPr>
            </w:pPr>
            <w:r>
              <w:rPr>
                <w:rFonts w:hint="eastAsia"/>
              </w:rPr>
              <w:t>3、</w:t>
            </w:r>
            <w:r>
              <w:rPr>
                <w:rFonts w:hint="eastAsia"/>
                <w:lang w:val="zh-CN"/>
              </w:rPr>
              <w:t>技术支持、售后服务程序合理，人员配备技术力量强，能够提供4小时以上上门维护维修服务，得5分。</w:t>
            </w:r>
          </w:p>
          <w:p>
            <w:pPr>
              <w:pStyle w:val="20"/>
              <w:ind w:firstLine="0" w:firstLineChars="0"/>
              <w:rPr>
                <w:lang w:val="zh-CN"/>
              </w:rPr>
            </w:pPr>
            <w:r>
              <w:rPr>
                <w:rFonts w:hint="eastAsia"/>
              </w:rPr>
              <w:t>4、</w:t>
            </w:r>
            <w:r>
              <w:rPr>
                <w:rFonts w:hint="eastAsia"/>
                <w:lang w:val="zh-CN"/>
              </w:rPr>
              <w:t>服务工程师免费上门进行专业技术培训，为业主培养合格的操作人员，得5分。</w:t>
            </w:r>
          </w:p>
          <w:p>
            <w:pPr>
              <w:pStyle w:val="20"/>
              <w:ind w:firstLine="0" w:firstLineChars="0"/>
              <w:rPr>
                <w:rFonts w:ascii="宋体" w:hAnsi="宋体" w:cs="宋体"/>
              </w:rPr>
            </w:pPr>
            <w:r>
              <w:rPr>
                <w:rFonts w:hint="eastAsia"/>
              </w:rPr>
              <w:t>5、</w:t>
            </w:r>
            <w:r>
              <w:rPr>
                <w:rFonts w:hint="eastAsia"/>
                <w:lang w:val="zh-CN"/>
              </w:rPr>
              <w:t>质保期在1年基础</w:t>
            </w:r>
            <w:r>
              <w:rPr>
                <w:rFonts w:hint="eastAsia"/>
              </w:rPr>
              <w:t>上每增加一年加2分，满分2分。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u w:val="single"/>
              </w:rPr>
            </w:pPr>
            <w:r>
              <w:rPr>
                <w:rFonts w:hint="eastAsia" w:ascii="仿宋" w:hAnsi="仿宋" w:eastAsia="仿宋" w:cs="仿宋"/>
                <w:color w:val="000000"/>
                <w:kern w:val="0"/>
                <w:sz w:val="24"/>
                <w:u w:val="single"/>
              </w:rPr>
              <w:t>22</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三、技术部分（满分</w:t>
            </w:r>
            <w:r>
              <w:rPr>
                <w:rFonts w:hint="eastAsia" w:ascii="仿宋" w:hAnsi="仿宋" w:eastAsia="仿宋" w:cs="仿宋"/>
                <w:b/>
                <w:color w:val="000000"/>
                <w:kern w:val="0"/>
                <w:sz w:val="24"/>
                <w:u w:val="single"/>
              </w:rPr>
              <w:t xml:space="preserve"> 25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对招标文件的响应程度</w:t>
            </w:r>
          </w:p>
          <w:p>
            <w:pPr>
              <w:pStyle w:val="10"/>
              <w:spacing w:line="240" w:lineRule="auto"/>
              <w:ind w:firstLine="0" w:firstLineChars="0"/>
              <w:jc w:val="center"/>
              <w:rPr>
                <w:rFonts w:ascii="仿宋" w:hAnsi="仿宋" w:eastAsia="仿宋" w:cs="仿宋"/>
                <w:kern w:val="0"/>
                <w:sz w:val="24"/>
                <w:szCs w:val="24"/>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ind w:firstLine="0" w:firstLineChars="0"/>
              <w:rPr>
                <w:lang w:val="zh-CN"/>
              </w:rPr>
            </w:pPr>
            <w:r>
              <w:rPr>
                <w:rFonts w:hint="eastAsia"/>
              </w:rPr>
              <w:t>1、供应商所投主要产品的图片信息、文字说明体现产品技术性能的详细性进行综合评定准确完整的得9分，有相关描述的得5分，不提供不得分。</w:t>
            </w:r>
          </w:p>
          <w:p>
            <w:pPr>
              <w:pStyle w:val="20"/>
              <w:ind w:firstLine="0" w:firstLineChars="0"/>
              <w:rPr>
                <w:lang w:val="zh-CN"/>
              </w:rPr>
            </w:pPr>
            <w:r>
              <w:rPr>
                <w:rFonts w:hint="eastAsia"/>
              </w:rPr>
              <w:t>2、供应商对本投标项目所制定的生产、运输、安装工艺及技术保障措施的合理性及可行性进行综合评定准确完整的得10分，有相关描述的得5分，不提供不得分。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 xml:space="preserve"> 19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投标文件规范</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程度</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ind w:firstLine="0" w:firstLineChars="0"/>
            </w:pPr>
            <w:r>
              <w:rPr>
                <w:rFonts w:hint="eastAsia"/>
              </w:rPr>
              <w:t>1、根据投标文件的装订、文字、图片及所提供资料的准确性和完整程度进行综合评审，准确完整的得3分，否则不得分。</w:t>
            </w:r>
          </w:p>
          <w:p>
            <w:pPr>
              <w:pStyle w:val="20"/>
              <w:ind w:firstLine="0" w:firstLineChars="0"/>
            </w:pPr>
            <w:r>
              <w:rPr>
                <w:rFonts w:hint="eastAsia"/>
              </w:rPr>
              <w:t>2、方案设计规范完整、准确、详细反映项目内容，工艺成熟，技术先进，操作方便，流程合理，运用普遍，有相关描述的3分，否则不得分。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u w:val="single"/>
              </w:rPr>
            </w:pPr>
            <w:r>
              <w:rPr>
                <w:rFonts w:hint="eastAsia" w:ascii="仿宋" w:hAnsi="仿宋" w:eastAsia="仿宋" w:cs="仿宋"/>
                <w:color w:val="000000"/>
                <w:kern w:val="0"/>
                <w:sz w:val="24"/>
                <w:u w:val="single"/>
              </w:rPr>
              <w:t> 6</w:t>
            </w:r>
            <w:r>
              <w:rPr>
                <w:rFonts w:hint="eastAsia" w:ascii="仿宋" w:hAnsi="仿宋" w:eastAsia="仿宋" w:cs="仿宋"/>
                <w:color w:val="000000"/>
                <w:kern w:val="0"/>
                <w:sz w:val="24"/>
              </w:rPr>
              <w:t>分</w:t>
            </w:r>
          </w:p>
        </w:tc>
      </w:tr>
    </w:tbl>
    <w:p>
      <w:pPr>
        <w:pStyle w:val="2"/>
        <w:ind w:firstLine="210"/>
      </w:pPr>
    </w:p>
    <w:p>
      <w:pPr>
        <w:pStyle w:val="2"/>
        <w:spacing w:line="200" w:lineRule="exact"/>
        <w:ind w:firstLine="210"/>
      </w:pPr>
    </w:p>
    <w:p>
      <w:pPr>
        <w:keepNext/>
        <w:widowControl/>
        <w:shd w:val="clear" w:color="auto" w:fill="FFFFFF"/>
        <w:spacing w:line="360" w:lineRule="auto"/>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六、采购资金支付</w:t>
      </w:r>
    </w:p>
    <w:p>
      <w:pPr>
        <w:shd w:val="clear" w:color="auto" w:fill="FFFFFF"/>
        <w:spacing w:line="360" w:lineRule="atLeast"/>
        <w:ind w:firstLine="600"/>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（一）支付方式：银行转账</w:t>
      </w:r>
    </w:p>
    <w:p>
      <w:pPr>
        <w:pStyle w:val="2"/>
        <w:ind w:firstLine="560" w:firstLineChars="200"/>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（二）支付时间及条件：中标人将本合同约定的全部设备安装、调试完成验收通过后，采购人支付合同价款的60%，审计结束后支付合同价款35%。质保期满后，支付合同价款的5%（质保期一年）</w:t>
      </w:r>
    </w:p>
    <w:p>
      <w:pPr>
        <w:widowControl/>
        <w:spacing w:before="226" w:line="160" w:lineRule="atLeast"/>
        <w:jc w:val="left"/>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七、联系方式</w:t>
      </w:r>
    </w:p>
    <w:p>
      <w:pPr>
        <w:pStyle w:val="4"/>
        <w:widowControl/>
        <w:shd w:val="clear" w:color="auto" w:fill="FFFFFF"/>
        <w:spacing w:line="500" w:lineRule="exact"/>
        <w:ind w:firstLine="420"/>
        <w:contextualSpacing/>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采 购 人：许昌经济技术开发区住房建设城市管理与环境保护局</w:t>
      </w:r>
    </w:p>
    <w:p>
      <w:pPr>
        <w:pStyle w:val="4"/>
        <w:widowControl/>
        <w:shd w:val="clear" w:color="auto" w:fill="FFFFFF"/>
        <w:spacing w:line="500" w:lineRule="exact"/>
        <w:ind w:firstLine="420"/>
        <w:contextualSpacing/>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地    址：许昌市经济开发区</w:t>
      </w:r>
    </w:p>
    <w:p>
      <w:pPr>
        <w:pStyle w:val="4"/>
        <w:widowControl/>
        <w:shd w:val="clear" w:color="auto" w:fill="FFFFFF"/>
        <w:spacing w:line="500" w:lineRule="exact"/>
        <w:ind w:firstLine="420"/>
        <w:contextualSpacing/>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val="zh-CN" w:bidi="ar"/>
        </w:rPr>
        <w:t>联</w:t>
      </w:r>
      <w:r>
        <w:rPr>
          <w:rFonts w:hint="eastAsia" w:ascii="仿宋" w:hAnsi="仿宋" w:eastAsia="仿宋" w:cs="仿宋"/>
          <w:color w:val="000000"/>
          <w:kern w:val="0"/>
          <w:sz w:val="28"/>
          <w:szCs w:val="28"/>
          <w:shd w:val="clear" w:color="auto" w:fill="FFFFFF"/>
          <w:lang w:bidi="ar"/>
        </w:rPr>
        <w:t xml:space="preserve"> </w:t>
      </w:r>
      <w:r>
        <w:rPr>
          <w:rFonts w:hint="eastAsia" w:ascii="仿宋" w:hAnsi="仿宋" w:eastAsia="仿宋" w:cs="仿宋"/>
          <w:color w:val="000000"/>
          <w:kern w:val="0"/>
          <w:sz w:val="28"/>
          <w:szCs w:val="28"/>
          <w:shd w:val="clear" w:color="auto" w:fill="FFFFFF"/>
          <w:lang w:val="zh-CN" w:bidi="ar"/>
        </w:rPr>
        <w:t>系</w:t>
      </w:r>
      <w:r>
        <w:rPr>
          <w:rFonts w:hint="eastAsia" w:ascii="仿宋" w:hAnsi="仿宋" w:eastAsia="仿宋" w:cs="仿宋"/>
          <w:color w:val="000000"/>
          <w:kern w:val="0"/>
          <w:sz w:val="28"/>
          <w:szCs w:val="28"/>
          <w:shd w:val="clear" w:color="auto" w:fill="FFFFFF"/>
          <w:lang w:bidi="ar"/>
        </w:rPr>
        <w:t xml:space="preserve"> </w:t>
      </w:r>
      <w:r>
        <w:rPr>
          <w:rFonts w:hint="eastAsia" w:ascii="仿宋" w:hAnsi="仿宋" w:eastAsia="仿宋" w:cs="仿宋"/>
          <w:color w:val="000000"/>
          <w:kern w:val="0"/>
          <w:sz w:val="28"/>
          <w:szCs w:val="28"/>
          <w:shd w:val="clear" w:color="auto" w:fill="FFFFFF"/>
          <w:lang w:val="zh-CN" w:bidi="ar"/>
        </w:rPr>
        <w:t>人：</w:t>
      </w:r>
      <w:r>
        <w:rPr>
          <w:rFonts w:hint="eastAsia" w:ascii="仿宋" w:hAnsi="仿宋" w:eastAsia="仿宋" w:cs="仿宋"/>
          <w:color w:val="000000"/>
          <w:kern w:val="0"/>
          <w:sz w:val="28"/>
          <w:szCs w:val="28"/>
          <w:shd w:val="clear" w:color="auto" w:fill="FFFFFF"/>
          <w:lang w:bidi="ar"/>
        </w:rPr>
        <w:t>于 冰</w:t>
      </w:r>
    </w:p>
    <w:p>
      <w:pPr>
        <w:pStyle w:val="4"/>
        <w:widowControl/>
        <w:shd w:val="clear" w:color="auto" w:fill="FFFFFF"/>
        <w:spacing w:line="500" w:lineRule="exact"/>
        <w:ind w:firstLine="420"/>
        <w:contextualSpacing/>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val="zh-CN" w:bidi="ar"/>
        </w:rPr>
        <w:t>联系电话：</w:t>
      </w:r>
      <w:r>
        <w:rPr>
          <w:rFonts w:hint="eastAsia" w:ascii="仿宋" w:hAnsi="仿宋" w:eastAsia="仿宋" w:cs="仿宋"/>
          <w:color w:val="000000"/>
          <w:kern w:val="0"/>
          <w:sz w:val="28"/>
          <w:szCs w:val="28"/>
          <w:shd w:val="clear" w:color="auto" w:fill="FFFFFF"/>
          <w:lang w:bidi="ar"/>
        </w:rPr>
        <w:t>13938778032</w:t>
      </w:r>
    </w:p>
    <w:p>
      <w:pPr>
        <w:pStyle w:val="4"/>
        <w:widowControl/>
        <w:shd w:val="clear" w:color="auto" w:fill="FFFFFF"/>
        <w:spacing w:line="500" w:lineRule="exact"/>
        <w:ind w:firstLine="420"/>
        <w:contextualSpacing/>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 xml:space="preserve">  </w:t>
      </w:r>
    </w:p>
    <w:p>
      <w:pPr>
        <w:pStyle w:val="4"/>
        <w:widowControl/>
        <w:shd w:val="clear" w:color="auto" w:fill="FFFFFF"/>
        <w:spacing w:line="500" w:lineRule="exact"/>
        <w:ind w:firstLine="560" w:firstLineChars="200"/>
        <w:contextualSpacing/>
        <w:jc w:val="righ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许昌经济技术开发区住房</w:t>
      </w:r>
    </w:p>
    <w:p>
      <w:pPr>
        <w:pStyle w:val="4"/>
        <w:widowControl/>
        <w:shd w:val="clear" w:color="auto" w:fill="FFFFFF"/>
        <w:spacing w:line="500" w:lineRule="exact"/>
        <w:ind w:firstLine="560" w:firstLineChars="200"/>
        <w:contextualSpacing/>
        <w:jc w:val="center"/>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 xml:space="preserve">                               建设城市管理与环境保护局</w:t>
      </w:r>
    </w:p>
    <w:p>
      <w:pPr>
        <w:widowControl/>
        <w:shd w:val="clear" w:color="auto" w:fill="FFFFFF"/>
        <w:wordWrap w:val="0"/>
        <w:spacing w:line="360" w:lineRule="auto"/>
        <w:ind w:firstLine="560" w:firstLineChars="200"/>
        <w:jc w:val="center"/>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 xml:space="preserve">                                     2018年</w:t>
      </w:r>
      <w:r>
        <w:rPr>
          <w:rFonts w:hint="eastAsia" w:ascii="仿宋" w:hAnsi="仿宋" w:eastAsia="仿宋" w:cs="仿宋"/>
          <w:color w:val="000000"/>
          <w:kern w:val="0"/>
          <w:sz w:val="28"/>
          <w:szCs w:val="28"/>
          <w:shd w:val="clear" w:color="auto" w:fill="FFFFFF"/>
          <w:lang w:val="en-US" w:eastAsia="zh-CN" w:bidi="ar"/>
        </w:rPr>
        <w:t>8</w:t>
      </w:r>
      <w:r>
        <w:rPr>
          <w:rFonts w:hint="eastAsia" w:ascii="仿宋" w:hAnsi="仿宋" w:eastAsia="仿宋" w:cs="仿宋"/>
          <w:color w:val="000000"/>
          <w:kern w:val="0"/>
          <w:sz w:val="28"/>
          <w:szCs w:val="28"/>
          <w:shd w:val="clear" w:color="auto" w:fill="FFFFFF"/>
          <w:lang w:bidi="ar"/>
        </w:rPr>
        <w:t>月</w:t>
      </w:r>
      <w:r>
        <w:rPr>
          <w:rFonts w:hint="eastAsia" w:ascii="仿宋" w:hAnsi="仿宋" w:eastAsia="仿宋" w:cs="仿宋"/>
          <w:color w:val="000000"/>
          <w:kern w:val="0"/>
          <w:sz w:val="28"/>
          <w:szCs w:val="28"/>
          <w:shd w:val="clear" w:color="auto" w:fill="FFFFFF"/>
          <w:lang w:val="en-US" w:eastAsia="zh-CN" w:bidi="ar"/>
        </w:rPr>
        <w:t>11</w:t>
      </w:r>
      <w:bookmarkStart w:id="0" w:name="_GoBack"/>
      <w:bookmarkEnd w:id="0"/>
      <w:r>
        <w:rPr>
          <w:rFonts w:hint="eastAsia" w:ascii="仿宋" w:hAnsi="仿宋" w:eastAsia="仿宋" w:cs="仿宋"/>
          <w:color w:val="000000"/>
          <w:kern w:val="0"/>
          <w:sz w:val="28"/>
          <w:szCs w:val="28"/>
          <w:shd w:val="clear" w:color="auto" w:fill="FFFFFF"/>
          <w:lang w:bidi="ar"/>
        </w:rPr>
        <w:t xml:space="preserve">日 </w:t>
      </w:r>
    </w:p>
    <w:p>
      <w:pPr>
        <w:pStyle w:val="4"/>
        <w:shd w:val="clear" w:color="auto" w:fill="FFFFFF"/>
        <w:ind w:firstLine="560" w:firstLineChars="200"/>
        <w:rPr>
          <w:rFonts w:ascii="仿宋" w:hAnsi="仿宋" w:eastAsia="仿宋" w:cs="仿宋"/>
          <w:color w:val="000000"/>
          <w:kern w:val="0"/>
          <w:sz w:val="28"/>
          <w:szCs w:val="28"/>
          <w:shd w:val="clear" w:color="auto" w:fill="FFFFFF"/>
          <w:lang w:bidi="ar"/>
        </w:rPr>
      </w:pPr>
    </w:p>
    <w:p>
      <w:pPr>
        <w:pStyle w:val="4"/>
        <w:shd w:val="clear" w:color="auto" w:fill="FFFFFF"/>
        <w:ind w:firstLine="560" w:firstLineChars="200"/>
        <w:jc w:val="center"/>
      </w:pPr>
      <w:r>
        <w:rPr>
          <w:rFonts w:hint="eastAsia" w:ascii="仿宋" w:hAnsi="仿宋" w:eastAsia="仿宋" w:cs="仿宋"/>
          <w:color w:val="000000"/>
          <w:kern w:val="0"/>
          <w:sz w:val="28"/>
          <w:szCs w:val="28"/>
          <w:shd w:val="clear" w:color="auto" w:fill="FFFFFF"/>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06DFA"/>
    <w:rsid w:val="00123844"/>
    <w:rsid w:val="003326E0"/>
    <w:rsid w:val="004E714D"/>
    <w:rsid w:val="00C45C79"/>
    <w:rsid w:val="01031D7F"/>
    <w:rsid w:val="01150896"/>
    <w:rsid w:val="01B65BC2"/>
    <w:rsid w:val="01CA3647"/>
    <w:rsid w:val="020F5696"/>
    <w:rsid w:val="027B51E2"/>
    <w:rsid w:val="02857FFE"/>
    <w:rsid w:val="029832E7"/>
    <w:rsid w:val="03047121"/>
    <w:rsid w:val="03210DE5"/>
    <w:rsid w:val="03635569"/>
    <w:rsid w:val="03A70501"/>
    <w:rsid w:val="04450338"/>
    <w:rsid w:val="04454209"/>
    <w:rsid w:val="04937C72"/>
    <w:rsid w:val="05071E36"/>
    <w:rsid w:val="051C1E36"/>
    <w:rsid w:val="053F1F97"/>
    <w:rsid w:val="055F4ECC"/>
    <w:rsid w:val="060528B8"/>
    <w:rsid w:val="0619336E"/>
    <w:rsid w:val="067F5680"/>
    <w:rsid w:val="0687524B"/>
    <w:rsid w:val="06F50D88"/>
    <w:rsid w:val="07335F65"/>
    <w:rsid w:val="075C5EE5"/>
    <w:rsid w:val="07DC6F58"/>
    <w:rsid w:val="08331AB0"/>
    <w:rsid w:val="08506DAC"/>
    <w:rsid w:val="09166FB0"/>
    <w:rsid w:val="092B4089"/>
    <w:rsid w:val="0A5178D4"/>
    <w:rsid w:val="0AD003BF"/>
    <w:rsid w:val="0AD855C2"/>
    <w:rsid w:val="0AEF193C"/>
    <w:rsid w:val="0B102B32"/>
    <w:rsid w:val="0B467511"/>
    <w:rsid w:val="0B704F55"/>
    <w:rsid w:val="0B791B48"/>
    <w:rsid w:val="0B8E2F56"/>
    <w:rsid w:val="0BC32E02"/>
    <w:rsid w:val="0C337636"/>
    <w:rsid w:val="0C3A3A49"/>
    <w:rsid w:val="0C4E13F9"/>
    <w:rsid w:val="0C82375C"/>
    <w:rsid w:val="0C993247"/>
    <w:rsid w:val="0CC66BD7"/>
    <w:rsid w:val="0CDF611A"/>
    <w:rsid w:val="0CF47B08"/>
    <w:rsid w:val="0D932496"/>
    <w:rsid w:val="0DE001BB"/>
    <w:rsid w:val="0E846E96"/>
    <w:rsid w:val="0EA5750B"/>
    <w:rsid w:val="0EC40FD9"/>
    <w:rsid w:val="0EEB382F"/>
    <w:rsid w:val="0F3C6D45"/>
    <w:rsid w:val="0F5C296C"/>
    <w:rsid w:val="0FA3333F"/>
    <w:rsid w:val="0FD252DC"/>
    <w:rsid w:val="10032BEF"/>
    <w:rsid w:val="103F0874"/>
    <w:rsid w:val="10CF65EA"/>
    <w:rsid w:val="114475F9"/>
    <w:rsid w:val="11776F6E"/>
    <w:rsid w:val="117E4C36"/>
    <w:rsid w:val="11E11D4F"/>
    <w:rsid w:val="12396393"/>
    <w:rsid w:val="12821FA4"/>
    <w:rsid w:val="13213D62"/>
    <w:rsid w:val="137712F7"/>
    <w:rsid w:val="13982F9D"/>
    <w:rsid w:val="13B87CAF"/>
    <w:rsid w:val="13F37B67"/>
    <w:rsid w:val="1469061A"/>
    <w:rsid w:val="1485778A"/>
    <w:rsid w:val="14BC10CB"/>
    <w:rsid w:val="15195848"/>
    <w:rsid w:val="158639E8"/>
    <w:rsid w:val="159149CE"/>
    <w:rsid w:val="15AF50AC"/>
    <w:rsid w:val="15D6452A"/>
    <w:rsid w:val="16693218"/>
    <w:rsid w:val="16C350AF"/>
    <w:rsid w:val="16D24963"/>
    <w:rsid w:val="16F3474C"/>
    <w:rsid w:val="16FE0F1E"/>
    <w:rsid w:val="170F1DE6"/>
    <w:rsid w:val="173448D0"/>
    <w:rsid w:val="17814783"/>
    <w:rsid w:val="17BB6CBA"/>
    <w:rsid w:val="17EB7953"/>
    <w:rsid w:val="18CA7B60"/>
    <w:rsid w:val="18EE02D7"/>
    <w:rsid w:val="19256F4C"/>
    <w:rsid w:val="199B5EF8"/>
    <w:rsid w:val="19A27461"/>
    <w:rsid w:val="19B06A0C"/>
    <w:rsid w:val="19DF3B5B"/>
    <w:rsid w:val="1A137002"/>
    <w:rsid w:val="1A1459CC"/>
    <w:rsid w:val="1A187BC8"/>
    <w:rsid w:val="1A761E5F"/>
    <w:rsid w:val="1A793BF7"/>
    <w:rsid w:val="1AB92876"/>
    <w:rsid w:val="1B3B17B9"/>
    <w:rsid w:val="1B9A299A"/>
    <w:rsid w:val="1BBD7FCC"/>
    <w:rsid w:val="1C053C41"/>
    <w:rsid w:val="1C3762B3"/>
    <w:rsid w:val="1C653B61"/>
    <w:rsid w:val="1DA339FB"/>
    <w:rsid w:val="1DC60588"/>
    <w:rsid w:val="1E2E0D04"/>
    <w:rsid w:val="1E6B17B1"/>
    <w:rsid w:val="1E882085"/>
    <w:rsid w:val="1EC224DF"/>
    <w:rsid w:val="1ED3324A"/>
    <w:rsid w:val="1EDA6B5F"/>
    <w:rsid w:val="1F887F59"/>
    <w:rsid w:val="1F9C301E"/>
    <w:rsid w:val="1FBE277C"/>
    <w:rsid w:val="20310609"/>
    <w:rsid w:val="203160E2"/>
    <w:rsid w:val="2055193A"/>
    <w:rsid w:val="20A2406C"/>
    <w:rsid w:val="20BB38B4"/>
    <w:rsid w:val="20BF3AD9"/>
    <w:rsid w:val="21164CD7"/>
    <w:rsid w:val="21280148"/>
    <w:rsid w:val="22114FEC"/>
    <w:rsid w:val="225F4272"/>
    <w:rsid w:val="225F4CEE"/>
    <w:rsid w:val="229F4C54"/>
    <w:rsid w:val="22DD53AA"/>
    <w:rsid w:val="23132003"/>
    <w:rsid w:val="23884972"/>
    <w:rsid w:val="23A50C02"/>
    <w:rsid w:val="24A91C08"/>
    <w:rsid w:val="25006DFA"/>
    <w:rsid w:val="252D0CF1"/>
    <w:rsid w:val="256A4B83"/>
    <w:rsid w:val="257F1537"/>
    <w:rsid w:val="259E4ED8"/>
    <w:rsid w:val="26802E49"/>
    <w:rsid w:val="26AC4046"/>
    <w:rsid w:val="2752409D"/>
    <w:rsid w:val="278A246F"/>
    <w:rsid w:val="28FB0391"/>
    <w:rsid w:val="29145129"/>
    <w:rsid w:val="292D159B"/>
    <w:rsid w:val="294F2BBD"/>
    <w:rsid w:val="295775FF"/>
    <w:rsid w:val="299609AD"/>
    <w:rsid w:val="29B70125"/>
    <w:rsid w:val="29BE6622"/>
    <w:rsid w:val="2A5472A1"/>
    <w:rsid w:val="2ABE5D4E"/>
    <w:rsid w:val="2ADA7D13"/>
    <w:rsid w:val="2B48698E"/>
    <w:rsid w:val="2B4B78F2"/>
    <w:rsid w:val="2BA36978"/>
    <w:rsid w:val="2BC30ACB"/>
    <w:rsid w:val="2BDE44A5"/>
    <w:rsid w:val="2CBA3575"/>
    <w:rsid w:val="2D20610C"/>
    <w:rsid w:val="2D373B5F"/>
    <w:rsid w:val="2D412497"/>
    <w:rsid w:val="2E776BC6"/>
    <w:rsid w:val="2ED017A0"/>
    <w:rsid w:val="2F806C78"/>
    <w:rsid w:val="2F9F6C7B"/>
    <w:rsid w:val="2FD23126"/>
    <w:rsid w:val="2FF30B21"/>
    <w:rsid w:val="30B60C4F"/>
    <w:rsid w:val="30C351F9"/>
    <w:rsid w:val="32C82593"/>
    <w:rsid w:val="32FA58C5"/>
    <w:rsid w:val="332154E2"/>
    <w:rsid w:val="33C27038"/>
    <w:rsid w:val="33EA7F73"/>
    <w:rsid w:val="344432D5"/>
    <w:rsid w:val="34EC22E9"/>
    <w:rsid w:val="355E055B"/>
    <w:rsid w:val="35B278F8"/>
    <w:rsid w:val="35D0478D"/>
    <w:rsid w:val="367271C7"/>
    <w:rsid w:val="36837B67"/>
    <w:rsid w:val="36CC2123"/>
    <w:rsid w:val="36D30B25"/>
    <w:rsid w:val="37075544"/>
    <w:rsid w:val="37076D9C"/>
    <w:rsid w:val="370825CC"/>
    <w:rsid w:val="37A566AF"/>
    <w:rsid w:val="37BE1B2D"/>
    <w:rsid w:val="38031CA2"/>
    <w:rsid w:val="383030F7"/>
    <w:rsid w:val="383D5A80"/>
    <w:rsid w:val="38857922"/>
    <w:rsid w:val="3891766C"/>
    <w:rsid w:val="3925257D"/>
    <w:rsid w:val="3951306B"/>
    <w:rsid w:val="39C45300"/>
    <w:rsid w:val="3AF74704"/>
    <w:rsid w:val="3B235622"/>
    <w:rsid w:val="3B685F6D"/>
    <w:rsid w:val="3B712759"/>
    <w:rsid w:val="3B8F0662"/>
    <w:rsid w:val="3BA60A2D"/>
    <w:rsid w:val="3BED6FEC"/>
    <w:rsid w:val="3C0D3E93"/>
    <w:rsid w:val="3CE80C5E"/>
    <w:rsid w:val="3D862B99"/>
    <w:rsid w:val="3DE95025"/>
    <w:rsid w:val="3DEA230D"/>
    <w:rsid w:val="3E171FD2"/>
    <w:rsid w:val="3E9E4B5F"/>
    <w:rsid w:val="3EAB14B2"/>
    <w:rsid w:val="3ED409E6"/>
    <w:rsid w:val="3F875642"/>
    <w:rsid w:val="3FEC1179"/>
    <w:rsid w:val="402911DD"/>
    <w:rsid w:val="40B51EF8"/>
    <w:rsid w:val="40FA1ACF"/>
    <w:rsid w:val="415F7C05"/>
    <w:rsid w:val="41C33316"/>
    <w:rsid w:val="42431FDD"/>
    <w:rsid w:val="42556B8F"/>
    <w:rsid w:val="42A12BF7"/>
    <w:rsid w:val="42B00B73"/>
    <w:rsid w:val="432A6BE1"/>
    <w:rsid w:val="435C6D4E"/>
    <w:rsid w:val="43700A61"/>
    <w:rsid w:val="43AE0B37"/>
    <w:rsid w:val="43EB52CD"/>
    <w:rsid w:val="441B354D"/>
    <w:rsid w:val="442B6EEF"/>
    <w:rsid w:val="4444144F"/>
    <w:rsid w:val="446F46FF"/>
    <w:rsid w:val="449B11DD"/>
    <w:rsid w:val="45130C7C"/>
    <w:rsid w:val="453C75CA"/>
    <w:rsid w:val="45460571"/>
    <w:rsid w:val="45DF3C32"/>
    <w:rsid w:val="45FB6E93"/>
    <w:rsid w:val="45FD2E86"/>
    <w:rsid w:val="46171E6D"/>
    <w:rsid w:val="4622696B"/>
    <w:rsid w:val="464A676D"/>
    <w:rsid w:val="46C56654"/>
    <w:rsid w:val="47C169A3"/>
    <w:rsid w:val="481D7CFB"/>
    <w:rsid w:val="485823EA"/>
    <w:rsid w:val="486F1B06"/>
    <w:rsid w:val="48AC14EB"/>
    <w:rsid w:val="48D623DB"/>
    <w:rsid w:val="4945722D"/>
    <w:rsid w:val="49473FBE"/>
    <w:rsid w:val="496962DE"/>
    <w:rsid w:val="497C39EB"/>
    <w:rsid w:val="4A0F478E"/>
    <w:rsid w:val="4AD74DE9"/>
    <w:rsid w:val="4AFC76E4"/>
    <w:rsid w:val="4B127C09"/>
    <w:rsid w:val="4B182D68"/>
    <w:rsid w:val="4B2B18F6"/>
    <w:rsid w:val="4B4E63B4"/>
    <w:rsid w:val="4B6C6048"/>
    <w:rsid w:val="4BA2058E"/>
    <w:rsid w:val="4BEA4608"/>
    <w:rsid w:val="4C802D79"/>
    <w:rsid w:val="4CC526F2"/>
    <w:rsid w:val="4CD22344"/>
    <w:rsid w:val="4CE26851"/>
    <w:rsid w:val="4D104647"/>
    <w:rsid w:val="4D296EAB"/>
    <w:rsid w:val="4D333658"/>
    <w:rsid w:val="4E2B4FD5"/>
    <w:rsid w:val="4E362229"/>
    <w:rsid w:val="4E716E2C"/>
    <w:rsid w:val="4E8349D5"/>
    <w:rsid w:val="4EA8033D"/>
    <w:rsid w:val="4EF37AE7"/>
    <w:rsid w:val="4F380B23"/>
    <w:rsid w:val="4F916900"/>
    <w:rsid w:val="506F45B7"/>
    <w:rsid w:val="507C539B"/>
    <w:rsid w:val="50A64168"/>
    <w:rsid w:val="51566276"/>
    <w:rsid w:val="516B1CE0"/>
    <w:rsid w:val="5171445C"/>
    <w:rsid w:val="51C2099A"/>
    <w:rsid w:val="527502E3"/>
    <w:rsid w:val="52A857DF"/>
    <w:rsid w:val="52AB5F48"/>
    <w:rsid w:val="53033D3D"/>
    <w:rsid w:val="5334610A"/>
    <w:rsid w:val="535B65CF"/>
    <w:rsid w:val="53FF42DE"/>
    <w:rsid w:val="549905AE"/>
    <w:rsid w:val="54B25950"/>
    <w:rsid w:val="54C170D3"/>
    <w:rsid w:val="551F7176"/>
    <w:rsid w:val="55BA6CAB"/>
    <w:rsid w:val="56071F48"/>
    <w:rsid w:val="561B2EAC"/>
    <w:rsid w:val="566E1D5F"/>
    <w:rsid w:val="56B14963"/>
    <w:rsid w:val="570D1309"/>
    <w:rsid w:val="574A2BCA"/>
    <w:rsid w:val="584A7153"/>
    <w:rsid w:val="585F2E97"/>
    <w:rsid w:val="587B2AD8"/>
    <w:rsid w:val="58D216FB"/>
    <w:rsid w:val="596057F9"/>
    <w:rsid w:val="59775573"/>
    <w:rsid w:val="598034AF"/>
    <w:rsid w:val="59A415B7"/>
    <w:rsid w:val="59B34E51"/>
    <w:rsid w:val="5B0718A8"/>
    <w:rsid w:val="5B391E35"/>
    <w:rsid w:val="5B4C0D9E"/>
    <w:rsid w:val="5B7F629E"/>
    <w:rsid w:val="5BD34135"/>
    <w:rsid w:val="5C2E787E"/>
    <w:rsid w:val="5C63029A"/>
    <w:rsid w:val="5CDD7251"/>
    <w:rsid w:val="5D364166"/>
    <w:rsid w:val="5D3A7C0A"/>
    <w:rsid w:val="5D890208"/>
    <w:rsid w:val="5E0B2749"/>
    <w:rsid w:val="5E7E374B"/>
    <w:rsid w:val="5E975CD1"/>
    <w:rsid w:val="5EEB459D"/>
    <w:rsid w:val="5F08202F"/>
    <w:rsid w:val="60830EC8"/>
    <w:rsid w:val="60EB7F0D"/>
    <w:rsid w:val="60F90738"/>
    <w:rsid w:val="615700E1"/>
    <w:rsid w:val="61632312"/>
    <w:rsid w:val="61C209E3"/>
    <w:rsid w:val="62086B77"/>
    <w:rsid w:val="62145708"/>
    <w:rsid w:val="62D309A5"/>
    <w:rsid w:val="632A33BB"/>
    <w:rsid w:val="632F55C0"/>
    <w:rsid w:val="63772474"/>
    <w:rsid w:val="639A3F75"/>
    <w:rsid w:val="63EF220A"/>
    <w:rsid w:val="641158D7"/>
    <w:rsid w:val="64163EA3"/>
    <w:rsid w:val="645732DE"/>
    <w:rsid w:val="64E72F3A"/>
    <w:rsid w:val="64EE42D5"/>
    <w:rsid w:val="657028AF"/>
    <w:rsid w:val="65C274D9"/>
    <w:rsid w:val="663A2913"/>
    <w:rsid w:val="66950BFF"/>
    <w:rsid w:val="66E55483"/>
    <w:rsid w:val="671472FA"/>
    <w:rsid w:val="674A41D0"/>
    <w:rsid w:val="67642F29"/>
    <w:rsid w:val="67AB2621"/>
    <w:rsid w:val="67E540BF"/>
    <w:rsid w:val="682319BE"/>
    <w:rsid w:val="6858680F"/>
    <w:rsid w:val="694B666B"/>
    <w:rsid w:val="69D6660D"/>
    <w:rsid w:val="6A0C3BC2"/>
    <w:rsid w:val="6A2D241B"/>
    <w:rsid w:val="6A844293"/>
    <w:rsid w:val="6A9441E2"/>
    <w:rsid w:val="6B751C01"/>
    <w:rsid w:val="6B80549B"/>
    <w:rsid w:val="6BA3724B"/>
    <w:rsid w:val="6BD4396C"/>
    <w:rsid w:val="6C8C33CF"/>
    <w:rsid w:val="6D424285"/>
    <w:rsid w:val="6D5B794A"/>
    <w:rsid w:val="6DF27AA9"/>
    <w:rsid w:val="6E060245"/>
    <w:rsid w:val="6E8C752D"/>
    <w:rsid w:val="6ED877F8"/>
    <w:rsid w:val="6ED9085A"/>
    <w:rsid w:val="6EE37D2C"/>
    <w:rsid w:val="6EED7D1E"/>
    <w:rsid w:val="6F440B4A"/>
    <w:rsid w:val="6FBB7677"/>
    <w:rsid w:val="70272D79"/>
    <w:rsid w:val="702901D5"/>
    <w:rsid w:val="704764C7"/>
    <w:rsid w:val="70894ADF"/>
    <w:rsid w:val="70A85DCA"/>
    <w:rsid w:val="70F7531C"/>
    <w:rsid w:val="71095BDC"/>
    <w:rsid w:val="7151649E"/>
    <w:rsid w:val="718617B9"/>
    <w:rsid w:val="723260AF"/>
    <w:rsid w:val="72340C84"/>
    <w:rsid w:val="728345FD"/>
    <w:rsid w:val="72BB4476"/>
    <w:rsid w:val="72C74020"/>
    <w:rsid w:val="72C860D3"/>
    <w:rsid w:val="72E4251B"/>
    <w:rsid w:val="73312DFC"/>
    <w:rsid w:val="73A41CB5"/>
    <w:rsid w:val="73BC5901"/>
    <w:rsid w:val="73CE3A90"/>
    <w:rsid w:val="74010C0C"/>
    <w:rsid w:val="74185EC3"/>
    <w:rsid w:val="747D474B"/>
    <w:rsid w:val="748F53F9"/>
    <w:rsid w:val="757619DF"/>
    <w:rsid w:val="75D4021A"/>
    <w:rsid w:val="75E34280"/>
    <w:rsid w:val="76251D66"/>
    <w:rsid w:val="76387A4D"/>
    <w:rsid w:val="76576763"/>
    <w:rsid w:val="76664C8F"/>
    <w:rsid w:val="76923B4F"/>
    <w:rsid w:val="76A72F6B"/>
    <w:rsid w:val="76F556CC"/>
    <w:rsid w:val="77301835"/>
    <w:rsid w:val="77406659"/>
    <w:rsid w:val="77923709"/>
    <w:rsid w:val="77DB2066"/>
    <w:rsid w:val="77F54792"/>
    <w:rsid w:val="77F639DD"/>
    <w:rsid w:val="782266A6"/>
    <w:rsid w:val="78A15FC7"/>
    <w:rsid w:val="78A24D94"/>
    <w:rsid w:val="78E81D0D"/>
    <w:rsid w:val="79A21681"/>
    <w:rsid w:val="79B7750E"/>
    <w:rsid w:val="7A104C76"/>
    <w:rsid w:val="7B0405C4"/>
    <w:rsid w:val="7B7949DD"/>
    <w:rsid w:val="7B895122"/>
    <w:rsid w:val="7BAA55C6"/>
    <w:rsid w:val="7BAE2F82"/>
    <w:rsid w:val="7C8B6758"/>
    <w:rsid w:val="7C951697"/>
    <w:rsid w:val="7C9A4F77"/>
    <w:rsid w:val="7CB22950"/>
    <w:rsid w:val="7CE85D47"/>
    <w:rsid w:val="7D3424CB"/>
    <w:rsid w:val="7D871FF8"/>
    <w:rsid w:val="7E585145"/>
    <w:rsid w:val="7E7B2EE0"/>
    <w:rsid w:val="7E873DBE"/>
    <w:rsid w:val="7E921028"/>
    <w:rsid w:val="7EE02970"/>
    <w:rsid w:val="7F151277"/>
    <w:rsid w:val="7FA14314"/>
    <w:rsid w:val="7FCE4F80"/>
    <w:rsid w:val="7FCF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Normal (Web)"/>
    <w:basedOn w:val="1"/>
    <w:qFormat/>
    <w:uiPriority w:val="0"/>
    <w:rPr>
      <w:sz w:val="24"/>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paragraph" w:customStyle="1" w:styleId="10">
    <w:name w:val="_Style 2"/>
    <w:basedOn w:val="1"/>
    <w:qFormat/>
    <w:uiPriority w:val="99"/>
    <w:pPr>
      <w:adjustRightInd w:val="0"/>
      <w:snapToGrid w:val="0"/>
      <w:spacing w:line="360" w:lineRule="auto"/>
      <w:ind w:firstLine="420" w:firstLineChars="200"/>
    </w:pPr>
    <w:rPr>
      <w:color w:val="000000"/>
      <w:szCs w:val="21"/>
    </w:rPr>
  </w:style>
  <w:style w:type="character" w:customStyle="1" w:styleId="11">
    <w:name w:val="right"/>
    <w:basedOn w:val="5"/>
    <w:qFormat/>
    <w:uiPriority w:val="0"/>
    <w:rPr>
      <w:color w:val="999999"/>
      <w:sz w:val="18"/>
      <w:szCs w:val="18"/>
    </w:rPr>
  </w:style>
  <w:style w:type="character" w:customStyle="1" w:styleId="12">
    <w:name w:val="blue"/>
    <w:basedOn w:val="5"/>
    <w:qFormat/>
    <w:uiPriority w:val="0"/>
    <w:rPr>
      <w:color w:val="0371C6"/>
      <w:sz w:val="21"/>
      <w:szCs w:val="21"/>
    </w:rPr>
  </w:style>
  <w:style w:type="character" w:customStyle="1" w:styleId="13">
    <w:name w:val="red"/>
    <w:basedOn w:val="5"/>
    <w:qFormat/>
    <w:uiPriority w:val="0"/>
    <w:rPr>
      <w:color w:val="FF0000"/>
      <w:sz w:val="18"/>
      <w:szCs w:val="18"/>
    </w:rPr>
  </w:style>
  <w:style w:type="character" w:customStyle="1" w:styleId="14">
    <w:name w:val="red1"/>
    <w:basedOn w:val="5"/>
    <w:qFormat/>
    <w:uiPriority w:val="0"/>
    <w:rPr>
      <w:color w:val="FF0000"/>
      <w:sz w:val="18"/>
      <w:szCs w:val="18"/>
    </w:rPr>
  </w:style>
  <w:style w:type="character" w:customStyle="1" w:styleId="15">
    <w:name w:val="red2"/>
    <w:basedOn w:val="5"/>
    <w:qFormat/>
    <w:uiPriority w:val="0"/>
    <w:rPr>
      <w:color w:val="FF0000"/>
    </w:rPr>
  </w:style>
  <w:style w:type="character" w:customStyle="1" w:styleId="16">
    <w:name w:val="green"/>
    <w:basedOn w:val="5"/>
    <w:qFormat/>
    <w:uiPriority w:val="0"/>
    <w:rPr>
      <w:color w:val="66AE00"/>
      <w:sz w:val="18"/>
      <w:szCs w:val="18"/>
    </w:rPr>
  </w:style>
  <w:style w:type="character" w:customStyle="1" w:styleId="17">
    <w:name w:val="green1"/>
    <w:basedOn w:val="5"/>
    <w:qFormat/>
    <w:uiPriority w:val="0"/>
    <w:rPr>
      <w:color w:val="66AE00"/>
      <w:sz w:val="18"/>
      <w:szCs w:val="18"/>
    </w:rPr>
  </w:style>
  <w:style w:type="character" w:customStyle="1" w:styleId="18">
    <w:name w:val="hover25"/>
    <w:basedOn w:val="5"/>
    <w:qFormat/>
    <w:uiPriority w:val="0"/>
  </w:style>
  <w:style w:type="character" w:customStyle="1" w:styleId="19">
    <w:name w:val="gb-jt"/>
    <w:basedOn w:val="5"/>
    <w:qFormat/>
    <w:uiPriority w:val="0"/>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725</Words>
  <Characters>4135</Characters>
  <Lines>34</Lines>
  <Paragraphs>9</Paragraphs>
  <TotalTime>49</TotalTime>
  <ScaleCrop>false</ScaleCrop>
  <LinksUpToDate>false</LinksUpToDate>
  <CharactersWithSpaces>4851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2018-04-25T07:30:00Z</dcterms:created>
  <dc:creator>Administrator</dc:creator>
  <cp:lastModifiedBy>Administrator</cp:lastModifiedBy>
  <cp:lastPrinted>2018-08-07T08:38:00Z</cp:lastPrinted>
  <dcterms:modified xsi:type="dcterms:W3CDTF">2018-08-10T03:09:23Z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