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581CF4" w:rsidP="00F51389">
      <w:pPr>
        <w:jc w:val="center"/>
        <w:rPr>
          <w:rFonts w:asciiTheme="majorEastAsia" w:eastAsiaTheme="majorEastAsia" w:hAnsiTheme="majorEastAsia" w:cstheme="majorEastAsia"/>
          <w:b/>
          <w:bCs/>
          <w:color w:val="000000"/>
          <w:sz w:val="44"/>
          <w:szCs w:val="44"/>
        </w:rPr>
      </w:pPr>
      <w:r w:rsidRPr="00581CF4">
        <w:rPr>
          <w:rFonts w:asciiTheme="majorEastAsia" w:eastAsiaTheme="majorEastAsia" w:hAnsiTheme="majorEastAsia" w:cstheme="majorEastAsia" w:hint="eastAsia"/>
          <w:b/>
          <w:bCs/>
          <w:color w:val="000000"/>
          <w:sz w:val="44"/>
          <w:szCs w:val="44"/>
        </w:rPr>
        <w:t>许昌市环境卫生管理处“环保公厕”项目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Pr="00530FA8"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893A04">
        <w:rPr>
          <w:rFonts w:asciiTheme="majorEastAsia" w:eastAsiaTheme="majorEastAsia" w:hAnsiTheme="majorEastAsia" w:cstheme="majorEastAsia" w:hint="eastAsia"/>
          <w:b/>
          <w:bCs/>
          <w:color w:val="000000"/>
          <w:sz w:val="36"/>
          <w:szCs w:val="36"/>
        </w:rPr>
        <w:t>117</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581CF4" w:rsidRPr="00581CF4">
        <w:rPr>
          <w:rFonts w:asciiTheme="majorEastAsia" w:eastAsiaTheme="majorEastAsia" w:hAnsiTheme="majorEastAsia" w:cstheme="majorEastAsia" w:hint="eastAsia"/>
          <w:b/>
          <w:bCs/>
          <w:color w:val="000000"/>
          <w:sz w:val="36"/>
          <w:szCs w:val="36"/>
        </w:rPr>
        <w:t>许昌市环境卫生管理处</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581CF4">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893A04">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581CF4" w:rsidRPr="002F3D39">
        <w:rPr>
          <w:rFonts w:asciiTheme="minorEastAsia" w:eastAsiaTheme="minorEastAsia" w:hAnsiTheme="minorEastAsia" w:cs="仿宋_GB2312" w:hint="eastAsia"/>
          <w:color w:val="000000"/>
          <w:shd w:val="clear" w:color="auto" w:fill="FFFFFF"/>
        </w:rPr>
        <w:t>环保公厕</w:t>
      </w:r>
    </w:p>
    <w:p w:rsidR="002F3D3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Pr>
          <w:rFonts w:asciiTheme="minorEastAsia" w:eastAsiaTheme="minorEastAsia" w:hAnsiTheme="minorEastAsia" w:cs="仿宋_GB2312" w:hint="eastAsia"/>
          <w:color w:val="000000"/>
          <w:shd w:val="clear" w:color="auto" w:fill="FFFFFF"/>
        </w:rPr>
        <w:t>8</w:t>
      </w:r>
      <w:r w:rsidR="00893A04">
        <w:rPr>
          <w:rFonts w:asciiTheme="minorEastAsia" w:eastAsiaTheme="minorEastAsia" w:hAnsiTheme="minorEastAsia" w:cs="仿宋_GB2312" w:hint="eastAsia"/>
          <w:color w:val="000000"/>
          <w:shd w:val="clear" w:color="auto" w:fill="FFFFFF"/>
        </w:rPr>
        <w:t>117</w:t>
      </w:r>
      <w:r w:rsidRPr="003C4395">
        <w:rPr>
          <w:rFonts w:asciiTheme="minorEastAsia" w:eastAsiaTheme="minorEastAsia" w:hAnsiTheme="minorEastAsia" w:cs="仿宋_GB2312" w:hint="eastAsia"/>
          <w:color w:val="000000"/>
          <w:shd w:val="clear" w:color="auto" w:fill="FFFFFF"/>
        </w:rPr>
        <w:t xml:space="preserve">号 </w:t>
      </w:r>
    </w:p>
    <w:p w:rsidR="002F3D39" w:rsidRDefault="00F51389" w:rsidP="002F3D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11232C">
        <w:rPr>
          <w:rFonts w:asciiTheme="minorEastAsia" w:eastAsiaTheme="minorEastAsia" w:hAnsiTheme="minorEastAsia" w:cs="仿宋_GB2312" w:hint="eastAsia"/>
          <w:color w:val="000000"/>
          <w:shd w:val="clear" w:color="auto" w:fill="FFFFFF"/>
        </w:rPr>
        <w:t>公开招标</w:t>
      </w:r>
    </w:p>
    <w:p w:rsidR="00F51389" w:rsidRPr="00581C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F3D39">
        <w:rPr>
          <w:rFonts w:asciiTheme="minorEastAsia" w:eastAsiaTheme="minorEastAsia" w:hAnsiTheme="minorEastAsia" w:cs="仿宋_GB2312" w:hint="eastAsia"/>
          <w:color w:val="000000"/>
          <w:shd w:val="clear" w:color="auto" w:fill="FFFFFF"/>
        </w:rPr>
        <w:t>（四）</w:t>
      </w:r>
      <w:r w:rsidR="00AC62A0" w:rsidRPr="002F3D39">
        <w:rPr>
          <w:rFonts w:asciiTheme="minorEastAsia" w:eastAsiaTheme="minorEastAsia" w:hAnsiTheme="minorEastAsia" w:cs="仿宋_GB2312" w:hint="eastAsia"/>
          <w:color w:val="000000"/>
          <w:shd w:val="clear" w:color="auto" w:fill="FFFFFF"/>
        </w:rPr>
        <w:t>采购需求</w:t>
      </w:r>
      <w:r w:rsidRPr="002F3D39">
        <w:rPr>
          <w:rFonts w:asciiTheme="minorEastAsia" w:eastAsiaTheme="minorEastAsia" w:hAnsiTheme="minorEastAsia" w:cs="仿宋_GB2312" w:hint="eastAsia"/>
          <w:color w:val="000000"/>
          <w:shd w:val="clear" w:color="auto" w:fill="FFFFFF"/>
        </w:rPr>
        <w:t>：</w:t>
      </w:r>
      <w:r w:rsidR="00581CF4" w:rsidRPr="002F3D39">
        <w:rPr>
          <w:rFonts w:asciiTheme="minorEastAsia" w:eastAsiaTheme="minorEastAsia" w:hAnsiTheme="minorEastAsia" w:cs="仿宋_GB2312" w:hint="eastAsia"/>
          <w:color w:val="000000"/>
          <w:shd w:val="clear" w:color="auto" w:fill="FFFFFF"/>
        </w:rPr>
        <w:t>采购2座环保公厕</w:t>
      </w:r>
    </w:p>
    <w:p w:rsidR="002F3D39" w:rsidRDefault="00F51389" w:rsidP="002F3D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（五）预算金额：</w:t>
      </w:r>
      <w:r w:rsidR="002F3D39">
        <w:rPr>
          <w:rFonts w:asciiTheme="minorEastAsia" w:eastAsiaTheme="minorEastAsia" w:hAnsiTheme="minorEastAsia" w:cs="仿宋_GB2312" w:hint="eastAsia"/>
          <w:color w:val="000000"/>
          <w:shd w:val="clear" w:color="auto" w:fill="FFFFFF"/>
        </w:rPr>
        <w:t>40万</w:t>
      </w:r>
      <w:r w:rsidRPr="003C4395">
        <w:rPr>
          <w:rFonts w:asciiTheme="minorEastAsia" w:eastAsiaTheme="minorEastAsia" w:hAnsiTheme="minorEastAsia" w:cs="仿宋_GB2312" w:hint="eastAsia"/>
          <w:color w:val="000000"/>
          <w:shd w:val="clear" w:color="auto" w:fill="FFFFFF"/>
        </w:rPr>
        <w:t>元。最高限价：</w:t>
      </w:r>
      <w:r w:rsidR="002F3D39">
        <w:rPr>
          <w:rFonts w:asciiTheme="minorEastAsia" w:eastAsiaTheme="minorEastAsia" w:hAnsiTheme="minorEastAsia" w:cs="仿宋_GB2312" w:hint="eastAsia"/>
          <w:color w:val="000000"/>
          <w:shd w:val="clear" w:color="auto" w:fill="FFFFFF"/>
        </w:rPr>
        <w:t>40万</w:t>
      </w:r>
      <w:r w:rsidR="002F3D39" w:rsidRPr="003C4395">
        <w:rPr>
          <w:rFonts w:asciiTheme="minorEastAsia" w:eastAsiaTheme="minorEastAsia" w:hAnsiTheme="minorEastAsia" w:cs="仿宋_GB2312" w:hint="eastAsia"/>
          <w:color w:val="000000"/>
          <w:shd w:val="clear" w:color="auto" w:fill="FFFFFF"/>
        </w:rPr>
        <w:t>元</w:t>
      </w:r>
      <w:r w:rsidRPr="003C4395">
        <w:rPr>
          <w:rFonts w:asciiTheme="minorEastAsia" w:eastAsiaTheme="minorEastAsia" w:hAnsiTheme="minorEastAsia" w:cs="仿宋_GB2312" w:hint="eastAsia"/>
          <w:color w:val="000000"/>
          <w:shd w:val="clear" w:color="auto" w:fill="FFFFFF"/>
        </w:rPr>
        <w:t>。</w:t>
      </w:r>
    </w:p>
    <w:p w:rsidR="002F3D39" w:rsidRDefault="00F51389" w:rsidP="002F3D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F3D39">
        <w:rPr>
          <w:rFonts w:asciiTheme="minorEastAsia" w:eastAsiaTheme="minorEastAsia" w:hAnsiTheme="minorEastAsia" w:cs="仿宋_GB2312" w:hint="eastAsia"/>
          <w:color w:val="000000"/>
          <w:shd w:val="clear" w:color="auto" w:fill="FFFFFF"/>
        </w:rPr>
        <w:t>（六）交付（服务、完工）时间 ：</w:t>
      </w:r>
      <w:r w:rsidR="002F3D39" w:rsidRPr="002F3D39">
        <w:rPr>
          <w:rFonts w:asciiTheme="minorEastAsia" w:eastAsiaTheme="minorEastAsia" w:hAnsiTheme="minorEastAsia" w:cs="仿宋_GB2312" w:hint="eastAsia"/>
          <w:color w:val="000000"/>
          <w:shd w:val="clear" w:color="auto" w:fill="FFFFFF"/>
        </w:rPr>
        <w:t>合同签订后10天内</w:t>
      </w:r>
    </w:p>
    <w:p w:rsidR="00AC62A0" w:rsidRPr="002F3D39"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F3D39">
        <w:rPr>
          <w:rFonts w:asciiTheme="minorEastAsia" w:eastAsiaTheme="minorEastAsia" w:hAnsiTheme="minorEastAsia" w:cs="仿宋_GB2312" w:hint="eastAsia"/>
          <w:color w:val="000000"/>
          <w:shd w:val="clear" w:color="auto" w:fill="FFFFFF"/>
        </w:rPr>
        <w:t>（七）交付（服务、完工）地点：</w:t>
      </w:r>
      <w:r w:rsidR="002F3D39" w:rsidRPr="002F3D39">
        <w:rPr>
          <w:rFonts w:asciiTheme="minorEastAsia" w:eastAsiaTheme="minorEastAsia" w:hAnsiTheme="minorEastAsia" w:cs="仿宋_GB2312" w:hint="eastAsia"/>
          <w:color w:val="000000"/>
          <w:shd w:val="clear" w:color="auto" w:fill="FFFFFF"/>
        </w:rPr>
        <w:t>许昌市三八路、许昌市春秋二巷</w:t>
      </w:r>
    </w:p>
    <w:p w:rsidR="00AC62A0" w:rsidRPr="002F3D39"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F3D39">
        <w:rPr>
          <w:rFonts w:asciiTheme="minorEastAsia" w:eastAsiaTheme="minorEastAsia" w:hAnsiTheme="minorEastAsia" w:cs="仿宋_GB2312" w:hint="eastAsia"/>
          <w:color w:val="000000"/>
          <w:shd w:val="clear" w:color="auto" w:fill="FFFFFF"/>
        </w:rPr>
        <w:t>（八）进口产品：不允许。</w:t>
      </w:r>
    </w:p>
    <w:p w:rsidR="00AC62A0" w:rsidRPr="002F3D39"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F3D39">
        <w:rPr>
          <w:rFonts w:asciiTheme="minorEastAsia" w:eastAsia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Pr="009146F0">
        <w:rPr>
          <w:rFonts w:asciiTheme="minorEastAsia" w:eastAsiaTheme="minorEastAsia" w:hAnsiTheme="minorEastAsia" w:cs="仿宋_GB2312" w:hint="eastAsia"/>
          <w:color w:val="000000"/>
          <w:u w:val="single"/>
          <w:shd w:val="clear" w:color="auto" w:fill="FFFFFF"/>
        </w:rPr>
        <w:t>节能环保</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中小微型企业</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残疾人福利性单位</w:t>
      </w:r>
      <w:r w:rsidRPr="008751D1">
        <w:rPr>
          <w:rFonts w:asciiTheme="minorEastAsia" w:eastAsiaTheme="minorEastAsia" w:hAnsiTheme="minorEastAsia" w:cs="仿宋_GB2312" w:hint="eastAsia"/>
          <w:color w:val="000000"/>
          <w:shd w:val="clear" w:color="auto" w:fill="FFFFFF"/>
        </w:rPr>
        <w:t>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9A0AC7" w:rsidRPr="00222CA0"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9A0AC7">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893A04">
        <w:rPr>
          <w:rFonts w:asciiTheme="minorEastAsia" w:eastAsiaTheme="minorEastAsia" w:hAnsiTheme="minorEastAsia" w:cs="仿宋_GB2312" w:hint="eastAsia"/>
          <w:color w:val="000000"/>
          <w:u w:val="single"/>
        </w:rPr>
        <w:t>8</w:t>
      </w:r>
      <w:r w:rsidRPr="00DC5A3D">
        <w:rPr>
          <w:rFonts w:asciiTheme="minorEastAsia" w:eastAsiaTheme="minorEastAsia" w:hAnsiTheme="minorEastAsia" w:cs="仿宋_GB2312" w:hint="eastAsia"/>
          <w:color w:val="000000"/>
        </w:rPr>
        <w:t>月</w:t>
      </w:r>
      <w:r w:rsidR="00893A04">
        <w:rPr>
          <w:rFonts w:asciiTheme="minorEastAsia" w:eastAsiaTheme="minorEastAsia" w:hAnsiTheme="minorEastAsia" w:cs="仿宋_GB2312" w:hint="eastAsia"/>
          <w:color w:val="000000"/>
          <w:u w:val="single"/>
        </w:rPr>
        <w:t>31</w:t>
      </w:r>
      <w:r w:rsidRPr="00DC5A3D">
        <w:rPr>
          <w:rFonts w:asciiTheme="minorEastAsia" w:eastAsiaTheme="minorEastAsia" w:hAnsiTheme="minorEastAsia" w:cs="仿宋_GB2312" w:hint="eastAsia"/>
          <w:color w:val="000000"/>
        </w:rPr>
        <w:t>日</w:t>
      </w:r>
      <w:r w:rsidR="00893A04">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893A04">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893A04">
        <w:rPr>
          <w:rFonts w:asciiTheme="minorEastAsia" w:eastAsiaTheme="minorEastAsia" w:hAnsiTheme="minorEastAsia" w:cs="仿宋_GB2312" w:hint="eastAsia"/>
          <w:color w:val="000000"/>
          <w:u w:val="single"/>
        </w:rPr>
        <w:t>五</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CB31F3">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D23E27" w:rsidRPr="00D23E27"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23E27">
        <w:rPr>
          <w:rFonts w:asciiTheme="minorEastAsia" w:eastAsiaTheme="minorEastAsia" w:hAnsiTheme="minorEastAsia" w:cs="仿宋_GB2312" w:hint="eastAsia"/>
          <w:color w:val="000000"/>
        </w:rPr>
        <w:t>自本公告发布之日起</w:t>
      </w:r>
      <w:r w:rsidRPr="00D23E27">
        <w:rPr>
          <w:rFonts w:asciiTheme="minorEastAsia" w:eastAsiaTheme="minorEastAsia" w:hAnsiTheme="minorEastAsia" w:cs="仿宋_GB2312"/>
          <w:color w:val="000000"/>
        </w:rPr>
        <w:t>5</w:t>
      </w:r>
      <w:r w:rsidRPr="00D23E27">
        <w:rPr>
          <w:rFonts w:asciiTheme="minorEastAsia" w:eastAsiaTheme="minorEastAsia" w:hAnsiTheme="minorEastAsia" w:cs="仿宋_GB2312" w:hint="eastAsia"/>
          <w:color w:val="000000"/>
        </w:rPr>
        <w:t>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E3059" w:rsidRDefault="00F51389" w:rsidP="00FE305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702CC1" w:rsidRPr="00702CC1">
        <w:rPr>
          <w:rFonts w:asciiTheme="minorEastAsia" w:eastAsiaTheme="minorEastAsia" w:hAnsiTheme="minorEastAsia" w:cs="仿宋_GB2312"/>
          <w:color w:val="000000"/>
        </w:rPr>
        <w:t>许昌市环境卫生管理处</w:t>
      </w:r>
    </w:p>
    <w:p w:rsidR="00FE3059" w:rsidRDefault="00F51389" w:rsidP="00FE305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702CC1">
        <w:rPr>
          <w:rFonts w:asciiTheme="minorEastAsia" w:eastAsiaTheme="minorEastAsia" w:hAnsiTheme="minorEastAsia" w:cs="仿宋_GB2312" w:hint="eastAsia"/>
          <w:color w:val="000000"/>
        </w:rPr>
        <w:t>地 址：</w:t>
      </w:r>
      <w:r w:rsidR="00702CC1" w:rsidRPr="00702CC1">
        <w:rPr>
          <w:rFonts w:asciiTheme="minorEastAsia" w:eastAsiaTheme="minorEastAsia" w:hAnsiTheme="minorEastAsia" w:cs="仿宋_GB2312" w:hint="eastAsia"/>
          <w:color w:val="000000"/>
        </w:rPr>
        <w:t>魏都区车站路8号</w:t>
      </w:r>
    </w:p>
    <w:p w:rsidR="00702CC1" w:rsidRPr="00702CC1" w:rsidRDefault="00F51389" w:rsidP="00FE3059">
      <w:pPr>
        <w:pStyle w:val="a7"/>
        <w:widowControl/>
        <w:shd w:val="clear" w:color="auto" w:fill="FFFFFF"/>
        <w:spacing w:line="360" w:lineRule="auto"/>
        <w:ind w:firstLine="420"/>
        <w:contextualSpacing/>
        <w:jc w:val="left"/>
        <w:rPr>
          <w:rFonts w:asciiTheme="minorEastAsia" w:hAnsiTheme="minorEastAsia" w:cs="仿宋_GB2312"/>
          <w:color w:val="000000"/>
        </w:rPr>
      </w:pPr>
      <w:r w:rsidRPr="00702CC1">
        <w:rPr>
          <w:rFonts w:asciiTheme="minorEastAsia" w:eastAsiaTheme="minorEastAsia" w:hAnsiTheme="minorEastAsia" w:cs="仿宋_GB2312" w:hint="eastAsia"/>
          <w:color w:val="000000"/>
        </w:rPr>
        <w:t>联系人：</w:t>
      </w:r>
      <w:r w:rsidR="00702CC1" w:rsidRPr="00702CC1">
        <w:rPr>
          <w:rFonts w:asciiTheme="minorEastAsia" w:eastAsiaTheme="minorEastAsia" w:hAnsiTheme="minorEastAsia" w:cs="仿宋_GB2312" w:hint="eastAsia"/>
          <w:color w:val="000000"/>
        </w:rPr>
        <w:t>丁艳春</w:t>
      </w:r>
      <w:r w:rsidRPr="00702CC1">
        <w:rPr>
          <w:rFonts w:asciiTheme="minorEastAsia" w:eastAsiaTheme="minorEastAsia" w:hAnsiTheme="minorEastAsia" w:cs="仿宋_GB2312" w:hint="eastAsia"/>
          <w:color w:val="000000"/>
        </w:rPr>
        <w:t xml:space="preserve">      联系电话：</w:t>
      </w:r>
      <w:r w:rsidR="00702CC1" w:rsidRPr="00702CC1">
        <w:rPr>
          <w:rFonts w:asciiTheme="minorEastAsia" w:eastAsiaTheme="minorEastAsia" w:hAnsiTheme="minorEastAsia" w:cs="仿宋_GB2312" w:hint="eastAsia"/>
          <w:color w:val="000000"/>
        </w:rPr>
        <w:t>2788661</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Pr>
          <w:rFonts w:asciiTheme="minorEastAsia" w:eastAsiaTheme="minorEastAsia" w:hAnsiTheme="minorEastAsia" w:cs="仿宋_GB2312" w:hint="eastAsia"/>
          <w:color w:val="000000"/>
        </w:rPr>
        <w:t>李女士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702CC1" w:rsidRPr="00702CC1">
        <w:rPr>
          <w:rFonts w:asciiTheme="minorEastAsia" w:hAnsiTheme="minorEastAsia" w:cs="仿宋_GB2312"/>
          <w:color w:val="000000"/>
          <w:sz w:val="24"/>
          <w:szCs w:val="24"/>
        </w:rPr>
        <w:t>许昌市环境卫生管理处</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9F2CF6">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月</w:t>
      </w:r>
      <w:r w:rsidR="00893A04">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1977EA" w:rsidRDefault="001977EA" w:rsidP="0030587D">
      <w:pPr>
        <w:spacing w:line="360" w:lineRule="auto"/>
        <w:rPr>
          <w:rFonts w:hAnsi="宋体"/>
          <w:b/>
          <w:sz w:val="28"/>
          <w:szCs w:val="28"/>
        </w:rPr>
      </w:pPr>
    </w:p>
    <w:p w:rsidR="001977EA" w:rsidRDefault="001977EA" w:rsidP="0030587D">
      <w:pPr>
        <w:spacing w:line="360" w:lineRule="auto"/>
        <w:rPr>
          <w:rFonts w:hAnsi="宋体"/>
          <w:b/>
          <w:sz w:val="28"/>
          <w:szCs w:val="28"/>
        </w:rPr>
      </w:pPr>
    </w:p>
    <w:p w:rsidR="001977EA" w:rsidRDefault="001977EA" w:rsidP="0030587D">
      <w:pPr>
        <w:spacing w:line="360" w:lineRule="auto"/>
        <w:rPr>
          <w:rFonts w:hAnsi="宋体"/>
          <w:b/>
          <w:sz w:val="28"/>
          <w:szCs w:val="28"/>
        </w:rPr>
      </w:pPr>
    </w:p>
    <w:p w:rsidR="001977EA" w:rsidRDefault="001977EA"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lastRenderedPageBreak/>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1B6332">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22FF6" w:rsidRDefault="00622FF6"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22FF6" w:rsidRDefault="00622FF6"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F51389">
      <w:pPr>
        <w:autoSpaceDE w:val="0"/>
        <w:autoSpaceDN w:val="0"/>
        <w:adjustRightInd w:val="0"/>
        <w:spacing w:line="700" w:lineRule="exact"/>
        <w:ind w:firstLine="560"/>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Pr="002466D3" w:rsidRDefault="00F51389" w:rsidP="002466D3">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2466D3">
        <w:rPr>
          <w:rFonts w:asciiTheme="minorEastAsia" w:hAnsiTheme="minorEastAsia" w:cs="黑体" w:hint="eastAsia"/>
          <w:b/>
          <w:bCs/>
          <w:color w:val="000000"/>
          <w:sz w:val="24"/>
          <w:szCs w:val="24"/>
          <w:shd w:val="clear" w:color="auto" w:fill="FFFFFF"/>
        </w:rPr>
        <w:t>本项目需实现的功能或者目标</w:t>
      </w:r>
    </w:p>
    <w:p w:rsidR="002466D3" w:rsidRPr="007F1244" w:rsidRDefault="002466D3" w:rsidP="002466D3">
      <w:pPr>
        <w:ind w:left="482"/>
        <w:rPr>
          <w:rFonts w:asciiTheme="minorEastAsia" w:hAnsiTheme="minorEastAsia" w:cs="黑体"/>
          <w:bCs/>
          <w:color w:val="000000"/>
          <w:sz w:val="24"/>
          <w:szCs w:val="24"/>
          <w:shd w:val="clear" w:color="auto" w:fill="FFFFFF"/>
        </w:rPr>
      </w:pPr>
      <w:r w:rsidRPr="007F1244">
        <w:rPr>
          <w:rFonts w:asciiTheme="minorEastAsia" w:hAnsiTheme="minorEastAsia" w:cs="黑体" w:hint="eastAsia"/>
          <w:bCs/>
          <w:color w:val="000000"/>
          <w:sz w:val="24"/>
          <w:szCs w:val="24"/>
          <w:shd w:val="clear" w:color="auto" w:fill="FFFFFF"/>
        </w:rPr>
        <w:t>方便市民群众入厕。</w:t>
      </w:r>
    </w:p>
    <w:p w:rsidR="00F51389" w:rsidRPr="002466D3" w:rsidRDefault="00F51389" w:rsidP="002466D3">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2466D3">
        <w:rPr>
          <w:rFonts w:asciiTheme="minorEastAsia" w:hAnsiTheme="minorEastAsia" w:cs="黑体" w:hint="eastAsia"/>
          <w:b/>
          <w:bCs/>
          <w:color w:val="000000"/>
          <w:sz w:val="24"/>
          <w:szCs w:val="24"/>
          <w:shd w:val="clear" w:color="auto" w:fill="FFFFFF"/>
        </w:rPr>
        <w:t>采购清单</w:t>
      </w:r>
    </w:p>
    <w:tbl>
      <w:tblPr>
        <w:tblW w:w="875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3"/>
        <w:gridCol w:w="705"/>
        <w:gridCol w:w="6030"/>
        <w:gridCol w:w="435"/>
        <w:gridCol w:w="375"/>
        <w:gridCol w:w="776"/>
      </w:tblGrid>
      <w:tr w:rsidR="002466D3" w:rsidTr="002466D3">
        <w:trPr>
          <w:trHeight w:val="540"/>
        </w:trPr>
        <w:tc>
          <w:tcPr>
            <w:tcW w:w="43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2466D3" w:rsidRDefault="002466D3">
            <w:pPr>
              <w:widowControl/>
              <w:spacing w:line="360" w:lineRule="auto"/>
              <w:jc w:val="center"/>
              <w:rPr>
                <w:rFonts w:eastAsia="宋体" w:cs="黑体"/>
                <w:szCs w:val="21"/>
              </w:rPr>
            </w:pPr>
            <w:r>
              <w:rPr>
                <w:rFonts w:ascii="仿宋" w:eastAsia="仿宋" w:hAnsi="仿宋" w:hint="eastAsia"/>
                <w:b/>
                <w:bCs/>
                <w:color w:val="000000"/>
                <w:kern w:val="0"/>
                <w:sz w:val="24"/>
                <w:szCs w:val="24"/>
              </w:rPr>
              <w:t>序号</w:t>
            </w:r>
          </w:p>
        </w:tc>
        <w:tc>
          <w:tcPr>
            <w:tcW w:w="70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2466D3" w:rsidRDefault="002466D3">
            <w:pPr>
              <w:widowControl/>
              <w:spacing w:line="360" w:lineRule="auto"/>
              <w:jc w:val="center"/>
              <w:rPr>
                <w:rFonts w:eastAsia="宋体" w:cs="黑体"/>
                <w:szCs w:val="21"/>
              </w:rPr>
            </w:pPr>
            <w:r>
              <w:rPr>
                <w:rFonts w:ascii="仿宋" w:eastAsia="仿宋" w:hAnsi="仿宋" w:hint="eastAsia"/>
                <w:b/>
                <w:bCs/>
                <w:color w:val="000000"/>
                <w:kern w:val="0"/>
                <w:sz w:val="24"/>
                <w:szCs w:val="24"/>
              </w:rPr>
              <w:t>货物名称</w:t>
            </w:r>
          </w:p>
        </w:tc>
        <w:tc>
          <w:tcPr>
            <w:tcW w:w="60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2466D3" w:rsidRDefault="002466D3">
            <w:pPr>
              <w:widowControl/>
              <w:spacing w:line="360" w:lineRule="auto"/>
              <w:jc w:val="center"/>
              <w:rPr>
                <w:rFonts w:eastAsia="宋体" w:cs="黑体"/>
                <w:szCs w:val="21"/>
              </w:rPr>
            </w:pPr>
            <w:r>
              <w:rPr>
                <w:rFonts w:ascii="仿宋" w:eastAsia="仿宋" w:hAnsi="仿宋" w:hint="eastAsia"/>
                <w:b/>
                <w:bCs/>
                <w:color w:val="000000"/>
                <w:kern w:val="0"/>
                <w:sz w:val="24"/>
                <w:szCs w:val="24"/>
              </w:rPr>
              <w:t>技术规格及主要参数</w:t>
            </w:r>
          </w:p>
        </w:tc>
        <w:tc>
          <w:tcPr>
            <w:tcW w:w="43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2466D3" w:rsidRDefault="002466D3">
            <w:pPr>
              <w:widowControl/>
              <w:spacing w:line="360" w:lineRule="auto"/>
              <w:jc w:val="center"/>
              <w:rPr>
                <w:rFonts w:eastAsia="宋体" w:cs="黑体"/>
                <w:szCs w:val="21"/>
              </w:rPr>
            </w:pPr>
            <w:r>
              <w:rPr>
                <w:rFonts w:ascii="仿宋" w:eastAsia="仿宋" w:hAnsi="仿宋" w:hint="eastAsia"/>
                <w:b/>
                <w:bCs/>
                <w:color w:val="000000"/>
                <w:kern w:val="0"/>
                <w:sz w:val="24"/>
                <w:szCs w:val="24"/>
              </w:rPr>
              <w:t>单位</w:t>
            </w:r>
          </w:p>
        </w:tc>
        <w:tc>
          <w:tcPr>
            <w:tcW w:w="37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2466D3" w:rsidRDefault="002466D3">
            <w:pPr>
              <w:widowControl/>
              <w:spacing w:line="360" w:lineRule="auto"/>
              <w:jc w:val="center"/>
              <w:rPr>
                <w:rFonts w:eastAsia="宋体" w:cs="黑体"/>
                <w:szCs w:val="21"/>
              </w:rPr>
            </w:pPr>
            <w:r>
              <w:rPr>
                <w:rFonts w:ascii="仿宋" w:eastAsia="仿宋" w:hAnsi="仿宋" w:hint="eastAsia"/>
                <w:b/>
                <w:bCs/>
                <w:color w:val="000000"/>
                <w:kern w:val="0"/>
                <w:sz w:val="24"/>
                <w:szCs w:val="24"/>
              </w:rPr>
              <w:t>数量</w:t>
            </w:r>
          </w:p>
        </w:tc>
        <w:tc>
          <w:tcPr>
            <w:tcW w:w="776" w:type="dxa"/>
            <w:tcBorders>
              <w:top w:val="single" w:sz="4" w:space="0" w:color="auto"/>
              <w:left w:val="nil"/>
              <w:bottom w:val="single" w:sz="4" w:space="0" w:color="auto"/>
              <w:right w:val="single" w:sz="4" w:space="0" w:color="auto"/>
            </w:tcBorders>
            <w:hideMark/>
          </w:tcPr>
          <w:p w:rsidR="002466D3" w:rsidRDefault="002466D3">
            <w:pPr>
              <w:widowControl/>
              <w:spacing w:line="360" w:lineRule="auto"/>
              <w:jc w:val="center"/>
              <w:rPr>
                <w:rFonts w:eastAsia="宋体" w:cs="黑体"/>
                <w:szCs w:val="21"/>
              </w:rPr>
            </w:pPr>
            <w:r>
              <w:rPr>
                <w:rFonts w:ascii="仿宋" w:eastAsia="仿宋" w:hAnsi="仿宋" w:hint="eastAsia"/>
                <w:b/>
                <w:bCs/>
                <w:color w:val="000000"/>
                <w:kern w:val="0"/>
                <w:sz w:val="24"/>
                <w:szCs w:val="24"/>
              </w:rPr>
              <w:t>是否为核心产品</w:t>
            </w:r>
          </w:p>
        </w:tc>
      </w:tr>
      <w:tr w:rsidR="002466D3" w:rsidTr="002466D3">
        <w:trPr>
          <w:trHeight w:val="575"/>
        </w:trPr>
        <w:tc>
          <w:tcPr>
            <w:tcW w:w="43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2466D3" w:rsidRDefault="002466D3">
            <w:pPr>
              <w:widowControl/>
              <w:spacing w:line="360" w:lineRule="auto"/>
              <w:jc w:val="center"/>
              <w:rPr>
                <w:rFonts w:eastAsia="宋体" w:cs="黑体"/>
                <w:szCs w:val="21"/>
              </w:rPr>
            </w:pPr>
            <w:r>
              <w:rPr>
                <w:rFonts w:ascii="仿宋" w:eastAsia="仿宋" w:hAnsi="仿宋" w:hint="eastAsia"/>
                <w:color w:val="000000"/>
                <w:kern w:val="0"/>
                <w:sz w:val="24"/>
                <w:szCs w:val="24"/>
              </w:rPr>
              <w:t>1</w:t>
            </w:r>
          </w:p>
        </w:tc>
        <w:tc>
          <w:tcPr>
            <w:tcW w:w="70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2466D3" w:rsidRDefault="002466D3">
            <w:pPr>
              <w:widowControl/>
              <w:spacing w:line="360" w:lineRule="auto"/>
              <w:jc w:val="center"/>
              <w:rPr>
                <w:rFonts w:eastAsia="宋体" w:cs="黑体"/>
                <w:szCs w:val="21"/>
              </w:rPr>
            </w:pPr>
            <w:r>
              <w:rPr>
                <w:rFonts w:ascii="仿宋_GB2312" w:eastAsia="仿宋_GB2312" w:hint="eastAsia"/>
                <w:sz w:val="32"/>
                <w:szCs w:val="32"/>
              </w:rPr>
              <w:t>环保公  厕</w:t>
            </w:r>
          </w:p>
        </w:tc>
        <w:tc>
          <w:tcPr>
            <w:tcW w:w="60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2466D3" w:rsidRDefault="002466D3">
            <w:pPr>
              <w:spacing w:line="400" w:lineRule="exact"/>
              <w:rPr>
                <w:rFonts w:ascii="仿宋_GB2312" w:eastAsia="仿宋_GB2312" w:cs="黑体"/>
                <w:sz w:val="32"/>
                <w:szCs w:val="32"/>
              </w:rPr>
            </w:pPr>
            <w:r>
              <w:rPr>
                <w:rFonts w:ascii="仿宋_GB2312" w:eastAsia="仿宋_GB2312" w:hint="eastAsia"/>
                <w:sz w:val="32"/>
                <w:szCs w:val="32"/>
              </w:rPr>
              <w:t>1.供电方式：AC 220 V，50 Hz</w:t>
            </w:r>
          </w:p>
          <w:p w:rsidR="002466D3" w:rsidRDefault="002466D3">
            <w:pPr>
              <w:spacing w:line="400" w:lineRule="exact"/>
              <w:rPr>
                <w:rFonts w:ascii="仿宋_GB2312" w:eastAsia="仿宋_GB2312"/>
                <w:sz w:val="32"/>
                <w:szCs w:val="32"/>
              </w:rPr>
            </w:pPr>
            <w:r>
              <w:rPr>
                <w:rFonts w:ascii="仿宋_GB2312" w:eastAsia="仿宋_GB2312" w:hint="eastAsia"/>
                <w:sz w:val="32"/>
                <w:szCs w:val="32"/>
              </w:rPr>
              <w:t>2.电气控制方式：智能化自动控制</w:t>
            </w:r>
          </w:p>
          <w:p w:rsidR="002466D3" w:rsidRDefault="002466D3">
            <w:pPr>
              <w:spacing w:line="400" w:lineRule="exact"/>
              <w:rPr>
                <w:rFonts w:ascii="仿宋_GB2312" w:eastAsia="仿宋_GB2312"/>
                <w:sz w:val="32"/>
                <w:szCs w:val="32"/>
              </w:rPr>
            </w:pPr>
            <w:r>
              <w:rPr>
                <w:rFonts w:ascii="仿宋_GB2312" w:eastAsia="仿宋_GB2312" w:hint="eastAsia"/>
                <w:sz w:val="32"/>
                <w:szCs w:val="32"/>
              </w:rPr>
              <w:t>3.处理方式：水冲式</w:t>
            </w:r>
          </w:p>
          <w:p w:rsidR="002466D3" w:rsidRDefault="002466D3">
            <w:pPr>
              <w:spacing w:line="400" w:lineRule="exact"/>
              <w:rPr>
                <w:rFonts w:ascii="仿宋_GB2312" w:eastAsia="仿宋_GB2312"/>
                <w:sz w:val="32"/>
                <w:szCs w:val="32"/>
              </w:rPr>
            </w:pPr>
            <w:r>
              <w:rPr>
                <w:rFonts w:ascii="仿宋_GB2312" w:eastAsia="仿宋_GB2312" w:hint="eastAsia"/>
                <w:sz w:val="32"/>
                <w:szCs w:val="32"/>
              </w:rPr>
              <w:t>4.厕间尺寸</w:t>
            </w:r>
            <w:r w:rsidR="0089734C">
              <w:rPr>
                <w:rFonts w:ascii="仿宋_GB2312" w:eastAsia="仿宋_GB2312" w:hint="eastAsia"/>
                <w:sz w:val="32"/>
                <w:szCs w:val="32"/>
              </w:rPr>
              <w:t>(mm)</w:t>
            </w:r>
            <w:r>
              <w:rPr>
                <w:rFonts w:ascii="仿宋_GB2312" w:eastAsia="仿宋_GB2312" w:hint="eastAsia"/>
                <w:sz w:val="32"/>
                <w:szCs w:val="32"/>
              </w:rPr>
              <w:t>：三八路（长宽高）≥1400×1600×3300，春秋二巷（长宽高）≥1400×1600×3300</w:t>
            </w:r>
          </w:p>
          <w:p w:rsidR="002466D3" w:rsidRDefault="002466D3">
            <w:pPr>
              <w:spacing w:line="400" w:lineRule="exact"/>
              <w:rPr>
                <w:rFonts w:ascii="仿宋_GB2312" w:eastAsia="仿宋_GB2312"/>
                <w:sz w:val="32"/>
                <w:szCs w:val="32"/>
              </w:rPr>
            </w:pPr>
            <w:r>
              <w:rPr>
                <w:rFonts w:ascii="仿宋_GB2312" w:eastAsia="仿宋_GB2312" w:hint="eastAsia"/>
                <w:color w:val="000000"/>
                <w:kern w:val="0"/>
                <w:sz w:val="32"/>
                <w:szCs w:val="32"/>
              </w:rPr>
              <w:t>▲</w:t>
            </w:r>
            <w:r>
              <w:rPr>
                <w:rFonts w:ascii="仿宋_GB2312" w:eastAsia="仿宋_GB2312" w:hint="eastAsia"/>
                <w:sz w:val="32"/>
                <w:szCs w:val="32"/>
              </w:rPr>
              <w:t>5.管理间尺寸</w:t>
            </w:r>
            <w:r w:rsidR="0089734C">
              <w:rPr>
                <w:rFonts w:ascii="仿宋_GB2312" w:eastAsia="仿宋_GB2312" w:hint="eastAsia"/>
                <w:sz w:val="32"/>
                <w:szCs w:val="32"/>
              </w:rPr>
              <w:t>(mm)</w:t>
            </w:r>
            <w:r>
              <w:rPr>
                <w:rFonts w:ascii="仿宋_GB2312" w:eastAsia="仿宋_GB2312" w:hint="eastAsia"/>
                <w:sz w:val="32"/>
                <w:szCs w:val="32"/>
              </w:rPr>
              <w:t>：三八路 （长宽高）≥2200×3000×3300，春秋二巷（长宽高）≥2300×3000×3300，</w:t>
            </w:r>
          </w:p>
          <w:p w:rsidR="002466D3" w:rsidRDefault="002466D3">
            <w:pPr>
              <w:spacing w:line="400" w:lineRule="exact"/>
              <w:rPr>
                <w:rFonts w:ascii="仿宋_GB2312" w:eastAsia="仿宋_GB2312"/>
                <w:sz w:val="32"/>
                <w:szCs w:val="32"/>
              </w:rPr>
            </w:pPr>
            <w:r>
              <w:rPr>
                <w:rFonts w:ascii="仿宋_GB2312" w:eastAsia="仿宋_GB2312" w:hint="eastAsia"/>
                <w:color w:val="000000"/>
                <w:kern w:val="0"/>
                <w:sz w:val="32"/>
                <w:szCs w:val="32"/>
              </w:rPr>
              <w:t>▲</w:t>
            </w:r>
            <w:r>
              <w:rPr>
                <w:rFonts w:ascii="仿宋_GB2312" w:eastAsia="仿宋_GB2312" w:hint="eastAsia"/>
                <w:sz w:val="32"/>
                <w:szCs w:val="32"/>
              </w:rPr>
              <w:t>6.环卫休息房尺寸</w:t>
            </w:r>
            <w:r w:rsidR="0089734C">
              <w:rPr>
                <w:rFonts w:ascii="仿宋_GB2312" w:eastAsia="仿宋_GB2312" w:hint="eastAsia"/>
                <w:sz w:val="32"/>
                <w:szCs w:val="32"/>
              </w:rPr>
              <w:t>(mm)</w:t>
            </w:r>
            <w:r>
              <w:rPr>
                <w:rFonts w:ascii="仿宋_GB2312" w:eastAsia="仿宋_GB2312" w:hint="eastAsia"/>
                <w:sz w:val="32"/>
                <w:szCs w:val="32"/>
              </w:rPr>
              <w:t>：三八路（长宽高）≥2000×3000×3300，春秋二巷（长宽高）≥2000×3000×3300，</w:t>
            </w:r>
          </w:p>
          <w:p w:rsidR="002466D3" w:rsidRDefault="002466D3">
            <w:pPr>
              <w:spacing w:line="400" w:lineRule="exact"/>
              <w:rPr>
                <w:rFonts w:ascii="仿宋_GB2312" w:eastAsia="仿宋_GB2312"/>
                <w:sz w:val="32"/>
                <w:szCs w:val="32"/>
              </w:rPr>
            </w:pPr>
            <w:r>
              <w:rPr>
                <w:rFonts w:ascii="仿宋_GB2312" w:eastAsia="仿宋_GB2312" w:hint="eastAsia"/>
                <w:sz w:val="32"/>
                <w:szCs w:val="32"/>
              </w:rPr>
              <w:t>7.蹲位：三八路 4个，春秋二巷 3个</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8.适应环境温度范围：－25℃～60℃</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color w:val="000000"/>
                <w:sz w:val="32"/>
                <w:szCs w:val="32"/>
              </w:rPr>
              <w:t>▲</w:t>
            </w:r>
            <w:r>
              <w:rPr>
                <w:rFonts w:ascii="仿宋_GB2312" w:eastAsia="仿宋_GB2312" w:hint="eastAsia"/>
                <w:kern w:val="2"/>
                <w:sz w:val="32"/>
                <w:szCs w:val="32"/>
              </w:rPr>
              <w:t>9.轻钢龙骨结构：采用钢铁厂国标钢结构主体框架，整体结构构件和焊接符合国家标准，底座12#国标槽钢焊接、骨架采用4#国标方管焊接，钢构件焊接处防腐环保漆涂刷，防腐耐用，钢材壁厚均≥3mm以上，厕所墙体厚度≥100</w:t>
            </w:r>
            <w:r w:rsidR="0089734C">
              <w:rPr>
                <w:rFonts w:ascii="仿宋_GB2312" w:eastAsia="仿宋_GB2312" w:hint="eastAsia"/>
                <w:sz w:val="32"/>
                <w:szCs w:val="32"/>
              </w:rPr>
              <w:t>mm</w:t>
            </w:r>
            <w:r>
              <w:rPr>
                <w:rFonts w:ascii="仿宋_GB2312" w:eastAsia="仿宋_GB2312" w:hint="eastAsia"/>
                <w:kern w:val="2"/>
                <w:sz w:val="32"/>
                <w:szCs w:val="32"/>
              </w:rPr>
              <w:t>。</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color w:val="000000"/>
                <w:sz w:val="32"/>
                <w:szCs w:val="32"/>
              </w:rPr>
              <w:t>▲</w:t>
            </w:r>
            <w:r>
              <w:rPr>
                <w:rFonts w:ascii="仿宋_GB2312" w:eastAsia="仿宋_GB2312" w:hint="eastAsia"/>
                <w:kern w:val="2"/>
                <w:sz w:val="32"/>
                <w:szCs w:val="32"/>
              </w:rPr>
              <w:t>10.厕所外墙：外墙面层采用优质外墙金属雕花板，色彩稳定，冲洗方便，不褪色，</w:t>
            </w:r>
            <w:r>
              <w:rPr>
                <w:rFonts w:ascii="仿宋_GB2312" w:eastAsia="仿宋_GB2312" w:hint="eastAsia"/>
                <w:kern w:val="2"/>
                <w:sz w:val="32"/>
                <w:szCs w:val="32"/>
              </w:rPr>
              <w:lastRenderedPageBreak/>
              <w:t>不剥落；金属板雕花板为中间层是经阻燃处理的硬质高密度聚氨酯发泡保温断热层，底面是起到隔热保温防潮作用的铝箔保护层，厚度不小于18mm。</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11.外墙标识：厕门上方设置男女标识牌和无障碍标识牌，公厕外墙设中英文公共卫生间标识。</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12.屋顶材料：选材和结构设计合理，满足防水和保温隔热的要求，采用复合金属瓦，达到防腐、防晒，耐腐蚀不褪色的要求。</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13.基层板：墙体及地面基层板采用防火防水易于安装的板材制作安装，厚度不小于8mm;中间保温层采用优质聚氨酯岩棉制作，厚度≥40mm。</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14.厕所内墙及地面：所内墙面、地面均为统一平面，地面采用防滑地砖或防滑大理石铺设，厕间内墙采用高档玻化砖或瓷砖贴面，易于清洁、美观大方，且阻燃性能优越。</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15.管理间配置：内部配备电控箱、电源开关、插座、采光窗、拖把池、推拉窗外加不锈钢防盗窗及窗帘（窗户1200*1300 mm）。</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16.便器：选用便器及水箱，便器自带存水弯。</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17.排风系统：厕所内部应安装特质铝合金百叶窗安全保护罩,排风系统设计、安装要合理。</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18.照明系统：采用LED照明灯。</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19.LED有无人显示系统：人员入厕后，LED显示系统自动显示红色字体“有人”状</w:t>
            </w:r>
            <w:r>
              <w:rPr>
                <w:rFonts w:ascii="仿宋_GB2312" w:eastAsia="仿宋_GB2312" w:hint="eastAsia"/>
                <w:kern w:val="2"/>
                <w:sz w:val="32"/>
                <w:szCs w:val="32"/>
              </w:rPr>
              <w:lastRenderedPageBreak/>
              <w:t>态（中英文交替滚动显示），入厕人员使用完毕，LED显示系统自动显示绿字体“无人”状态（中英文交替滚动显示）。</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color w:val="000000"/>
                <w:sz w:val="32"/>
                <w:szCs w:val="32"/>
              </w:rPr>
              <w:t>▲</w:t>
            </w:r>
            <w:r>
              <w:rPr>
                <w:rFonts w:ascii="仿宋_GB2312" w:eastAsia="仿宋_GB2312" w:hint="eastAsia"/>
                <w:kern w:val="2"/>
                <w:sz w:val="32"/>
                <w:szCs w:val="32"/>
              </w:rPr>
              <w:t>20.厕门：厕间门采用304不锈钢定制门，锁具插销均选用不锈钢材料，锁具要求不锈钢有人无人锁（如动车上的厕所门锁）要求锁具开启方便，能满足公共场所使用要求。门上标注明显厕所标识牌。</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21.屋顶设计：屋顶设计应具有防雨、隐私的功能，保证厕间的室内外通风，夏季厕间内温度不得高于室外温度。同时屋顶造型体现现代气息并与厕所整体相协调。室内屋顶采用高档PVC扣板制作安装。</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22.厕间基本配置：选用品牌排风扇、品牌洗手盆、水龙头、500*400</w:t>
            </w:r>
            <w:r w:rsidR="0089734C">
              <w:rPr>
                <w:rFonts w:ascii="仿宋_GB2312" w:eastAsia="仿宋_GB2312" w:hint="eastAsia"/>
                <w:sz w:val="32"/>
                <w:szCs w:val="32"/>
              </w:rPr>
              <w:t xml:space="preserve"> mm</w:t>
            </w:r>
            <w:r>
              <w:rPr>
                <w:rFonts w:ascii="仿宋_GB2312" w:eastAsia="仿宋_GB2312" w:hint="eastAsia"/>
                <w:kern w:val="2"/>
                <w:sz w:val="32"/>
                <w:szCs w:val="32"/>
              </w:rPr>
              <w:t>采光窗、镜子、不锈钢扶手、衣帽钩、手纸盒、垃圾埇、温馨提示牌、节能灯。</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23.给排水要求：给水管采用PPR材质，排水管采用PVC-U材质，给水管≥25</w:t>
            </w:r>
            <w:r w:rsidR="0089734C">
              <w:rPr>
                <w:rFonts w:ascii="仿宋_GB2312" w:eastAsia="仿宋_GB2312" w:hint="eastAsia"/>
                <w:sz w:val="32"/>
                <w:szCs w:val="32"/>
              </w:rPr>
              <w:t xml:space="preserve"> mm</w:t>
            </w:r>
            <w:r>
              <w:rPr>
                <w:rFonts w:ascii="仿宋_GB2312" w:eastAsia="仿宋_GB2312" w:hint="eastAsia"/>
                <w:kern w:val="2"/>
                <w:sz w:val="32"/>
                <w:szCs w:val="32"/>
              </w:rPr>
              <w:t>，排污管≥160mm，配置化粪池。水压：0.25-4MP</w:t>
            </w:r>
          </w:p>
          <w:p w:rsidR="002466D3" w:rsidRDefault="002466D3">
            <w:pPr>
              <w:pStyle w:val="16"/>
              <w:widowControl/>
              <w:wordWrap w:val="0"/>
              <w:spacing w:line="400" w:lineRule="exact"/>
              <w:jc w:val="both"/>
              <w:rPr>
                <w:rFonts w:ascii="仿宋_GB2312" w:eastAsia="仿宋_GB2312"/>
                <w:kern w:val="2"/>
                <w:sz w:val="32"/>
                <w:szCs w:val="32"/>
              </w:rPr>
            </w:pPr>
            <w:r>
              <w:rPr>
                <w:rFonts w:ascii="仿宋_GB2312" w:eastAsia="仿宋_GB2312" w:hint="eastAsia"/>
                <w:kern w:val="2"/>
                <w:sz w:val="32"/>
                <w:szCs w:val="32"/>
              </w:rPr>
              <w:t>24.电线：用电器均采用国标不小于2.5平方电线，电线采用暗装，所有电线均采用保护管套。电压：220V</w:t>
            </w:r>
          </w:p>
          <w:p w:rsidR="002466D3" w:rsidRDefault="002466D3" w:rsidP="007F1244">
            <w:pPr>
              <w:pStyle w:val="16"/>
              <w:widowControl/>
              <w:wordWrap w:val="0"/>
              <w:spacing w:line="400" w:lineRule="exact"/>
              <w:jc w:val="both"/>
              <w:rPr>
                <w:rFonts w:ascii="仿宋_GB2312" w:eastAsia="仿宋_GB2312" w:cs="黑体"/>
                <w:kern w:val="2"/>
                <w:sz w:val="32"/>
                <w:szCs w:val="32"/>
              </w:rPr>
            </w:pPr>
            <w:r>
              <w:rPr>
                <w:rFonts w:ascii="仿宋_GB2312" w:eastAsia="仿宋_GB2312" w:hint="eastAsia"/>
                <w:kern w:val="2"/>
                <w:sz w:val="32"/>
                <w:szCs w:val="32"/>
              </w:rPr>
              <w:t>25.公厕标识、亮化灯：厕所应设置标识，材质使用不锈钢，字体及颜色与厕所相协调，标识应符合国家相关要求；厕所顶部安装“公共卫生间”亮化字，颜色要清晰醒目。</w:t>
            </w:r>
          </w:p>
        </w:tc>
        <w:tc>
          <w:tcPr>
            <w:tcW w:w="43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2466D3" w:rsidRDefault="002466D3">
            <w:pPr>
              <w:widowControl/>
              <w:spacing w:line="360" w:lineRule="auto"/>
              <w:rPr>
                <w:rFonts w:ascii="仿宋_GB2312" w:eastAsia="仿宋_GB2312" w:cs="黑体"/>
                <w:sz w:val="32"/>
                <w:szCs w:val="32"/>
              </w:rPr>
            </w:pPr>
            <w:r>
              <w:rPr>
                <w:rFonts w:ascii="仿宋_GB2312" w:eastAsia="仿宋_GB2312" w:hint="eastAsia"/>
                <w:sz w:val="32"/>
                <w:szCs w:val="32"/>
              </w:rPr>
              <w:lastRenderedPageBreak/>
              <w:t>座</w:t>
            </w:r>
          </w:p>
        </w:tc>
        <w:tc>
          <w:tcPr>
            <w:tcW w:w="37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2466D3" w:rsidRDefault="002466D3">
            <w:pPr>
              <w:widowControl/>
              <w:spacing w:line="360" w:lineRule="auto"/>
              <w:jc w:val="center"/>
              <w:rPr>
                <w:rFonts w:ascii="仿宋_GB2312" w:eastAsia="仿宋_GB2312" w:cs="黑体"/>
                <w:sz w:val="32"/>
                <w:szCs w:val="32"/>
              </w:rPr>
            </w:pPr>
            <w:r>
              <w:rPr>
                <w:rFonts w:ascii="仿宋_GB2312" w:eastAsia="仿宋_GB2312" w:cs="仿宋" w:hint="eastAsia"/>
                <w:color w:val="000000"/>
                <w:kern w:val="0"/>
                <w:sz w:val="32"/>
                <w:szCs w:val="32"/>
              </w:rPr>
              <w:t xml:space="preserve"> 2</w:t>
            </w:r>
          </w:p>
        </w:tc>
        <w:tc>
          <w:tcPr>
            <w:tcW w:w="776" w:type="dxa"/>
            <w:tcBorders>
              <w:top w:val="single" w:sz="4" w:space="0" w:color="auto"/>
              <w:left w:val="nil"/>
              <w:bottom w:val="single" w:sz="4" w:space="0" w:color="auto"/>
              <w:right w:val="single" w:sz="4" w:space="0" w:color="auto"/>
            </w:tcBorders>
            <w:vAlign w:val="center"/>
            <w:hideMark/>
          </w:tcPr>
          <w:p w:rsidR="002466D3" w:rsidRDefault="002466D3">
            <w:pPr>
              <w:widowControl/>
              <w:spacing w:line="360" w:lineRule="auto"/>
              <w:jc w:val="center"/>
              <w:rPr>
                <w:rFonts w:ascii="宋体" w:eastAsia="宋体" w:hAnsi="宋体" w:cs="黑体"/>
                <w:szCs w:val="21"/>
              </w:rPr>
            </w:pPr>
            <w:r>
              <w:rPr>
                <w:rFonts w:ascii="宋体" w:hAnsi="宋体" w:hint="eastAsia"/>
              </w:rPr>
              <w:t>是</w:t>
            </w:r>
          </w:p>
        </w:tc>
      </w:tr>
    </w:tbl>
    <w:p w:rsidR="009A0AC7" w:rsidRPr="00C47E64" w:rsidRDefault="009A0AC7" w:rsidP="009A0AC7">
      <w:pPr>
        <w:spacing w:line="360" w:lineRule="auto"/>
        <w:ind w:firstLineChars="200" w:firstLine="482"/>
        <w:contextualSpacing/>
        <w:rPr>
          <w:rFonts w:asciiTheme="minorEastAsia" w:hAnsiTheme="minorEastAsia" w:cs="微软雅黑"/>
          <w:b/>
          <w:color w:val="7030A0"/>
          <w:sz w:val="24"/>
          <w:szCs w:val="24"/>
        </w:rPr>
      </w:pPr>
      <w:r w:rsidRPr="00C47E64">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2E744B" w:rsidRDefault="00F51389" w:rsidP="002E744B">
      <w:pPr>
        <w:spacing w:line="360" w:lineRule="auto"/>
        <w:ind w:firstLineChars="200" w:firstLine="482"/>
        <w:contextualSpacing/>
        <w:rPr>
          <w:rFonts w:ascii="楷体" w:eastAsia="楷体" w:hAnsi="楷体" w:cs="宋体"/>
          <w:color w:val="000000"/>
          <w:kern w:val="0"/>
          <w:sz w:val="28"/>
          <w:szCs w:val="28"/>
          <w:lang w:val="zh-CN"/>
        </w:rPr>
      </w:pPr>
      <w:r w:rsidRPr="00B76EE9">
        <w:rPr>
          <w:rFonts w:asciiTheme="minorEastAsia" w:hAnsiTheme="minorEastAsia" w:cs="宋体" w:hint="eastAsia"/>
          <w:b/>
          <w:color w:val="000000"/>
          <w:kern w:val="0"/>
          <w:sz w:val="24"/>
          <w:szCs w:val="24"/>
          <w:lang w:val="zh-CN"/>
        </w:rPr>
        <w:lastRenderedPageBreak/>
        <w:t>三、采购标的执行标准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sidRPr="00601DC9">
        <w:rPr>
          <w:rFonts w:ascii="Times New Roman" w:eastAsia="仿宋_GB2312" w:hAnsi="Times New Roman" w:cs="Times New Roman" w:hint="eastAsia"/>
          <w:i/>
          <w:color w:val="548DD4" w:themeColor="text2" w:themeTint="99"/>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C47E64" w:rsidRDefault="000C6651" w:rsidP="000C6651">
      <w:pPr>
        <w:spacing w:line="360" w:lineRule="auto"/>
        <w:ind w:firstLineChars="200" w:firstLine="480"/>
        <w:contextualSpacing/>
        <w:rPr>
          <w:rFonts w:asciiTheme="minorEastAsia" w:hAnsiTheme="minorEastAsia" w:cs="仿宋_GB2312"/>
          <w:color w:val="7030A0"/>
          <w:sz w:val="24"/>
          <w:szCs w:val="24"/>
          <w:lang w:val="zh-CN"/>
        </w:rPr>
      </w:pPr>
      <w:r w:rsidRPr="00C47E64">
        <w:rPr>
          <w:rFonts w:asciiTheme="minorEastAsia" w:hAnsiTheme="minorEastAsia" w:cs="仿宋_GB2312"/>
          <w:color w:val="7030A0"/>
          <w:sz w:val="24"/>
          <w:szCs w:val="24"/>
          <w:lang w:val="zh-CN"/>
        </w:rPr>
        <w:t>强制性产品认证</w:t>
      </w:r>
    </w:p>
    <w:p w:rsidR="000C6651" w:rsidRPr="00C47E64" w:rsidRDefault="000C6651" w:rsidP="000C6651">
      <w:pPr>
        <w:spacing w:line="360" w:lineRule="auto"/>
        <w:ind w:firstLineChars="200" w:firstLine="480"/>
        <w:contextualSpacing/>
        <w:rPr>
          <w:rFonts w:asciiTheme="minorEastAsia" w:hAnsiTheme="minorEastAsia" w:cs="宋体"/>
          <w:color w:val="7030A0"/>
          <w:kern w:val="0"/>
          <w:sz w:val="24"/>
          <w:szCs w:val="24"/>
        </w:rPr>
      </w:pPr>
      <w:r w:rsidRPr="00C47E64">
        <w:rPr>
          <w:rFonts w:asciiTheme="minorEastAsia" w:hAnsiTheme="minorEastAsia" w:cs="仿宋_GB2312" w:hint="eastAsia"/>
          <w:color w:val="7030A0"/>
          <w:sz w:val="24"/>
          <w:szCs w:val="24"/>
          <w:lang w:val="zh-CN"/>
        </w:rPr>
        <w:t>如投标人所投产品属于“中国强制性产品认证”（3C认证）范围内,则必须承诺采用</w:t>
      </w:r>
      <w:r w:rsidRPr="00C47E64">
        <w:rPr>
          <w:rFonts w:asciiTheme="minorEastAsia" w:hAnsiTheme="minorEastAsia" w:cs="仿宋_GB2312"/>
          <w:color w:val="7030A0"/>
          <w:sz w:val="24"/>
          <w:szCs w:val="24"/>
          <w:lang w:val="zh-CN"/>
        </w:rPr>
        <w:t>《中华人民共和国实施强制性产品认证的产品目录》</w:t>
      </w:r>
      <w:r w:rsidRPr="00C47E64">
        <w:rPr>
          <w:rFonts w:asciiTheme="minorEastAsia" w:hAnsiTheme="minorEastAsia" w:cs="仿宋_GB2312" w:hint="eastAsia"/>
          <w:color w:val="7030A0"/>
          <w:sz w:val="24"/>
          <w:szCs w:val="24"/>
          <w:lang w:val="zh-CN"/>
        </w:rPr>
        <w:t>并在有效期内的产品，应在投标文件中提供</w:t>
      </w:r>
      <w:r w:rsidRPr="00C47E64">
        <w:rPr>
          <w:rFonts w:asciiTheme="minorEastAsia" w:hAnsiTheme="minorEastAsia" w:cs="仿宋_GB2312" w:hint="eastAsia"/>
          <w:color w:val="7030A0"/>
          <w:lang w:val="zh-CN"/>
        </w:rPr>
        <w:t>“</w:t>
      </w:r>
      <w:r w:rsidRPr="00C47E64">
        <w:rPr>
          <w:rFonts w:asciiTheme="minorEastAsia" w:hAnsiTheme="minorEastAsia" w:cs="仿宋_GB2312" w:hint="eastAsia"/>
          <w:color w:val="7030A0"/>
          <w:sz w:val="24"/>
          <w:szCs w:val="24"/>
          <w:lang w:val="zh-CN"/>
        </w:rPr>
        <w:t>所投产品符合国家强制性要求承诺函</w:t>
      </w:r>
      <w:r w:rsidRPr="00C47E64">
        <w:rPr>
          <w:rFonts w:asciiTheme="minorEastAsia" w:hAnsiTheme="minorEastAsia" w:cs="仿宋_GB2312" w:hint="eastAsia"/>
          <w:color w:val="7030A0"/>
          <w:lang w:val="zh-CN"/>
        </w:rPr>
        <w:t>”</w:t>
      </w:r>
      <w:r w:rsidRPr="00C47E64">
        <w:rPr>
          <w:rFonts w:asciiTheme="minorEastAsia" w:hAnsiTheme="minorEastAsia" w:cs="仿宋_GB2312" w:hint="eastAsia"/>
          <w:color w:val="7030A0"/>
          <w:sz w:val="24"/>
          <w:szCs w:val="24"/>
          <w:lang w:val="zh-CN"/>
        </w:rPr>
        <w:t>并加盖投标人公章，否则将承担其投标被视为非实质性响应投标的风险。</w:t>
      </w:r>
    </w:p>
    <w:p w:rsidR="00F51389" w:rsidRPr="00341CCA" w:rsidRDefault="00F51389" w:rsidP="007F1244">
      <w:pPr>
        <w:spacing w:line="360" w:lineRule="auto"/>
        <w:ind w:firstLineChars="200" w:firstLine="482"/>
        <w:contextualSpacing/>
        <w:rPr>
          <w:rFonts w:asciiTheme="minorEastAsia" w:hAnsiTheme="minorEastAsia" w:cs="宋体"/>
          <w:b/>
          <w:color w:val="000000"/>
          <w:kern w:val="0"/>
          <w:sz w:val="24"/>
          <w:szCs w:val="24"/>
          <w:lang w:val="zh-CN"/>
        </w:rPr>
      </w:pPr>
      <w:r w:rsidRPr="000E2789">
        <w:rPr>
          <w:rFonts w:asciiTheme="minorEastAsia" w:hAnsiTheme="minorEastAsia" w:cs="宋体" w:hint="eastAsia"/>
          <w:b/>
          <w:color w:val="000000"/>
          <w:kern w:val="0"/>
          <w:sz w:val="24"/>
          <w:szCs w:val="24"/>
          <w:lang w:val="zh-CN"/>
        </w:rPr>
        <w:t>四、</w:t>
      </w:r>
      <w:r w:rsidRPr="00341CCA">
        <w:rPr>
          <w:rFonts w:asciiTheme="minorEastAsia" w:hAnsiTheme="minorEastAsia" w:cs="宋体" w:hint="eastAsia"/>
          <w:b/>
          <w:color w:val="000000"/>
          <w:kern w:val="0"/>
          <w:sz w:val="24"/>
          <w:szCs w:val="24"/>
          <w:lang w:val="zh-CN"/>
        </w:rPr>
        <w:t>采购标的的其他技术、服务等要求</w:t>
      </w:r>
    </w:p>
    <w:p w:rsidR="007F1244" w:rsidRPr="007F1244" w:rsidRDefault="007F1244" w:rsidP="007F1244">
      <w:pPr>
        <w:numPr>
          <w:ilvl w:val="0"/>
          <w:numId w:val="23"/>
        </w:numPr>
        <w:autoSpaceDE w:val="0"/>
        <w:spacing w:line="400" w:lineRule="exact"/>
        <w:ind w:firstLineChars="200" w:firstLine="480"/>
        <w:rPr>
          <w:rFonts w:asciiTheme="minorEastAsia" w:hAnsiTheme="minorEastAsia" w:cs="仿宋_GB2312"/>
          <w:color w:val="7030A0"/>
          <w:sz w:val="24"/>
          <w:szCs w:val="24"/>
          <w:lang w:val="zh-CN"/>
        </w:rPr>
      </w:pPr>
      <w:r w:rsidRPr="007F1244">
        <w:rPr>
          <w:rFonts w:asciiTheme="minorEastAsia" w:hAnsiTheme="minorEastAsia" w:cs="仿宋_GB2312" w:hint="eastAsia"/>
          <w:color w:val="7030A0"/>
          <w:sz w:val="24"/>
          <w:szCs w:val="24"/>
          <w:lang w:val="zh-CN"/>
        </w:rPr>
        <w:t>中标单位承担拆除原移动公厕任务并负责运送到许昌市垃圾处理厂。</w:t>
      </w:r>
    </w:p>
    <w:p w:rsidR="007F1244" w:rsidRDefault="007F1244" w:rsidP="007F1244">
      <w:pPr>
        <w:autoSpaceDE w:val="0"/>
        <w:spacing w:line="400" w:lineRule="exact"/>
        <w:ind w:firstLineChars="200" w:firstLine="480"/>
        <w:rPr>
          <w:rFonts w:asciiTheme="minorEastAsia" w:hAnsiTheme="minorEastAsia" w:cs="仿宋_GB2312"/>
          <w:color w:val="7030A0"/>
          <w:sz w:val="24"/>
          <w:szCs w:val="24"/>
          <w:lang w:val="zh-CN"/>
        </w:rPr>
      </w:pPr>
      <w:r w:rsidRPr="007F1244">
        <w:rPr>
          <w:rFonts w:asciiTheme="minorEastAsia" w:hAnsiTheme="minorEastAsia" w:cs="仿宋_GB2312" w:hint="eastAsia"/>
          <w:color w:val="7030A0"/>
          <w:sz w:val="24"/>
          <w:szCs w:val="24"/>
          <w:lang w:val="zh-CN"/>
        </w:rPr>
        <w:t>2、执行标准：a.产品符合中华人民共和国行业标准CJJ14-2005《城市公共厕所设计标准》要求。b.产品卫生指标符合GB/T17217《城市公共厕所卫生标准》中水冲式厕所一类标准要求。c.产品排放气体的臭气浓度、氨气浓度符合GB14554-93《恶臭污染物排放标准》。</w:t>
      </w:r>
    </w:p>
    <w:p w:rsidR="007F1244" w:rsidRPr="007F1244" w:rsidRDefault="007F1244" w:rsidP="007F1244">
      <w:pPr>
        <w:autoSpaceDE w:val="0"/>
        <w:spacing w:line="400" w:lineRule="exact"/>
        <w:ind w:firstLineChars="200" w:firstLine="480"/>
        <w:rPr>
          <w:rFonts w:asciiTheme="minorEastAsia" w:hAnsiTheme="minorEastAsia" w:cs="仿宋_GB2312"/>
          <w:color w:val="7030A0"/>
          <w:sz w:val="24"/>
          <w:szCs w:val="24"/>
          <w:lang w:val="zh-CN"/>
        </w:rPr>
      </w:pPr>
      <w:r w:rsidRPr="007F1244">
        <w:rPr>
          <w:rFonts w:asciiTheme="minorEastAsia" w:hAnsiTheme="minorEastAsia" w:cs="仿宋_GB2312" w:hint="eastAsia"/>
          <w:color w:val="7030A0"/>
          <w:sz w:val="24"/>
          <w:szCs w:val="24"/>
          <w:lang w:val="zh-CN"/>
        </w:rPr>
        <w:t>3、售后服务1年。</w:t>
      </w:r>
    </w:p>
    <w:p w:rsidR="00F51389" w:rsidRDefault="007F1244"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0E2789">
        <w:rPr>
          <w:rFonts w:asciiTheme="minorEastAsia" w:hAnsiTheme="minorEastAsia" w:cs="宋体" w:hint="eastAsia"/>
          <w:b/>
          <w:color w:val="000000"/>
          <w:kern w:val="0"/>
          <w:sz w:val="24"/>
          <w:szCs w:val="24"/>
          <w:lang w:val="zh-CN"/>
        </w:rPr>
        <w:t>、验收标准</w:t>
      </w:r>
    </w:p>
    <w:p w:rsidR="007F1244" w:rsidRPr="007F1244" w:rsidRDefault="007F1244" w:rsidP="007F1244">
      <w:pPr>
        <w:wordWrap w:val="0"/>
        <w:topLinePunct/>
        <w:snapToGrid w:val="0"/>
        <w:spacing w:line="360" w:lineRule="auto"/>
        <w:ind w:firstLineChars="200" w:firstLine="480"/>
        <w:rPr>
          <w:rFonts w:ascii="宋体" w:cs="宋体"/>
          <w:sz w:val="24"/>
          <w:lang w:val="zh-CN"/>
        </w:rPr>
      </w:pPr>
      <w:r w:rsidRPr="007F1244">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w:t>
      </w:r>
    </w:p>
    <w:p w:rsidR="00F51389" w:rsidRPr="00034FC6" w:rsidRDefault="007F1244"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A47D38">
        <w:rPr>
          <w:rFonts w:asciiTheme="minorEastAsia" w:eastAsiaTheme="minorEastAsia" w:hAnsiTheme="minorEastAsia" w:cs="黑体" w:hint="eastAsia"/>
          <w:b/>
          <w:bCs/>
          <w:color w:val="000000"/>
          <w:shd w:val="clear" w:color="auto" w:fill="FFFFFF"/>
        </w:rPr>
        <w:t>40万元</w:t>
      </w:r>
      <w:r w:rsidR="00F51389" w:rsidRPr="00034FC6">
        <w:rPr>
          <w:rFonts w:asciiTheme="minorEastAsia" w:eastAsiaTheme="minorEastAsia" w:hAnsiTheme="minorEastAsia" w:cs="黑体" w:hint="eastAsia"/>
          <w:b/>
          <w:bCs/>
          <w:color w:val="000000"/>
          <w:shd w:val="clear" w:color="auto" w:fill="FFFFFF"/>
        </w:rPr>
        <w:t>。最高限价</w:t>
      </w:r>
      <w:r w:rsidR="00A47D38">
        <w:rPr>
          <w:rFonts w:asciiTheme="minorEastAsia" w:eastAsiaTheme="minorEastAsia" w:hAnsiTheme="minorEastAsia" w:cs="黑体" w:hint="eastAsia"/>
          <w:b/>
          <w:bCs/>
          <w:color w:val="000000"/>
          <w:shd w:val="clear" w:color="auto" w:fill="FFFFFF"/>
        </w:rPr>
        <w:t>40万元</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A47D38" w:rsidRDefault="007F1244" w:rsidP="00A47D3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F51389" w:rsidRPr="00FF6244">
        <w:rPr>
          <w:rFonts w:asciiTheme="minorEastAsia" w:hAnsiTheme="minorEastAsia" w:cs="宋体" w:hint="eastAsia"/>
          <w:b/>
          <w:color w:val="000000"/>
          <w:kern w:val="0"/>
          <w:sz w:val="24"/>
          <w:szCs w:val="24"/>
          <w:lang w:val="zh-CN"/>
        </w:rPr>
        <w:t>、资金支付</w:t>
      </w:r>
    </w:p>
    <w:p w:rsidR="00A47D38" w:rsidRDefault="00F51389" w:rsidP="00A47D38">
      <w:pPr>
        <w:widowControl/>
        <w:shd w:val="clear" w:color="auto" w:fill="FFFFFF"/>
        <w:spacing w:line="360" w:lineRule="auto"/>
        <w:ind w:firstLineChars="200" w:firstLine="480"/>
        <w:contextualSpacing/>
        <w:jc w:val="left"/>
        <w:rPr>
          <w:rFonts w:ascii="宋体" w:cs="宋体"/>
          <w:sz w:val="24"/>
          <w:lang w:val="zh-CN"/>
        </w:rPr>
      </w:pPr>
      <w:r w:rsidRPr="00A47D38">
        <w:rPr>
          <w:rFonts w:ascii="宋体" w:cs="宋体" w:hint="eastAsia"/>
          <w:sz w:val="24"/>
          <w:lang w:val="zh-CN"/>
        </w:rPr>
        <w:t>1、支付方式：</w:t>
      </w:r>
      <w:r w:rsidR="00A47D38" w:rsidRPr="00A47D38">
        <w:rPr>
          <w:rFonts w:ascii="宋体" w:cs="宋体" w:hint="eastAsia"/>
          <w:sz w:val="24"/>
          <w:lang w:val="zh-CN"/>
        </w:rPr>
        <w:t>银行转账</w:t>
      </w:r>
    </w:p>
    <w:p w:rsidR="00A47D38" w:rsidRPr="00A47D38" w:rsidRDefault="00F51389" w:rsidP="00A47D38">
      <w:pPr>
        <w:widowControl/>
        <w:shd w:val="clear" w:color="auto" w:fill="FFFFFF"/>
        <w:spacing w:line="360" w:lineRule="auto"/>
        <w:ind w:firstLineChars="200" w:firstLine="480"/>
        <w:contextualSpacing/>
        <w:jc w:val="left"/>
        <w:rPr>
          <w:rFonts w:ascii="宋体" w:cs="宋体"/>
          <w:sz w:val="24"/>
          <w:lang w:val="zh-CN"/>
        </w:rPr>
      </w:pPr>
      <w:r w:rsidRPr="00A47D38">
        <w:rPr>
          <w:rFonts w:ascii="宋体" w:cs="宋体" w:hint="eastAsia"/>
          <w:sz w:val="24"/>
          <w:lang w:val="zh-CN"/>
        </w:rPr>
        <w:t>2、支付时间及条件：</w:t>
      </w:r>
      <w:r w:rsidR="00A47D38" w:rsidRPr="00A47D38">
        <w:rPr>
          <w:rFonts w:ascii="宋体" w:cs="宋体" w:hint="eastAsia"/>
          <w:sz w:val="24"/>
          <w:lang w:val="zh-CN"/>
        </w:rPr>
        <w:t>经验收合格后于4个月内付合同金额总价款的90%，剩余10%满一年无质量问题一次付清。</w:t>
      </w:r>
    </w:p>
    <w:p w:rsidR="00AC62A0" w:rsidRDefault="007F1244" w:rsidP="00AC62A0">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B72960"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B2067D">
        <w:rPr>
          <w:rFonts w:ascii="宋体" w:cs="宋体" w:hint="eastAsia"/>
          <w:color w:val="FF0000"/>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B72960"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w:t>
      </w:r>
      <w:r w:rsidR="00AC62A0" w:rsidRPr="00434826">
        <w:rPr>
          <w:rFonts w:ascii="宋体" w:cs="宋体" w:hint="eastAsia"/>
          <w:sz w:val="24"/>
          <w:lang w:val="zh-CN"/>
        </w:rPr>
        <w:lastRenderedPageBreak/>
        <w:t>供随货物《产品合格证》及其它相关质量证明文件。进口产品须提供海关进货单（复印件备查）。</w:t>
      </w:r>
    </w:p>
    <w:p w:rsidR="00AC62A0" w:rsidRPr="00434826" w:rsidRDefault="00B72960"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434826">
        <w:rPr>
          <w:rFonts w:ascii="宋体" w:cs="宋体" w:hint="eastAsia"/>
          <w:b/>
          <w:sz w:val="24"/>
          <w:lang w:val="zh-CN"/>
        </w:rPr>
        <w:t xml:space="preserve"> </w:t>
      </w:r>
    </w:p>
    <w:p w:rsidR="00AC62A0" w:rsidRPr="00784B83" w:rsidRDefault="00B72960" w:rsidP="00AC62A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E5D20"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A47D38" w:rsidRDefault="00A47D3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A47D38" w:rsidRPr="00A47D38">
              <w:rPr>
                <w:rFonts w:asciiTheme="minorEastAsia" w:hAnsiTheme="minorEastAsia" w:cs="仿宋_GB2312"/>
                <w:sz w:val="24"/>
                <w:szCs w:val="24"/>
              </w:rPr>
              <w:t>环保公厕</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D87AE5" w:rsidRPr="00D87AE5">
              <w:rPr>
                <w:rFonts w:asciiTheme="minorEastAsia" w:hAnsiTheme="minorEastAsia" w:cs="仿宋_GB2312" w:hint="eastAsia"/>
                <w:sz w:val="24"/>
                <w:szCs w:val="24"/>
              </w:rPr>
              <w:t>ZFCG-G2018</w:t>
            </w:r>
            <w:r w:rsidR="00767808">
              <w:rPr>
                <w:rFonts w:asciiTheme="minorEastAsia" w:hAnsiTheme="minorEastAsia" w:cs="仿宋_GB2312" w:hint="eastAsia"/>
                <w:sz w:val="24"/>
                <w:szCs w:val="24"/>
              </w:rPr>
              <w:t>117</w:t>
            </w:r>
            <w:r w:rsidR="00D87AE5" w:rsidRPr="00D87AE5">
              <w:rPr>
                <w:rFonts w:asciiTheme="minorEastAsia" w:hAnsiTheme="minorEastAsia" w:cs="仿宋_GB2312" w:hint="eastAsia"/>
                <w:sz w:val="24"/>
                <w:szCs w:val="24"/>
              </w:rPr>
              <w:t>号</w:t>
            </w:r>
          </w:p>
          <w:p w:rsidR="00A47D38" w:rsidRPr="00A47D38" w:rsidRDefault="00F51389" w:rsidP="00A47D38">
            <w:pPr>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A47D38" w:rsidRPr="00A47D38">
              <w:rPr>
                <w:rFonts w:asciiTheme="minorEastAsia" w:hAnsiTheme="minorEastAsia" w:cs="仿宋_GB2312" w:hint="eastAsia"/>
                <w:sz w:val="24"/>
                <w:szCs w:val="24"/>
              </w:rPr>
              <w:t>采购2座环保公厕</w:t>
            </w:r>
          </w:p>
          <w:p w:rsidR="00F51389" w:rsidRPr="00A47D38" w:rsidRDefault="00F51389" w:rsidP="00A47D38">
            <w:pPr>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A47D38" w:rsidRPr="00A47D38">
              <w:rPr>
                <w:rFonts w:asciiTheme="minorEastAsia" w:hAnsiTheme="minorEastAsia" w:cs="仿宋_GB2312" w:hint="eastAsia"/>
                <w:sz w:val="24"/>
                <w:szCs w:val="24"/>
              </w:rPr>
              <w:t>许昌市三八路、许昌市春秋二巷</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A47D38" w:rsidRPr="00A47D38">
              <w:rPr>
                <w:rFonts w:asciiTheme="minorEastAsia" w:hAnsiTheme="minorEastAsia" w:cs="仿宋_GB2312"/>
                <w:sz w:val="24"/>
                <w:szCs w:val="24"/>
              </w:rPr>
              <w:t>许昌市环境卫生管理处</w:t>
            </w:r>
          </w:p>
          <w:p w:rsidR="00F51389" w:rsidRPr="00A10179" w:rsidRDefault="00F51389" w:rsidP="00A47D38">
            <w:pPr>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A47D38" w:rsidRPr="00A47D38">
              <w:rPr>
                <w:rFonts w:asciiTheme="minorEastAsia" w:hAnsiTheme="minorEastAsia" w:cs="仿宋_GB2312" w:hint="eastAsia"/>
                <w:sz w:val="24"/>
                <w:szCs w:val="24"/>
              </w:rPr>
              <w:t>魏都区车站路8号</w:t>
            </w:r>
          </w:p>
          <w:p w:rsidR="00F51389" w:rsidRPr="00A10179" w:rsidRDefault="00F51389" w:rsidP="00A47D38">
            <w:pPr>
              <w:rPr>
                <w:rFonts w:asciiTheme="minorEastAsia" w:hAnsiTheme="minorEastAsia" w:cs="仿宋_GB2312"/>
                <w:sz w:val="24"/>
                <w:szCs w:val="24"/>
              </w:rPr>
            </w:pPr>
            <w:r w:rsidRPr="00A10179">
              <w:rPr>
                <w:rFonts w:asciiTheme="minorEastAsia" w:hAnsiTheme="minorEastAsia" w:cs="仿宋_GB2312" w:hint="eastAsia"/>
                <w:sz w:val="24"/>
                <w:szCs w:val="24"/>
              </w:rPr>
              <w:t xml:space="preserve">联系人：  </w:t>
            </w:r>
            <w:r w:rsidR="00A47D38" w:rsidRPr="00A47D38">
              <w:rPr>
                <w:rFonts w:asciiTheme="minorEastAsia" w:hAnsiTheme="minorEastAsia" w:cs="仿宋_GB2312" w:hint="eastAsia"/>
                <w:sz w:val="24"/>
                <w:szCs w:val="24"/>
              </w:rPr>
              <w:t>丁艳春</w:t>
            </w:r>
            <w:r w:rsidRPr="00A10179">
              <w:rPr>
                <w:rFonts w:asciiTheme="minorEastAsia" w:hAnsiTheme="minorEastAsia" w:cs="仿宋_GB2312" w:hint="eastAsia"/>
                <w:sz w:val="24"/>
                <w:szCs w:val="24"/>
              </w:rPr>
              <w:t xml:space="preserve">          电话：</w:t>
            </w:r>
            <w:r w:rsidR="00A47D38" w:rsidRPr="00A47D38">
              <w:rPr>
                <w:rFonts w:asciiTheme="minorEastAsia" w:hAnsiTheme="minorEastAsia" w:cs="仿宋_GB2312" w:hint="eastAsia"/>
                <w:sz w:val="24"/>
                <w:szCs w:val="24"/>
              </w:rPr>
              <w:t>2788661</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Pr>
                <w:rFonts w:asciiTheme="minorEastAsia" w:hAnsiTheme="minorEastAsia" w:cs="仿宋_GB2312" w:hint="eastAsia"/>
                <w:sz w:val="24"/>
                <w:szCs w:val="24"/>
              </w:rPr>
              <w:t xml:space="preserve">李女士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w:t>
            </w:r>
            <w:r w:rsidRPr="00A10179">
              <w:rPr>
                <w:rFonts w:asciiTheme="minorEastAsia" w:hAnsiTheme="minorEastAsia" w:cs="宋体" w:hint="eastAsia"/>
                <w:bCs/>
                <w:sz w:val="24"/>
                <w:szCs w:val="24"/>
                <w:lang w:val="zh-CN"/>
              </w:rPr>
              <w:lastRenderedPageBreak/>
              <w:t>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F51389" w:rsidP="005F762B">
            <w:pPr>
              <w:autoSpaceDE w:val="0"/>
              <w:autoSpaceDN w:val="0"/>
              <w:adjustRightInd w:val="0"/>
              <w:spacing w:line="360" w:lineRule="auto"/>
              <w:ind w:right="-11"/>
              <w:rPr>
                <w:rFonts w:asciiTheme="minorEastAsia" w:hAnsiTheme="minorEastAsia" w:cs="宋体"/>
                <w:kern w:val="0"/>
                <w:sz w:val="24"/>
                <w:szCs w:val="24"/>
              </w:rPr>
            </w:pPr>
            <w:r w:rsidRPr="00AC62A0">
              <w:rPr>
                <w:rFonts w:asciiTheme="minorEastAsia" w:hAnsiTheme="minorEastAsia" w:cs="宋体" w:hint="eastAsia"/>
                <w:b/>
                <w:color w:val="FF0000"/>
                <w:kern w:val="0"/>
                <w:sz w:val="24"/>
                <w:szCs w:val="24"/>
                <w:lang w:val="zh-CN"/>
              </w:rPr>
              <w:t>七、</w:t>
            </w:r>
            <w:r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Pr="00A10179">
              <w:rPr>
                <w:rFonts w:asciiTheme="minorEastAsia" w:hAnsiTheme="minorEastAsia" w:cs="宋体" w:hint="eastAsia"/>
                <w:b/>
                <w:bCs/>
                <w:sz w:val="24"/>
                <w:szCs w:val="24"/>
                <w:lang w:val="zh-CN"/>
              </w:rPr>
              <w:t>。</w:t>
            </w:r>
            <w:r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1B379D"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1B379D"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5F762B"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40万</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1B379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1B379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DB4C7C" w:rsidRDefault="00F51389" w:rsidP="00FD62FF">
            <w:pPr>
              <w:autoSpaceDE w:val="0"/>
              <w:autoSpaceDN w:val="0"/>
              <w:adjustRightInd w:val="0"/>
              <w:spacing w:line="276" w:lineRule="auto"/>
              <w:jc w:val="center"/>
              <w:rPr>
                <w:rFonts w:asciiTheme="minorEastAsia" w:hAnsiTheme="minorEastAsia" w:cs="仿宋_GB2312"/>
                <w:color w:val="FF0000"/>
                <w:sz w:val="24"/>
                <w:szCs w:val="24"/>
              </w:rPr>
            </w:pPr>
            <w:r w:rsidRPr="00DB4C7C">
              <w:rPr>
                <w:rFonts w:asciiTheme="minorEastAsia" w:hAnsiTheme="minorEastAsia" w:cs="仿宋_GB2312" w:hint="eastAsia"/>
                <w:color w:val="FF0000"/>
                <w:sz w:val="24"/>
                <w:szCs w:val="24"/>
              </w:rPr>
              <w:t>进口产品参与</w:t>
            </w:r>
          </w:p>
        </w:tc>
        <w:tc>
          <w:tcPr>
            <w:tcW w:w="6813" w:type="dxa"/>
            <w:vAlign w:val="center"/>
          </w:tcPr>
          <w:p w:rsidR="00F51389" w:rsidRPr="001F254C" w:rsidRDefault="001B379D"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1B379D"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767808" w:rsidP="0076780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8</w:t>
            </w:r>
            <w:r w:rsidR="00F51389" w:rsidRPr="001F254C">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31</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及开标地点</w:t>
            </w:r>
          </w:p>
        </w:tc>
        <w:tc>
          <w:tcPr>
            <w:tcW w:w="6813" w:type="dxa"/>
            <w:vAlign w:val="center"/>
          </w:tcPr>
          <w:p w:rsidR="00F51389" w:rsidRPr="001F254C" w:rsidRDefault="00F51389" w:rsidP="00767808">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许昌市公共资源交易中心三楼开标</w:t>
            </w:r>
            <w:r w:rsidR="00767808">
              <w:rPr>
                <w:rFonts w:asciiTheme="minorEastAsia" w:hAnsiTheme="minorEastAsia" w:cs="宋体" w:hint="eastAsia"/>
                <w:bCs/>
                <w:sz w:val="24"/>
                <w:szCs w:val="24"/>
                <w:u w:val="single"/>
                <w:lang w:val="zh-CN"/>
              </w:rPr>
              <w:t>五</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w:t>
            </w:r>
            <w:r w:rsidRPr="001F254C">
              <w:rPr>
                <w:rFonts w:asciiTheme="minorEastAsia" w:hAnsiTheme="minorEastAsia" w:cs="宋体"/>
                <w:bCs/>
                <w:sz w:val="24"/>
                <w:szCs w:val="24"/>
                <w:lang w:val="zh-CN"/>
              </w:rPr>
              <w:lastRenderedPageBreak/>
              <w:t>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5F762B">
              <w:rPr>
                <w:rFonts w:asciiTheme="minorEastAsia" w:hAnsiTheme="minorEastAsia" w:cs="仿宋_GB2312" w:hint="eastAsia"/>
                <w:sz w:val="24"/>
                <w:szCs w:val="24"/>
                <w:lang w:val="zh-CN"/>
              </w:rPr>
              <w:t>捌仟</w:t>
            </w:r>
            <w:r w:rsidRPr="001F254C">
              <w:rPr>
                <w:rFonts w:asciiTheme="minorEastAsia" w:hAnsiTheme="minorEastAsia" w:cs="仿宋_GB2312" w:hint="eastAsia"/>
                <w:sz w:val="24"/>
                <w:szCs w:val="24"/>
                <w:lang w:val="zh-CN"/>
              </w:rPr>
              <w:t>元</w:t>
            </w:r>
            <w:r w:rsidR="005F762B">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5F762B">
              <w:rPr>
                <w:rFonts w:asciiTheme="minorEastAsia" w:hAnsiTheme="minorEastAsia" w:cs="仿宋_GB2312" w:hint="eastAsia"/>
                <w:sz w:val="24"/>
                <w:szCs w:val="24"/>
                <w:lang w:val="zh-CN"/>
              </w:rPr>
              <w:t>8000.00元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w:t>
            </w:r>
            <w:r w:rsidRPr="001F254C">
              <w:rPr>
                <w:rFonts w:asciiTheme="minorEastAsia" w:hAnsiTheme="minorEastAsia" w:cs="仿宋_GB2312" w:hint="eastAsia"/>
                <w:sz w:val="24"/>
                <w:szCs w:val="24"/>
                <w:lang w:val="zh-CN"/>
              </w:rPr>
              <w:lastRenderedPageBreak/>
              <w:t>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1B379D"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1B379D"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CB31F3">
              <w:rPr>
                <w:rFonts w:asciiTheme="minorEastAsia" w:hAnsiTheme="minorEastAsia" w:cs="仿宋_GB2312" w:hint="eastAsia"/>
                <w:sz w:val="24"/>
                <w:szCs w:val="24"/>
                <w:u w:val="single"/>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w:t>
            </w:r>
            <w:r w:rsidR="00212788" w:rsidRPr="00B64EAB">
              <w:rPr>
                <w:rFonts w:ascii="新宋体" w:eastAsia="新宋体" w:hAnsi="新宋体" w:hint="eastAsia"/>
                <w:sz w:val="24"/>
              </w:rPr>
              <w:lastRenderedPageBreak/>
              <w:t>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1B379D"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1B379D" w:rsidP="005D272E">
            <w:pPr>
              <w:autoSpaceDE w:val="0"/>
              <w:autoSpaceDN w:val="0"/>
              <w:adjustRightInd w:val="0"/>
              <w:spacing w:line="420" w:lineRule="exact"/>
              <w:rPr>
                <w:rFonts w:asciiTheme="minorEastAsia" w:hAnsiTheme="minorEastAsia" w:cs="仿宋_GB2312"/>
                <w:sz w:val="24"/>
                <w:szCs w:val="24"/>
                <w:highlight w:val="lightGray"/>
              </w:rPr>
            </w:pPr>
            <w:r w:rsidRPr="00C47E64">
              <w:rPr>
                <w:rFonts w:ascii="新宋体" w:eastAsia="新宋体" w:hAnsi="新宋体"/>
                <w:b/>
                <w:color w:val="7030A0"/>
                <w:sz w:val="24"/>
              </w:rPr>
              <w:fldChar w:fldCharType="begin"/>
            </w:r>
            <w:r w:rsidR="000936D5" w:rsidRPr="00C47E64">
              <w:rPr>
                <w:rFonts w:ascii="新宋体" w:eastAsia="新宋体" w:hAnsi="新宋体"/>
                <w:b/>
                <w:color w:val="7030A0"/>
                <w:sz w:val="24"/>
              </w:rPr>
              <w:instrText xml:space="preserve"> </w:instrText>
            </w:r>
            <w:r w:rsidR="000936D5" w:rsidRPr="00C47E64">
              <w:rPr>
                <w:rFonts w:ascii="新宋体" w:eastAsia="新宋体" w:hAnsi="新宋体" w:hint="eastAsia"/>
                <w:b/>
                <w:color w:val="7030A0"/>
                <w:sz w:val="24"/>
              </w:rPr>
              <w:instrText>eq \o\ac(□,√)</w:instrText>
            </w:r>
            <w:r w:rsidRPr="00C47E64">
              <w:rPr>
                <w:rFonts w:ascii="新宋体" w:eastAsia="新宋体" w:hAnsi="新宋体"/>
                <w:b/>
                <w:color w:val="7030A0"/>
                <w:sz w:val="24"/>
              </w:rPr>
              <w:fldChar w:fldCharType="end"/>
            </w:r>
            <w:r w:rsidR="000936D5" w:rsidRPr="00C47E64">
              <w:rPr>
                <w:rFonts w:ascii="新宋体" w:eastAsia="新宋体" w:hAnsi="新宋体" w:hint="eastAsia"/>
                <w:color w:val="7030A0"/>
                <w:sz w:val="24"/>
              </w:rPr>
              <w:t>纸质投标文件：投标文件封面加盖投标人公章（投标文件是指投标人电子投标文件制作完成后生成的后缀名为</w:t>
            </w:r>
            <w:r w:rsidR="000936D5" w:rsidRPr="00C47E64">
              <w:rPr>
                <w:rFonts w:hAnsi="宋体" w:hint="eastAsia"/>
                <w:color w:val="7030A0"/>
                <w:sz w:val="24"/>
                <w:szCs w:val="24"/>
              </w:rPr>
              <w:t>“</w:t>
            </w:r>
            <w:r w:rsidR="000936D5" w:rsidRPr="00C47E64">
              <w:rPr>
                <w:rFonts w:hAnsi="宋体" w:hint="eastAsia"/>
                <w:color w:val="7030A0"/>
                <w:sz w:val="24"/>
                <w:szCs w:val="24"/>
              </w:rPr>
              <w:t>.PDF</w:t>
            </w:r>
            <w:r w:rsidR="000936D5" w:rsidRPr="00C47E64">
              <w:rPr>
                <w:rFonts w:hAnsi="宋体" w:hint="eastAsia"/>
                <w:color w:val="7030A0"/>
                <w:sz w:val="24"/>
                <w:szCs w:val="24"/>
              </w:rPr>
              <w:t>”的文件</w:t>
            </w:r>
            <w:r w:rsidR="000936D5" w:rsidRPr="00C47E64">
              <w:rPr>
                <w:rFonts w:ascii="新宋体" w:eastAsia="新宋体" w:hAnsi="新宋体" w:hint="eastAsia"/>
                <w:color w:val="7030A0"/>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B80243" w:rsidRDefault="00F51389" w:rsidP="00FD62FF">
            <w:pPr>
              <w:autoSpaceDE w:val="0"/>
              <w:autoSpaceDN w:val="0"/>
              <w:adjustRightInd w:val="0"/>
              <w:spacing w:line="360" w:lineRule="auto"/>
              <w:jc w:val="center"/>
              <w:rPr>
                <w:rFonts w:asciiTheme="minorEastAsia" w:hAnsiTheme="minorEastAsia" w:cs="宋体"/>
                <w:bCs/>
                <w:color w:val="FF0000"/>
                <w:sz w:val="24"/>
                <w:szCs w:val="24"/>
                <w:lang w:val="zh-CN"/>
              </w:rPr>
            </w:pPr>
            <w:r w:rsidRPr="00B80243">
              <w:rPr>
                <w:rFonts w:asciiTheme="minorEastAsia" w:hAnsiTheme="minorEastAsia" w:cs="仿宋_GB2312" w:hint="eastAsia"/>
                <w:color w:val="FF0000"/>
                <w:sz w:val="24"/>
                <w:szCs w:val="24"/>
              </w:rPr>
              <w:t>评标方法</w:t>
            </w:r>
          </w:p>
        </w:tc>
        <w:tc>
          <w:tcPr>
            <w:tcW w:w="6813" w:type="dxa"/>
            <w:vAlign w:val="center"/>
          </w:tcPr>
          <w:p w:rsidR="00F51389" w:rsidRPr="00B80243" w:rsidRDefault="001B379D" w:rsidP="00FD62FF">
            <w:pPr>
              <w:autoSpaceDE w:val="0"/>
              <w:autoSpaceDN w:val="0"/>
              <w:adjustRightInd w:val="0"/>
              <w:spacing w:line="360" w:lineRule="auto"/>
              <w:rPr>
                <w:rFonts w:asciiTheme="minorEastAsia" w:hAnsiTheme="minorEastAsia" w:cs="宋体"/>
                <w:bCs/>
                <w:color w:val="FF0000"/>
                <w:sz w:val="24"/>
                <w:szCs w:val="24"/>
                <w:lang w:val="zh-CN"/>
              </w:rPr>
            </w:pPr>
            <w:r w:rsidRPr="00B80243">
              <w:rPr>
                <w:rFonts w:asciiTheme="minorEastAsia" w:hAnsiTheme="minorEastAsia" w:cs="宋体"/>
                <w:b/>
                <w:color w:val="FF0000"/>
                <w:kern w:val="0"/>
                <w:sz w:val="24"/>
                <w:szCs w:val="24"/>
                <w:lang w:val="zh-CN"/>
              </w:rPr>
              <w:fldChar w:fldCharType="begin"/>
            </w:r>
            <w:r w:rsidR="00F51389" w:rsidRPr="00B80243">
              <w:rPr>
                <w:rFonts w:asciiTheme="minorEastAsia" w:hAnsiTheme="minorEastAsia" w:cs="宋体"/>
                <w:b/>
                <w:color w:val="FF0000"/>
                <w:kern w:val="0"/>
                <w:sz w:val="24"/>
                <w:szCs w:val="24"/>
                <w:lang w:val="zh-CN"/>
              </w:rPr>
              <w:instrText xml:space="preserve"> </w:instrText>
            </w:r>
            <w:r w:rsidR="00F51389" w:rsidRPr="00B80243">
              <w:rPr>
                <w:rFonts w:asciiTheme="minorEastAsia" w:hAnsiTheme="minorEastAsia" w:cs="宋体" w:hint="eastAsia"/>
                <w:b/>
                <w:color w:val="FF0000"/>
                <w:kern w:val="0"/>
                <w:sz w:val="24"/>
                <w:szCs w:val="24"/>
                <w:lang w:val="zh-CN"/>
              </w:rPr>
              <w:instrText>eq \o\ac(□,</w:instrText>
            </w:r>
            <w:r w:rsidR="00F51389" w:rsidRPr="00B80243">
              <w:rPr>
                <w:rFonts w:asciiTheme="minorEastAsia" w:hAnsiTheme="minorEastAsia" w:cs="宋体" w:hint="eastAsia"/>
                <w:b/>
                <w:color w:val="FF0000"/>
                <w:kern w:val="0"/>
                <w:position w:val="2"/>
                <w:sz w:val="24"/>
                <w:szCs w:val="24"/>
                <w:lang w:val="zh-CN"/>
              </w:rPr>
              <w:instrText>√</w:instrText>
            </w:r>
            <w:r w:rsidR="00F51389" w:rsidRPr="00B80243">
              <w:rPr>
                <w:rFonts w:asciiTheme="minorEastAsia" w:hAnsiTheme="minorEastAsia" w:cs="宋体" w:hint="eastAsia"/>
                <w:b/>
                <w:color w:val="FF0000"/>
                <w:kern w:val="0"/>
                <w:sz w:val="24"/>
                <w:szCs w:val="24"/>
                <w:lang w:val="zh-CN"/>
              </w:rPr>
              <w:instrText>)</w:instrText>
            </w:r>
            <w:r w:rsidRPr="00B80243">
              <w:rPr>
                <w:rFonts w:asciiTheme="minorEastAsia" w:hAnsiTheme="minorEastAsia" w:cs="宋体"/>
                <w:b/>
                <w:color w:val="FF0000"/>
                <w:kern w:val="0"/>
                <w:sz w:val="24"/>
                <w:szCs w:val="24"/>
                <w:lang w:val="zh-CN"/>
              </w:rPr>
              <w:fldChar w:fldCharType="end"/>
            </w:r>
            <w:r w:rsidR="00F51389" w:rsidRPr="00B80243">
              <w:rPr>
                <w:rFonts w:asciiTheme="minorEastAsia" w:hAnsiTheme="minorEastAsia" w:cs="宋体" w:hint="eastAsia"/>
                <w:bCs/>
                <w:color w:val="FF0000"/>
                <w:sz w:val="24"/>
                <w:szCs w:val="24"/>
                <w:lang w:val="zh-CN"/>
              </w:rPr>
              <w:t>综合评分法</w:t>
            </w:r>
            <w:r w:rsidR="00F51389" w:rsidRPr="00B80243">
              <w:rPr>
                <w:rFonts w:asciiTheme="minorEastAsia" w:hAnsiTheme="minorEastAsia" w:cs="宋体" w:hint="eastAsia"/>
                <w:color w:val="FF0000"/>
                <w:kern w:val="0"/>
                <w:sz w:val="24"/>
                <w:szCs w:val="24"/>
                <w:lang w:val="zh-CN"/>
              </w:rPr>
              <w:t xml:space="preserve">  </w:t>
            </w:r>
            <w:r w:rsidR="00F51389" w:rsidRPr="00B80243">
              <w:rPr>
                <w:rFonts w:asciiTheme="minorEastAsia" w:hAnsiTheme="minorEastAsia" w:cs="宋体" w:hint="eastAsia"/>
                <w:b/>
                <w:bCs/>
                <w:color w:val="FF0000"/>
                <w:sz w:val="24"/>
                <w:szCs w:val="24"/>
                <w:lang w:val="zh-CN"/>
              </w:rPr>
              <w:t>□</w:t>
            </w:r>
            <w:r w:rsidR="00F51389" w:rsidRPr="00B80243">
              <w:rPr>
                <w:rFonts w:asciiTheme="minorEastAsia" w:hAnsiTheme="minorEastAsia" w:cs="仿宋_GB2312" w:hint="eastAsia"/>
                <w:color w:val="FF0000"/>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1B379D"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1B379D"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530FA8">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w:t>
            </w:r>
            <w:r w:rsidRPr="00DB1DAD">
              <w:rPr>
                <w:rFonts w:asciiTheme="minorEastAsia" w:hAnsiTheme="minorEastAsia" w:cs="宋体" w:hint="eastAsia"/>
                <w:bCs/>
                <w:sz w:val="24"/>
                <w:szCs w:val="24"/>
                <w:lang w:val="zh-CN"/>
              </w:rPr>
              <w:t>并同时通知评标服务部，联系电话：0374-29680</w:t>
            </w:r>
            <w:r w:rsidR="00530FA8">
              <w:rPr>
                <w:rFonts w:asciiTheme="minorEastAsia" w:hAnsiTheme="minorEastAsia" w:cs="宋体" w:hint="eastAsia"/>
                <w:bCs/>
                <w:sz w:val="24"/>
                <w:szCs w:val="24"/>
                <w:lang w:val="zh-CN"/>
              </w:rPr>
              <w:t>2</w:t>
            </w:r>
            <w:r w:rsidRPr="00DB1DAD">
              <w:rPr>
                <w:rFonts w:asciiTheme="minorEastAsia" w:hAnsiTheme="minorEastAsia" w:cs="宋体" w:hint="eastAsia"/>
                <w:bCs/>
                <w:sz w:val="24"/>
                <w:szCs w:val="24"/>
                <w:lang w:val="zh-CN"/>
              </w:rPr>
              <w:t>7，邮箱：</w:t>
            </w:r>
            <w:r w:rsidR="00530FA8">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1B379D"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w:t>
            </w:r>
            <w:r w:rsidR="00F165A3" w:rsidRPr="007F7141">
              <w:rPr>
                <w:rFonts w:hAnsi="宋体" w:cs="宋体" w:hint="eastAsia"/>
                <w:sz w:val="24"/>
                <w:lang w:val="zh-CN"/>
              </w:rPr>
              <w:lastRenderedPageBreak/>
              <w:t>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0028B5" w:rsidP="00716754">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F51389">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47E64" w:rsidRDefault="000936D5" w:rsidP="000936D5">
      <w:pPr>
        <w:autoSpaceDE w:val="0"/>
        <w:autoSpaceDN w:val="0"/>
        <w:spacing w:line="360" w:lineRule="auto"/>
        <w:contextualSpacing/>
        <w:mirrorIndents/>
        <w:rPr>
          <w:rFonts w:asciiTheme="minorEastAsia" w:hAnsiTheme="minorEastAsia" w:cs="宋体"/>
          <w:b/>
          <w:color w:val="7030A0"/>
          <w:kern w:val="0"/>
          <w:sz w:val="24"/>
          <w:szCs w:val="24"/>
        </w:rPr>
      </w:pPr>
      <w:r w:rsidRPr="00C47E64">
        <w:rPr>
          <w:rFonts w:asciiTheme="minorEastAsia" w:hAnsiTheme="minorEastAsia" w:cs="宋体" w:hint="eastAsia"/>
          <w:b/>
          <w:color w:val="7030A0"/>
          <w:kern w:val="0"/>
          <w:sz w:val="24"/>
          <w:szCs w:val="24"/>
        </w:rPr>
        <w:t>8. 其他</w:t>
      </w:r>
    </w:p>
    <w:p w:rsidR="000936D5" w:rsidRPr="00C47E64" w:rsidRDefault="000936D5" w:rsidP="000936D5">
      <w:pPr>
        <w:autoSpaceDE w:val="0"/>
        <w:autoSpaceDN w:val="0"/>
        <w:spacing w:line="360" w:lineRule="auto"/>
        <w:contextualSpacing/>
        <w:mirrorIndents/>
        <w:rPr>
          <w:rFonts w:asciiTheme="minorEastAsia" w:hAnsiTheme="minorEastAsia" w:cs="宋体"/>
          <w:color w:val="7030A0"/>
          <w:kern w:val="0"/>
          <w:sz w:val="24"/>
          <w:szCs w:val="24"/>
        </w:rPr>
      </w:pPr>
      <w:r w:rsidRPr="00C47E64">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707517" w:rsidRDefault="000936D5" w:rsidP="000936D5">
      <w:pPr>
        <w:autoSpaceDE w:val="0"/>
        <w:autoSpaceDN w:val="0"/>
        <w:spacing w:line="360" w:lineRule="auto"/>
        <w:contextualSpacing/>
        <w:mirrorIndents/>
        <w:rPr>
          <w:rFonts w:asciiTheme="minorEastAsia" w:hAnsiTheme="minorEastAsia" w:cs="宋体"/>
          <w:b/>
          <w:color w:val="FF0000"/>
          <w:kern w:val="0"/>
          <w:sz w:val="24"/>
          <w:szCs w:val="24"/>
        </w:rPr>
      </w:pPr>
      <w:r w:rsidRPr="00707517">
        <w:rPr>
          <w:rFonts w:asciiTheme="minorEastAsia" w:hAnsiTheme="minorEastAsia" w:cs="宋体" w:hint="eastAsia"/>
          <w:b/>
          <w:color w:val="FF0000"/>
          <w:kern w:val="0"/>
          <w:sz w:val="24"/>
          <w:szCs w:val="24"/>
        </w:rPr>
        <w:t>11.招标文件的澄清或修改</w:t>
      </w:r>
    </w:p>
    <w:p w:rsidR="000936D5" w:rsidRPr="00707517" w:rsidRDefault="000936D5" w:rsidP="000936D5">
      <w:pPr>
        <w:autoSpaceDE w:val="0"/>
        <w:autoSpaceDN w:val="0"/>
        <w:spacing w:line="360" w:lineRule="auto"/>
        <w:contextualSpacing/>
        <w:mirrorIndents/>
        <w:rPr>
          <w:rFonts w:asciiTheme="minorEastAsia" w:hAnsiTheme="minorEastAsia" w:cs="宋体"/>
          <w:color w:val="FF0000"/>
          <w:kern w:val="0"/>
          <w:sz w:val="24"/>
          <w:szCs w:val="24"/>
        </w:rPr>
      </w:pPr>
      <w:r w:rsidRPr="00707517">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0936D5" w:rsidRPr="00707517" w:rsidRDefault="000936D5" w:rsidP="000936D5">
      <w:pPr>
        <w:autoSpaceDE w:val="0"/>
        <w:autoSpaceDN w:val="0"/>
        <w:spacing w:line="360" w:lineRule="auto"/>
        <w:contextualSpacing/>
        <w:mirrorIndents/>
        <w:rPr>
          <w:rFonts w:asciiTheme="minorEastAsia" w:hAnsiTheme="minorEastAsia" w:cs="宋体"/>
          <w:color w:val="FF0000"/>
          <w:kern w:val="0"/>
          <w:sz w:val="24"/>
          <w:szCs w:val="24"/>
        </w:rPr>
      </w:pPr>
      <w:r w:rsidRPr="00707517">
        <w:rPr>
          <w:rFonts w:asciiTheme="minorEastAsia" w:hAnsiTheme="minorEastAsia" w:cs="宋体" w:hint="eastAsia"/>
          <w:color w:val="FF0000"/>
          <w:kern w:val="0"/>
          <w:sz w:val="24"/>
          <w:szCs w:val="24"/>
        </w:rPr>
        <w:t>11</w:t>
      </w:r>
      <w:r w:rsidRPr="00707517">
        <w:rPr>
          <w:rFonts w:asciiTheme="minorEastAsia" w:hAnsiTheme="minorEastAsia" w:cs="宋体"/>
          <w:color w:val="FF0000"/>
          <w:kern w:val="0"/>
          <w:sz w:val="24"/>
          <w:szCs w:val="24"/>
        </w:rPr>
        <w:t>.</w:t>
      </w:r>
      <w:r w:rsidRPr="00707517">
        <w:rPr>
          <w:rFonts w:asciiTheme="minorEastAsia" w:hAnsiTheme="minorEastAsia" w:cs="宋体" w:hint="eastAsia"/>
          <w:color w:val="FF0000"/>
          <w:kern w:val="0"/>
          <w:sz w:val="24"/>
          <w:szCs w:val="24"/>
        </w:rPr>
        <w:t>2</w:t>
      </w:r>
      <w:r w:rsidRPr="00707517">
        <w:rPr>
          <w:rFonts w:asciiTheme="minorEastAsia" w:hAnsiTheme="minorEastAsia" w:cs="宋体"/>
          <w:color w:val="FF0000"/>
          <w:kern w:val="0"/>
          <w:sz w:val="24"/>
          <w:szCs w:val="24"/>
        </w:rPr>
        <w:t xml:space="preserve"> </w:t>
      </w:r>
      <w:r w:rsidRPr="00707517">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sidRPr="00707517">
        <w:rPr>
          <w:rFonts w:asciiTheme="minorEastAsia" w:hAnsiTheme="minorEastAsia" w:cs="宋体"/>
          <w:color w:val="FF0000"/>
          <w:kern w:val="0"/>
          <w:sz w:val="24"/>
          <w:szCs w:val="24"/>
        </w:rPr>
        <w:t>15</w:t>
      </w:r>
      <w:r w:rsidRPr="00707517">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0936D5" w:rsidRPr="00707517" w:rsidRDefault="000936D5" w:rsidP="000936D5">
      <w:pPr>
        <w:autoSpaceDE w:val="0"/>
        <w:autoSpaceDN w:val="0"/>
        <w:spacing w:line="360" w:lineRule="auto"/>
        <w:contextualSpacing/>
        <w:mirrorIndents/>
        <w:rPr>
          <w:rFonts w:asciiTheme="minorEastAsia" w:hAnsiTheme="minorEastAsia" w:cs="宋体"/>
          <w:color w:val="FF0000"/>
          <w:kern w:val="0"/>
          <w:sz w:val="24"/>
          <w:szCs w:val="24"/>
        </w:rPr>
      </w:pPr>
      <w:r w:rsidRPr="00707517">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707517" w:rsidRDefault="000936D5" w:rsidP="000936D5">
      <w:pPr>
        <w:autoSpaceDE w:val="0"/>
        <w:autoSpaceDN w:val="0"/>
        <w:spacing w:line="360" w:lineRule="auto"/>
        <w:contextualSpacing/>
        <w:mirrorIndents/>
        <w:rPr>
          <w:rFonts w:asciiTheme="minorEastAsia" w:hAnsiTheme="minorEastAsia" w:cs="宋体"/>
          <w:color w:val="FF0000"/>
          <w:kern w:val="0"/>
          <w:sz w:val="24"/>
          <w:szCs w:val="24"/>
        </w:rPr>
      </w:pPr>
      <w:r w:rsidRPr="00707517">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47E64" w:rsidRDefault="000936D5" w:rsidP="000936D5">
      <w:pPr>
        <w:tabs>
          <w:tab w:val="left" w:pos="1260"/>
        </w:tabs>
        <w:autoSpaceDE w:val="0"/>
        <w:autoSpaceDN w:val="0"/>
        <w:spacing w:line="360" w:lineRule="auto"/>
        <w:contextualSpacing/>
        <w:mirrorIndents/>
        <w:rPr>
          <w:rFonts w:asciiTheme="minorEastAsia" w:hAnsiTheme="minorEastAsia" w:cs="仿宋_GB2312"/>
          <w:b/>
          <w:color w:val="7030A0"/>
          <w:sz w:val="24"/>
          <w:szCs w:val="24"/>
          <w:lang w:val="zh-CN"/>
        </w:rPr>
      </w:pPr>
      <w:r w:rsidRPr="00C47E64">
        <w:rPr>
          <w:rFonts w:asciiTheme="minorEastAsia" w:hAnsiTheme="minorEastAsia" w:cs="仿宋_GB2312" w:hint="eastAsia"/>
          <w:b/>
          <w:color w:val="7030A0"/>
          <w:sz w:val="24"/>
          <w:szCs w:val="24"/>
          <w:lang w:val="zh-CN"/>
        </w:rPr>
        <w:t>1</w:t>
      </w:r>
      <w:r w:rsidRPr="00C47E64">
        <w:rPr>
          <w:rFonts w:asciiTheme="minorEastAsia" w:hAnsiTheme="minorEastAsia" w:cs="仿宋_GB2312" w:hint="eastAsia"/>
          <w:b/>
          <w:color w:val="7030A0"/>
          <w:sz w:val="24"/>
          <w:szCs w:val="24"/>
        </w:rPr>
        <w:t>8</w:t>
      </w:r>
      <w:r w:rsidRPr="00C47E64">
        <w:rPr>
          <w:rFonts w:asciiTheme="minorEastAsia" w:hAnsiTheme="minorEastAsia" w:cs="仿宋_GB2312" w:hint="eastAsia"/>
          <w:b/>
          <w:color w:val="7030A0"/>
          <w:sz w:val="24"/>
          <w:szCs w:val="24"/>
          <w:lang w:val="zh-CN"/>
        </w:rPr>
        <w:t>. 投标文件的数量和签署盖章</w:t>
      </w:r>
    </w:p>
    <w:p w:rsidR="000936D5" w:rsidRPr="00C47E64" w:rsidRDefault="000936D5" w:rsidP="000936D5">
      <w:pPr>
        <w:autoSpaceDE w:val="0"/>
        <w:autoSpaceDN w:val="0"/>
        <w:adjustRightInd w:val="0"/>
        <w:spacing w:line="360" w:lineRule="auto"/>
        <w:rPr>
          <w:rFonts w:asciiTheme="minorEastAsia" w:hAnsiTheme="minorEastAsia" w:cs="仿宋_GB2312"/>
          <w:color w:val="7030A0"/>
          <w:sz w:val="24"/>
          <w:szCs w:val="24"/>
          <w:lang w:val="zh-CN"/>
        </w:rPr>
      </w:pPr>
      <w:r w:rsidRPr="00C47E64">
        <w:rPr>
          <w:rFonts w:asciiTheme="minorEastAsia" w:hAnsiTheme="minorEastAsia" w:cs="仿宋_GB2312" w:hint="eastAsia"/>
          <w:color w:val="7030A0"/>
          <w:sz w:val="24"/>
          <w:szCs w:val="24"/>
          <w:lang w:val="zh-CN"/>
        </w:rPr>
        <w:t>1</w:t>
      </w:r>
      <w:r w:rsidRPr="00C47E64">
        <w:rPr>
          <w:rFonts w:asciiTheme="minorEastAsia" w:hAnsiTheme="minorEastAsia" w:cs="仿宋_GB2312" w:hint="eastAsia"/>
          <w:color w:val="7030A0"/>
          <w:sz w:val="24"/>
          <w:szCs w:val="24"/>
        </w:rPr>
        <w:t>8</w:t>
      </w:r>
      <w:r w:rsidRPr="00C47E64">
        <w:rPr>
          <w:rFonts w:asciiTheme="minorEastAsia" w:hAnsiTheme="minorEastAsia" w:cs="仿宋_GB2312" w:hint="eastAsia"/>
          <w:color w:val="7030A0"/>
          <w:sz w:val="24"/>
          <w:szCs w:val="24"/>
          <w:lang w:val="zh-CN"/>
        </w:rPr>
        <w:t>.1 投标人应提交投标文件份数见“投标人须知前附表”。</w:t>
      </w:r>
    </w:p>
    <w:p w:rsidR="000936D5" w:rsidRPr="00C47E64" w:rsidRDefault="000936D5" w:rsidP="000936D5">
      <w:pPr>
        <w:tabs>
          <w:tab w:val="left" w:pos="1260"/>
        </w:tabs>
        <w:autoSpaceDE w:val="0"/>
        <w:autoSpaceDN w:val="0"/>
        <w:spacing w:line="360" w:lineRule="auto"/>
        <w:contextualSpacing/>
        <w:mirrorIndents/>
        <w:rPr>
          <w:rFonts w:asciiTheme="minorEastAsia" w:hAnsiTheme="minorEastAsia" w:cs="仿宋_GB2312"/>
          <w:color w:val="7030A0"/>
          <w:sz w:val="24"/>
          <w:szCs w:val="24"/>
          <w:lang w:val="zh-CN"/>
        </w:rPr>
      </w:pPr>
      <w:r w:rsidRPr="00C47E64">
        <w:rPr>
          <w:rFonts w:asciiTheme="minorEastAsia" w:hAnsiTheme="minorEastAsia" w:cs="仿宋_GB2312" w:hint="eastAsia"/>
          <w:color w:val="7030A0"/>
          <w:sz w:val="24"/>
          <w:szCs w:val="24"/>
          <w:lang w:val="zh-CN"/>
        </w:rPr>
        <w:t>1</w:t>
      </w:r>
      <w:r w:rsidRPr="00C47E64">
        <w:rPr>
          <w:rFonts w:asciiTheme="minorEastAsia" w:hAnsiTheme="minorEastAsia" w:cs="仿宋_GB2312" w:hint="eastAsia"/>
          <w:color w:val="7030A0"/>
          <w:sz w:val="24"/>
          <w:szCs w:val="24"/>
        </w:rPr>
        <w:t>8</w:t>
      </w:r>
      <w:r w:rsidRPr="00C47E64">
        <w:rPr>
          <w:rFonts w:asciiTheme="minorEastAsia" w:hAnsiTheme="minorEastAsia" w:cs="仿宋_GB2312" w:hint="eastAsia"/>
          <w:color w:val="7030A0"/>
          <w:sz w:val="24"/>
          <w:szCs w:val="24"/>
          <w:lang w:val="zh-CN"/>
        </w:rPr>
        <w:t>.2 在招标文件中已明示需盖章及签名之处，</w:t>
      </w:r>
      <w:r w:rsidRPr="00C47E64">
        <w:rPr>
          <w:rFonts w:ascii="新宋体" w:eastAsia="新宋体" w:hAnsi="新宋体" w:hint="eastAsia"/>
          <w:color w:val="7030A0"/>
          <w:sz w:val="24"/>
        </w:rPr>
        <w:t>电子投标文件应按招标文件要求加盖投标人电子印章和法人电子印章或授权代表电子印章。</w:t>
      </w:r>
    </w:p>
    <w:p w:rsidR="000936D5" w:rsidRPr="00C47E64" w:rsidRDefault="000936D5" w:rsidP="000936D5">
      <w:pPr>
        <w:autoSpaceDE w:val="0"/>
        <w:autoSpaceDN w:val="0"/>
        <w:adjustRightInd w:val="0"/>
        <w:spacing w:line="360" w:lineRule="auto"/>
        <w:rPr>
          <w:rFonts w:asciiTheme="minorEastAsia" w:hAnsiTheme="minorEastAsia" w:cs="仿宋_GB2312"/>
          <w:color w:val="7030A0"/>
          <w:sz w:val="24"/>
          <w:szCs w:val="24"/>
          <w:lang w:val="zh-CN"/>
        </w:rPr>
      </w:pPr>
      <w:r w:rsidRPr="00C47E64">
        <w:rPr>
          <w:rFonts w:asciiTheme="minorEastAsia" w:hAnsiTheme="minorEastAsia" w:cs="仿宋_GB2312" w:hint="eastAsia"/>
          <w:color w:val="7030A0"/>
          <w:sz w:val="24"/>
          <w:szCs w:val="24"/>
          <w:lang w:val="zh-CN"/>
        </w:rPr>
        <w:t>18.3 纸质投标文件</w:t>
      </w:r>
      <w:r w:rsidRPr="00C47E64">
        <w:rPr>
          <w:rFonts w:ascii="新宋体" w:eastAsia="新宋体" w:hAnsi="新宋体" w:hint="eastAsia"/>
          <w:color w:val="7030A0"/>
          <w:sz w:val="24"/>
        </w:rPr>
        <w:t>是指投标人电子投标文件制作完成后生成的后缀名为</w:t>
      </w:r>
      <w:r w:rsidRPr="00C47E64">
        <w:rPr>
          <w:rFonts w:hAnsi="宋体" w:hint="eastAsia"/>
          <w:color w:val="7030A0"/>
          <w:sz w:val="24"/>
          <w:szCs w:val="24"/>
        </w:rPr>
        <w:t>“</w:t>
      </w:r>
      <w:r w:rsidRPr="00C47E64">
        <w:rPr>
          <w:rFonts w:hAnsi="宋体" w:hint="eastAsia"/>
          <w:color w:val="7030A0"/>
          <w:sz w:val="24"/>
          <w:szCs w:val="24"/>
        </w:rPr>
        <w:t>.PDF</w:t>
      </w:r>
      <w:r w:rsidRPr="00C47E64">
        <w:rPr>
          <w:rFonts w:hAnsi="宋体" w:hint="eastAsia"/>
          <w:color w:val="7030A0"/>
          <w:sz w:val="24"/>
          <w:szCs w:val="24"/>
        </w:rPr>
        <w:t>”的文件打印的投标文件。</w:t>
      </w:r>
      <w:r w:rsidRPr="00C47E64">
        <w:rPr>
          <w:rFonts w:asciiTheme="minorEastAsia" w:hAnsiTheme="minorEastAsia" w:cs="仿宋_GB2312" w:hint="eastAsia"/>
          <w:color w:val="7030A0"/>
          <w:sz w:val="24"/>
          <w:szCs w:val="24"/>
          <w:lang w:val="zh-CN"/>
        </w:rPr>
        <w:t>纸质投标文件正本和副本封面上应清楚标明</w:t>
      </w:r>
      <w:r w:rsidRPr="00C47E64">
        <w:rPr>
          <w:rFonts w:asciiTheme="minorEastAsia" w:hAnsiTheme="minorEastAsia" w:cs="仿宋_GB2312"/>
          <w:color w:val="7030A0"/>
          <w:sz w:val="24"/>
          <w:szCs w:val="24"/>
          <w:lang w:val="zh-CN"/>
        </w:rPr>
        <w:t>“</w:t>
      </w:r>
      <w:r w:rsidRPr="00C47E64">
        <w:rPr>
          <w:rFonts w:asciiTheme="minorEastAsia" w:hAnsiTheme="minorEastAsia" w:cs="仿宋_GB2312" w:hint="eastAsia"/>
          <w:color w:val="7030A0"/>
          <w:sz w:val="24"/>
          <w:szCs w:val="24"/>
          <w:lang w:val="zh-CN"/>
        </w:rPr>
        <w:t>正本</w:t>
      </w:r>
      <w:r w:rsidRPr="00C47E64">
        <w:rPr>
          <w:rFonts w:asciiTheme="minorEastAsia" w:hAnsiTheme="minorEastAsia" w:cs="仿宋_GB2312"/>
          <w:color w:val="7030A0"/>
          <w:sz w:val="24"/>
          <w:szCs w:val="24"/>
          <w:lang w:val="zh-CN"/>
        </w:rPr>
        <w:t>”</w:t>
      </w:r>
      <w:r w:rsidRPr="00C47E64">
        <w:rPr>
          <w:rFonts w:asciiTheme="minorEastAsia" w:hAnsiTheme="minorEastAsia" w:cs="仿宋_GB2312" w:hint="eastAsia"/>
          <w:color w:val="7030A0"/>
          <w:sz w:val="24"/>
          <w:szCs w:val="24"/>
          <w:lang w:val="zh-CN"/>
        </w:rPr>
        <w:t>或</w:t>
      </w:r>
      <w:r w:rsidRPr="00C47E64">
        <w:rPr>
          <w:rFonts w:asciiTheme="minorEastAsia" w:hAnsiTheme="minorEastAsia" w:cs="仿宋_GB2312"/>
          <w:color w:val="7030A0"/>
          <w:sz w:val="24"/>
          <w:szCs w:val="24"/>
          <w:lang w:val="zh-CN"/>
        </w:rPr>
        <w:t>“</w:t>
      </w:r>
      <w:r w:rsidRPr="00C47E64">
        <w:rPr>
          <w:rFonts w:asciiTheme="minorEastAsia" w:hAnsiTheme="minorEastAsia" w:cs="仿宋_GB2312" w:hint="eastAsia"/>
          <w:color w:val="7030A0"/>
          <w:sz w:val="24"/>
          <w:szCs w:val="24"/>
          <w:lang w:val="zh-CN"/>
        </w:rPr>
        <w:t>副本</w:t>
      </w:r>
      <w:r w:rsidRPr="00C47E64">
        <w:rPr>
          <w:rFonts w:asciiTheme="minorEastAsia" w:hAnsiTheme="minorEastAsia" w:cs="仿宋_GB2312"/>
          <w:color w:val="7030A0"/>
          <w:sz w:val="24"/>
          <w:szCs w:val="24"/>
          <w:lang w:val="zh-CN"/>
        </w:rPr>
        <w:t>”</w:t>
      </w:r>
      <w:r w:rsidRPr="00C47E64">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0936D5" w:rsidRPr="00C47E64" w:rsidRDefault="000936D5" w:rsidP="000936D5">
      <w:pPr>
        <w:tabs>
          <w:tab w:val="left" w:pos="1260"/>
        </w:tabs>
        <w:autoSpaceDE w:val="0"/>
        <w:autoSpaceDN w:val="0"/>
        <w:spacing w:line="360" w:lineRule="auto"/>
        <w:contextualSpacing/>
        <w:mirrorIndents/>
        <w:rPr>
          <w:rFonts w:asciiTheme="minorEastAsia" w:hAnsiTheme="minorEastAsia" w:cs="仿宋_GB2312"/>
          <w:color w:val="7030A0"/>
          <w:sz w:val="24"/>
          <w:szCs w:val="24"/>
          <w:lang w:val="zh-CN"/>
        </w:rPr>
      </w:pPr>
      <w:r w:rsidRPr="00C47E64">
        <w:rPr>
          <w:rFonts w:asciiTheme="minorEastAsia" w:hAnsiTheme="minorEastAsia" w:cs="仿宋_GB2312" w:hint="eastAsia"/>
          <w:color w:val="7030A0"/>
          <w:sz w:val="24"/>
          <w:szCs w:val="24"/>
          <w:lang w:val="zh-CN"/>
        </w:rPr>
        <w:lastRenderedPageBreak/>
        <w:t>1</w:t>
      </w:r>
      <w:r w:rsidRPr="00C47E64">
        <w:rPr>
          <w:rFonts w:asciiTheme="minorEastAsia" w:hAnsiTheme="minorEastAsia" w:cs="仿宋_GB2312" w:hint="eastAsia"/>
          <w:color w:val="7030A0"/>
          <w:sz w:val="24"/>
          <w:szCs w:val="24"/>
        </w:rPr>
        <w:t>8</w:t>
      </w:r>
      <w:r w:rsidRPr="00C47E64">
        <w:rPr>
          <w:rFonts w:asciiTheme="minorEastAsia" w:hAnsiTheme="minorEastAsia" w:cs="仿宋_GB2312" w:hint="eastAsia"/>
          <w:color w:val="7030A0"/>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可要求投标人对投标文件有关事项作出澄清或者说明。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9324B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324B7">
        <w:rPr>
          <w:rFonts w:asciiTheme="minorEastAsia" w:hAnsiTheme="minorEastAsia" w:cs="仿宋_GB2312" w:hint="eastAsia"/>
          <w:b/>
          <w:sz w:val="24"/>
          <w:szCs w:val="24"/>
        </w:rPr>
        <w:t>39.</w:t>
      </w:r>
      <w:r w:rsidRPr="009324B7">
        <w:rPr>
          <w:rFonts w:asciiTheme="minorEastAsia" w:hAnsiTheme="minorEastAsia" w:cs="仿宋_GB2312" w:hint="eastAsia"/>
          <w:b/>
          <w:sz w:val="24"/>
          <w:szCs w:val="24"/>
          <w:lang w:val="zh-CN"/>
        </w:rPr>
        <w:t>质疑提出与答复</w:t>
      </w:r>
    </w:p>
    <w:p w:rsidR="000936D5" w:rsidRPr="009324B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 供</w:t>
      </w:r>
      <w:r w:rsidR="00D311DE" w:rsidRPr="009324B7">
        <w:rPr>
          <w:rFonts w:asciiTheme="minorEastAsia" w:hAnsiTheme="minorEastAsia" w:cs="仿宋_GB2312" w:hint="eastAsia"/>
          <w:sz w:val="24"/>
          <w:szCs w:val="24"/>
        </w:rPr>
        <w:t>应商认为采购文件、采购过程和中标结果使自己的权益受到损害的，可以按照</w:t>
      </w:r>
      <w:r w:rsidR="00D311DE" w:rsidRPr="009324B7">
        <w:rPr>
          <w:rFonts w:ascii="宋体" w:cs="宋体" w:hint="eastAsia"/>
          <w:bCs/>
          <w:kern w:val="0"/>
          <w:sz w:val="24"/>
          <w:lang w:val="zh-CN"/>
        </w:rPr>
        <w:t>财政部94号令</w:t>
      </w:r>
      <w:r w:rsidRPr="009324B7">
        <w:rPr>
          <w:rFonts w:asciiTheme="minorEastAsia" w:hAnsiTheme="minorEastAsia" w:cs="宋体" w:hint="eastAsia"/>
          <w:bCs/>
          <w:sz w:val="24"/>
          <w:szCs w:val="24"/>
          <w:lang w:val="zh-CN"/>
        </w:rPr>
        <w:t>提出质</w:t>
      </w:r>
      <w:r w:rsidRPr="009324B7">
        <w:rPr>
          <w:rFonts w:asciiTheme="minorEastAsia" w:hAnsiTheme="minorEastAsia" w:cs="仿宋_GB2312" w:hint="eastAsia"/>
          <w:sz w:val="24"/>
          <w:szCs w:val="24"/>
        </w:rPr>
        <w:t>疑。</w:t>
      </w:r>
      <w:r w:rsidRPr="009324B7">
        <w:rPr>
          <w:rFonts w:asciiTheme="minorEastAsia" w:hAnsiTheme="minorEastAsia" w:cs="仿宋_GB2312"/>
          <w:sz w:val="24"/>
          <w:szCs w:val="24"/>
        </w:rPr>
        <w:t>提出质疑的供应商应当是参与</w:t>
      </w:r>
      <w:r w:rsidRPr="009324B7">
        <w:rPr>
          <w:rFonts w:asciiTheme="minorEastAsia" w:hAnsiTheme="minorEastAsia" w:cs="仿宋_GB2312" w:hint="eastAsia"/>
          <w:sz w:val="24"/>
          <w:szCs w:val="24"/>
        </w:rPr>
        <w:t>本</w:t>
      </w:r>
      <w:r w:rsidRPr="009324B7">
        <w:rPr>
          <w:rFonts w:asciiTheme="minorEastAsia" w:hAnsiTheme="minorEastAsia" w:cs="仿宋_GB2312"/>
          <w:sz w:val="24"/>
          <w:szCs w:val="24"/>
        </w:rPr>
        <w:t>项目采购活动的供应商。</w:t>
      </w:r>
    </w:p>
    <w:p w:rsidR="007F0606" w:rsidRPr="009324B7"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39.1.1</w:t>
      </w:r>
      <w:r w:rsidR="00CC1121" w:rsidRPr="009324B7">
        <w:rPr>
          <w:rFonts w:asciiTheme="minorEastAsia" w:hAnsiTheme="minorEastAsia" w:cs="仿宋_GB2312" w:hint="eastAsia"/>
          <w:sz w:val="24"/>
          <w:szCs w:val="24"/>
        </w:rPr>
        <w:t xml:space="preserve"> </w:t>
      </w:r>
      <w:r w:rsidRPr="009324B7">
        <w:rPr>
          <w:rFonts w:asciiTheme="minorEastAsia" w:hAnsiTheme="minorEastAsia" w:cs="仿宋_GB2312" w:hint="eastAsia"/>
          <w:sz w:val="24"/>
          <w:szCs w:val="24"/>
        </w:rPr>
        <w:t>对采购文件提出质疑的，</w:t>
      </w:r>
      <w:r w:rsidRPr="009324B7">
        <w:rPr>
          <w:rFonts w:asciiTheme="minorEastAsia" w:hAnsiTheme="minorEastAsia" w:cs="仿宋_GB2312"/>
          <w:sz w:val="24"/>
          <w:szCs w:val="24"/>
        </w:rPr>
        <w:t>潜在</w:t>
      </w:r>
      <w:r w:rsidRPr="009324B7">
        <w:rPr>
          <w:rFonts w:asciiTheme="minorEastAsia" w:hAnsiTheme="minorEastAsia" w:cs="仿宋_GB2312" w:hint="eastAsia"/>
          <w:sz w:val="24"/>
          <w:szCs w:val="24"/>
        </w:rPr>
        <w:t>投标人应</w:t>
      </w:r>
      <w:r w:rsidRPr="009324B7">
        <w:rPr>
          <w:rFonts w:asciiTheme="minorEastAsia" w:hAnsiTheme="minorEastAsia" w:cs="仿宋_GB2312"/>
          <w:sz w:val="24"/>
          <w:szCs w:val="24"/>
        </w:rPr>
        <w:t>已依法获取采购文件</w:t>
      </w:r>
      <w:r w:rsidRPr="009324B7">
        <w:rPr>
          <w:rFonts w:asciiTheme="minorEastAsia" w:hAnsiTheme="minorEastAsia" w:cs="仿宋_GB2312" w:hint="eastAsia"/>
          <w:sz w:val="24"/>
          <w:szCs w:val="24"/>
        </w:rPr>
        <w:t>，且应当在</w:t>
      </w:r>
      <w:r w:rsidRPr="009324B7">
        <w:rPr>
          <w:rFonts w:asciiTheme="minorEastAsia" w:hAnsiTheme="minorEastAsia" w:cs="仿宋_GB2312"/>
          <w:sz w:val="24"/>
          <w:szCs w:val="24"/>
        </w:rPr>
        <w:t>获取采购文件或者采购文件公告期限届满之日起7个工作日内</w:t>
      </w:r>
      <w:r w:rsidRPr="009324B7">
        <w:rPr>
          <w:rFonts w:asciiTheme="minorEastAsia" w:hAnsiTheme="minorEastAsia" w:cs="仿宋_GB2312" w:hint="eastAsia"/>
          <w:sz w:val="24"/>
          <w:szCs w:val="24"/>
        </w:rPr>
        <w:t>通过《全国公共资源交易平台（河南省·许昌市）》一次性提出</w:t>
      </w:r>
      <w:r w:rsidR="00447BA9" w:rsidRPr="009324B7">
        <w:rPr>
          <w:rFonts w:asciiTheme="minorEastAsia" w:hAnsiTheme="minorEastAsia" w:cs="仿宋_GB2312" w:hint="eastAsia"/>
          <w:sz w:val="24"/>
          <w:szCs w:val="24"/>
        </w:rPr>
        <w:t>，</w:t>
      </w:r>
      <w:r w:rsidR="00CC1121" w:rsidRPr="009324B7">
        <w:rPr>
          <w:rFonts w:asciiTheme="minorEastAsia" w:hAnsiTheme="minorEastAsia" w:cs="仿宋_GB2312" w:hint="eastAsia"/>
          <w:sz w:val="24"/>
          <w:szCs w:val="24"/>
        </w:rPr>
        <w:t>提出后</w:t>
      </w:r>
      <w:r w:rsidR="00D311DE" w:rsidRPr="009324B7">
        <w:rPr>
          <w:rFonts w:asciiTheme="minorEastAsia" w:hAnsiTheme="minorEastAsia" w:cs="仿宋_GB2312" w:hint="eastAsia"/>
          <w:sz w:val="24"/>
          <w:szCs w:val="24"/>
        </w:rPr>
        <w:t>通知中心项目联系人</w:t>
      </w:r>
      <w:r w:rsidR="00CC1121" w:rsidRPr="009324B7">
        <w:rPr>
          <w:rFonts w:asciiTheme="minorEastAsia" w:hAnsiTheme="minorEastAsia" w:cs="仿宋_GB2312" w:hint="eastAsia"/>
          <w:sz w:val="24"/>
          <w:szCs w:val="24"/>
        </w:rPr>
        <w:t>查收</w:t>
      </w:r>
      <w:r w:rsidR="00D311DE" w:rsidRPr="009324B7">
        <w:rPr>
          <w:rFonts w:asciiTheme="minorEastAsia" w:hAnsiTheme="minorEastAsia" w:cs="仿宋_GB2312" w:hint="eastAsia"/>
          <w:sz w:val="24"/>
          <w:szCs w:val="24"/>
        </w:rPr>
        <w:t>，</w:t>
      </w:r>
      <w:r w:rsidRPr="009324B7">
        <w:rPr>
          <w:rFonts w:asciiTheme="minorEastAsia" w:hAnsiTheme="minorEastAsia" w:cs="仿宋_GB2312" w:hint="eastAsia"/>
          <w:sz w:val="24"/>
          <w:szCs w:val="24"/>
        </w:rPr>
        <w:t>同时</w:t>
      </w:r>
      <w:r w:rsidR="00B81C73" w:rsidRPr="009324B7">
        <w:rPr>
          <w:rFonts w:asciiTheme="minorEastAsia" w:hAnsiTheme="minorEastAsia" w:cs="仿宋_GB2312" w:hint="eastAsia"/>
          <w:sz w:val="24"/>
          <w:szCs w:val="24"/>
        </w:rPr>
        <w:t>将纸质质疑函一式两份送至采购单位，</w:t>
      </w:r>
      <w:r w:rsidRPr="009324B7">
        <w:rPr>
          <w:rFonts w:asciiTheme="minorEastAsia" w:hAnsiTheme="minorEastAsia" w:cs="仿宋_GB2312" w:hint="eastAsia"/>
          <w:sz w:val="24"/>
          <w:szCs w:val="24"/>
        </w:rPr>
        <w:t>如未提出视为全面接受；</w:t>
      </w:r>
    </w:p>
    <w:p w:rsidR="000936D5" w:rsidRPr="009324B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9324B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9324B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 </w:t>
      </w:r>
      <w:r w:rsidRPr="009324B7">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9324B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lastRenderedPageBreak/>
        <w:t xml:space="preserve">39.2.1 </w:t>
      </w:r>
      <w:r w:rsidRPr="009324B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9324B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39.2.2 </w:t>
      </w:r>
      <w:r w:rsidRPr="009324B7">
        <w:rPr>
          <w:rFonts w:asciiTheme="minorEastAsia" w:hAnsiTheme="minorEastAsia" w:cs="仿宋_GB2312"/>
          <w:sz w:val="24"/>
          <w:szCs w:val="24"/>
        </w:rPr>
        <w:t>对采购过程、中标结果提出的质疑，合格供应商符合法定数量时，可以从合格的中标</w:t>
      </w:r>
      <w:r w:rsidRPr="009324B7">
        <w:rPr>
          <w:rFonts w:asciiTheme="minorEastAsia" w:hAnsiTheme="minorEastAsia" w:cs="仿宋_GB2312" w:hint="eastAsia"/>
          <w:sz w:val="24"/>
          <w:szCs w:val="24"/>
        </w:rPr>
        <w:t>候选人</w:t>
      </w:r>
      <w:r w:rsidRPr="009324B7">
        <w:rPr>
          <w:rFonts w:asciiTheme="minorEastAsia" w:hAnsiTheme="minorEastAsia" w:cs="仿宋_GB2312"/>
          <w:sz w:val="24"/>
          <w:szCs w:val="24"/>
        </w:rPr>
        <w:t>中另行确定中标供应商的，应当依法另行确定中标供应商；否则应当重新开展采购活动。</w:t>
      </w:r>
    </w:p>
    <w:p w:rsidR="005813BD" w:rsidRPr="009324B7"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39.3 </w:t>
      </w:r>
      <w:r w:rsidR="005813BD" w:rsidRPr="009324B7">
        <w:rPr>
          <w:rFonts w:asciiTheme="minorEastAsia" w:hAnsiTheme="minorEastAsia" w:cs="仿宋_GB2312" w:hint="eastAsia"/>
          <w:sz w:val="24"/>
          <w:szCs w:val="24"/>
        </w:rPr>
        <w:t>答复</w:t>
      </w:r>
    </w:p>
    <w:p w:rsidR="005813BD" w:rsidRPr="009324B7"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9324B7">
        <w:rPr>
          <w:rFonts w:asciiTheme="minorEastAsia" w:hAnsiTheme="minorEastAsia" w:cs="仿宋_GB2312" w:hint="eastAsia"/>
          <w:sz w:val="24"/>
          <w:szCs w:val="24"/>
        </w:rPr>
        <w:t>书面</w:t>
      </w:r>
      <w:r w:rsidRPr="009324B7">
        <w:rPr>
          <w:rFonts w:asciiTheme="minorEastAsia" w:hAnsiTheme="minorEastAsia" w:cs="仿宋_GB2312" w:hint="eastAsia"/>
          <w:sz w:val="24"/>
          <w:szCs w:val="24"/>
        </w:rPr>
        <w:t>质疑回复函，或者联系采购单位领取</w:t>
      </w:r>
      <w:r w:rsidR="00D311DE" w:rsidRPr="009324B7">
        <w:rPr>
          <w:rFonts w:asciiTheme="minorEastAsia" w:hAnsiTheme="minorEastAsia" w:cs="仿宋_GB2312" w:hint="eastAsia"/>
          <w:sz w:val="24"/>
          <w:szCs w:val="24"/>
        </w:rPr>
        <w:t>书面</w:t>
      </w:r>
      <w:r w:rsidRPr="009324B7">
        <w:rPr>
          <w:rFonts w:asciiTheme="minorEastAsia" w:hAnsiTheme="minorEastAsia" w:cs="仿宋_GB2312" w:hint="eastAsia"/>
          <w:sz w:val="24"/>
          <w:szCs w:val="24"/>
        </w:rPr>
        <w:t>质疑回复函。</w:t>
      </w:r>
    </w:p>
    <w:p w:rsidR="005813BD" w:rsidRPr="009324B7"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w:t>
      </w:r>
      <w:r w:rsidR="005813BD" w:rsidRPr="009324B7">
        <w:rPr>
          <w:rFonts w:asciiTheme="minorEastAsia" w:hAnsiTheme="minorEastAsia" w:cs="仿宋_GB2312" w:hint="eastAsia"/>
          <w:sz w:val="24"/>
          <w:szCs w:val="24"/>
        </w:rPr>
        <w:t>2 对采购过程提出质疑的，质疑供应商和其他有关供应商在法定时限内联系采购单位领取</w:t>
      </w:r>
      <w:r w:rsidR="00D311DE" w:rsidRPr="009324B7">
        <w:rPr>
          <w:rFonts w:asciiTheme="minorEastAsia" w:hAnsiTheme="minorEastAsia" w:cs="仿宋_GB2312" w:hint="eastAsia"/>
          <w:sz w:val="24"/>
          <w:szCs w:val="24"/>
        </w:rPr>
        <w:t>书面</w:t>
      </w:r>
      <w:r w:rsidR="005813BD" w:rsidRPr="009324B7">
        <w:rPr>
          <w:rFonts w:asciiTheme="minorEastAsia" w:hAnsiTheme="minorEastAsia" w:cs="仿宋_GB2312" w:hint="eastAsia"/>
          <w:sz w:val="24"/>
          <w:szCs w:val="24"/>
        </w:rPr>
        <w:t>质疑回复函。</w:t>
      </w:r>
    </w:p>
    <w:p w:rsidR="005813BD" w:rsidRPr="009324B7"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w:t>
      </w:r>
      <w:r w:rsidR="005813BD" w:rsidRPr="009324B7">
        <w:rPr>
          <w:rFonts w:asciiTheme="minorEastAsia" w:hAnsiTheme="minorEastAsia" w:cs="仿宋_GB2312" w:hint="eastAsia"/>
          <w:sz w:val="24"/>
          <w:szCs w:val="24"/>
        </w:rPr>
        <w:t>3 对中标结果提出质疑的，质疑供应商和其他有关供应商在法定时限内联系采购单位领取</w:t>
      </w:r>
      <w:r w:rsidR="00D311DE" w:rsidRPr="009324B7">
        <w:rPr>
          <w:rFonts w:asciiTheme="minorEastAsia" w:hAnsiTheme="minorEastAsia" w:cs="仿宋_GB2312" w:hint="eastAsia"/>
          <w:sz w:val="24"/>
          <w:szCs w:val="24"/>
        </w:rPr>
        <w:t>书面</w:t>
      </w:r>
      <w:r w:rsidR="005813BD" w:rsidRPr="009324B7">
        <w:rPr>
          <w:rFonts w:asciiTheme="minorEastAsia" w:hAnsiTheme="minorEastAsia" w:cs="仿宋_GB2312" w:hint="eastAsia"/>
          <w:sz w:val="24"/>
          <w:szCs w:val="24"/>
        </w:rPr>
        <w:t>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C47E64" w:rsidRDefault="000936D5" w:rsidP="000936D5">
      <w:pPr>
        <w:pStyle w:val="a3"/>
        <w:spacing w:line="360" w:lineRule="auto"/>
        <w:ind w:firstLineChars="200" w:firstLine="480"/>
        <w:contextualSpacing/>
        <w:rPr>
          <w:rFonts w:asciiTheme="minorEastAsia" w:eastAsiaTheme="minorEastAsia" w:hAnsiTheme="minorEastAsia" w:cs="仿宋_GB2312"/>
          <w:color w:val="7030A0"/>
          <w:szCs w:val="24"/>
          <w:lang w:val="zh-CN"/>
        </w:rPr>
      </w:pPr>
      <w:r w:rsidRPr="00C47E64">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sidRPr="00C47E64">
        <w:rPr>
          <w:rFonts w:asciiTheme="minorEastAsia" w:eastAsiaTheme="minorEastAsia" w:hAnsiTheme="minorEastAsia" w:cs="仿宋_GB2312" w:hint="eastAsia"/>
          <w:color w:val="7030A0"/>
          <w:szCs w:val="24"/>
        </w:rPr>
        <w:t>并加盖投标人公章的原件扫描件（或图片）</w:t>
      </w:r>
      <w:r w:rsidRPr="00C47E64">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C47E64" w:rsidRDefault="000936D5" w:rsidP="000936D5">
      <w:pPr>
        <w:pStyle w:val="a3"/>
        <w:spacing w:line="360" w:lineRule="auto"/>
        <w:ind w:firstLineChars="200" w:firstLine="482"/>
        <w:contextualSpacing/>
        <w:rPr>
          <w:rFonts w:asciiTheme="minorEastAsia" w:eastAsiaTheme="minorEastAsia" w:hAnsiTheme="minorEastAsia" w:cs="仿宋_GB2312"/>
          <w:b/>
          <w:color w:val="7030A0"/>
          <w:szCs w:val="24"/>
          <w:lang w:val="zh-CN"/>
        </w:rPr>
      </w:pPr>
      <w:r w:rsidRPr="00C47E64">
        <w:rPr>
          <w:rFonts w:asciiTheme="minorEastAsia" w:eastAsiaTheme="minorEastAsia" w:hAnsiTheme="minorEastAsia" w:hint="eastAsia"/>
          <w:b/>
          <w:color w:val="7030A0"/>
          <w:szCs w:val="24"/>
        </w:rPr>
        <w:t>（2）强制采购节能产品和优先采购节能产品、优先采购环保产品</w:t>
      </w:r>
    </w:p>
    <w:p w:rsidR="000936D5" w:rsidRPr="00C47E64" w:rsidRDefault="000936D5" w:rsidP="000936D5">
      <w:pPr>
        <w:pStyle w:val="a3"/>
        <w:spacing w:line="360" w:lineRule="auto"/>
        <w:ind w:firstLine="465"/>
        <w:contextualSpacing/>
        <w:jc w:val="left"/>
        <w:rPr>
          <w:rFonts w:asciiTheme="minorEastAsia" w:eastAsiaTheme="minorEastAsia" w:hAnsiTheme="minorEastAsia" w:cs="仿宋_GB2312"/>
          <w:color w:val="7030A0"/>
          <w:szCs w:val="24"/>
          <w:lang w:val="zh-CN"/>
        </w:rPr>
      </w:pPr>
      <w:r w:rsidRPr="00C47E64">
        <w:rPr>
          <w:rFonts w:asciiTheme="minorEastAsia" w:eastAsiaTheme="minorEastAsia" w:hAnsiTheme="minorEastAsia" w:cs="仿宋_GB2312" w:hint="eastAsia"/>
          <w:color w:val="7030A0"/>
          <w:szCs w:val="24"/>
          <w:lang w:val="zh-CN"/>
        </w:rPr>
        <w:t>1）对《节能产品政府采购清单》所列的政府强制采购节能产品</w:t>
      </w:r>
      <w:r w:rsidRPr="00C47E64">
        <w:rPr>
          <w:rFonts w:asciiTheme="minorEastAsia" w:eastAsiaTheme="minorEastAsia" w:hAnsiTheme="minorEastAsia" w:cs="仿宋_GB2312" w:hint="eastAsia"/>
          <w:color w:val="7030A0"/>
          <w:szCs w:val="24"/>
        </w:rPr>
        <w:t>，</w:t>
      </w:r>
      <w:r w:rsidRPr="00C47E64">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C47E64" w:rsidRDefault="000936D5" w:rsidP="000936D5">
      <w:pPr>
        <w:pStyle w:val="a3"/>
        <w:spacing w:line="360" w:lineRule="auto"/>
        <w:ind w:firstLine="465"/>
        <w:contextualSpacing/>
        <w:jc w:val="left"/>
        <w:rPr>
          <w:rFonts w:asciiTheme="minorEastAsia" w:eastAsiaTheme="minorEastAsia" w:hAnsiTheme="minorEastAsia" w:cs="仿宋_GB2312"/>
          <w:color w:val="7030A0"/>
          <w:szCs w:val="24"/>
          <w:lang w:val="zh-CN"/>
        </w:rPr>
      </w:pPr>
      <w:r w:rsidRPr="00C47E64">
        <w:rPr>
          <w:rFonts w:asciiTheme="minorEastAsia" w:eastAsiaTheme="minorEastAsia" w:hAnsiTheme="minorEastAsia" w:cs="仿宋_GB2312" w:hint="eastAsia"/>
          <w:color w:val="7030A0"/>
          <w:szCs w:val="24"/>
          <w:lang w:val="zh-CN"/>
        </w:rPr>
        <w:lastRenderedPageBreak/>
        <w:t>投标人所投其他产品若属于“节能产品政府采购清单”优先采购产品，</w:t>
      </w:r>
      <w:r w:rsidRPr="00C47E64">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0936D5" w:rsidRPr="00C47E64" w:rsidRDefault="000936D5" w:rsidP="000936D5">
      <w:pPr>
        <w:pStyle w:val="a3"/>
        <w:spacing w:line="360" w:lineRule="auto"/>
        <w:ind w:firstLineChars="200" w:firstLine="480"/>
        <w:contextualSpacing/>
        <w:rPr>
          <w:rFonts w:asciiTheme="minorEastAsia" w:eastAsiaTheme="minorEastAsia" w:hAnsiTheme="minorEastAsia" w:cs="仿宋_GB2312"/>
          <w:color w:val="7030A0"/>
          <w:szCs w:val="24"/>
          <w:lang w:val="zh-CN"/>
        </w:rPr>
      </w:pPr>
      <w:r w:rsidRPr="00C47E64">
        <w:rPr>
          <w:rFonts w:asciiTheme="minorEastAsia" w:eastAsiaTheme="minorEastAsia" w:hAnsiTheme="minorEastAsia" w:cs="仿宋_GB2312" w:hint="eastAsia"/>
          <w:color w:val="7030A0"/>
          <w:szCs w:val="24"/>
          <w:lang w:val="zh-CN"/>
        </w:rPr>
        <w:t>2）</w:t>
      </w:r>
      <w:r w:rsidRPr="00C47E64">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sidRPr="00C47E64">
        <w:rPr>
          <w:rFonts w:asciiTheme="minorEastAsia" w:eastAsiaTheme="minorEastAsia" w:hAnsiTheme="minorEastAsia" w:cs="仿宋_GB2312" w:hint="eastAsia"/>
          <w:color w:val="7030A0"/>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C47E64" w:rsidRDefault="000936D5" w:rsidP="000936D5">
      <w:pPr>
        <w:pStyle w:val="a3"/>
        <w:spacing w:line="360" w:lineRule="auto"/>
        <w:ind w:firstLine="465"/>
        <w:contextualSpacing/>
        <w:jc w:val="left"/>
        <w:rPr>
          <w:rFonts w:asciiTheme="minorEastAsia" w:eastAsiaTheme="minorEastAsia" w:hAnsiTheme="minorEastAsia" w:cs="仿宋_GB2312"/>
          <w:b/>
          <w:color w:val="7030A0"/>
          <w:szCs w:val="24"/>
          <w:lang w:val="zh-CN"/>
        </w:rPr>
      </w:pPr>
      <w:r w:rsidRPr="00C47E64">
        <w:rPr>
          <w:rFonts w:asciiTheme="minorEastAsia" w:eastAsiaTheme="minorEastAsia" w:hAnsiTheme="minorEastAsia" w:cs="仿宋_GB2312" w:hint="eastAsia"/>
          <w:b/>
          <w:color w:val="7030A0"/>
          <w:szCs w:val="24"/>
          <w:lang w:val="zh-CN"/>
        </w:rPr>
        <w:t>（4）关于强制性产品认证</w:t>
      </w:r>
    </w:p>
    <w:p w:rsidR="000936D5" w:rsidRPr="00C47E64" w:rsidRDefault="000936D5" w:rsidP="000936D5">
      <w:pPr>
        <w:spacing w:line="360" w:lineRule="auto"/>
        <w:ind w:firstLineChars="200" w:firstLine="480"/>
        <w:contextualSpacing/>
        <w:rPr>
          <w:rFonts w:asciiTheme="minorEastAsia" w:hAnsiTheme="minorEastAsia" w:cs="宋体"/>
          <w:color w:val="7030A0"/>
          <w:kern w:val="0"/>
          <w:sz w:val="24"/>
          <w:szCs w:val="24"/>
        </w:rPr>
      </w:pPr>
      <w:r w:rsidRPr="00C47E64">
        <w:rPr>
          <w:rFonts w:asciiTheme="minorEastAsia" w:hAnsiTheme="minorEastAsia" w:cs="仿宋_GB2312" w:hint="eastAsia"/>
          <w:color w:val="7030A0"/>
          <w:sz w:val="24"/>
          <w:szCs w:val="24"/>
          <w:lang w:val="zh-CN"/>
        </w:rPr>
        <w:t>1）如投标人所投产品属于“中国强制性产品认证”（3C认证）范围内,则必须承诺采用</w:t>
      </w:r>
      <w:r w:rsidRPr="00C47E64">
        <w:rPr>
          <w:rFonts w:asciiTheme="minorEastAsia" w:hAnsiTheme="minorEastAsia" w:cs="仿宋_GB2312"/>
          <w:color w:val="7030A0"/>
          <w:sz w:val="24"/>
          <w:szCs w:val="24"/>
          <w:lang w:val="zh-CN"/>
        </w:rPr>
        <w:t>《中华人民共和国实施强制性产品认证的产品目录》</w:t>
      </w:r>
      <w:r w:rsidRPr="00C47E64">
        <w:rPr>
          <w:rFonts w:asciiTheme="minorEastAsia" w:hAnsiTheme="minorEastAsia" w:cs="仿宋_GB2312" w:hint="eastAsia"/>
          <w:color w:val="7030A0"/>
          <w:sz w:val="24"/>
          <w:szCs w:val="24"/>
          <w:lang w:val="zh-CN"/>
        </w:rPr>
        <w:t>并在有效期内的产品，应在投标文件中提供</w:t>
      </w:r>
      <w:r w:rsidRPr="00C47E64">
        <w:rPr>
          <w:rFonts w:asciiTheme="minorEastAsia" w:hAnsiTheme="minorEastAsia" w:cs="仿宋_GB2312" w:hint="eastAsia"/>
          <w:color w:val="7030A0"/>
          <w:lang w:val="zh-CN"/>
        </w:rPr>
        <w:t>“</w:t>
      </w:r>
      <w:r w:rsidRPr="00C47E64">
        <w:rPr>
          <w:rFonts w:asciiTheme="minorEastAsia" w:hAnsiTheme="minorEastAsia" w:cs="仿宋_GB2312" w:hint="eastAsia"/>
          <w:color w:val="7030A0"/>
          <w:sz w:val="24"/>
          <w:szCs w:val="24"/>
          <w:lang w:val="zh-CN"/>
        </w:rPr>
        <w:t>所投产品符合国家强制性要求承诺函</w:t>
      </w:r>
      <w:r w:rsidRPr="00C47E64">
        <w:rPr>
          <w:rFonts w:asciiTheme="minorEastAsia" w:hAnsiTheme="minorEastAsia" w:cs="仿宋_GB2312" w:hint="eastAsia"/>
          <w:color w:val="7030A0"/>
          <w:lang w:val="zh-CN"/>
        </w:rPr>
        <w:t>”</w:t>
      </w:r>
      <w:r w:rsidRPr="00C47E64">
        <w:rPr>
          <w:rFonts w:asciiTheme="minorEastAsia" w:hAnsiTheme="minorEastAsia" w:cs="仿宋_GB2312" w:hint="eastAsia"/>
          <w:color w:val="7030A0"/>
          <w:sz w:val="24"/>
          <w:szCs w:val="24"/>
          <w:lang w:val="zh-CN"/>
        </w:rPr>
        <w:t>并加盖投标人公章，否则将承担其投标被视为非实质性响应投标的风险。</w:t>
      </w:r>
    </w:p>
    <w:p w:rsidR="000936D5" w:rsidRPr="00C47E64"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color w:val="7030A0"/>
          <w:sz w:val="24"/>
          <w:szCs w:val="24"/>
          <w:lang w:val="zh-CN"/>
        </w:rPr>
      </w:pPr>
      <w:r w:rsidRPr="00C47E64">
        <w:rPr>
          <w:rFonts w:asciiTheme="minorEastAsia" w:hAnsiTheme="minorEastAsia" w:cs="宋体" w:hint="eastAsia"/>
          <w:color w:val="7030A0"/>
          <w:kern w:val="0"/>
          <w:sz w:val="24"/>
          <w:szCs w:val="24"/>
        </w:rPr>
        <w:t>2)投标人所投产品如被列入</w:t>
      </w:r>
      <w:r w:rsidRPr="00C47E64">
        <w:rPr>
          <w:rFonts w:asciiTheme="minorEastAsia" w:hAnsiTheme="minorEastAsia" w:cs="宋体"/>
          <w:color w:val="7030A0"/>
          <w:kern w:val="0"/>
          <w:sz w:val="24"/>
          <w:szCs w:val="24"/>
        </w:rPr>
        <w:t>《信息安全产品强制性认证目录》，</w:t>
      </w:r>
      <w:r w:rsidRPr="00C47E64">
        <w:rPr>
          <w:rFonts w:asciiTheme="minorEastAsia" w:hAnsiTheme="minorEastAsia" w:cs="仿宋_GB2312" w:hint="eastAsia"/>
          <w:color w:val="7030A0"/>
          <w:sz w:val="24"/>
          <w:szCs w:val="24"/>
          <w:lang w:val="zh-CN"/>
        </w:rPr>
        <w:t>则投标文件中应根据本项目招标文件“第二章 项目需求”</w:t>
      </w:r>
      <w:r w:rsidRPr="00C47E64">
        <w:rPr>
          <w:rFonts w:asciiTheme="minorEastAsia" w:hAnsiTheme="minorEastAsia" w:cs="仿宋_GB2312"/>
          <w:color w:val="7030A0"/>
          <w:sz w:val="24"/>
          <w:szCs w:val="24"/>
          <w:lang w:val="zh-CN"/>
        </w:rPr>
        <w:t>提供</w:t>
      </w:r>
      <w:r w:rsidRPr="00C47E64">
        <w:rPr>
          <w:rFonts w:asciiTheme="minorEastAsia" w:hAnsiTheme="minorEastAsia" w:cs="仿宋_GB2312" w:hint="eastAsia"/>
          <w:color w:val="7030A0"/>
          <w:sz w:val="24"/>
          <w:szCs w:val="24"/>
          <w:lang w:val="zh-CN"/>
        </w:rPr>
        <w:t>：</w:t>
      </w:r>
    </w:p>
    <w:p w:rsidR="000936D5" w:rsidRPr="00EB2492"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47E64">
        <w:rPr>
          <w:rFonts w:asciiTheme="minorEastAsia" w:hAnsiTheme="minorEastAsia" w:cs="宋体" w:hint="eastAsia"/>
          <w:color w:val="7030A0"/>
          <w:kern w:val="0"/>
          <w:sz w:val="24"/>
          <w:szCs w:val="24"/>
        </w:rPr>
        <w:t>中国信息安全认证中心官网（</w:t>
      </w:r>
      <w:r w:rsidRPr="00C47E64">
        <w:rPr>
          <w:rFonts w:asciiTheme="minorEastAsia" w:hAnsiTheme="minorEastAsia" w:cs="宋体"/>
          <w:color w:val="7030A0"/>
          <w:kern w:val="0"/>
          <w:sz w:val="24"/>
          <w:szCs w:val="24"/>
        </w:rPr>
        <w:t>http://www.isccc.gov.cn/index.shtml</w:t>
      </w:r>
      <w:r w:rsidRPr="00C47E64">
        <w:rPr>
          <w:rFonts w:asciiTheme="minorEastAsia" w:hAnsiTheme="minorEastAsia" w:cs="宋体" w:hint="eastAsia"/>
          <w:color w:val="7030A0"/>
          <w:kern w:val="0"/>
          <w:sz w:val="24"/>
          <w:szCs w:val="24"/>
        </w:rPr>
        <w:t>）产品查询结果截图并加盖投标人公章或中国信息安全认证中心</w:t>
      </w:r>
      <w:r w:rsidRPr="00C47E64">
        <w:rPr>
          <w:rFonts w:asciiTheme="minorEastAsia" w:hAnsiTheme="minorEastAsia" w:cs="仿宋_GB2312" w:hint="eastAsia"/>
          <w:color w:val="7030A0"/>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057"/>
      </w:tblGrid>
      <w:tr w:rsidR="00BA3A42" w:rsidTr="00BA3A42">
        <w:trPr>
          <w:trHeight w:val="900"/>
        </w:trPr>
        <w:tc>
          <w:tcPr>
            <w:tcW w:w="1969" w:type="dxa"/>
            <w:tcBorders>
              <w:top w:val="single" w:sz="4" w:space="0" w:color="auto"/>
              <w:left w:val="single" w:sz="4" w:space="0" w:color="auto"/>
              <w:bottom w:val="single" w:sz="4" w:space="0" w:color="auto"/>
              <w:right w:val="single" w:sz="4" w:space="0" w:color="auto"/>
            </w:tcBorders>
            <w:vAlign w:val="center"/>
            <w:hideMark/>
          </w:tcPr>
          <w:p w:rsidR="00BA3A42" w:rsidRDefault="00BA3A42" w:rsidP="00BA3A42">
            <w:pPr>
              <w:widowControl/>
              <w:jc w:val="center"/>
              <w:rPr>
                <w:rFonts w:ascii="仿宋_GB2312" w:eastAsia="仿宋_GB2312" w:cs="黑体"/>
                <w:sz w:val="32"/>
                <w:szCs w:val="32"/>
              </w:rPr>
            </w:pPr>
            <w:r>
              <w:rPr>
                <w:rFonts w:ascii="仿宋_GB2312" w:eastAsia="仿宋_GB2312" w:cs="仿宋" w:hint="eastAsia"/>
                <w:kern w:val="0"/>
                <w:sz w:val="32"/>
                <w:szCs w:val="32"/>
              </w:rPr>
              <w:t>分值构成</w:t>
            </w:r>
          </w:p>
        </w:tc>
        <w:tc>
          <w:tcPr>
            <w:tcW w:w="6786" w:type="dxa"/>
            <w:gridSpan w:val="2"/>
            <w:tcBorders>
              <w:top w:val="single" w:sz="4" w:space="0" w:color="auto"/>
              <w:left w:val="nil"/>
              <w:bottom w:val="single" w:sz="4" w:space="0" w:color="auto"/>
              <w:right w:val="single" w:sz="4" w:space="0" w:color="auto"/>
            </w:tcBorders>
            <w:vAlign w:val="center"/>
            <w:hideMark/>
          </w:tcPr>
          <w:p w:rsidR="00BA3A42" w:rsidRDefault="00BA3A42">
            <w:pPr>
              <w:widowControl/>
              <w:spacing w:line="360" w:lineRule="auto"/>
              <w:ind w:firstLine="480"/>
              <w:jc w:val="center"/>
              <w:rPr>
                <w:rFonts w:ascii="仿宋_GB2312" w:eastAsia="仿宋_GB2312" w:cs="黑体"/>
                <w:sz w:val="32"/>
                <w:szCs w:val="32"/>
              </w:rPr>
            </w:pPr>
            <w:r>
              <w:rPr>
                <w:rFonts w:ascii="仿宋_GB2312" w:eastAsia="仿宋_GB2312" w:cs="仿宋" w:hint="eastAsia"/>
                <w:kern w:val="0"/>
                <w:sz w:val="32"/>
                <w:szCs w:val="32"/>
              </w:rPr>
              <w:t>价格分值：</w:t>
            </w:r>
            <w:r>
              <w:rPr>
                <w:rFonts w:ascii="仿宋_GB2312" w:eastAsia="仿宋_GB2312" w:cs="仿宋" w:hint="eastAsia"/>
                <w:kern w:val="0"/>
                <w:sz w:val="32"/>
                <w:szCs w:val="32"/>
                <w:u w:val="single"/>
              </w:rPr>
              <w:t xml:space="preserve">  30  </w:t>
            </w:r>
            <w:r>
              <w:rPr>
                <w:rFonts w:ascii="仿宋_GB2312" w:eastAsia="仿宋_GB2312" w:cs="仿宋" w:hint="eastAsia"/>
                <w:kern w:val="0"/>
                <w:sz w:val="32"/>
                <w:szCs w:val="32"/>
              </w:rPr>
              <w:t>分</w:t>
            </w:r>
          </w:p>
          <w:p w:rsidR="00BA3A42" w:rsidRDefault="00BA3A42">
            <w:pPr>
              <w:widowControl/>
              <w:spacing w:line="360" w:lineRule="auto"/>
              <w:ind w:firstLine="480"/>
              <w:jc w:val="center"/>
              <w:rPr>
                <w:rFonts w:ascii="仿宋_GB2312" w:eastAsia="仿宋_GB2312"/>
                <w:sz w:val="32"/>
                <w:szCs w:val="32"/>
              </w:rPr>
            </w:pPr>
            <w:r>
              <w:rPr>
                <w:rFonts w:ascii="仿宋_GB2312" w:eastAsia="仿宋_GB2312" w:cs="仿宋" w:hint="eastAsia"/>
                <w:kern w:val="0"/>
                <w:sz w:val="32"/>
                <w:szCs w:val="32"/>
              </w:rPr>
              <w:t>商务部分：</w:t>
            </w:r>
            <w:r>
              <w:rPr>
                <w:rFonts w:ascii="仿宋_GB2312" w:eastAsia="仿宋_GB2312" w:cs="仿宋" w:hint="eastAsia"/>
                <w:kern w:val="0"/>
                <w:sz w:val="32"/>
                <w:szCs w:val="32"/>
                <w:u w:val="single"/>
              </w:rPr>
              <w:t xml:space="preserve">    14</w:t>
            </w:r>
            <w:r>
              <w:rPr>
                <w:rFonts w:ascii="仿宋_GB2312" w:eastAsia="仿宋_GB2312" w:cs="仿宋" w:hint="eastAsia"/>
                <w:kern w:val="0"/>
                <w:sz w:val="32"/>
                <w:szCs w:val="32"/>
                <w:u w:val="single"/>
              </w:rPr>
              <w:t> </w:t>
            </w:r>
            <w:r>
              <w:rPr>
                <w:rFonts w:ascii="仿宋_GB2312" w:eastAsia="仿宋_GB2312" w:cs="仿宋" w:hint="eastAsia"/>
                <w:kern w:val="0"/>
                <w:sz w:val="32"/>
                <w:szCs w:val="32"/>
              </w:rPr>
              <w:t>分</w:t>
            </w:r>
          </w:p>
          <w:p w:rsidR="00BA3A42" w:rsidRDefault="00BA3A42">
            <w:pPr>
              <w:widowControl/>
              <w:spacing w:line="360" w:lineRule="auto"/>
              <w:ind w:firstLine="480"/>
              <w:jc w:val="center"/>
              <w:rPr>
                <w:rFonts w:ascii="仿宋_GB2312" w:eastAsia="仿宋_GB2312" w:cs="黑体"/>
                <w:sz w:val="32"/>
                <w:szCs w:val="32"/>
              </w:rPr>
            </w:pPr>
            <w:r>
              <w:rPr>
                <w:rFonts w:ascii="仿宋_GB2312" w:eastAsia="仿宋_GB2312" w:cs="仿宋" w:hint="eastAsia"/>
                <w:kern w:val="0"/>
                <w:sz w:val="32"/>
                <w:szCs w:val="32"/>
              </w:rPr>
              <w:t>技术部分：</w:t>
            </w:r>
            <w:r>
              <w:rPr>
                <w:rFonts w:ascii="仿宋_GB2312" w:eastAsia="仿宋_GB2312" w:cs="仿宋" w:hint="eastAsia"/>
                <w:kern w:val="0"/>
                <w:sz w:val="32"/>
                <w:szCs w:val="32"/>
                <w:u w:val="single"/>
              </w:rPr>
              <w:t xml:space="preserve">    56</w:t>
            </w:r>
            <w:r>
              <w:rPr>
                <w:rFonts w:ascii="仿宋_GB2312" w:eastAsia="仿宋_GB2312" w:cs="仿宋" w:hint="eastAsia"/>
                <w:kern w:val="0"/>
                <w:sz w:val="32"/>
                <w:szCs w:val="32"/>
              </w:rPr>
              <w:t>分</w:t>
            </w:r>
          </w:p>
        </w:tc>
      </w:tr>
      <w:tr w:rsidR="00BA3A42" w:rsidTr="00BA3A42">
        <w:trPr>
          <w:trHeight w:val="567"/>
        </w:trPr>
        <w:tc>
          <w:tcPr>
            <w:tcW w:w="8755" w:type="dxa"/>
            <w:gridSpan w:val="3"/>
            <w:tcBorders>
              <w:top w:val="single" w:sz="4" w:space="0" w:color="auto"/>
              <w:left w:val="single" w:sz="4" w:space="0" w:color="auto"/>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b/>
                <w:bCs/>
                <w:kern w:val="0"/>
                <w:sz w:val="32"/>
                <w:szCs w:val="32"/>
              </w:rPr>
              <w:t>一、价格部分（满分</w:t>
            </w:r>
            <w:r>
              <w:rPr>
                <w:rFonts w:ascii="仿宋_GB2312" w:eastAsia="仿宋_GB2312" w:cs="仿宋" w:hint="eastAsia"/>
                <w:b/>
                <w:bCs/>
                <w:kern w:val="0"/>
                <w:sz w:val="32"/>
                <w:szCs w:val="32"/>
                <w:u w:val="single"/>
              </w:rPr>
              <w:t xml:space="preserve">  30 </w:t>
            </w:r>
            <w:r>
              <w:rPr>
                <w:rFonts w:ascii="仿宋_GB2312" w:eastAsia="仿宋_GB2312" w:cs="仿宋" w:hint="eastAsia"/>
                <w:b/>
                <w:bCs/>
                <w:kern w:val="0"/>
                <w:sz w:val="32"/>
                <w:szCs w:val="32"/>
              </w:rPr>
              <w:t>分）</w:t>
            </w:r>
          </w:p>
        </w:tc>
      </w:tr>
      <w:tr w:rsidR="00BA3A42" w:rsidTr="00BA3A42">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b/>
                <w:bCs/>
                <w:kern w:val="0"/>
                <w:sz w:val="32"/>
                <w:szCs w:val="32"/>
              </w:rPr>
              <w:t>评分因素</w:t>
            </w:r>
          </w:p>
        </w:tc>
        <w:tc>
          <w:tcPr>
            <w:tcW w:w="5729"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b/>
                <w:bCs/>
                <w:kern w:val="0"/>
                <w:sz w:val="32"/>
                <w:szCs w:val="32"/>
              </w:rPr>
              <w:t>评分标准</w:t>
            </w:r>
          </w:p>
        </w:tc>
        <w:tc>
          <w:tcPr>
            <w:tcW w:w="1057"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b/>
                <w:bCs/>
                <w:kern w:val="0"/>
                <w:sz w:val="32"/>
                <w:szCs w:val="32"/>
              </w:rPr>
              <w:t>分值</w:t>
            </w:r>
          </w:p>
        </w:tc>
      </w:tr>
      <w:tr w:rsidR="00BA3A42" w:rsidTr="00BA3A42">
        <w:trPr>
          <w:trHeight w:val="1519"/>
        </w:trPr>
        <w:tc>
          <w:tcPr>
            <w:tcW w:w="1969" w:type="dxa"/>
            <w:tcBorders>
              <w:top w:val="single" w:sz="4" w:space="0" w:color="auto"/>
              <w:left w:val="single" w:sz="4" w:space="0" w:color="auto"/>
              <w:bottom w:val="single" w:sz="4" w:space="0" w:color="auto"/>
              <w:right w:val="single" w:sz="4" w:space="0" w:color="auto"/>
            </w:tcBorders>
            <w:vAlign w:val="center"/>
            <w:hideMark/>
          </w:tcPr>
          <w:p w:rsidR="00BA3A42" w:rsidRDefault="00BA3A42" w:rsidP="00DF398B">
            <w:pPr>
              <w:widowControl/>
              <w:jc w:val="center"/>
              <w:rPr>
                <w:rFonts w:ascii="仿宋_GB2312" w:eastAsia="仿宋_GB2312" w:cs="黑体"/>
                <w:sz w:val="32"/>
                <w:szCs w:val="32"/>
              </w:rPr>
            </w:pPr>
            <w:r>
              <w:rPr>
                <w:rFonts w:ascii="仿宋_GB2312" w:eastAsia="仿宋_GB2312" w:cs="仿宋" w:hint="eastAsia"/>
                <w:kern w:val="0"/>
                <w:sz w:val="32"/>
                <w:szCs w:val="32"/>
              </w:rPr>
              <w:t>投标报价评分标准</w:t>
            </w:r>
          </w:p>
        </w:tc>
        <w:tc>
          <w:tcPr>
            <w:tcW w:w="5729" w:type="dxa"/>
            <w:tcBorders>
              <w:top w:val="single" w:sz="4" w:space="0" w:color="auto"/>
              <w:left w:val="nil"/>
              <w:bottom w:val="single" w:sz="4" w:space="0" w:color="auto"/>
              <w:right w:val="single" w:sz="4" w:space="0" w:color="auto"/>
            </w:tcBorders>
            <w:vAlign w:val="center"/>
            <w:hideMark/>
          </w:tcPr>
          <w:p w:rsidR="00BA3A42" w:rsidRDefault="00BA3A42">
            <w:pPr>
              <w:widowControl/>
              <w:jc w:val="left"/>
              <w:rPr>
                <w:rFonts w:ascii="仿宋_GB2312" w:eastAsia="仿宋_GB2312" w:cs="黑体"/>
                <w:sz w:val="32"/>
                <w:szCs w:val="32"/>
              </w:rPr>
            </w:pPr>
            <w:r>
              <w:rPr>
                <w:rFonts w:ascii="仿宋_GB2312" w:eastAsia="仿宋_GB2312" w:cs="仿宋" w:hint="eastAsia"/>
                <w:kern w:val="0"/>
                <w:sz w:val="32"/>
                <w:szCs w:val="32"/>
              </w:rPr>
              <w:t>评标基准价：满足招标文件要求的有效投标报价中，最低的投标报价为评标基准价。</w:t>
            </w:r>
          </w:p>
          <w:p w:rsidR="00BA3A42" w:rsidRDefault="00BA3A42">
            <w:pPr>
              <w:widowControl/>
              <w:jc w:val="left"/>
              <w:rPr>
                <w:rFonts w:ascii="仿宋_GB2312" w:eastAsia="仿宋_GB2312" w:cs="黑体"/>
                <w:sz w:val="32"/>
                <w:szCs w:val="32"/>
              </w:rPr>
            </w:pPr>
            <w:r>
              <w:rPr>
                <w:rFonts w:ascii="仿宋_GB2312" w:eastAsia="仿宋_GB2312" w:cs="仿宋" w:hint="eastAsia"/>
                <w:kern w:val="0"/>
                <w:sz w:val="32"/>
                <w:szCs w:val="32"/>
              </w:rPr>
              <w:lastRenderedPageBreak/>
              <w:t>投标报价得分=（评标基准价/投标报价）×</w:t>
            </w:r>
            <w:r>
              <w:rPr>
                <w:rFonts w:ascii="仿宋_GB2312" w:eastAsia="仿宋_GB2312" w:cs="仿宋" w:hint="eastAsia"/>
                <w:kern w:val="0"/>
                <w:sz w:val="32"/>
                <w:szCs w:val="32"/>
                <w:u w:val="single"/>
              </w:rPr>
              <w:t xml:space="preserve">  30</w:t>
            </w:r>
          </w:p>
        </w:tc>
        <w:tc>
          <w:tcPr>
            <w:tcW w:w="1057"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kern w:val="0"/>
                <w:sz w:val="32"/>
                <w:szCs w:val="32"/>
              </w:rPr>
              <w:lastRenderedPageBreak/>
              <w:t>30分</w:t>
            </w:r>
          </w:p>
        </w:tc>
      </w:tr>
      <w:tr w:rsidR="00BA3A42" w:rsidTr="00BA3A42">
        <w:trPr>
          <w:trHeight w:val="567"/>
        </w:trPr>
        <w:tc>
          <w:tcPr>
            <w:tcW w:w="8755" w:type="dxa"/>
            <w:gridSpan w:val="3"/>
            <w:tcBorders>
              <w:top w:val="single" w:sz="4" w:space="0" w:color="auto"/>
              <w:left w:val="single" w:sz="4" w:space="0" w:color="auto"/>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b/>
                <w:bCs/>
                <w:kern w:val="0"/>
                <w:sz w:val="32"/>
                <w:szCs w:val="32"/>
              </w:rPr>
              <w:lastRenderedPageBreak/>
              <w:t>二、商务部分（满分</w:t>
            </w:r>
            <w:r>
              <w:rPr>
                <w:rFonts w:ascii="仿宋_GB2312" w:eastAsia="仿宋_GB2312" w:cs="仿宋" w:hint="eastAsia"/>
                <w:b/>
                <w:bCs/>
                <w:kern w:val="0"/>
                <w:sz w:val="32"/>
                <w:szCs w:val="32"/>
                <w:u w:val="single"/>
              </w:rPr>
              <w:t xml:space="preserve">  14</w:t>
            </w:r>
            <w:r>
              <w:rPr>
                <w:rFonts w:ascii="仿宋_GB2312" w:eastAsia="仿宋_GB2312" w:cs="仿宋" w:hint="eastAsia"/>
                <w:b/>
                <w:bCs/>
                <w:kern w:val="0"/>
                <w:sz w:val="32"/>
                <w:szCs w:val="32"/>
                <w:u w:val="single"/>
              </w:rPr>
              <w:t> </w:t>
            </w:r>
            <w:r>
              <w:rPr>
                <w:rFonts w:ascii="仿宋_GB2312" w:eastAsia="仿宋_GB2312" w:cs="仿宋" w:hint="eastAsia"/>
                <w:b/>
                <w:bCs/>
                <w:kern w:val="0"/>
                <w:sz w:val="32"/>
                <w:szCs w:val="32"/>
              </w:rPr>
              <w:t>分）</w:t>
            </w:r>
          </w:p>
        </w:tc>
      </w:tr>
      <w:tr w:rsidR="00BA3A42" w:rsidTr="00BA3A42">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b/>
                <w:bCs/>
                <w:kern w:val="0"/>
                <w:sz w:val="32"/>
                <w:szCs w:val="32"/>
              </w:rPr>
              <w:t>评分因素</w:t>
            </w:r>
          </w:p>
        </w:tc>
        <w:tc>
          <w:tcPr>
            <w:tcW w:w="5729"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b/>
                <w:bCs/>
                <w:kern w:val="0"/>
                <w:sz w:val="32"/>
                <w:szCs w:val="32"/>
              </w:rPr>
              <w:t>评分标准</w:t>
            </w:r>
          </w:p>
        </w:tc>
        <w:tc>
          <w:tcPr>
            <w:tcW w:w="1057"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b/>
                <w:bCs/>
                <w:kern w:val="0"/>
                <w:sz w:val="32"/>
                <w:szCs w:val="32"/>
              </w:rPr>
              <w:t>分值</w:t>
            </w:r>
          </w:p>
        </w:tc>
      </w:tr>
      <w:tr w:rsidR="00BA3A42" w:rsidTr="00BA3A42">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BA3A42" w:rsidRDefault="00BA3A42">
            <w:pPr>
              <w:widowControl/>
              <w:spacing w:line="360" w:lineRule="exact"/>
              <w:jc w:val="center"/>
              <w:rPr>
                <w:rFonts w:ascii="仿宋_GB2312" w:eastAsia="仿宋_GB2312" w:cs="黑体"/>
                <w:sz w:val="32"/>
                <w:szCs w:val="32"/>
              </w:rPr>
            </w:pPr>
            <w:r>
              <w:rPr>
                <w:rFonts w:ascii="仿宋_GB2312" w:eastAsia="仿宋_GB2312" w:cs="仿宋" w:hint="eastAsia"/>
                <w:kern w:val="0"/>
                <w:sz w:val="32"/>
                <w:szCs w:val="32"/>
              </w:rPr>
              <w:t>信誉</w:t>
            </w:r>
          </w:p>
        </w:tc>
        <w:tc>
          <w:tcPr>
            <w:tcW w:w="5729" w:type="dxa"/>
            <w:tcBorders>
              <w:top w:val="single" w:sz="4" w:space="0" w:color="auto"/>
              <w:left w:val="nil"/>
              <w:bottom w:val="single" w:sz="4" w:space="0" w:color="auto"/>
              <w:right w:val="single" w:sz="4" w:space="0" w:color="auto"/>
            </w:tcBorders>
            <w:vAlign w:val="center"/>
            <w:hideMark/>
          </w:tcPr>
          <w:p w:rsidR="00BA3A42" w:rsidRDefault="00BA3A42">
            <w:pPr>
              <w:wordWrap w:val="0"/>
              <w:spacing w:line="360" w:lineRule="auto"/>
              <w:rPr>
                <w:rFonts w:ascii="仿宋_GB2312" w:eastAsia="仿宋_GB2312" w:cs="黑体"/>
                <w:sz w:val="32"/>
                <w:szCs w:val="32"/>
              </w:rPr>
            </w:pPr>
            <w:r>
              <w:rPr>
                <w:rFonts w:ascii="仿宋_GB2312" w:eastAsia="仿宋_GB2312" w:hint="eastAsia"/>
                <w:sz w:val="32"/>
                <w:szCs w:val="32"/>
              </w:rPr>
              <w:t>1、</w:t>
            </w:r>
            <w:r>
              <w:rPr>
                <w:rFonts w:ascii="仿宋_GB2312" w:eastAsia="仿宋_GB2312" w:hAnsi="仿宋" w:hint="eastAsia"/>
                <w:sz w:val="32"/>
                <w:szCs w:val="32"/>
              </w:rPr>
              <w:t>投标人在本项目以前社会对其认可度以及行政主管部门、工商、银行、行业部门颁发的荣誉证书等情况评定，基本分1分，每提供一份荣誉证书加1分，满分8分。</w:t>
            </w:r>
          </w:p>
        </w:tc>
        <w:tc>
          <w:tcPr>
            <w:tcW w:w="1057"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kern w:val="0"/>
                <w:sz w:val="32"/>
                <w:szCs w:val="32"/>
              </w:rPr>
              <w:t>8分</w:t>
            </w:r>
          </w:p>
        </w:tc>
      </w:tr>
      <w:tr w:rsidR="00BA3A42" w:rsidTr="00BA3A42">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BA3A42" w:rsidRDefault="00BA3A42">
            <w:pPr>
              <w:widowControl/>
              <w:spacing w:line="400" w:lineRule="exact"/>
              <w:jc w:val="center"/>
              <w:rPr>
                <w:rFonts w:ascii="仿宋_GB2312" w:eastAsia="仿宋_GB2312" w:cs="黑体"/>
                <w:sz w:val="32"/>
                <w:szCs w:val="32"/>
              </w:rPr>
            </w:pPr>
            <w:r>
              <w:rPr>
                <w:rFonts w:ascii="仿宋_GB2312" w:eastAsia="仿宋_GB2312" w:cs="仿宋" w:hint="eastAsia"/>
                <w:kern w:val="0"/>
                <w:sz w:val="32"/>
                <w:szCs w:val="32"/>
              </w:rPr>
              <w:t>业绩</w:t>
            </w:r>
          </w:p>
        </w:tc>
        <w:tc>
          <w:tcPr>
            <w:tcW w:w="5729" w:type="dxa"/>
            <w:tcBorders>
              <w:top w:val="single" w:sz="4" w:space="0" w:color="auto"/>
              <w:left w:val="nil"/>
              <w:bottom w:val="single" w:sz="4" w:space="0" w:color="auto"/>
              <w:right w:val="single" w:sz="4" w:space="0" w:color="auto"/>
            </w:tcBorders>
            <w:vAlign w:val="center"/>
            <w:hideMark/>
          </w:tcPr>
          <w:p w:rsidR="00BA3A42" w:rsidRDefault="00BA3A42">
            <w:pPr>
              <w:widowControl/>
              <w:spacing w:line="360" w:lineRule="exact"/>
              <w:jc w:val="left"/>
              <w:rPr>
                <w:rFonts w:ascii="仿宋_GB2312" w:eastAsia="仿宋_GB2312" w:cs="黑体"/>
                <w:sz w:val="32"/>
                <w:szCs w:val="32"/>
              </w:rPr>
            </w:pPr>
            <w:r>
              <w:rPr>
                <w:rFonts w:ascii="仿宋_GB2312" w:eastAsia="仿宋_GB2312" w:cs="仿宋" w:hint="eastAsia"/>
                <w:kern w:val="0"/>
                <w:sz w:val="32"/>
                <w:szCs w:val="32"/>
              </w:rPr>
              <w:t> </w:t>
            </w:r>
            <w:r>
              <w:rPr>
                <w:rFonts w:ascii="仿宋_GB2312" w:eastAsia="仿宋_GB2312" w:hAnsi="仿宋" w:hint="eastAsia"/>
                <w:kern w:val="0"/>
                <w:sz w:val="32"/>
                <w:szCs w:val="32"/>
              </w:rPr>
              <w:t>2015年以来具有类似项目业绩，单项合同金额在40万元（含40万元）以上，中标通知书、合同及验收报告齐全者，每个2分，满分6分。（以合同日期为准）</w:t>
            </w:r>
          </w:p>
        </w:tc>
        <w:tc>
          <w:tcPr>
            <w:tcW w:w="1057"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kern w:val="0"/>
                <w:sz w:val="32"/>
                <w:szCs w:val="32"/>
              </w:rPr>
              <w:t>6分</w:t>
            </w:r>
          </w:p>
        </w:tc>
      </w:tr>
      <w:tr w:rsidR="00BA3A42" w:rsidTr="00BA3A42">
        <w:trPr>
          <w:trHeight w:val="599"/>
        </w:trPr>
        <w:tc>
          <w:tcPr>
            <w:tcW w:w="8755" w:type="dxa"/>
            <w:gridSpan w:val="3"/>
            <w:tcBorders>
              <w:top w:val="single" w:sz="4" w:space="0" w:color="auto"/>
              <w:left w:val="single" w:sz="4" w:space="0" w:color="auto"/>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b/>
                <w:bCs/>
                <w:kern w:val="0"/>
                <w:sz w:val="32"/>
                <w:szCs w:val="32"/>
              </w:rPr>
              <w:t>三、技术部分（满分</w:t>
            </w:r>
            <w:r>
              <w:rPr>
                <w:rFonts w:ascii="仿宋_GB2312" w:eastAsia="仿宋_GB2312" w:cs="仿宋" w:hint="eastAsia"/>
                <w:b/>
                <w:bCs/>
                <w:kern w:val="0"/>
                <w:sz w:val="32"/>
                <w:szCs w:val="32"/>
                <w:u w:val="single"/>
              </w:rPr>
              <w:t> </w:t>
            </w:r>
            <w:r>
              <w:rPr>
                <w:rFonts w:ascii="仿宋_GB2312" w:eastAsia="仿宋_GB2312" w:cs="仿宋" w:hint="eastAsia"/>
                <w:b/>
                <w:bCs/>
                <w:kern w:val="0"/>
                <w:sz w:val="32"/>
                <w:szCs w:val="32"/>
                <w:u w:val="single"/>
              </w:rPr>
              <w:t>56</w:t>
            </w:r>
            <w:r>
              <w:rPr>
                <w:rFonts w:ascii="仿宋_GB2312" w:eastAsia="仿宋_GB2312" w:cs="仿宋" w:hint="eastAsia"/>
                <w:b/>
                <w:bCs/>
                <w:kern w:val="0"/>
                <w:sz w:val="32"/>
                <w:szCs w:val="32"/>
                <w:u w:val="single"/>
              </w:rPr>
              <w:t> </w:t>
            </w:r>
            <w:r>
              <w:rPr>
                <w:rFonts w:ascii="仿宋_GB2312" w:eastAsia="仿宋_GB2312" w:cs="仿宋" w:hint="eastAsia"/>
                <w:b/>
                <w:bCs/>
                <w:kern w:val="0"/>
                <w:sz w:val="32"/>
                <w:szCs w:val="32"/>
              </w:rPr>
              <w:t>分）</w:t>
            </w:r>
          </w:p>
        </w:tc>
      </w:tr>
      <w:tr w:rsidR="00BA3A42" w:rsidTr="00BA3A42">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b/>
                <w:bCs/>
                <w:kern w:val="0"/>
                <w:sz w:val="32"/>
                <w:szCs w:val="32"/>
              </w:rPr>
              <w:t>评分因素</w:t>
            </w:r>
          </w:p>
        </w:tc>
        <w:tc>
          <w:tcPr>
            <w:tcW w:w="5729"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b/>
                <w:bCs/>
                <w:kern w:val="0"/>
                <w:sz w:val="32"/>
                <w:szCs w:val="32"/>
              </w:rPr>
              <w:t>评分标准</w:t>
            </w:r>
          </w:p>
        </w:tc>
        <w:tc>
          <w:tcPr>
            <w:tcW w:w="1057"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b/>
                <w:bCs/>
                <w:kern w:val="0"/>
                <w:sz w:val="32"/>
                <w:szCs w:val="32"/>
              </w:rPr>
              <w:t>分值</w:t>
            </w:r>
          </w:p>
        </w:tc>
      </w:tr>
      <w:tr w:rsidR="00BA3A42" w:rsidTr="00BA3A42">
        <w:trPr>
          <w:trHeight w:val="1870"/>
        </w:trPr>
        <w:tc>
          <w:tcPr>
            <w:tcW w:w="1969" w:type="dxa"/>
            <w:tcBorders>
              <w:top w:val="single" w:sz="4" w:space="0" w:color="auto"/>
              <w:left w:val="single" w:sz="4" w:space="0" w:color="auto"/>
              <w:bottom w:val="single" w:sz="4" w:space="0" w:color="auto"/>
              <w:right w:val="single" w:sz="4" w:space="0" w:color="auto"/>
            </w:tcBorders>
            <w:vAlign w:val="center"/>
            <w:hideMark/>
          </w:tcPr>
          <w:p w:rsidR="00BA3A42" w:rsidRDefault="00BA3A42" w:rsidP="00DF398B">
            <w:pPr>
              <w:widowControl/>
              <w:jc w:val="center"/>
              <w:rPr>
                <w:rFonts w:ascii="仿宋_GB2312" w:eastAsia="仿宋_GB2312" w:cs="黑体"/>
                <w:sz w:val="32"/>
                <w:szCs w:val="32"/>
              </w:rPr>
            </w:pPr>
            <w:r>
              <w:rPr>
                <w:rFonts w:ascii="仿宋_GB2312" w:eastAsia="仿宋_GB2312" w:cs="仿宋" w:hint="eastAsia"/>
                <w:kern w:val="0"/>
                <w:sz w:val="32"/>
                <w:szCs w:val="32"/>
              </w:rPr>
              <w:t>对招标文件响应程度</w:t>
            </w:r>
          </w:p>
        </w:tc>
        <w:tc>
          <w:tcPr>
            <w:tcW w:w="5729" w:type="dxa"/>
            <w:tcBorders>
              <w:top w:val="single" w:sz="4" w:space="0" w:color="auto"/>
              <w:left w:val="nil"/>
              <w:bottom w:val="single" w:sz="4" w:space="0" w:color="auto"/>
              <w:right w:val="single" w:sz="4" w:space="0" w:color="auto"/>
            </w:tcBorders>
            <w:vAlign w:val="center"/>
            <w:hideMark/>
          </w:tcPr>
          <w:p w:rsidR="00BA3A42" w:rsidRDefault="00BA3A42">
            <w:pPr>
              <w:widowControl/>
              <w:spacing w:line="360" w:lineRule="exact"/>
              <w:jc w:val="left"/>
              <w:rPr>
                <w:rFonts w:ascii="仿宋_GB2312" w:eastAsia="仿宋_GB2312" w:cs="黑体"/>
                <w:sz w:val="32"/>
                <w:szCs w:val="32"/>
              </w:rPr>
            </w:pPr>
            <w:r>
              <w:rPr>
                <w:rFonts w:ascii="仿宋_GB2312" w:eastAsia="仿宋_GB2312" w:hAnsi="仿宋" w:hint="eastAsia"/>
                <w:sz w:val="32"/>
                <w:szCs w:val="32"/>
              </w:rPr>
              <w:t>1、</w:t>
            </w:r>
            <w:r>
              <w:rPr>
                <w:rFonts w:ascii="仿宋_GB2312" w:eastAsia="仿宋_GB2312" w:hint="eastAsia"/>
                <w:sz w:val="32"/>
                <w:szCs w:val="32"/>
              </w:rPr>
              <w:t>综合产品技术参数的优越性，每有一项加</w:t>
            </w:r>
            <w:r>
              <w:rPr>
                <w:rFonts w:ascii="仿宋_GB2312" w:eastAsia="仿宋_GB2312" w:hint="eastAsia"/>
                <w:color w:val="000000"/>
                <w:kern w:val="0"/>
                <w:sz w:val="32"/>
                <w:szCs w:val="32"/>
              </w:rPr>
              <w:t>▲号的</w:t>
            </w:r>
            <w:r>
              <w:rPr>
                <w:rFonts w:ascii="仿宋_GB2312" w:eastAsia="仿宋_GB2312" w:hint="eastAsia"/>
                <w:sz w:val="32"/>
                <w:szCs w:val="32"/>
              </w:rPr>
              <w:t>正偏离得4分，满分20分。</w:t>
            </w:r>
          </w:p>
        </w:tc>
        <w:tc>
          <w:tcPr>
            <w:tcW w:w="1057"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kern w:val="0"/>
                <w:sz w:val="32"/>
                <w:szCs w:val="32"/>
              </w:rPr>
              <w:t>20分</w:t>
            </w:r>
          </w:p>
        </w:tc>
      </w:tr>
      <w:tr w:rsidR="00BA3A42" w:rsidTr="00BA3A42">
        <w:trPr>
          <w:trHeight w:val="1870"/>
        </w:trPr>
        <w:tc>
          <w:tcPr>
            <w:tcW w:w="1969" w:type="dxa"/>
            <w:tcBorders>
              <w:top w:val="single" w:sz="4" w:space="0" w:color="auto"/>
              <w:left w:val="single" w:sz="4" w:space="0" w:color="auto"/>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hint="eastAsia"/>
                <w:sz w:val="32"/>
                <w:szCs w:val="32"/>
              </w:rPr>
              <w:t>抗震防风</w:t>
            </w:r>
          </w:p>
        </w:tc>
        <w:tc>
          <w:tcPr>
            <w:tcW w:w="5729" w:type="dxa"/>
            <w:tcBorders>
              <w:top w:val="single" w:sz="4" w:space="0" w:color="auto"/>
              <w:left w:val="nil"/>
              <w:bottom w:val="single" w:sz="4" w:space="0" w:color="auto"/>
              <w:right w:val="single" w:sz="4" w:space="0" w:color="auto"/>
            </w:tcBorders>
            <w:vAlign w:val="center"/>
            <w:hideMark/>
          </w:tcPr>
          <w:p w:rsidR="00BA3A42" w:rsidRDefault="00BA3A42">
            <w:pPr>
              <w:rPr>
                <w:rFonts w:ascii="仿宋_GB2312" w:eastAsia="仿宋_GB2312" w:cs="黑体"/>
                <w:sz w:val="32"/>
                <w:szCs w:val="32"/>
              </w:rPr>
            </w:pPr>
            <w:r>
              <w:rPr>
                <w:rFonts w:ascii="仿宋_GB2312" w:eastAsia="仿宋_GB2312" w:hint="eastAsia"/>
                <w:sz w:val="32"/>
                <w:szCs w:val="32"/>
              </w:rPr>
              <w:t>投标人能够提供省级及以上建筑工程质量检验检测机构出具的八级烈度抗震认证和12级防风认证得10分,未提供者不</w:t>
            </w:r>
            <w:r>
              <w:rPr>
                <w:rFonts w:ascii="仿宋_GB2312" w:eastAsia="仿宋_GB2312" w:hint="eastAsia"/>
                <w:sz w:val="32"/>
                <w:szCs w:val="32"/>
              </w:rPr>
              <w:lastRenderedPageBreak/>
              <w:t>得分。（须带有二维码防伪识别标志）</w:t>
            </w:r>
          </w:p>
        </w:tc>
        <w:tc>
          <w:tcPr>
            <w:tcW w:w="1057"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仿宋"/>
                <w:kern w:val="0"/>
                <w:sz w:val="32"/>
                <w:szCs w:val="32"/>
              </w:rPr>
            </w:pPr>
            <w:r>
              <w:rPr>
                <w:rFonts w:ascii="仿宋_GB2312" w:eastAsia="仿宋_GB2312" w:cs="仿宋" w:hint="eastAsia"/>
                <w:kern w:val="0"/>
                <w:sz w:val="32"/>
                <w:szCs w:val="32"/>
              </w:rPr>
              <w:lastRenderedPageBreak/>
              <w:t>10分</w:t>
            </w:r>
          </w:p>
        </w:tc>
      </w:tr>
      <w:tr w:rsidR="00BA3A42" w:rsidTr="00BA3A42">
        <w:trPr>
          <w:trHeight w:val="1870"/>
        </w:trPr>
        <w:tc>
          <w:tcPr>
            <w:tcW w:w="1969" w:type="dxa"/>
            <w:tcBorders>
              <w:top w:val="single" w:sz="4" w:space="0" w:color="auto"/>
              <w:left w:val="single" w:sz="4" w:space="0" w:color="auto"/>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hint="eastAsia"/>
                <w:sz w:val="32"/>
                <w:szCs w:val="32"/>
              </w:rPr>
              <w:lastRenderedPageBreak/>
              <w:t>材质要求</w:t>
            </w:r>
          </w:p>
        </w:tc>
        <w:tc>
          <w:tcPr>
            <w:tcW w:w="5729" w:type="dxa"/>
            <w:tcBorders>
              <w:top w:val="single" w:sz="4" w:space="0" w:color="auto"/>
              <w:left w:val="nil"/>
              <w:bottom w:val="single" w:sz="4" w:space="0" w:color="auto"/>
              <w:right w:val="single" w:sz="4" w:space="0" w:color="auto"/>
            </w:tcBorders>
            <w:vAlign w:val="center"/>
            <w:hideMark/>
          </w:tcPr>
          <w:p w:rsidR="00BA3A42" w:rsidRDefault="00BA3A42">
            <w:pPr>
              <w:rPr>
                <w:rFonts w:ascii="仿宋_GB2312" w:eastAsia="仿宋_GB2312" w:cs="黑体"/>
                <w:sz w:val="32"/>
                <w:szCs w:val="32"/>
              </w:rPr>
            </w:pPr>
            <w:r>
              <w:rPr>
                <w:rFonts w:ascii="仿宋_GB2312" w:eastAsia="仿宋_GB2312" w:hint="eastAsia"/>
                <w:sz w:val="32"/>
                <w:szCs w:val="32"/>
              </w:rPr>
              <w:t>投标人所投产品的钢材、电线电缆、焊接结构、管材分别需经省级及以上检测机构检测合格， 且报告上带有CMA标志和二维码防伪识别标志，检测报告必须在有效期内。每提供一项得4分，满分16分。</w:t>
            </w:r>
          </w:p>
        </w:tc>
        <w:tc>
          <w:tcPr>
            <w:tcW w:w="1057"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仿宋"/>
                <w:kern w:val="0"/>
                <w:sz w:val="32"/>
                <w:szCs w:val="32"/>
              </w:rPr>
            </w:pPr>
            <w:r>
              <w:rPr>
                <w:rFonts w:ascii="仿宋_GB2312" w:eastAsia="仿宋_GB2312" w:cs="仿宋" w:hint="eastAsia"/>
                <w:kern w:val="0"/>
                <w:sz w:val="32"/>
                <w:szCs w:val="32"/>
              </w:rPr>
              <w:t>16分</w:t>
            </w:r>
          </w:p>
        </w:tc>
      </w:tr>
      <w:tr w:rsidR="00BA3A42" w:rsidTr="00BA3A42">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BA3A42" w:rsidRDefault="00BA3A42">
            <w:pPr>
              <w:widowControl/>
              <w:spacing w:line="360" w:lineRule="auto"/>
              <w:jc w:val="center"/>
              <w:rPr>
                <w:rFonts w:ascii="仿宋_GB2312" w:eastAsia="仿宋_GB2312" w:cs="黑体"/>
                <w:sz w:val="32"/>
                <w:szCs w:val="32"/>
              </w:rPr>
            </w:pPr>
            <w:r>
              <w:rPr>
                <w:rFonts w:ascii="仿宋_GB2312" w:eastAsia="仿宋_GB2312" w:cs="仿宋" w:hint="eastAsia"/>
                <w:kern w:val="0"/>
                <w:sz w:val="32"/>
                <w:szCs w:val="32"/>
              </w:rPr>
              <w:t>售后服务承诺</w:t>
            </w:r>
          </w:p>
        </w:tc>
        <w:tc>
          <w:tcPr>
            <w:tcW w:w="5729" w:type="dxa"/>
            <w:tcBorders>
              <w:top w:val="single" w:sz="4" w:space="0" w:color="auto"/>
              <w:left w:val="nil"/>
              <w:bottom w:val="single" w:sz="4" w:space="0" w:color="auto"/>
              <w:right w:val="single" w:sz="4" w:space="0" w:color="auto"/>
            </w:tcBorders>
            <w:vAlign w:val="center"/>
            <w:hideMark/>
          </w:tcPr>
          <w:p w:rsidR="00BA3A42" w:rsidRDefault="00BA3A42">
            <w:pPr>
              <w:rPr>
                <w:rFonts w:ascii="仿宋_GB2312" w:eastAsia="仿宋_GB2312" w:hAnsi="仿宋" w:cs="黑体"/>
                <w:kern w:val="0"/>
                <w:sz w:val="32"/>
                <w:szCs w:val="32"/>
              </w:rPr>
            </w:pPr>
            <w:r>
              <w:rPr>
                <w:rFonts w:ascii="仿宋_GB2312" w:eastAsia="仿宋_GB2312" w:hint="eastAsia"/>
                <w:kern w:val="0"/>
                <w:sz w:val="28"/>
                <w:szCs w:val="28"/>
              </w:rPr>
              <w:t> </w:t>
            </w:r>
            <w:r>
              <w:rPr>
                <w:rFonts w:ascii="仿宋_GB2312" w:eastAsia="仿宋_GB2312" w:hAnsi="仿宋" w:hint="eastAsia"/>
                <w:kern w:val="0"/>
                <w:sz w:val="32"/>
                <w:szCs w:val="32"/>
              </w:rPr>
              <w:t>1、有详细的售后服务计划，明确产品质保期，并配备专职维修人员，备有常用备件，售后服务系统完善1分；全天候24小时提供上门维护维修服务1分；免费提供专业技术培训，为采购人培养合格的操作人员，维修人员免费上门进行培训1分。满分3分。</w:t>
            </w:r>
          </w:p>
          <w:p w:rsidR="00BA3A42" w:rsidRDefault="00BA3A42">
            <w:pPr>
              <w:rPr>
                <w:rFonts w:ascii="仿宋_GB2312" w:eastAsia="仿宋_GB2312" w:hAnsi="仿宋"/>
                <w:kern w:val="0"/>
                <w:sz w:val="32"/>
                <w:szCs w:val="32"/>
              </w:rPr>
            </w:pPr>
            <w:r>
              <w:rPr>
                <w:rFonts w:ascii="仿宋_GB2312" w:eastAsia="仿宋_GB2312" w:hAnsi="仿宋" w:hint="eastAsia"/>
                <w:kern w:val="0"/>
                <w:sz w:val="32"/>
                <w:szCs w:val="32"/>
              </w:rPr>
              <w:t>2、投标人有售后服务机构的得2分。（提供售后服务协议和售后服务机构营业执照）</w:t>
            </w:r>
          </w:p>
          <w:p w:rsidR="00BA3A42" w:rsidRDefault="00BA3A42">
            <w:pPr>
              <w:rPr>
                <w:rFonts w:ascii="仿宋_GB2312" w:eastAsia="仿宋_GB2312" w:hAnsi="仿宋"/>
                <w:kern w:val="0"/>
                <w:sz w:val="32"/>
                <w:szCs w:val="32"/>
              </w:rPr>
            </w:pPr>
            <w:r>
              <w:rPr>
                <w:rFonts w:ascii="仿宋_GB2312" w:eastAsia="仿宋_GB2312" w:hAnsi="仿宋" w:hint="eastAsia"/>
                <w:kern w:val="0"/>
                <w:sz w:val="32"/>
                <w:szCs w:val="32"/>
              </w:rPr>
              <w:t>3、投标文件中承诺，在货物交付三年内，</w:t>
            </w:r>
            <w:r>
              <w:rPr>
                <w:rFonts w:ascii="仿宋_GB2312" w:eastAsia="仿宋_GB2312" w:hAnsi="仿宋" w:hint="eastAsia"/>
                <w:kern w:val="0"/>
                <w:sz w:val="32"/>
                <w:szCs w:val="32"/>
              </w:rPr>
              <w:lastRenderedPageBreak/>
              <w:t>每季度提供一次全面检修维护的得1分。</w:t>
            </w:r>
          </w:p>
          <w:p w:rsidR="00BA3A42" w:rsidRDefault="00BA3A42">
            <w:pPr>
              <w:wordWrap w:val="0"/>
              <w:spacing w:line="360" w:lineRule="auto"/>
              <w:rPr>
                <w:rFonts w:ascii="仿宋_GB2312" w:eastAsia="仿宋_GB2312" w:cs="黑体"/>
                <w:sz w:val="32"/>
                <w:szCs w:val="32"/>
              </w:rPr>
            </w:pPr>
            <w:r>
              <w:rPr>
                <w:rFonts w:ascii="仿宋_GB2312" w:eastAsia="仿宋_GB2312" w:hAnsi="仿宋" w:hint="eastAsia"/>
                <w:kern w:val="0"/>
                <w:sz w:val="32"/>
                <w:szCs w:val="32"/>
              </w:rPr>
              <w:t>4、售后服务时间每延长1年得1分，满分2分。</w:t>
            </w:r>
          </w:p>
        </w:tc>
        <w:tc>
          <w:tcPr>
            <w:tcW w:w="1057"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kern w:val="0"/>
                <w:sz w:val="32"/>
                <w:szCs w:val="32"/>
              </w:rPr>
              <w:lastRenderedPageBreak/>
              <w:t>8分</w:t>
            </w:r>
          </w:p>
        </w:tc>
      </w:tr>
      <w:tr w:rsidR="00BA3A42" w:rsidTr="00BA3A42">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BA3A42" w:rsidRDefault="00BA3A42">
            <w:pPr>
              <w:widowControl/>
              <w:spacing w:line="360" w:lineRule="exact"/>
              <w:jc w:val="center"/>
              <w:rPr>
                <w:rFonts w:ascii="仿宋_GB2312" w:eastAsia="仿宋_GB2312" w:cs="黑体"/>
                <w:sz w:val="32"/>
                <w:szCs w:val="32"/>
              </w:rPr>
            </w:pPr>
            <w:r>
              <w:rPr>
                <w:rFonts w:ascii="仿宋_GB2312" w:eastAsia="仿宋_GB2312" w:cs="仿宋" w:hint="eastAsia"/>
                <w:kern w:val="0"/>
                <w:sz w:val="32"/>
                <w:szCs w:val="32"/>
              </w:rPr>
              <w:lastRenderedPageBreak/>
              <w:t>投标文件规范程度</w:t>
            </w:r>
          </w:p>
        </w:tc>
        <w:tc>
          <w:tcPr>
            <w:tcW w:w="5729" w:type="dxa"/>
            <w:tcBorders>
              <w:top w:val="single" w:sz="4" w:space="0" w:color="auto"/>
              <w:left w:val="nil"/>
              <w:bottom w:val="single" w:sz="4" w:space="0" w:color="auto"/>
              <w:right w:val="single" w:sz="4" w:space="0" w:color="auto"/>
            </w:tcBorders>
            <w:vAlign w:val="center"/>
            <w:hideMark/>
          </w:tcPr>
          <w:p w:rsidR="00BA3A42" w:rsidRDefault="00BA3A42" w:rsidP="00BA3A42">
            <w:pPr>
              <w:widowControl/>
              <w:numPr>
                <w:ilvl w:val="0"/>
                <w:numId w:val="24"/>
              </w:numPr>
              <w:spacing w:line="360" w:lineRule="exact"/>
              <w:jc w:val="left"/>
              <w:rPr>
                <w:rFonts w:ascii="仿宋_GB2312" w:eastAsia="仿宋_GB2312" w:cs="仿宋"/>
                <w:kern w:val="0"/>
                <w:sz w:val="32"/>
                <w:szCs w:val="32"/>
              </w:rPr>
            </w:pPr>
            <w:r>
              <w:rPr>
                <w:rFonts w:ascii="仿宋_GB2312" w:eastAsia="仿宋_GB2312" w:cs="仿宋" w:hint="eastAsia"/>
                <w:kern w:val="0"/>
                <w:sz w:val="32"/>
                <w:szCs w:val="32"/>
              </w:rPr>
              <w:t>装订规范、文字清晰、无差错1分</w:t>
            </w:r>
          </w:p>
          <w:p w:rsidR="00BA3A42" w:rsidRDefault="00BA3A42">
            <w:pPr>
              <w:widowControl/>
              <w:spacing w:line="360" w:lineRule="exact"/>
              <w:ind w:left="88"/>
              <w:jc w:val="left"/>
              <w:rPr>
                <w:rFonts w:ascii="仿宋_GB2312" w:eastAsia="仿宋_GB2312" w:cs="黑体"/>
                <w:sz w:val="32"/>
                <w:szCs w:val="32"/>
              </w:rPr>
            </w:pPr>
            <w:r>
              <w:rPr>
                <w:rFonts w:ascii="仿宋_GB2312" w:eastAsia="仿宋_GB2312" w:cs="仿宋" w:hint="eastAsia"/>
                <w:kern w:val="0"/>
                <w:sz w:val="32"/>
                <w:szCs w:val="32"/>
              </w:rPr>
              <w:t>2、所提供资料准确完整1分</w:t>
            </w:r>
          </w:p>
        </w:tc>
        <w:tc>
          <w:tcPr>
            <w:tcW w:w="1057" w:type="dxa"/>
            <w:tcBorders>
              <w:top w:val="single" w:sz="4" w:space="0" w:color="auto"/>
              <w:left w:val="nil"/>
              <w:bottom w:val="single" w:sz="4" w:space="0" w:color="auto"/>
              <w:right w:val="single" w:sz="4" w:space="0" w:color="auto"/>
            </w:tcBorders>
            <w:vAlign w:val="center"/>
            <w:hideMark/>
          </w:tcPr>
          <w:p w:rsidR="00BA3A42" w:rsidRDefault="00BA3A42">
            <w:pPr>
              <w:widowControl/>
              <w:jc w:val="center"/>
              <w:rPr>
                <w:rFonts w:ascii="仿宋_GB2312" w:eastAsia="仿宋_GB2312" w:cs="黑体"/>
                <w:sz w:val="32"/>
                <w:szCs w:val="32"/>
              </w:rPr>
            </w:pPr>
            <w:r>
              <w:rPr>
                <w:rFonts w:ascii="仿宋_GB2312" w:eastAsia="仿宋_GB2312" w:cs="仿宋" w:hint="eastAsia"/>
                <w:kern w:val="0"/>
                <w:sz w:val="32"/>
                <w:szCs w:val="32"/>
              </w:rPr>
              <w:t xml:space="preserve">2分 </w:t>
            </w:r>
          </w:p>
        </w:tc>
      </w:tr>
    </w:tbl>
    <w:p w:rsidR="00F51389" w:rsidRPr="009E3660" w:rsidRDefault="00F51389" w:rsidP="00F513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3E1176">
        <w:trPr>
          <w:trHeight w:val="1691"/>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w:t>
            </w:r>
            <w:r w:rsidRPr="00A3645D">
              <w:rPr>
                <w:rFonts w:asciiTheme="minorEastAsia" w:hAnsiTheme="minorEastAsia" w:cs="仿宋_GB2312"/>
                <w:sz w:val="24"/>
                <w:szCs w:val="24"/>
                <w:lang w:val="zh-CN"/>
              </w:rPr>
              <w:lastRenderedPageBreak/>
              <w:t>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Default="00F51389" w:rsidP="00F51389">
      <w:pPr>
        <w:spacing w:line="360" w:lineRule="auto"/>
        <w:rPr>
          <w:rFonts w:ascii="宋体" w:hAnsi="宋体"/>
          <w:bCs/>
          <w:color w:val="FF0000"/>
          <w:sz w:val="24"/>
          <w:szCs w:val="24"/>
          <w:lang w:val="en-GB"/>
        </w:rPr>
      </w:pPr>
      <w:r w:rsidRPr="002B3FFD">
        <w:rPr>
          <w:rFonts w:ascii="宋体" w:hAnsi="宋体" w:hint="eastAsia"/>
          <w:bCs/>
          <w:color w:val="FF0000"/>
          <w:sz w:val="24"/>
          <w:szCs w:val="24"/>
          <w:lang w:val="en-GB"/>
        </w:rPr>
        <w:lastRenderedPageBreak/>
        <w:t>备注：</w:t>
      </w:r>
    </w:p>
    <w:p w:rsidR="00F51389" w:rsidRPr="002B3FFD" w:rsidRDefault="00F51389" w:rsidP="00F513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sidRPr="002B3FFD">
        <w:rPr>
          <w:rFonts w:ascii="宋体" w:hAnsi="宋体" w:hint="eastAsia"/>
          <w:bCs/>
          <w:color w:val="FF0000"/>
          <w:sz w:val="24"/>
          <w:szCs w:val="24"/>
          <w:lang w:val="en-GB"/>
        </w:rPr>
        <w:t>、不接受联合体投标的项目，</w:t>
      </w:r>
      <w:r>
        <w:rPr>
          <w:rFonts w:ascii="宋体" w:hAnsi="宋体" w:hint="eastAsia"/>
          <w:bCs/>
          <w:color w:val="FF0000"/>
          <w:sz w:val="24"/>
          <w:szCs w:val="24"/>
          <w:lang w:val="en-GB"/>
        </w:rPr>
        <w:t>本表中</w:t>
      </w:r>
      <w:r w:rsidRPr="002B3FFD">
        <w:rPr>
          <w:rFonts w:ascii="宋体" w:hAnsi="宋体" w:hint="eastAsia"/>
          <w:bCs/>
          <w:color w:val="FF0000"/>
          <w:sz w:val="24"/>
          <w:szCs w:val="24"/>
          <w:lang w:val="en-GB"/>
        </w:rPr>
        <w:t>第2项、第3项情形不适用</w:t>
      </w:r>
      <w:r>
        <w:rPr>
          <w:rFonts w:ascii="宋体" w:hAnsi="宋体" w:hint="eastAsia"/>
          <w:bCs/>
          <w:color w:val="FF0000"/>
          <w:sz w:val="24"/>
          <w:szCs w:val="24"/>
          <w:lang w:val="en-GB"/>
        </w:rPr>
        <w:t>。</w:t>
      </w:r>
    </w:p>
    <w:p w:rsidR="00F51389" w:rsidRDefault="00F51389" w:rsidP="00F513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sidRPr="002B3FFD">
        <w:rPr>
          <w:rFonts w:ascii="宋体" w:hAnsi="宋体" w:hint="eastAsia"/>
          <w:bCs/>
          <w:color w:val="FF0000"/>
          <w:sz w:val="24"/>
          <w:szCs w:val="24"/>
          <w:lang w:val="en-GB"/>
        </w:rPr>
        <w:t>、小型和微型企业产品包括货物及其提供的服务与工程。</w:t>
      </w:r>
    </w:p>
    <w:p w:rsidR="00F51389" w:rsidRDefault="00F51389" w:rsidP="00F513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w:t>
      </w:r>
      <w:r w:rsidRPr="00D806BA">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F51389" w:rsidRDefault="00F51389" w:rsidP="00F513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sidRPr="002B3FFD">
        <w:rPr>
          <w:rFonts w:ascii="宋体" w:hAnsi="宋体" w:hint="eastAsia"/>
          <w:bCs/>
          <w:color w:val="FF0000"/>
          <w:sz w:val="24"/>
          <w:szCs w:val="24"/>
          <w:lang w:val="en-GB"/>
        </w:rPr>
        <w:t>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经评标委员会认定评分畸高、畸低的。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1829C2"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1829C2">
        <w:rPr>
          <w:rFonts w:asciiTheme="majorEastAsia" w:eastAsiaTheme="majorEastAsia" w:hAnsiTheme="majorEastAsia" w:cs="宋体" w:hint="eastAsia"/>
          <w:b/>
          <w:kern w:val="0"/>
          <w:sz w:val="36"/>
          <w:szCs w:val="36"/>
        </w:rPr>
        <w:t>（如涉及</w:t>
      </w:r>
      <w:r w:rsidR="001829C2">
        <w:rPr>
          <w:rFonts w:asciiTheme="majorEastAsia" w:eastAsiaTheme="majorEastAsia" w:hAnsiTheme="majorEastAsia" w:cs="宋体" w:hint="eastAsia"/>
          <w:b/>
          <w:kern w:val="0"/>
          <w:sz w:val="36"/>
          <w:szCs w:val="36"/>
        </w:rPr>
        <w:t>本项目</w:t>
      </w:r>
      <w:r w:rsidR="00B90F7B">
        <w:rPr>
          <w:rFonts w:asciiTheme="majorEastAsia" w:eastAsiaTheme="majorEastAsia" w:hAnsiTheme="majorEastAsia" w:cs="宋体" w:hint="eastAsia"/>
          <w:b/>
          <w:kern w:val="0"/>
          <w:sz w:val="36"/>
          <w:szCs w:val="36"/>
        </w:rPr>
        <w:t>的提供</w:t>
      </w:r>
      <w:r w:rsidRPr="001829C2">
        <w:rPr>
          <w:rFonts w:asciiTheme="majorEastAsia" w:eastAsiaTheme="majorEastAsia" w:hAnsiTheme="majorEastAsia" w:cs="宋体" w:hint="eastAsia"/>
          <w:b/>
          <w:kern w:val="0"/>
          <w:sz w:val="36"/>
          <w:szCs w:val="36"/>
        </w:rPr>
        <w:t>）</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DF1268">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7029AF" w:rsidRDefault="00E2434C" w:rsidP="001D6E54">
            <w:pPr>
              <w:pStyle w:val="a3"/>
              <w:kinsoku w:val="0"/>
              <w:overflowPunct w:val="0"/>
              <w:autoSpaceDE w:val="0"/>
              <w:autoSpaceDN w:val="0"/>
              <w:spacing w:line="320" w:lineRule="exact"/>
              <w:rPr>
                <w:rFonts w:hAnsi="宋体" w:cs="微软雅黑"/>
                <w:bCs/>
                <w:kern w:val="0"/>
              </w:rPr>
            </w:pPr>
            <w:r w:rsidRPr="00C47E64">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893A0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893A04">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893A04">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893A04">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893A04">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893A04">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893A04">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893A04">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893A04">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893A04">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893A04">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893A0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6B6406"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B6332" w:rsidRDefault="001B6332" w:rsidP="001B6332">
            <w:pPr>
              <w:autoSpaceDE w:val="0"/>
              <w:autoSpaceDN w:val="0"/>
              <w:adjustRightInd w:val="0"/>
              <w:spacing w:line="360" w:lineRule="auto"/>
              <w:rPr>
                <w:rFonts w:asciiTheme="minorEastAsia" w:hAnsiTheme="minorEastAsia" w:cs="宋体"/>
                <w:b/>
                <w:color w:val="00B050"/>
                <w:sz w:val="24"/>
                <w:szCs w:val="24"/>
                <w:lang w:val="zh-CN"/>
              </w:rPr>
            </w:pPr>
            <w:r w:rsidRPr="001B6332">
              <w:rPr>
                <w:rFonts w:asciiTheme="minorEastAsia" w:hAnsiTheme="minorEastAsia" w:cs="宋体" w:hint="eastAsia"/>
                <w:b/>
                <w:color w:val="00B050"/>
                <w:sz w:val="24"/>
                <w:szCs w:val="24"/>
                <w:lang w:val="zh-CN"/>
              </w:rPr>
              <w:t>品牌</w:t>
            </w:r>
            <w:r w:rsidR="00F51389" w:rsidRPr="001B6332">
              <w:rPr>
                <w:rFonts w:asciiTheme="minorEastAsia" w:hAnsiTheme="minorEastAsia" w:cs="宋体" w:hint="eastAsia"/>
                <w:b/>
                <w:color w:val="00B050"/>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893A0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B6332" w:rsidRDefault="001B6332" w:rsidP="00FD62FF">
            <w:pPr>
              <w:pStyle w:val="ac"/>
              <w:jc w:val="center"/>
              <w:rPr>
                <w:rFonts w:ascii="宋体" w:eastAsia="宋体" w:hAnsi="宋体" w:cs="宋体"/>
                <w:b/>
                <w:bCs/>
                <w:color w:val="00B050"/>
                <w:sz w:val="24"/>
                <w:szCs w:val="24"/>
              </w:rPr>
            </w:pPr>
            <w:r w:rsidRPr="001B6332">
              <w:rPr>
                <w:rFonts w:ascii="宋体" w:eastAsia="宋体" w:hAnsi="宋体" w:cs="宋体" w:hint="eastAsia"/>
                <w:b/>
                <w:bCs/>
                <w:color w:val="00B050"/>
                <w:sz w:val="24"/>
                <w:szCs w:val="24"/>
              </w:rPr>
              <w:t>品牌</w:t>
            </w:r>
            <w:r w:rsidR="00F51389" w:rsidRPr="001B6332">
              <w:rPr>
                <w:rFonts w:ascii="宋体" w:eastAsia="宋体" w:hAnsi="宋体" w:cs="宋体" w:hint="eastAsia"/>
                <w:b/>
                <w:bCs/>
                <w:color w:val="00B050"/>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893A0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893A0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893A0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893A0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F69" w:rsidRPr="00A35E77" w:rsidRDefault="00A33F69" w:rsidP="005939AD">
      <w:pPr>
        <w:rPr>
          <w:rFonts w:ascii="仿宋_GB2312" w:eastAsia="仿宋_GB2312"/>
          <w:b/>
          <w:sz w:val="32"/>
          <w:szCs w:val="32"/>
        </w:rPr>
      </w:pPr>
      <w:r>
        <w:separator/>
      </w:r>
    </w:p>
  </w:endnote>
  <w:endnote w:type="continuationSeparator" w:id="1">
    <w:p w:rsidR="00A33F69" w:rsidRPr="00A35E77" w:rsidRDefault="00A33F69"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1B379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1B379D">
                <w:pPr>
                  <w:pStyle w:val="a5"/>
                </w:pPr>
                <w:fldSimple w:instr=" PAGE  \* MERGEFORMAT ">
                  <w:r w:rsidR="003E1176">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F69" w:rsidRPr="00A35E77" w:rsidRDefault="00A33F69" w:rsidP="005939AD">
      <w:pPr>
        <w:rPr>
          <w:rFonts w:ascii="仿宋_GB2312" w:eastAsia="仿宋_GB2312"/>
          <w:b/>
          <w:sz w:val="32"/>
          <w:szCs w:val="32"/>
        </w:rPr>
      </w:pPr>
      <w:r>
        <w:separator/>
      </w:r>
    </w:p>
  </w:footnote>
  <w:footnote w:type="continuationSeparator" w:id="1">
    <w:p w:rsidR="00A33F69" w:rsidRPr="00A35E77" w:rsidRDefault="00A33F69"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3E22BC8"/>
    <w:multiLevelType w:val="multilevel"/>
    <w:tmpl w:val="84A2A25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A2D0982"/>
    <w:multiLevelType w:val="hybridMultilevel"/>
    <w:tmpl w:val="031A3C1C"/>
    <w:lvl w:ilvl="0" w:tplc="632056B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013BE1"/>
    <w:multiLevelType w:val="multilevel"/>
    <w:tmpl w:val="B0AEA112"/>
    <w:lvl w:ilvl="0">
      <w:start w:val="1"/>
      <w:numFmt w:val="decimal"/>
      <w:suff w:val="nothing"/>
      <w:lvlText w:val="%1、"/>
      <w:lvlJc w:val="left"/>
      <w:pPr>
        <w:ind w:left="88"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2"/>
  </w:num>
  <w:num w:numId="7">
    <w:abstractNumId w:val="3"/>
  </w:num>
  <w:num w:numId="8">
    <w:abstractNumId w:val="0"/>
  </w:num>
  <w:num w:numId="9">
    <w:abstractNumId w:val="13"/>
  </w:num>
  <w:num w:numId="10">
    <w:abstractNumId w:val="15"/>
  </w:num>
  <w:num w:numId="11">
    <w:abstractNumId w:val="4"/>
  </w:num>
  <w:num w:numId="12">
    <w:abstractNumId w:val="1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4"/>
  </w:num>
  <w:num w:numId="20">
    <w:abstractNumId w:val="10"/>
  </w:num>
  <w:num w:numId="21">
    <w:abstractNumId w:val="7"/>
  </w:num>
  <w:num w:numId="22">
    <w:abstractNumId w:val="2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1CD8"/>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39F9"/>
    <w:rsid w:val="000D74F9"/>
    <w:rsid w:val="000E263E"/>
    <w:rsid w:val="000E264F"/>
    <w:rsid w:val="000E4F3B"/>
    <w:rsid w:val="001008C2"/>
    <w:rsid w:val="001052E3"/>
    <w:rsid w:val="00106FB5"/>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379D"/>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66D3"/>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C08BF"/>
    <w:rsid w:val="002D0D13"/>
    <w:rsid w:val="002E3055"/>
    <w:rsid w:val="002E60F6"/>
    <w:rsid w:val="002E744B"/>
    <w:rsid w:val="002F3D39"/>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1176"/>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097B"/>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5840"/>
    <w:rsid w:val="005601D7"/>
    <w:rsid w:val="0057088E"/>
    <w:rsid w:val="00570BD7"/>
    <w:rsid w:val="00572C46"/>
    <w:rsid w:val="005755F7"/>
    <w:rsid w:val="00576428"/>
    <w:rsid w:val="005813BD"/>
    <w:rsid w:val="00581CF4"/>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E11"/>
    <w:rsid w:val="005D77CF"/>
    <w:rsid w:val="005E0D81"/>
    <w:rsid w:val="005E1286"/>
    <w:rsid w:val="005E4F9E"/>
    <w:rsid w:val="005E6DCD"/>
    <w:rsid w:val="005F09E9"/>
    <w:rsid w:val="005F3918"/>
    <w:rsid w:val="005F762B"/>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1073"/>
    <w:rsid w:val="006E2C2C"/>
    <w:rsid w:val="006E5294"/>
    <w:rsid w:val="006E69A9"/>
    <w:rsid w:val="006E7D75"/>
    <w:rsid w:val="006F42BD"/>
    <w:rsid w:val="006F4C1F"/>
    <w:rsid w:val="006F6735"/>
    <w:rsid w:val="00702CC1"/>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7808"/>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244"/>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3A04"/>
    <w:rsid w:val="00894121"/>
    <w:rsid w:val="00896627"/>
    <w:rsid w:val="0089734C"/>
    <w:rsid w:val="008A532F"/>
    <w:rsid w:val="008A735D"/>
    <w:rsid w:val="008B1EBC"/>
    <w:rsid w:val="008B3760"/>
    <w:rsid w:val="008B4CCA"/>
    <w:rsid w:val="008B62B1"/>
    <w:rsid w:val="008B6376"/>
    <w:rsid w:val="008C0905"/>
    <w:rsid w:val="008C380D"/>
    <w:rsid w:val="008E36C2"/>
    <w:rsid w:val="008E7034"/>
    <w:rsid w:val="00903C60"/>
    <w:rsid w:val="00910FBF"/>
    <w:rsid w:val="009130EC"/>
    <w:rsid w:val="00913638"/>
    <w:rsid w:val="00920741"/>
    <w:rsid w:val="009324B7"/>
    <w:rsid w:val="009407DF"/>
    <w:rsid w:val="0094149A"/>
    <w:rsid w:val="00944C89"/>
    <w:rsid w:val="009462A9"/>
    <w:rsid w:val="00947FB1"/>
    <w:rsid w:val="00951C8E"/>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2108"/>
    <w:rsid w:val="009C35AA"/>
    <w:rsid w:val="009D0D89"/>
    <w:rsid w:val="009D24B7"/>
    <w:rsid w:val="009E037C"/>
    <w:rsid w:val="009E1FE4"/>
    <w:rsid w:val="009E2AB7"/>
    <w:rsid w:val="009E483D"/>
    <w:rsid w:val="009E6006"/>
    <w:rsid w:val="009F2CF6"/>
    <w:rsid w:val="009F55F0"/>
    <w:rsid w:val="009F6831"/>
    <w:rsid w:val="009F7DF5"/>
    <w:rsid w:val="00A0270D"/>
    <w:rsid w:val="00A05160"/>
    <w:rsid w:val="00A06482"/>
    <w:rsid w:val="00A066DE"/>
    <w:rsid w:val="00A115DE"/>
    <w:rsid w:val="00A1226A"/>
    <w:rsid w:val="00A146D0"/>
    <w:rsid w:val="00A26A2D"/>
    <w:rsid w:val="00A272CE"/>
    <w:rsid w:val="00A30773"/>
    <w:rsid w:val="00A33F69"/>
    <w:rsid w:val="00A409A7"/>
    <w:rsid w:val="00A44E4A"/>
    <w:rsid w:val="00A47D38"/>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B0198A"/>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3A42"/>
    <w:rsid w:val="00BB1EC0"/>
    <w:rsid w:val="00BB51F6"/>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A62C1"/>
    <w:rsid w:val="00CB31F3"/>
    <w:rsid w:val="00CB5066"/>
    <w:rsid w:val="00CB5576"/>
    <w:rsid w:val="00CC1121"/>
    <w:rsid w:val="00CD4CBE"/>
    <w:rsid w:val="00CD7E6D"/>
    <w:rsid w:val="00CE0F39"/>
    <w:rsid w:val="00CE6AB4"/>
    <w:rsid w:val="00CF4F24"/>
    <w:rsid w:val="00D10F92"/>
    <w:rsid w:val="00D11037"/>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F398B"/>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3059"/>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16">
    <w:name w:val="普通(网站)1"/>
    <w:basedOn w:val="a"/>
    <w:rsid w:val="002466D3"/>
    <w:pPr>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30036594">
      <w:bodyDiv w:val="1"/>
      <w:marLeft w:val="0"/>
      <w:marRight w:val="0"/>
      <w:marTop w:val="0"/>
      <w:marBottom w:val="0"/>
      <w:divBdr>
        <w:top w:val="none" w:sz="0" w:space="0" w:color="auto"/>
        <w:left w:val="none" w:sz="0" w:space="0" w:color="auto"/>
        <w:bottom w:val="none" w:sz="0" w:space="0" w:color="auto"/>
        <w:right w:val="none" w:sz="0" w:space="0" w:color="auto"/>
      </w:divBdr>
    </w:div>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43338519">
      <w:bodyDiv w:val="1"/>
      <w:marLeft w:val="0"/>
      <w:marRight w:val="0"/>
      <w:marTop w:val="0"/>
      <w:marBottom w:val="0"/>
      <w:divBdr>
        <w:top w:val="none" w:sz="0" w:space="0" w:color="auto"/>
        <w:left w:val="none" w:sz="0" w:space="0" w:color="auto"/>
        <w:bottom w:val="none" w:sz="0" w:space="0" w:color="auto"/>
        <w:right w:val="none" w:sz="0" w:space="0" w:color="auto"/>
      </w:divBdr>
    </w:div>
    <w:div w:id="270669200">
      <w:bodyDiv w:val="1"/>
      <w:marLeft w:val="0"/>
      <w:marRight w:val="0"/>
      <w:marTop w:val="0"/>
      <w:marBottom w:val="0"/>
      <w:divBdr>
        <w:top w:val="none" w:sz="0" w:space="0" w:color="auto"/>
        <w:left w:val="none" w:sz="0" w:space="0" w:color="auto"/>
        <w:bottom w:val="none" w:sz="0" w:space="0" w:color="auto"/>
        <w:right w:val="none" w:sz="0" w:space="0" w:color="auto"/>
      </w:divBdr>
    </w:div>
    <w:div w:id="576012289">
      <w:bodyDiv w:val="1"/>
      <w:marLeft w:val="0"/>
      <w:marRight w:val="0"/>
      <w:marTop w:val="0"/>
      <w:marBottom w:val="0"/>
      <w:divBdr>
        <w:top w:val="none" w:sz="0" w:space="0" w:color="auto"/>
        <w:left w:val="none" w:sz="0" w:space="0" w:color="auto"/>
        <w:bottom w:val="none" w:sz="0" w:space="0" w:color="auto"/>
        <w:right w:val="none" w:sz="0" w:space="0" w:color="auto"/>
      </w:divBdr>
    </w:div>
    <w:div w:id="602687639">
      <w:bodyDiv w:val="1"/>
      <w:marLeft w:val="0"/>
      <w:marRight w:val="0"/>
      <w:marTop w:val="0"/>
      <w:marBottom w:val="0"/>
      <w:divBdr>
        <w:top w:val="none" w:sz="0" w:space="0" w:color="auto"/>
        <w:left w:val="none" w:sz="0" w:space="0" w:color="auto"/>
        <w:bottom w:val="none" w:sz="0" w:space="0" w:color="auto"/>
        <w:right w:val="none" w:sz="0" w:space="0" w:color="auto"/>
      </w:divBdr>
    </w:div>
    <w:div w:id="674310843">
      <w:bodyDiv w:val="1"/>
      <w:marLeft w:val="0"/>
      <w:marRight w:val="0"/>
      <w:marTop w:val="0"/>
      <w:marBottom w:val="0"/>
      <w:divBdr>
        <w:top w:val="none" w:sz="0" w:space="0" w:color="auto"/>
        <w:left w:val="none" w:sz="0" w:space="0" w:color="auto"/>
        <w:bottom w:val="none" w:sz="0" w:space="0" w:color="auto"/>
        <w:right w:val="none" w:sz="0" w:space="0" w:color="auto"/>
      </w:divBdr>
    </w:div>
    <w:div w:id="705061905">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 w:id="1021934935">
      <w:bodyDiv w:val="1"/>
      <w:marLeft w:val="0"/>
      <w:marRight w:val="0"/>
      <w:marTop w:val="0"/>
      <w:marBottom w:val="0"/>
      <w:divBdr>
        <w:top w:val="none" w:sz="0" w:space="0" w:color="auto"/>
        <w:left w:val="none" w:sz="0" w:space="0" w:color="auto"/>
        <w:bottom w:val="none" w:sz="0" w:space="0" w:color="auto"/>
        <w:right w:val="none" w:sz="0" w:space="0" w:color="auto"/>
      </w:divBdr>
    </w:div>
    <w:div w:id="1066411430">
      <w:bodyDiv w:val="1"/>
      <w:marLeft w:val="0"/>
      <w:marRight w:val="0"/>
      <w:marTop w:val="0"/>
      <w:marBottom w:val="0"/>
      <w:divBdr>
        <w:top w:val="none" w:sz="0" w:space="0" w:color="auto"/>
        <w:left w:val="none" w:sz="0" w:space="0" w:color="auto"/>
        <w:bottom w:val="none" w:sz="0" w:space="0" w:color="auto"/>
        <w:right w:val="none" w:sz="0" w:space="0" w:color="auto"/>
      </w:divBdr>
    </w:div>
    <w:div w:id="1101142021">
      <w:bodyDiv w:val="1"/>
      <w:marLeft w:val="0"/>
      <w:marRight w:val="0"/>
      <w:marTop w:val="0"/>
      <w:marBottom w:val="0"/>
      <w:divBdr>
        <w:top w:val="none" w:sz="0" w:space="0" w:color="auto"/>
        <w:left w:val="none" w:sz="0" w:space="0" w:color="auto"/>
        <w:bottom w:val="none" w:sz="0" w:space="0" w:color="auto"/>
        <w:right w:val="none" w:sz="0" w:space="0" w:color="auto"/>
      </w:divBdr>
    </w:div>
    <w:div w:id="1132333449">
      <w:bodyDiv w:val="1"/>
      <w:marLeft w:val="0"/>
      <w:marRight w:val="0"/>
      <w:marTop w:val="0"/>
      <w:marBottom w:val="0"/>
      <w:divBdr>
        <w:top w:val="none" w:sz="0" w:space="0" w:color="auto"/>
        <w:left w:val="none" w:sz="0" w:space="0" w:color="auto"/>
        <w:bottom w:val="none" w:sz="0" w:space="0" w:color="auto"/>
        <w:right w:val="none" w:sz="0" w:space="0" w:color="auto"/>
      </w:divBdr>
    </w:div>
    <w:div w:id="1171919465">
      <w:bodyDiv w:val="1"/>
      <w:marLeft w:val="0"/>
      <w:marRight w:val="0"/>
      <w:marTop w:val="0"/>
      <w:marBottom w:val="0"/>
      <w:divBdr>
        <w:top w:val="none" w:sz="0" w:space="0" w:color="auto"/>
        <w:left w:val="none" w:sz="0" w:space="0" w:color="auto"/>
        <w:bottom w:val="none" w:sz="0" w:space="0" w:color="auto"/>
        <w:right w:val="none" w:sz="0" w:space="0" w:color="auto"/>
      </w:divBdr>
    </w:div>
    <w:div w:id="1277178755">
      <w:bodyDiv w:val="1"/>
      <w:marLeft w:val="0"/>
      <w:marRight w:val="0"/>
      <w:marTop w:val="0"/>
      <w:marBottom w:val="0"/>
      <w:divBdr>
        <w:top w:val="none" w:sz="0" w:space="0" w:color="auto"/>
        <w:left w:val="none" w:sz="0" w:space="0" w:color="auto"/>
        <w:bottom w:val="none" w:sz="0" w:space="0" w:color="auto"/>
        <w:right w:val="none" w:sz="0" w:space="0" w:color="auto"/>
      </w:divBdr>
    </w:div>
    <w:div w:id="1443183477">
      <w:bodyDiv w:val="1"/>
      <w:marLeft w:val="0"/>
      <w:marRight w:val="0"/>
      <w:marTop w:val="0"/>
      <w:marBottom w:val="0"/>
      <w:divBdr>
        <w:top w:val="none" w:sz="0" w:space="0" w:color="auto"/>
        <w:left w:val="none" w:sz="0" w:space="0" w:color="auto"/>
        <w:bottom w:val="none" w:sz="0" w:space="0" w:color="auto"/>
        <w:right w:val="none" w:sz="0" w:space="0" w:color="auto"/>
      </w:divBdr>
    </w:div>
    <w:div w:id="1817722961">
      <w:bodyDiv w:val="1"/>
      <w:marLeft w:val="0"/>
      <w:marRight w:val="0"/>
      <w:marTop w:val="0"/>
      <w:marBottom w:val="0"/>
      <w:divBdr>
        <w:top w:val="none" w:sz="0" w:space="0" w:color="auto"/>
        <w:left w:val="none" w:sz="0" w:space="0" w:color="auto"/>
        <w:bottom w:val="none" w:sz="0" w:space="0" w:color="auto"/>
        <w:right w:val="none" w:sz="0" w:space="0" w:color="auto"/>
      </w:divBdr>
    </w:div>
    <w:div w:id="1841966820">
      <w:bodyDiv w:val="1"/>
      <w:marLeft w:val="0"/>
      <w:marRight w:val="0"/>
      <w:marTop w:val="0"/>
      <w:marBottom w:val="0"/>
      <w:divBdr>
        <w:top w:val="none" w:sz="0" w:space="0" w:color="auto"/>
        <w:left w:val="none" w:sz="0" w:space="0" w:color="auto"/>
        <w:bottom w:val="none" w:sz="0" w:space="0" w:color="auto"/>
        <w:right w:val="none" w:sz="0" w:space="0" w:color="auto"/>
      </w:divBdr>
    </w:div>
    <w:div w:id="1851873474">
      <w:bodyDiv w:val="1"/>
      <w:marLeft w:val="0"/>
      <w:marRight w:val="0"/>
      <w:marTop w:val="0"/>
      <w:marBottom w:val="0"/>
      <w:divBdr>
        <w:top w:val="none" w:sz="0" w:space="0" w:color="auto"/>
        <w:left w:val="none" w:sz="0" w:space="0" w:color="auto"/>
        <w:bottom w:val="none" w:sz="0" w:space="0" w:color="auto"/>
        <w:right w:val="none" w:sz="0" w:space="0" w:color="auto"/>
      </w:divBdr>
    </w:div>
    <w:div w:id="18872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74</Pages>
  <Words>5924</Words>
  <Characters>33771</Characters>
  <Application>Microsoft Office Word</Application>
  <DocSecurity>0</DocSecurity>
  <Lines>281</Lines>
  <Paragraphs>79</Paragraphs>
  <ScaleCrop>false</ScaleCrop>
  <Company>Sky123.Org</Company>
  <LinksUpToDate>false</LinksUpToDate>
  <CharactersWithSpaces>39616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82</cp:revision>
  <cp:lastPrinted>2018-07-31T02:20:00Z</cp:lastPrinted>
  <dcterms:created xsi:type="dcterms:W3CDTF">2018-04-16T02:52:00Z</dcterms:created>
  <dcterms:modified xsi:type="dcterms:W3CDTF">2018-08-09T07:29:00Z</dcterms:modified>
</cp:coreProperties>
</file>