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C" w:rsidRDefault="008B5A9C" w:rsidP="008B5A9C">
      <w:pPr>
        <w:spacing w:beforeLines="50" w:afterLines="30" w:line="600" w:lineRule="exact"/>
        <w:ind w:left="262" w:hangingChars="80" w:hanging="262"/>
        <w:jc w:val="center"/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</w:pPr>
      <w:r w:rsidRPr="008B5A9C"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建安建工公字〔2018〕99号</w:t>
      </w:r>
    </w:p>
    <w:p w:rsidR="00E46FD1" w:rsidRDefault="008B5A9C" w:rsidP="008B5A9C">
      <w:pPr>
        <w:spacing w:beforeLines="50" w:afterLines="30" w:line="600" w:lineRule="exact"/>
        <w:ind w:left="262" w:hangingChars="80" w:hanging="262"/>
        <w:jc w:val="center"/>
        <w:rPr>
          <w:rFonts w:ascii="仿宋_GB2312" w:eastAsia="仿宋_GB2312" w:hAnsi="仿宋_GB2312" w:cs="仿宋_GB2312"/>
          <w:b/>
          <w:w w:val="90"/>
          <w:sz w:val="36"/>
          <w:szCs w:val="36"/>
        </w:rPr>
      </w:pPr>
      <w:r w:rsidRPr="008B5A9C"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许昌市</w:t>
      </w:r>
      <w:proofErr w:type="gramStart"/>
      <w:r w:rsidRPr="008B5A9C"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建安区灵井</w:t>
      </w:r>
      <w:proofErr w:type="gramEnd"/>
      <w:r w:rsidRPr="008B5A9C"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镇人民政府</w:t>
      </w:r>
    </w:p>
    <w:p w:rsidR="008B5A9C" w:rsidRPr="008B5A9C" w:rsidRDefault="008B5A9C" w:rsidP="008B5A9C">
      <w:pPr>
        <w:spacing w:beforeLines="50" w:afterLines="30" w:line="600" w:lineRule="exact"/>
        <w:jc w:val="center"/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</w:pPr>
      <w:proofErr w:type="gramStart"/>
      <w:r w:rsidRPr="008B5A9C"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灵井镇</w:t>
      </w:r>
      <w:proofErr w:type="gramEnd"/>
      <w:r w:rsidRPr="008B5A9C">
        <w:rPr>
          <w:rFonts w:ascii="仿宋_GB2312" w:eastAsia="仿宋_GB2312" w:hAnsi="仿宋_GB2312" w:cs="仿宋_GB2312" w:hint="eastAsia"/>
          <w:b/>
          <w:bCs/>
          <w:w w:val="90"/>
          <w:sz w:val="36"/>
          <w:szCs w:val="36"/>
        </w:rPr>
        <w:t>南北大街提升改造工程</w:t>
      </w:r>
    </w:p>
    <w:p w:rsidR="00E46FD1" w:rsidRDefault="008E3F5C" w:rsidP="008B5A9C">
      <w:pPr>
        <w:spacing w:beforeLines="50" w:afterLines="30" w:line="600" w:lineRule="exact"/>
        <w:jc w:val="center"/>
        <w:rPr>
          <w:rFonts w:ascii="仿宋_GB2312" w:eastAsia="仿宋_GB2312" w:hAnsi="仿宋_GB2312" w:cs="仿宋_GB2312"/>
          <w:b/>
          <w:w w:val="9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  <w:t>结果公示</w:t>
      </w:r>
    </w:p>
    <w:p w:rsidR="00E46FD1" w:rsidRDefault="008E3F5C">
      <w:pPr>
        <w:pStyle w:val="a0"/>
        <w:ind w:firstLineChars="50" w:firstLine="160"/>
        <w:jc w:val="both"/>
        <w:rPr>
          <w:rFonts w:ascii="黑体" w:eastAsia="黑体" w:hAnsi="黑体"/>
          <w:b w:val="0"/>
          <w:bCs w:val="0"/>
          <w:sz w:val="32"/>
          <w:szCs w:val="28"/>
        </w:rPr>
      </w:pPr>
      <w:r>
        <w:rPr>
          <w:rFonts w:ascii="黑体" w:eastAsia="黑体" w:hAnsi="黑体" w:hint="eastAsia"/>
          <w:b w:val="0"/>
          <w:bCs w:val="0"/>
          <w:sz w:val="32"/>
          <w:szCs w:val="28"/>
        </w:rPr>
        <w:t>一、项目概况</w:t>
      </w:r>
    </w:p>
    <w:p w:rsidR="00E46FD1" w:rsidRDefault="008E3F5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、建设地点：</w:t>
      </w:r>
      <w:proofErr w:type="gramStart"/>
      <w:r w:rsidR="008B5A9C" w:rsidRPr="00A96C06">
        <w:rPr>
          <w:rFonts w:ascii="仿宋_GB2312" w:eastAsia="仿宋_GB2312" w:hint="eastAsia"/>
          <w:sz w:val="28"/>
          <w:szCs w:val="28"/>
        </w:rPr>
        <w:t>灵井镇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E46FD1" w:rsidRDefault="008E3F5C" w:rsidP="008B5A9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、建设规模：</w:t>
      </w:r>
      <w:proofErr w:type="gramStart"/>
      <w:r w:rsidR="008B5A9C" w:rsidRPr="008B5A9C">
        <w:rPr>
          <w:rFonts w:ascii="仿宋_GB2312" w:eastAsia="仿宋_GB2312" w:hint="eastAsia"/>
          <w:sz w:val="28"/>
          <w:szCs w:val="28"/>
        </w:rPr>
        <w:t>灵井镇</w:t>
      </w:r>
      <w:proofErr w:type="gramEnd"/>
      <w:r w:rsidR="008B5A9C" w:rsidRPr="008B5A9C">
        <w:rPr>
          <w:rFonts w:ascii="仿宋_GB2312" w:eastAsia="仿宋_GB2312" w:hint="eastAsia"/>
          <w:sz w:val="28"/>
          <w:szCs w:val="28"/>
        </w:rPr>
        <w:t>南北大街提升改造工程，位于许昌市</w:t>
      </w:r>
      <w:proofErr w:type="gramStart"/>
      <w:r w:rsidR="008B5A9C" w:rsidRPr="008B5A9C">
        <w:rPr>
          <w:rFonts w:ascii="仿宋_GB2312" w:eastAsia="仿宋_GB2312" w:hint="eastAsia"/>
          <w:sz w:val="28"/>
          <w:szCs w:val="28"/>
        </w:rPr>
        <w:t>建安区灵井</w:t>
      </w:r>
      <w:proofErr w:type="gramEnd"/>
      <w:r w:rsidR="008B5A9C" w:rsidRPr="008B5A9C">
        <w:rPr>
          <w:rFonts w:ascii="仿宋_GB2312" w:eastAsia="仿宋_GB2312" w:hint="eastAsia"/>
          <w:sz w:val="28"/>
          <w:szCs w:val="28"/>
        </w:rPr>
        <w:t>镇，路线全长900米，主要施工内容为:现状人行道破损严重，需拆除重建，其中：1、人行道结构为6CM灰色透水砖+3CM</w:t>
      </w:r>
      <w:proofErr w:type="gramStart"/>
      <w:r w:rsidR="008B5A9C" w:rsidRPr="008B5A9C">
        <w:rPr>
          <w:rFonts w:ascii="仿宋_GB2312" w:eastAsia="仿宋_GB2312" w:hint="eastAsia"/>
          <w:sz w:val="28"/>
          <w:szCs w:val="28"/>
        </w:rPr>
        <w:t>厚砂垫层</w:t>
      </w:r>
      <w:proofErr w:type="gramEnd"/>
      <w:r w:rsidR="008B5A9C" w:rsidRPr="008B5A9C">
        <w:rPr>
          <w:rFonts w:ascii="仿宋_GB2312" w:eastAsia="仿宋_GB2312" w:hint="eastAsia"/>
          <w:sz w:val="28"/>
          <w:szCs w:val="28"/>
        </w:rPr>
        <w:t xml:space="preserve">+20cm厚3%水泥稳定碎石，路缘石规格为750mm*300 mm *250 mm；2、现状人行道内有400颗绿化树，需重新铺设树坑石400座，树坑石规格为500mm*100 mm *250 </w:t>
      </w:r>
      <w:r w:rsidR="008B5A9C">
        <w:rPr>
          <w:rFonts w:ascii="仿宋_GB2312" w:eastAsia="仿宋_GB2312" w:hint="eastAsia"/>
          <w:sz w:val="28"/>
          <w:szCs w:val="28"/>
        </w:rPr>
        <w:t>mm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B5A9C" w:rsidRDefault="008E3F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、招标控制价：</w:t>
      </w:r>
      <w:r w:rsidR="008B5A9C" w:rsidRPr="008B5A9C">
        <w:rPr>
          <w:rFonts w:ascii="仿宋_GB2312" w:eastAsia="仿宋_GB2312" w:hint="eastAsia"/>
          <w:sz w:val="28"/>
          <w:szCs w:val="28"/>
        </w:rPr>
        <w:t>893722.05</w:t>
      </w:r>
      <w:r>
        <w:rPr>
          <w:rFonts w:ascii="仿宋_GB2312" w:eastAsia="仿宋_GB2312" w:hint="eastAsia"/>
          <w:sz w:val="28"/>
          <w:szCs w:val="28"/>
        </w:rPr>
        <w:t>元</w:t>
      </w:r>
    </w:p>
    <w:p w:rsidR="00E46FD1" w:rsidRDefault="008E3F5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、质量要求：合格。</w:t>
      </w:r>
    </w:p>
    <w:p w:rsidR="005B50B3" w:rsidRDefault="008E3F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、计划工期：</w:t>
      </w:r>
      <w:r w:rsidR="008B5A9C"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日历天。</w:t>
      </w:r>
    </w:p>
    <w:p w:rsidR="00E46FD1" w:rsidRDefault="008E3F5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、评标办法：综合计分法。</w:t>
      </w:r>
    </w:p>
    <w:p w:rsidR="00E46FD1" w:rsidRDefault="008E3F5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、资格审查方式：资格后审。</w:t>
      </w:r>
    </w:p>
    <w:p w:rsidR="00E46FD1" w:rsidRDefault="008E3F5C">
      <w:pPr>
        <w:pStyle w:val="a0"/>
        <w:ind w:firstLineChars="95" w:firstLine="304"/>
        <w:jc w:val="both"/>
        <w:rPr>
          <w:rFonts w:ascii="黑体" w:eastAsia="黑体" w:hAnsi="黑体"/>
          <w:b w:val="0"/>
          <w:bCs w:val="0"/>
          <w:sz w:val="32"/>
          <w:szCs w:val="28"/>
        </w:rPr>
      </w:pPr>
      <w:r>
        <w:rPr>
          <w:rFonts w:ascii="黑体" w:eastAsia="黑体" w:hAnsi="黑体" w:hint="eastAsia"/>
          <w:b w:val="0"/>
          <w:bCs w:val="0"/>
          <w:sz w:val="32"/>
          <w:szCs w:val="28"/>
        </w:rPr>
        <w:t>二、招标公告发布媒体</w:t>
      </w:r>
    </w:p>
    <w:p w:rsidR="00E46FD1" w:rsidRDefault="008E3F5C">
      <w:pPr>
        <w:pStyle w:val="a0"/>
        <w:ind w:firstLineChars="195" w:firstLine="546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ascii="仿宋_GB2312" w:eastAsia="仿宋_GB2312" w:hint="eastAsia"/>
          <w:b w:val="0"/>
          <w:bCs w:val="0"/>
          <w:sz w:val="28"/>
          <w:szCs w:val="28"/>
        </w:rPr>
        <w:t>本工程招标采用公开招标方式进行，按照法定公开招标程序和要求，于</w:t>
      </w:r>
      <w:r>
        <w:rPr>
          <w:rFonts w:ascii="仿宋_GB2312" w:eastAsia="仿宋_GB2312"/>
          <w:b w:val="0"/>
          <w:bCs w:val="0"/>
          <w:sz w:val="28"/>
          <w:szCs w:val="28"/>
        </w:rPr>
        <w:t> 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2018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年</w:t>
      </w:r>
      <w:r>
        <w:rPr>
          <w:rFonts w:ascii="仿宋_GB2312" w:eastAsia="仿宋_GB2312"/>
          <w:b w:val="0"/>
          <w:bCs w:val="0"/>
          <w:sz w:val="28"/>
          <w:szCs w:val="28"/>
        </w:rPr>
        <w:t> </w:t>
      </w:r>
      <w:r w:rsidR="005B50B3">
        <w:rPr>
          <w:rFonts w:ascii="仿宋_GB2312" w:eastAsia="仿宋_GB2312" w:hint="eastAsia"/>
          <w:b w:val="0"/>
          <w:bCs w:val="0"/>
          <w:sz w:val="28"/>
          <w:szCs w:val="28"/>
        </w:rPr>
        <w:t>7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月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1</w:t>
      </w:r>
      <w:r w:rsidR="005B50B3">
        <w:rPr>
          <w:rFonts w:ascii="仿宋_GB2312" w:eastAsia="仿宋_GB2312" w:hint="eastAsia"/>
          <w:b w:val="0"/>
          <w:bCs w:val="0"/>
          <w:sz w:val="28"/>
          <w:szCs w:val="28"/>
        </w:rPr>
        <w:t>7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日至</w:t>
      </w:r>
      <w:r>
        <w:rPr>
          <w:rFonts w:ascii="仿宋_GB2312" w:eastAsia="仿宋_GB2312"/>
          <w:b w:val="0"/>
          <w:bCs w:val="0"/>
          <w:sz w:val="28"/>
          <w:szCs w:val="28"/>
        </w:rPr>
        <w:t> 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2018</w:t>
      </w:r>
      <w:r>
        <w:rPr>
          <w:rFonts w:ascii="仿宋_GB2312" w:eastAsia="仿宋_GB2312"/>
          <w:b w:val="0"/>
          <w:bCs w:val="0"/>
          <w:sz w:val="28"/>
          <w:szCs w:val="28"/>
        </w:rPr>
        <w:t> 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年</w:t>
      </w:r>
      <w:r>
        <w:rPr>
          <w:rFonts w:ascii="仿宋_GB2312" w:eastAsia="仿宋_GB2312"/>
          <w:b w:val="0"/>
          <w:bCs w:val="0"/>
          <w:sz w:val="28"/>
          <w:szCs w:val="28"/>
        </w:rPr>
        <w:t> </w:t>
      </w:r>
      <w:r w:rsidR="005B50B3">
        <w:rPr>
          <w:rFonts w:ascii="仿宋_GB2312" w:eastAsia="仿宋_GB2312" w:hint="eastAsia"/>
          <w:b w:val="0"/>
          <w:bCs w:val="0"/>
          <w:sz w:val="28"/>
          <w:szCs w:val="28"/>
        </w:rPr>
        <w:t>7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月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2</w:t>
      </w:r>
      <w:bookmarkStart w:id="0" w:name="_GoBack"/>
      <w:bookmarkEnd w:id="0"/>
      <w:r w:rsidR="005B50B3">
        <w:rPr>
          <w:rFonts w:ascii="仿宋_GB2312" w:eastAsia="仿宋_GB2312" w:hint="eastAsia"/>
          <w:b w:val="0"/>
          <w:bCs w:val="0"/>
          <w:sz w:val="28"/>
          <w:szCs w:val="28"/>
        </w:rPr>
        <w:t>3日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在《全国公共资源交易平台（河南·许昌）》和《河南省电子招标投标公共服务平台》上公开发布招标公告。</w:t>
      </w:r>
    </w:p>
    <w:p w:rsidR="00E46FD1" w:rsidRDefault="008E3F5C">
      <w:pPr>
        <w:pStyle w:val="a0"/>
        <w:ind w:firstLineChars="95" w:firstLine="304"/>
        <w:jc w:val="both"/>
        <w:rPr>
          <w:rFonts w:ascii="黑体" w:eastAsia="黑体" w:hAnsi="黑体"/>
          <w:b w:val="0"/>
          <w:bCs w:val="0"/>
          <w:sz w:val="32"/>
          <w:szCs w:val="28"/>
        </w:rPr>
      </w:pPr>
      <w:r>
        <w:rPr>
          <w:rFonts w:ascii="黑体" w:eastAsia="黑体" w:hAnsi="黑体" w:hint="eastAsia"/>
          <w:b w:val="0"/>
          <w:bCs w:val="0"/>
          <w:sz w:val="32"/>
          <w:szCs w:val="28"/>
        </w:rPr>
        <w:t>三、公开招标结果</w:t>
      </w:r>
    </w:p>
    <w:p w:rsidR="00E46FD1" w:rsidRDefault="008E3F5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投标文件递交截止时间</w:t>
      </w: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 w:rsidR="005B50B3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5B50B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分，</w:t>
      </w:r>
      <w:r>
        <w:rPr>
          <w:rFonts w:ascii="仿宋_GB2312" w:eastAsia="仿宋_GB2312" w:hint="eastAsia"/>
          <w:sz w:val="28"/>
          <w:szCs w:val="28"/>
        </w:rPr>
        <w:t>参加投标的潜在投标</w:t>
      </w:r>
      <w:r>
        <w:rPr>
          <w:rFonts w:ascii="仿宋_GB2312" w:eastAsia="仿宋_GB2312" w:hint="eastAsia"/>
          <w:sz w:val="28"/>
          <w:szCs w:val="28"/>
        </w:rPr>
        <w:lastRenderedPageBreak/>
        <w:t>人均不够三家，不足法定开标人数。根据《河南省实施＜中华人民共和国招标投标法＞办法》和《河南省实施＜中华人民共和国招标投标法实施条例＞办法》的规定，本项目</w:t>
      </w:r>
      <w:r>
        <w:rPr>
          <w:rFonts w:ascii="仿宋_GB2312" w:eastAsia="仿宋_GB2312" w:hint="eastAsia"/>
          <w:sz w:val="28"/>
          <w:szCs w:val="28"/>
        </w:rPr>
        <w:t>流标。</w:t>
      </w:r>
    </w:p>
    <w:p w:rsidR="00E46FD1" w:rsidRDefault="008E3F5C">
      <w:pPr>
        <w:ind w:firstLineChars="100" w:firstLine="32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四、公示期：</w:t>
      </w: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 w:rsidR="005B50B3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5B50B3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 w:rsidR="005B50B3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5B50B3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日。</w:t>
      </w:r>
    </w:p>
    <w:p w:rsidR="00E46FD1" w:rsidRDefault="008E3F5C">
      <w:pPr>
        <w:ind w:firstLineChars="100" w:firstLine="320"/>
        <w:rPr>
          <w:rFonts w:eastAsia="仿宋_GB2312"/>
          <w:sz w:val="28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五、公示地点：</w:t>
      </w:r>
      <w:r>
        <w:rPr>
          <w:rFonts w:eastAsia="仿宋_GB2312" w:hint="eastAsia"/>
          <w:sz w:val="28"/>
          <w:szCs w:val="28"/>
        </w:rPr>
        <w:t>《全国公共资源交易平台（河南省·许昌市）》和《河南省电子招标投标公共服务平台》。</w:t>
      </w:r>
    </w:p>
    <w:p w:rsidR="00E46FD1" w:rsidRDefault="008E3F5C">
      <w:pPr>
        <w:ind w:firstLineChars="100" w:firstLine="32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六、联系方式：</w:t>
      </w:r>
    </w:p>
    <w:p w:rsidR="005B50B3" w:rsidRPr="005B50B3" w:rsidRDefault="005B50B3" w:rsidP="005B50B3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招  标  人</w:t>
      </w:r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：许昌市</w:t>
      </w:r>
      <w:proofErr w:type="gramStart"/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建安区灵井</w:t>
      </w:r>
      <w:proofErr w:type="gramEnd"/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镇人民政府</w:t>
      </w:r>
    </w:p>
    <w:p w:rsidR="005B50B3" w:rsidRPr="005B50B3" w:rsidRDefault="005B50B3" w:rsidP="005B50B3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项目负责人：张大伟</w:t>
      </w:r>
    </w:p>
    <w:p w:rsidR="005B50B3" w:rsidRPr="005B50B3" w:rsidRDefault="005B50B3" w:rsidP="005B50B3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电      话：18637463365</w:t>
      </w:r>
    </w:p>
    <w:p w:rsidR="005B50B3" w:rsidRPr="005B50B3" w:rsidRDefault="005B50B3" w:rsidP="005B50B3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代理  机构：河南飞洋建设工程咨询有限公司                                     </w:t>
      </w:r>
    </w:p>
    <w:p w:rsidR="005B50B3" w:rsidRPr="005B50B3" w:rsidRDefault="005B50B3" w:rsidP="005B50B3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项目负责人：艾晓</w:t>
      </w:r>
      <w:proofErr w:type="gramStart"/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晓</w:t>
      </w:r>
      <w:proofErr w:type="gramEnd"/>
    </w:p>
    <w:p w:rsidR="005B50B3" w:rsidRPr="005B50B3" w:rsidRDefault="005B50B3" w:rsidP="005B50B3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5B50B3">
        <w:rPr>
          <w:rFonts w:ascii="仿宋_GB2312" w:eastAsia="仿宋_GB2312" w:hAnsi="仿宋_GB2312" w:cs="仿宋_GB2312" w:hint="eastAsia"/>
          <w:bCs/>
          <w:sz w:val="28"/>
          <w:szCs w:val="28"/>
        </w:rPr>
        <w:t>电      话：18237416068</w:t>
      </w:r>
    </w:p>
    <w:p w:rsidR="00E46FD1" w:rsidRPr="005B50B3" w:rsidRDefault="00E46FD1">
      <w:pPr>
        <w:rPr>
          <w:sz w:val="32"/>
          <w:szCs w:val="32"/>
        </w:rPr>
      </w:pPr>
    </w:p>
    <w:p w:rsidR="00E46FD1" w:rsidRDefault="00E46FD1">
      <w:pPr>
        <w:rPr>
          <w:sz w:val="32"/>
          <w:szCs w:val="32"/>
        </w:rPr>
      </w:pPr>
    </w:p>
    <w:sectPr w:rsidR="00E46FD1" w:rsidSect="00E46FD1">
      <w:pgSz w:w="11906" w:h="16838"/>
      <w:pgMar w:top="1417" w:right="1077" w:bottom="107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5C" w:rsidRDefault="008E3F5C" w:rsidP="008B5A9C">
      <w:r>
        <w:separator/>
      </w:r>
    </w:p>
  </w:endnote>
  <w:endnote w:type="continuationSeparator" w:id="0">
    <w:p w:rsidR="008E3F5C" w:rsidRDefault="008E3F5C" w:rsidP="008B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5C" w:rsidRDefault="008E3F5C" w:rsidP="008B5A9C">
      <w:r>
        <w:separator/>
      </w:r>
    </w:p>
  </w:footnote>
  <w:footnote w:type="continuationSeparator" w:id="0">
    <w:p w:rsidR="008E3F5C" w:rsidRDefault="008E3F5C" w:rsidP="008B5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0E5"/>
    <w:rsid w:val="000967CB"/>
    <w:rsid w:val="000E351E"/>
    <w:rsid w:val="001C092B"/>
    <w:rsid w:val="002569D9"/>
    <w:rsid w:val="002F00E5"/>
    <w:rsid w:val="004C6010"/>
    <w:rsid w:val="005B50B3"/>
    <w:rsid w:val="00892270"/>
    <w:rsid w:val="008B5A9C"/>
    <w:rsid w:val="008E3F5C"/>
    <w:rsid w:val="00A96C06"/>
    <w:rsid w:val="00B72F48"/>
    <w:rsid w:val="00C041B0"/>
    <w:rsid w:val="00E46FD1"/>
    <w:rsid w:val="00E5474F"/>
    <w:rsid w:val="00E84875"/>
    <w:rsid w:val="0C532412"/>
    <w:rsid w:val="42332911"/>
    <w:rsid w:val="4EC812D7"/>
    <w:rsid w:val="5C7100E7"/>
    <w:rsid w:val="5E063F89"/>
    <w:rsid w:val="63540AEC"/>
    <w:rsid w:val="78D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6FD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qFormat/>
    <w:rsid w:val="00E46FD1"/>
    <w:pPr>
      <w:ind w:firstLineChars="100" w:firstLine="420"/>
    </w:pPr>
  </w:style>
  <w:style w:type="paragraph" w:styleId="a4">
    <w:name w:val="Body Text"/>
    <w:basedOn w:val="a"/>
    <w:link w:val="Char0"/>
    <w:uiPriority w:val="99"/>
    <w:qFormat/>
    <w:rsid w:val="00E46FD1"/>
    <w:pPr>
      <w:jc w:val="center"/>
    </w:pPr>
    <w:rPr>
      <w:b/>
      <w:bCs/>
      <w:sz w:val="44"/>
      <w:szCs w:val="20"/>
    </w:rPr>
  </w:style>
  <w:style w:type="paragraph" w:styleId="a5">
    <w:name w:val="Plain Text"/>
    <w:basedOn w:val="a"/>
    <w:link w:val="Char1"/>
    <w:uiPriority w:val="99"/>
    <w:qFormat/>
    <w:rsid w:val="00E46FD1"/>
    <w:rPr>
      <w:rFonts w:ascii="宋体" w:hAnsi="Courier New"/>
      <w:szCs w:val="20"/>
    </w:rPr>
  </w:style>
  <w:style w:type="paragraph" w:styleId="a6">
    <w:name w:val="footer"/>
    <w:basedOn w:val="a"/>
    <w:link w:val="Char2"/>
    <w:uiPriority w:val="99"/>
    <w:unhideWhenUsed/>
    <w:qFormat/>
    <w:rsid w:val="00E46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46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46FD1"/>
    <w:pPr>
      <w:jc w:val="left"/>
    </w:pPr>
    <w:rPr>
      <w:kern w:val="0"/>
      <w:sz w:val="24"/>
    </w:rPr>
  </w:style>
  <w:style w:type="character" w:styleId="a9">
    <w:name w:val="FollowedHyperlink"/>
    <w:basedOn w:val="a1"/>
    <w:uiPriority w:val="99"/>
    <w:qFormat/>
    <w:rsid w:val="00E46FD1"/>
    <w:rPr>
      <w:rFonts w:cs="Times New Roman"/>
      <w:color w:val="000000"/>
      <w:u w:val="none"/>
    </w:rPr>
  </w:style>
  <w:style w:type="character" w:styleId="aa">
    <w:name w:val="Emphasis"/>
    <w:basedOn w:val="a1"/>
    <w:uiPriority w:val="99"/>
    <w:qFormat/>
    <w:rsid w:val="00E46FD1"/>
    <w:rPr>
      <w:rFonts w:cs="Times New Roman"/>
    </w:rPr>
  </w:style>
  <w:style w:type="character" w:styleId="ab">
    <w:name w:val="Hyperlink"/>
    <w:basedOn w:val="a1"/>
    <w:uiPriority w:val="99"/>
    <w:qFormat/>
    <w:rsid w:val="00E46FD1"/>
    <w:rPr>
      <w:rFonts w:cs="Times New Roman"/>
      <w:color w:val="000000"/>
      <w:u w:val="none"/>
    </w:rPr>
  </w:style>
  <w:style w:type="character" w:customStyle="1" w:styleId="Char0">
    <w:name w:val="正文文本 Char"/>
    <w:basedOn w:val="a1"/>
    <w:link w:val="a4"/>
    <w:uiPriority w:val="99"/>
    <w:qFormat/>
    <w:rsid w:val="00E46FD1"/>
    <w:rPr>
      <w:rFonts w:ascii="Calibri" w:hAnsi="Calibri" w:cs="Times New Roman"/>
      <w:sz w:val="24"/>
      <w:szCs w:val="24"/>
    </w:rPr>
  </w:style>
  <w:style w:type="character" w:customStyle="1" w:styleId="Char">
    <w:name w:val="正文首行缩进 Char"/>
    <w:basedOn w:val="Char0"/>
    <w:link w:val="a0"/>
    <w:uiPriority w:val="99"/>
    <w:qFormat/>
    <w:rsid w:val="00E46FD1"/>
  </w:style>
  <w:style w:type="character" w:customStyle="1" w:styleId="red">
    <w:name w:val="red"/>
    <w:basedOn w:val="a1"/>
    <w:uiPriority w:val="99"/>
    <w:qFormat/>
    <w:rsid w:val="00E46FD1"/>
    <w:rPr>
      <w:rFonts w:cs="Times New Roman"/>
      <w:color w:val="FF0000"/>
      <w:sz w:val="18"/>
      <w:szCs w:val="18"/>
    </w:rPr>
  </w:style>
  <w:style w:type="character" w:customStyle="1" w:styleId="red1">
    <w:name w:val="red1"/>
    <w:basedOn w:val="a1"/>
    <w:uiPriority w:val="99"/>
    <w:qFormat/>
    <w:rsid w:val="00E46FD1"/>
    <w:rPr>
      <w:rFonts w:cs="Times New Roman"/>
      <w:color w:val="FF0000"/>
      <w:sz w:val="18"/>
      <w:szCs w:val="18"/>
    </w:rPr>
  </w:style>
  <w:style w:type="character" w:customStyle="1" w:styleId="hover24">
    <w:name w:val="hover24"/>
    <w:basedOn w:val="a1"/>
    <w:uiPriority w:val="99"/>
    <w:qFormat/>
    <w:rsid w:val="00E46FD1"/>
    <w:rPr>
      <w:rFonts w:cs="Times New Roman"/>
    </w:rPr>
  </w:style>
  <w:style w:type="character" w:customStyle="1" w:styleId="gb-jt">
    <w:name w:val="gb-jt"/>
    <w:basedOn w:val="a1"/>
    <w:uiPriority w:val="99"/>
    <w:qFormat/>
    <w:rsid w:val="00E46FD1"/>
    <w:rPr>
      <w:rFonts w:cs="Times New Roman"/>
    </w:rPr>
  </w:style>
  <w:style w:type="character" w:customStyle="1" w:styleId="green">
    <w:name w:val="green"/>
    <w:basedOn w:val="a1"/>
    <w:uiPriority w:val="99"/>
    <w:qFormat/>
    <w:rsid w:val="00E46FD1"/>
    <w:rPr>
      <w:rFonts w:cs="Times New Roman"/>
      <w:color w:val="66AE00"/>
      <w:sz w:val="18"/>
      <w:szCs w:val="18"/>
    </w:rPr>
  </w:style>
  <w:style w:type="character" w:customStyle="1" w:styleId="green1">
    <w:name w:val="green1"/>
    <w:basedOn w:val="a1"/>
    <w:uiPriority w:val="99"/>
    <w:qFormat/>
    <w:rsid w:val="00E46FD1"/>
    <w:rPr>
      <w:rFonts w:cs="Times New Roman"/>
      <w:color w:val="66AE00"/>
      <w:sz w:val="18"/>
      <w:szCs w:val="18"/>
    </w:rPr>
  </w:style>
  <w:style w:type="character" w:customStyle="1" w:styleId="blue">
    <w:name w:val="blue"/>
    <w:basedOn w:val="a1"/>
    <w:uiPriority w:val="99"/>
    <w:qFormat/>
    <w:rsid w:val="00E46FD1"/>
    <w:rPr>
      <w:rFonts w:cs="Times New Roman"/>
      <w:color w:val="0371C6"/>
      <w:sz w:val="21"/>
      <w:szCs w:val="21"/>
    </w:rPr>
  </w:style>
  <w:style w:type="character" w:customStyle="1" w:styleId="right">
    <w:name w:val="right"/>
    <w:basedOn w:val="a1"/>
    <w:uiPriority w:val="99"/>
    <w:qFormat/>
    <w:rsid w:val="00E46FD1"/>
    <w:rPr>
      <w:rFonts w:cs="Times New Roman"/>
      <w:color w:val="999999"/>
      <w:sz w:val="18"/>
      <w:szCs w:val="18"/>
    </w:rPr>
  </w:style>
  <w:style w:type="character" w:customStyle="1" w:styleId="PlainTextChar1">
    <w:name w:val="Plain Text Char1"/>
    <w:uiPriority w:val="99"/>
    <w:qFormat/>
    <w:locked/>
    <w:rsid w:val="00E46FD1"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Char1">
    <w:name w:val="纯文本 Char"/>
    <w:basedOn w:val="a1"/>
    <w:link w:val="a5"/>
    <w:uiPriority w:val="99"/>
    <w:qFormat/>
    <w:rsid w:val="00E46FD1"/>
    <w:rPr>
      <w:rFonts w:ascii="宋体" w:hAnsi="Courier New" w:cs="Courier New"/>
      <w:sz w:val="21"/>
      <w:szCs w:val="21"/>
    </w:rPr>
  </w:style>
  <w:style w:type="character" w:customStyle="1" w:styleId="Char3">
    <w:name w:val="页眉 Char"/>
    <w:basedOn w:val="a1"/>
    <w:link w:val="a7"/>
    <w:uiPriority w:val="99"/>
    <w:qFormat/>
    <w:rsid w:val="00E46FD1"/>
    <w:rPr>
      <w:rFonts w:ascii="Calibri" w:hAnsi="Calibri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E46FD1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建安建工公字〔2017〕137号</dc:title>
  <dc:creator>NN</dc:creator>
  <cp:lastModifiedBy>河南创达建设工程管理有限公司:河南创达建设工程管理有限公司</cp:lastModifiedBy>
  <cp:revision>44</cp:revision>
  <cp:lastPrinted>2018-08-06T02:41:00Z</cp:lastPrinted>
  <dcterms:created xsi:type="dcterms:W3CDTF">2017-09-20T08:47:00Z</dcterms:created>
  <dcterms:modified xsi:type="dcterms:W3CDTF">2018-08-06T02:42:00Z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