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计算机教室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92111">
        <w:rPr>
          <w:rFonts w:asciiTheme="majorEastAsia" w:eastAsiaTheme="majorEastAsia" w:hAnsiTheme="majorEastAsia" w:cstheme="majorEastAsia" w:hint="eastAsia"/>
          <w:b/>
          <w:bCs/>
          <w:color w:val="000000"/>
          <w:sz w:val="36"/>
          <w:szCs w:val="36"/>
        </w:rPr>
        <w:t>109</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92111">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492111">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A3124C" w:rsidRPr="00E10DD2">
        <w:rPr>
          <w:rFonts w:asciiTheme="minorEastAsia" w:hAnsiTheme="minorEastAsia" w:cs="仿宋" w:hint="eastAsia"/>
          <w:color w:val="000000"/>
          <w:kern w:val="0"/>
          <w:shd w:val="clear" w:color="auto" w:fill="FFFFFF"/>
        </w:rPr>
        <w:t>计算机教室</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w:t>
      </w:r>
      <w:r w:rsidR="00492111">
        <w:rPr>
          <w:rFonts w:asciiTheme="minorEastAsia" w:eastAsiaTheme="minorEastAsia" w:hAnsiTheme="minorEastAsia" w:cs="仿宋_GB2312" w:hint="eastAsia"/>
          <w:color w:val="000000"/>
          <w:shd w:val="clear" w:color="auto" w:fill="FFFFFF"/>
        </w:rPr>
        <w:t>109</w:t>
      </w:r>
      <w:r w:rsidRPr="003C4395">
        <w:rPr>
          <w:rFonts w:asciiTheme="minorEastAsia" w:eastAsiaTheme="minorEastAsia" w:hAnsiTheme="minorEastAsia" w:cs="仿宋_GB2312" w:hint="eastAsia"/>
          <w:color w:val="000000"/>
          <w:shd w:val="clear" w:color="auto" w:fill="FFFFFF"/>
        </w:rPr>
        <w:t xml:space="preserve">号    </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A3124C" w:rsidRPr="00E10DD2">
        <w:rPr>
          <w:rFonts w:asciiTheme="minorEastAsia" w:hAnsiTheme="minorEastAsia" w:cs="仿宋" w:hint="eastAsia"/>
          <w:color w:val="000000"/>
          <w:kern w:val="0"/>
          <w:sz w:val="24"/>
          <w:shd w:val="clear" w:color="auto" w:fill="FFFFFF"/>
        </w:rPr>
        <w:t>2个计算机教室:一体机122台、交换机6台、机柜2个、双人桌60张、方凳122个等。</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（五）预算金额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A3124C" w:rsidRPr="00A3124C">
        <w:rPr>
          <w:rFonts w:asciiTheme="minorEastAsia" w:eastAsiaTheme="minorEastAsia" w:hAnsiTheme="minorEastAsia" w:cs="仿宋_GB2312" w:hint="eastAsia"/>
          <w:color w:val="000000"/>
          <w:shd w:val="clear" w:color="auto" w:fill="FFFFFF"/>
        </w:rPr>
        <w:t>526400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（六）交付（服务、完工）时间 ：</w:t>
      </w:r>
      <w:r w:rsidR="00A3124C" w:rsidRPr="00A3124C">
        <w:rPr>
          <w:rFonts w:asciiTheme="minorEastAsia" w:eastAsiaTheme="minorEastAsia" w:hAnsiTheme="minorEastAsia" w:cs="仿宋_GB2312" w:hint="eastAsia"/>
          <w:color w:val="000000"/>
          <w:shd w:val="clear" w:color="auto" w:fill="FFFFFF"/>
        </w:rPr>
        <w:t>合同签订后20天内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（七）交付（服务、完工）地点：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（八）进口产品：不允许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2A02B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02B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2A02B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02B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2A02B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02B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2A02B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02B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492111">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492111">
        <w:rPr>
          <w:rFonts w:asciiTheme="minorEastAsia" w:eastAsiaTheme="minorEastAsia" w:hAnsiTheme="minorEastAsia" w:cs="仿宋_GB2312" w:hint="eastAsia"/>
          <w:color w:val="000000"/>
        </w:rPr>
        <w:t>24</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492111">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A3124C"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323016"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492111">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492111">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lastRenderedPageBreak/>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A3124C" w:rsidRPr="00E10DD2" w:rsidRDefault="00A3124C" w:rsidP="00A3124C">
      <w:pPr>
        <w:widowControl/>
        <w:shd w:val="clear" w:color="auto" w:fill="FFFFFF"/>
        <w:tabs>
          <w:tab w:val="left" w:pos="1395"/>
        </w:tabs>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计算机教室主要满足学生上计算机课及课下进行练习。</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3"/>
        <w:gridCol w:w="911"/>
        <w:gridCol w:w="5555"/>
        <w:gridCol w:w="989"/>
        <w:gridCol w:w="817"/>
        <w:gridCol w:w="754"/>
      </w:tblGrid>
      <w:tr w:rsidR="00323016"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序号</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名称</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A3124C"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b/>
                <w:bCs/>
                <w:color w:val="000000"/>
                <w:kern w:val="0"/>
                <w:sz w:val="24"/>
              </w:rPr>
              <w:t>最低参数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单位</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数量</w:t>
            </w:r>
          </w:p>
        </w:tc>
        <w:tc>
          <w:tcPr>
            <w:tcW w:w="754" w:type="dxa"/>
            <w:tcBorders>
              <w:top w:val="single" w:sz="4" w:space="0" w:color="auto"/>
              <w:left w:val="single" w:sz="4" w:space="0" w:color="auto"/>
              <w:bottom w:val="single" w:sz="4" w:space="0" w:color="auto"/>
              <w:right w:val="single" w:sz="4" w:space="0" w:color="auto"/>
            </w:tcBorders>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是否为核心产品</w:t>
            </w:r>
          </w:p>
        </w:tc>
      </w:tr>
      <w:tr w:rsidR="00A3124C" w:rsidRPr="008D24CE" w:rsidTr="00A3124C">
        <w:trPr>
          <w:trHeight w:val="57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一体机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商用一体电脑；*主板芯片:Intel B250；21.5英寸屏幕分辨率1920x1080LED背光；*英特尔CPU 主频3.4GH 及以上四核心；*内存容量:</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4gDDR4；内存插槽:2xSO-DIMM最大内存容量16GB；*硬盘容量500G720转；</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*显卡芯片:Intel GMA HD 630；显存容量:共享内存容量DirectX12；</w:t>
            </w:r>
          </w:p>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多媒体设备:搭载可旋转调节摄像头；有线网卡:1000Mbps以太网卡</w:t>
            </w:r>
          </w:p>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数据接口:4×USB2.0，2×USB3.0；视频接口:HDMI；</w:t>
            </w:r>
            <w:r w:rsidRPr="00E10DD2">
              <w:rPr>
                <w:rFonts w:asciiTheme="minorEastAsia" w:hAnsiTheme="minorEastAsia" w:cs="宋体"/>
                <w:sz w:val="24"/>
              </w:rPr>
              <w:t xml:space="preserve">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3D6A20"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是</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交换机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（1）传输速率：100Mbps；（2）端口数量：24个（或2*24）；（3)背板带宽：≥8Gbps；（4）支持</w:t>
            </w:r>
            <w:proofErr w:type="gramStart"/>
            <w:r w:rsidRPr="00E10DD2">
              <w:rPr>
                <w:rFonts w:asciiTheme="minorEastAsia" w:hAnsiTheme="minorEastAsia" w:cs="宋体" w:hint="eastAsia"/>
                <w:kern w:val="0"/>
                <w:sz w:val="24"/>
              </w:rPr>
              <w:t>自动配包转发</w:t>
            </w:r>
            <w:proofErr w:type="gramEnd"/>
            <w:r w:rsidRPr="00E10DD2">
              <w:rPr>
                <w:rFonts w:asciiTheme="minorEastAsia" w:hAnsiTheme="minorEastAsia" w:cs="宋体" w:hint="eastAsia"/>
                <w:kern w:val="0"/>
                <w:sz w:val="24"/>
              </w:rPr>
              <w:t>；（5） 网络标准：IEEE 802.3,IEEE 802。</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3</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机柜</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 xml:space="preserve">网络机柜：符合ANSI/EIA RS-310-D，有门及门锁；（2）材料及工艺：SPC优质冷轧钢。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4</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电脑桌（学生用）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双人桌规格：W1200*D600*H750；采用一次性成型防火面板，厚25mm，迎面边带斜坡，其它部分采用三聚氢胺板，厚度18mm；板材质地应符合GB/T15102-94中一等品标准的要求；其他材料的性能应符合相应的环保标准要求；双主机箱、双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60</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5</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D83EC0">
            <w:pPr>
              <w:spacing w:line="280" w:lineRule="exact"/>
              <w:rPr>
                <w:rFonts w:ascii="宋体" w:eastAsia="宋体" w:hAnsi="宋体" w:cs="Times New Roman"/>
                <w:sz w:val="24"/>
              </w:rPr>
            </w:pPr>
            <w:r>
              <w:rPr>
                <w:rFonts w:ascii="宋体" w:eastAsia="宋体" w:hAnsi="宋体" w:cs="Times New Roman" w:hint="eastAsia"/>
                <w:sz w:val="24"/>
              </w:rPr>
              <w:t>电脑桌（教</w:t>
            </w:r>
            <w:r w:rsidR="00D83EC0">
              <w:rPr>
                <w:rFonts w:ascii="宋体" w:eastAsia="宋体" w:hAnsi="宋体" w:cs="Times New Roman" w:hint="eastAsia"/>
                <w:sz w:val="24"/>
              </w:rPr>
              <w:t>师</w:t>
            </w:r>
            <w:r>
              <w:rPr>
                <w:rFonts w:ascii="宋体" w:eastAsia="宋体" w:hAnsi="宋体" w:cs="Times New Roman" w:hint="eastAsia"/>
                <w:sz w:val="24"/>
              </w:rPr>
              <w:t>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单桌规格：W1200*D600*H750 ；采用一次性成型防火面板，厚25mm，迎面边带斜坡，其它部分采用三聚氢胺板，厚度18mm；板材质地应符合GB/T15102-94中一等品标准的要求；其他材料的性能应符合相应的环保标准要求；单主机箱、单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学生及教师用</w:t>
            </w:r>
            <w:r>
              <w:rPr>
                <w:rFonts w:ascii="宋体" w:eastAsia="宋体" w:hAnsi="宋体" w:cs="Times New Roman" w:hint="eastAsia"/>
                <w:sz w:val="24"/>
              </w:rPr>
              <w:lastRenderedPageBreak/>
              <w:t>方凳</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lastRenderedPageBreak/>
              <w:t>钢制框架：技术处理要求：除油、酸洗、中和、水洗、磷化、水洗、烘干、静电喷塑等。凳面采用一</w:t>
            </w:r>
            <w:r w:rsidRPr="00E10DD2">
              <w:rPr>
                <w:rFonts w:asciiTheme="minorEastAsia" w:hAnsiTheme="minorEastAsia" w:cs="宋体" w:hint="eastAsia"/>
                <w:kern w:val="0"/>
                <w:sz w:val="24"/>
              </w:rPr>
              <w:lastRenderedPageBreak/>
              <w:t>次性成型防火多层板，厚度20mm以上。</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lastRenderedPageBreak/>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7</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27149D"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插座等辅材</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1）插座:10孔，大于等于10A,防水，防漏电；（2）电源主线：国标，BV铜芯聚氯乙烯绝缘电线6平方毫米；电源辅线：国标，BV铜芯聚氯乙烯绝缘电线4平方毫米；（3）空气开关漏电保护器（30mA）要求接地；（4）地面线槽用工字型方钢、地上线槽用pvc，（5）水晶头等其它辅材。</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批</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8</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网线</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A3124C" w:rsidRPr="00E10DD2" w:rsidRDefault="00A3124C" w:rsidP="00A3124C">
            <w:pPr>
              <w:rPr>
                <w:rFonts w:asciiTheme="minorEastAsia" w:hAnsiTheme="minorEastAsia" w:cs="宋体"/>
                <w:kern w:val="0"/>
                <w:sz w:val="24"/>
              </w:rPr>
            </w:pPr>
            <w:r w:rsidRPr="00E10DD2">
              <w:rPr>
                <w:rFonts w:asciiTheme="minorEastAsia" w:hAnsiTheme="minorEastAsia" w:cs="宋体"/>
                <w:kern w:val="0"/>
                <w:sz w:val="24"/>
              </w:rPr>
              <w:t>超五类100欧姆四线对双绞线, 线芯导体为24AWG的实芯裸铜. 绝缘层采用聚乙烯类高分子材料. 外皮采用阻燃PVC材料, 内部带撕裂绳. 性能稳定并具有极高的性能余量</w:t>
            </w:r>
            <w:r w:rsidRPr="00E10DD2">
              <w:rPr>
                <w:rFonts w:asciiTheme="minorEastAsia" w:hAnsiTheme="minorEastAsia" w:cs="宋体" w:hint="eastAsia"/>
                <w:kern w:val="0"/>
                <w:sz w:val="24"/>
              </w:rPr>
              <w:t>。*综合布线工程完工后需对损坏部分进行重新装饰.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箱</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10</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bl>
    <w:p w:rsidR="009A0AC7" w:rsidRPr="00E9751D" w:rsidRDefault="009A0AC7" w:rsidP="00323016">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F51389" w:rsidRDefault="000321A1" w:rsidP="00323016">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0321A1" w:rsidRPr="000321A1" w:rsidRDefault="000321A1" w:rsidP="000321A1">
      <w:pPr>
        <w:spacing w:line="360" w:lineRule="auto"/>
        <w:ind w:firstLineChars="200" w:firstLine="480"/>
        <w:contextualSpacing/>
        <w:rPr>
          <w:rFonts w:asciiTheme="minorEastAsia" w:hAnsiTheme="minorEastAsia" w:cs="仿宋_GB2312"/>
          <w:sz w:val="24"/>
          <w:szCs w:val="24"/>
          <w:lang w:val="zh-CN"/>
        </w:rPr>
      </w:pPr>
      <w:r w:rsidRPr="000321A1">
        <w:rPr>
          <w:rFonts w:asciiTheme="minorEastAsia" w:hAnsiTheme="minorEastAsia" w:cs="仿宋_GB2312" w:hint="eastAsia"/>
          <w:sz w:val="24"/>
          <w:szCs w:val="24"/>
          <w:lang w:val="zh-CN"/>
        </w:rPr>
        <w:t>由采购人成立验收小组</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按照采购合同的约定对中标人履约情况进行验收。验收时</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按照采购合同的约定对每一项技术、服务、安全标准的履约情况进行确认。验收结束后</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出具</w:t>
      </w:r>
      <w:proofErr w:type="gramStart"/>
      <w:r w:rsidRPr="000321A1">
        <w:rPr>
          <w:rFonts w:asciiTheme="minorEastAsia" w:hAnsiTheme="minorEastAsia" w:cs="仿宋_GB2312" w:hint="eastAsia"/>
          <w:sz w:val="24"/>
          <w:szCs w:val="24"/>
          <w:lang w:val="zh-CN"/>
        </w:rPr>
        <w:t>验收书</w:t>
      </w:r>
      <w:proofErr w:type="gramEnd"/>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列明各项标准的验收情况及项目总体评价</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由验收双方共同签署。</w:t>
      </w:r>
    </w:p>
    <w:p w:rsidR="000321A1" w:rsidRDefault="000321A1" w:rsidP="00323016">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1、保修及服务</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.1</w:t>
      </w:r>
      <w:r w:rsidRPr="00E10DD2">
        <w:rPr>
          <w:rFonts w:asciiTheme="minorEastAsia" w:hAnsiTheme="minorEastAsia" w:cs="仿宋" w:hint="eastAsia"/>
          <w:color w:val="000000"/>
          <w:kern w:val="0"/>
          <w:sz w:val="24"/>
          <w:shd w:val="clear" w:color="auto" w:fill="FFFFFF"/>
        </w:rPr>
        <w:t>投标人所投项目中一体机、交换机、机柜必须提供至少三年免费质保，免费质保期过后维修费只收成本价，质保期内所有一体机、交换机、机柜免费保修或更换。</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.2</w:t>
      </w:r>
      <w:r w:rsidRPr="00E10DD2">
        <w:rPr>
          <w:rFonts w:asciiTheme="minorEastAsia" w:hAnsiTheme="minorEastAsia" w:cs="仿宋" w:hint="eastAsia"/>
          <w:color w:val="000000"/>
          <w:kern w:val="0"/>
          <w:sz w:val="24"/>
          <w:shd w:val="clear" w:color="auto" w:fill="FFFFFF"/>
        </w:rPr>
        <w:t>投标人须明确在接到服务要求时的响应时间。须明确维修点地址、负责人、联系人和联系电话，维修点具备何等维修能力等详细资料。保修期内提供</w:t>
      </w:r>
      <w:r w:rsidRPr="00E10DD2">
        <w:rPr>
          <w:rFonts w:asciiTheme="minorEastAsia" w:hAnsiTheme="minorEastAsia" w:cs="仿宋"/>
          <w:color w:val="000000"/>
          <w:kern w:val="0"/>
          <w:sz w:val="24"/>
          <w:shd w:val="clear" w:color="auto" w:fill="FFFFFF"/>
        </w:rPr>
        <w:t>24</w:t>
      </w:r>
      <w:r w:rsidRPr="00E10DD2">
        <w:rPr>
          <w:rFonts w:asciiTheme="minorEastAsia" w:hAnsiTheme="minorEastAsia" w:cs="仿宋" w:hint="eastAsia"/>
          <w:color w:val="000000"/>
          <w:kern w:val="0"/>
          <w:sz w:val="24"/>
          <w:shd w:val="clear" w:color="auto" w:fill="FFFFFF"/>
        </w:rPr>
        <w:t>小时免</w:t>
      </w:r>
      <w:r w:rsidRPr="00E10DD2">
        <w:rPr>
          <w:rFonts w:asciiTheme="minorEastAsia" w:hAnsiTheme="minorEastAsia" w:cs="仿宋" w:hint="eastAsia"/>
          <w:color w:val="000000"/>
          <w:kern w:val="0"/>
          <w:sz w:val="24"/>
          <w:shd w:val="clear" w:color="auto" w:fill="FFFFFF"/>
        </w:rPr>
        <w:lastRenderedPageBreak/>
        <w:t>费技术支持服务。自验收合格之日起，质保期内发生的相关一切费用由中标人承担，并且在保修范围内损坏而更换的部件质保期顺延。</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2、计算机教室要求：供应商保证其提供的所有产品是全新的、未使用过的，在各个方面符合合同规定的质量、规格和性能要求。一体机、交换机经过正确安装、合理操作和维护保养，运转良好。在规定的质保期内，中标人应对由于设计、工艺或材料的缺陷或故障负责。</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color w:val="000000"/>
          <w:kern w:val="0"/>
          <w:sz w:val="24"/>
          <w:shd w:val="clear" w:color="auto" w:fill="FFFFFF"/>
        </w:rPr>
        <w:t xml:space="preserve"> </w:t>
      </w:r>
      <w:r w:rsidRPr="00E10DD2">
        <w:rPr>
          <w:rFonts w:asciiTheme="minorEastAsia" w:hAnsiTheme="minorEastAsia" w:cs="仿宋" w:hint="eastAsia"/>
          <w:color w:val="000000"/>
          <w:kern w:val="0"/>
          <w:sz w:val="24"/>
          <w:shd w:val="clear" w:color="auto" w:fill="FFFFFF"/>
        </w:rPr>
        <w:t>3、所提供的技术资料完整正确，数据和资料准确无误，能够保证计算机教室按时正确地安装、调试和验收，并能满足正常运行和维修保养的需要。</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0321A1">
        <w:rPr>
          <w:rFonts w:asciiTheme="minorEastAsia" w:eastAsiaTheme="minorEastAsia" w:hAnsiTheme="minorEastAsia" w:cs="黑体" w:hint="eastAsia"/>
          <w:b/>
          <w:bCs/>
          <w:color w:val="000000"/>
          <w:shd w:val="clear" w:color="auto" w:fill="FFFFFF"/>
        </w:rPr>
        <w:t>526400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321A1" w:rsidRPr="00E10DD2" w:rsidRDefault="00F51389" w:rsidP="000321A1">
      <w:pPr>
        <w:snapToGrid w:val="0"/>
        <w:spacing w:line="500" w:lineRule="exact"/>
        <w:ind w:firstLineChars="200" w:firstLine="480"/>
        <w:rPr>
          <w:rFonts w:asciiTheme="minorEastAsia" w:hAnsiTheme="minorEastAsia" w:cs="仿宋"/>
          <w:color w:val="000000"/>
          <w:kern w:val="0"/>
          <w:sz w:val="24"/>
          <w:shd w:val="clear" w:color="auto" w:fill="FFFFFF"/>
        </w:rPr>
      </w:pPr>
      <w:r w:rsidRPr="00FF6244">
        <w:rPr>
          <w:rFonts w:asciiTheme="minorEastAsia" w:hAnsiTheme="minorEastAsia" w:cs="宋体" w:hint="eastAsia"/>
          <w:color w:val="000000"/>
          <w:kern w:val="0"/>
          <w:sz w:val="24"/>
          <w:szCs w:val="24"/>
          <w:lang w:val="zh-CN"/>
        </w:rPr>
        <w:t>2、支付时间及条件：</w:t>
      </w:r>
      <w:r w:rsidR="000321A1" w:rsidRPr="00E10DD2">
        <w:rPr>
          <w:rFonts w:asciiTheme="minorEastAsia" w:hAnsiTheme="minorEastAsia" w:cs="仿宋" w:hint="eastAsia"/>
          <w:color w:val="000000"/>
          <w:kern w:val="0"/>
          <w:sz w:val="24"/>
          <w:shd w:val="clear" w:color="auto" w:fill="FFFFFF"/>
        </w:rPr>
        <w:t>计算机教室全部安装、调试完成并验收通过后，支付合同价款的90%，一年质保期满后，支付合同价款的10%。</w:t>
      </w:r>
    </w:p>
    <w:p w:rsidR="00AC62A0" w:rsidRDefault="00323016" w:rsidP="000321A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492111">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0321A1">
              <w:rPr>
                <w:rFonts w:asciiTheme="minorEastAsia" w:hAnsiTheme="minorEastAsia" w:cs="仿宋_GB2312" w:hint="eastAsia"/>
                <w:sz w:val="24"/>
                <w:szCs w:val="24"/>
              </w:rPr>
              <w:t>计算机教室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492111">
              <w:rPr>
                <w:rFonts w:asciiTheme="minorEastAsia" w:hAnsiTheme="minorEastAsia" w:cs="仿宋_GB2312" w:hint="eastAsia"/>
                <w:sz w:val="24"/>
                <w:szCs w:val="24"/>
              </w:rPr>
              <w:t>109</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0321A1" w:rsidRPr="000C4012">
              <w:rPr>
                <w:rFonts w:asciiTheme="minorEastAsia" w:hAnsiTheme="minorEastAsia" w:cs="仿宋_GB2312" w:hint="eastAsia"/>
                <w:sz w:val="24"/>
                <w:szCs w:val="24"/>
              </w:rPr>
              <w:t>2个计算机教室:一体机122台、交换机6台、机柜2个、双人桌60张、方凳122个等。</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2A02BB"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2A02BB"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4012"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323016">
              <w:rPr>
                <w:rFonts w:asciiTheme="minorEastAsia" w:hAnsiTheme="minorEastAsia" w:cs="宋体" w:hint="eastAsia"/>
                <w:bCs/>
                <w:sz w:val="24"/>
                <w:szCs w:val="24"/>
                <w:lang w:val="zh-CN"/>
              </w:rPr>
              <w:t>6400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2A02B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2A02B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2A02BB"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2A02BB"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0C6CBE" w:rsidP="000C401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492111">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492111">
              <w:rPr>
                <w:rFonts w:asciiTheme="minorEastAsia" w:hAnsiTheme="minorEastAsia" w:cs="宋体" w:hint="eastAsia"/>
                <w:bCs/>
                <w:sz w:val="24"/>
                <w:szCs w:val="24"/>
                <w:lang w:val="zh-CN"/>
              </w:rPr>
              <w:t>24</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C401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492111">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10</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2A02BB"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2A02BB"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2A02BB"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2A02BB"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2A02BB"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2A02BB"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2A02BB"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2A02BB"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147"/>
        <w:gridCol w:w="2410"/>
      </w:tblGrid>
      <w:tr w:rsidR="000C4012" w:rsidRPr="00E10DD2" w:rsidTr="000C401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0C4012">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分值构成</w:t>
            </w:r>
          </w:p>
        </w:tc>
        <w:tc>
          <w:tcPr>
            <w:tcW w:w="7622"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价格分值：</w:t>
            </w: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商务部分：</w:t>
            </w:r>
            <w:r w:rsidRPr="00E10DD2">
              <w:rPr>
                <w:rFonts w:asciiTheme="minorEastAsia" w:hAnsiTheme="minorEastAsia" w:cs="仿宋" w:hint="eastAsia"/>
                <w:color w:val="000000"/>
                <w:kern w:val="0"/>
                <w:sz w:val="24"/>
                <w:u w:val="single"/>
              </w:rPr>
              <w:t>   36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rPr>
                <w:rFonts w:asciiTheme="minorEastAsia" w:hAnsiTheme="minorEastAsia"/>
                <w:sz w:val="24"/>
              </w:rPr>
            </w:pPr>
            <w:r>
              <w:rPr>
                <w:rFonts w:asciiTheme="minorEastAsia" w:hAnsiTheme="minorEastAsia" w:cs="仿宋" w:hint="eastAsia"/>
                <w:color w:val="000000"/>
                <w:kern w:val="0"/>
                <w:sz w:val="24"/>
              </w:rPr>
              <w:t xml:space="preserve">              </w:t>
            </w:r>
            <w:r w:rsidR="00492111">
              <w:rPr>
                <w:rFonts w:asciiTheme="minorEastAsia" w:hAnsiTheme="minorEastAsia" w:cs="仿宋" w:hint="eastAsia"/>
                <w:color w:val="000000"/>
                <w:kern w:val="0"/>
                <w:sz w:val="24"/>
              </w:rPr>
              <w:t xml:space="preserve"> </w:t>
            </w:r>
            <w:r w:rsidRPr="00E10DD2">
              <w:rPr>
                <w:rFonts w:asciiTheme="minorEastAsia" w:hAnsiTheme="minorEastAsia" w:cs="仿宋" w:hint="eastAsia"/>
                <w:color w:val="000000"/>
                <w:kern w:val="0"/>
                <w:sz w:val="24"/>
              </w:rPr>
              <w:t>技术部分：</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u w:val="single"/>
              </w:rPr>
              <w:t>29</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一、价格部分（满分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b/>
                <w:color w:val="000000"/>
                <w:kern w:val="0"/>
                <w:sz w:val="24"/>
                <w:u w:val="single"/>
              </w:rPr>
              <w:t>35</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投标报价</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评分标准</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评标基准价：满足招标文件要求的有效投标报价中，最低的投标报价为评标基准价。</w:t>
            </w:r>
          </w:p>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投标报价得分=（评标基准价/投标报价）×</w:t>
            </w:r>
            <w:r w:rsidRPr="00E10DD2">
              <w:rPr>
                <w:rFonts w:asciiTheme="minorEastAsia" w:hAnsiTheme="minorEastAsia" w:cs="宋体"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宋体"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二、商务部分（满分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u w:val="single"/>
              </w:rPr>
              <w:t>36</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lastRenderedPageBreak/>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根据投标人在2016年度以来社会对其认可度以及行政主管部门、工商、银行、行业部门颁发的荣誉证书等情况评定，每提供一份荣誉证书得2分，满分8分。未提供不得分。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8</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1</w:t>
            </w:r>
            <w:r w:rsidRPr="00E10DD2">
              <w:rPr>
                <w:rFonts w:asciiTheme="minorEastAsia" w:hAnsiTheme="minorEastAsia" w:cs="仿宋"/>
                <w:color w:val="000000"/>
                <w:kern w:val="0"/>
                <w:sz w:val="24"/>
              </w:rPr>
              <w:t>.</w:t>
            </w:r>
            <w:r w:rsidRPr="00E10DD2">
              <w:rPr>
                <w:rFonts w:asciiTheme="minorEastAsia" w:hAnsiTheme="minorEastAsia" w:cs="仿宋" w:hint="eastAsia"/>
                <w:color w:val="000000"/>
                <w:kern w:val="0"/>
                <w:sz w:val="24"/>
              </w:rPr>
              <w:t>投标人通过IOS9001质量管理体系认证/ISO14001环境管理体系认证/OHSAS18001职业健康安全管理体系认证，提供一项得3分，共9分；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2.投标人具有AAA级信用等级证书得5分；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color w:val="000000"/>
                <w:kern w:val="0"/>
                <w:sz w:val="24"/>
                <w:u w:val="single"/>
              </w:rPr>
              <w:t>1</w:t>
            </w:r>
            <w:r w:rsidRPr="00E10DD2">
              <w:rPr>
                <w:rFonts w:asciiTheme="minorEastAsia" w:hAnsiTheme="minorEastAsia" w:cs="仿宋" w:hint="eastAsia"/>
                <w:color w:val="000000"/>
                <w:kern w:val="0"/>
                <w:sz w:val="24"/>
                <w:u w:val="single"/>
              </w:rPr>
              <w:t>4</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sz w:val="24"/>
              </w:rPr>
            </w:pPr>
            <w:r w:rsidRPr="00E10DD2">
              <w:rPr>
                <w:rFonts w:asciiTheme="minorEastAsia" w:hAnsiTheme="minorEastAsia" w:cs="仿宋" w:hint="eastAsia"/>
                <w:color w:val="000000"/>
                <w:kern w:val="0"/>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投标人具有2015年以来类似项目业绩且合同金额在50万元以上（含50万），提供一份得3分，最多得9分。（招标文件中提供合同、中标通知书复印件）。</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9</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装订规范、文字清晰、无差错得3分，所提供资料准确完整得2分。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u w:val="single"/>
              </w:rPr>
              <w:t>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623"/>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三、技术部分（满分</w:t>
            </w:r>
            <w:r w:rsidRPr="00E10DD2">
              <w:rPr>
                <w:rFonts w:asciiTheme="minorEastAsia" w:hAnsiTheme="minorEastAsia" w:cs="仿宋" w:hint="eastAsia"/>
                <w:b/>
                <w:color w:val="000000"/>
                <w:kern w:val="0"/>
                <w:sz w:val="24"/>
                <w:u w:val="single"/>
              </w:rPr>
              <w:t>29</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对招标文件</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所投一体机的主板芯片、</w:t>
            </w:r>
            <w:r w:rsidRPr="00E10DD2">
              <w:rPr>
                <w:rFonts w:asciiTheme="minorEastAsia" w:hAnsiTheme="minorEastAsia" w:cs="宋体" w:hint="eastAsia"/>
                <w:kern w:val="0"/>
                <w:sz w:val="24"/>
              </w:rPr>
              <w:t xml:space="preserve">英特尔CPU </w:t>
            </w:r>
            <w:r w:rsidRPr="00E10DD2">
              <w:rPr>
                <w:rFonts w:asciiTheme="minorEastAsia" w:hAnsiTheme="minorEastAsia" w:cs="仿宋" w:hint="eastAsia"/>
                <w:color w:val="000000"/>
                <w:kern w:val="0"/>
                <w:sz w:val="24"/>
              </w:rPr>
              <w:t>、内存容量、硬盘容量、显卡芯片的技术参数优于“采购清单”中技术参数，</w:t>
            </w:r>
            <w:proofErr w:type="gramStart"/>
            <w:r w:rsidRPr="00E10DD2">
              <w:rPr>
                <w:rFonts w:asciiTheme="minorEastAsia" w:hAnsiTheme="minorEastAsia" w:cs="仿宋" w:hint="eastAsia"/>
                <w:color w:val="000000"/>
                <w:kern w:val="0"/>
                <w:sz w:val="24"/>
              </w:rPr>
              <w:t>每优一项</w:t>
            </w:r>
            <w:proofErr w:type="gramEnd"/>
            <w:r w:rsidRPr="00E10DD2">
              <w:rPr>
                <w:rFonts w:asciiTheme="minorEastAsia" w:hAnsiTheme="minorEastAsia" w:cs="仿宋" w:hint="eastAsia"/>
                <w:color w:val="000000"/>
                <w:kern w:val="0"/>
                <w:sz w:val="24"/>
              </w:rPr>
              <w:t>加4分。满分20分。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20</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.解决问题时间以小时为单位（四舍五入法，30分钟及以上按1小时计算），以</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小时为起点，基本分1分，每减少</w:t>
            </w: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小时，加0.5分，满分5分。</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小时以上的不得分。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2</w:t>
            </w:r>
            <w:r w:rsidRPr="00E10DD2">
              <w:rPr>
                <w:rFonts w:asciiTheme="minorEastAsia" w:hAnsiTheme="minorEastAsia" w:cs="仿宋" w:hint="eastAsia"/>
                <w:color w:val="000000"/>
                <w:kern w:val="0"/>
                <w:sz w:val="24"/>
              </w:rPr>
              <w:t>.投标人针对本项目提供完善售后服务方案、售后服务保障措施，依据内容全面性、合理性、可行性得分</w:t>
            </w:r>
            <w:r w:rsidRPr="00E10DD2">
              <w:rPr>
                <w:rFonts w:asciiTheme="minorEastAsia" w:hAnsiTheme="minorEastAsia" w:cs="仿宋"/>
                <w:color w:val="000000"/>
                <w:kern w:val="0"/>
                <w:sz w:val="24"/>
              </w:rPr>
              <w:t>3</w:t>
            </w:r>
            <w:r w:rsidRPr="00E10DD2">
              <w:rPr>
                <w:rFonts w:asciiTheme="minorEastAsia" w:hAnsiTheme="minorEastAsia" w:cs="仿宋" w:hint="eastAsia"/>
                <w:color w:val="000000"/>
                <w:kern w:val="0"/>
                <w:sz w:val="24"/>
              </w:rPr>
              <w:t>分，培训计划情况1分。不提供不得分。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9</w:t>
            </w:r>
            <w:r w:rsidRPr="00E10DD2">
              <w:rPr>
                <w:rFonts w:asciiTheme="minorEastAsia" w:hAnsiTheme="minorEastAsia" w:cs="仿宋" w:hint="eastAsia"/>
                <w:color w:val="000000"/>
                <w:kern w:val="0"/>
                <w:sz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49211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9211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921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921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9211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921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921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9211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9211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49211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921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D0" w:rsidRPr="00A35E77" w:rsidRDefault="004325D0" w:rsidP="005939AD">
      <w:pPr>
        <w:rPr>
          <w:rFonts w:ascii="仿宋_GB2312" w:eastAsia="仿宋_GB2312"/>
          <w:b/>
          <w:sz w:val="32"/>
          <w:szCs w:val="32"/>
        </w:rPr>
      </w:pPr>
      <w:r>
        <w:separator/>
      </w:r>
    </w:p>
  </w:endnote>
  <w:endnote w:type="continuationSeparator" w:id="0">
    <w:p w:rsidR="004325D0" w:rsidRPr="00A35E77" w:rsidRDefault="004325D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11" w:rsidRDefault="0049211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92111" w:rsidRDefault="00492111">
                <w:pPr>
                  <w:pStyle w:val="a5"/>
                </w:pPr>
                <w:fldSimple w:instr=" PAGE  \* MERGEFORMAT ">
                  <w:r w:rsidR="00D83EC0">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D0" w:rsidRPr="00A35E77" w:rsidRDefault="004325D0" w:rsidP="005939AD">
      <w:pPr>
        <w:rPr>
          <w:rFonts w:ascii="仿宋_GB2312" w:eastAsia="仿宋_GB2312"/>
          <w:b/>
          <w:sz w:val="32"/>
          <w:szCs w:val="32"/>
        </w:rPr>
      </w:pPr>
      <w:r>
        <w:separator/>
      </w:r>
    </w:p>
  </w:footnote>
  <w:footnote w:type="continuationSeparator" w:id="0">
    <w:p w:rsidR="004325D0" w:rsidRPr="00A35E77" w:rsidRDefault="004325D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81828"/>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55A227-0435-4ABF-8C43-7B4CD0CD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5925</Words>
  <Characters>33776</Characters>
  <Application>Microsoft Office Word</Application>
  <DocSecurity>0</DocSecurity>
  <Lines>281</Lines>
  <Paragraphs>79</Paragraphs>
  <ScaleCrop>false</ScaleCrop>
  <Company>Sky123.Org</Company>
  <LinksUpToDate>false</LinksUpToDate>
  <CharactersWithSpaces>39622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2018-05-22T07:16:00Z</cp:lastPrinted>
  <dcterms:created xsi:type="dcterms:W3CDTF">2018-07-25T07:59:00Z</dcterms:created>
  <dcterms:modified xsi:type="dcterms:W3CDTF">2018-08-02T03:31:00Z</dcterms:modified>
</cp:coreProperties>
</file>