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7" w:firstLineChars="189"/>
        <w:jc w:val="center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sz w:val="32"/>
          <w:szCs w:val="32"/>
        </w:rPr>
        <w:t>许昌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  <w:t>市创业服务中心机关餐厅厨师团队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采购需求、评标标准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一、项目概况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（一）项目名称：许昌市创业服务中心机关餐厅厨师团队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（二）采购方式：公开招标 </w:t>
      </w:r>
    </w:p>
    <w:p>
      <w:pPr>
        <w:ind w:firstLine="529" w:firstLineChars="189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（三）主要内容、数量及要求：</w:t>
      </w:r>
    </w:p>
    <w:p>
      <w:pPr>
        <w:ind w:firstLine="840" w:firstLineChars="30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许昌市创业服务中心机关餐厅厨师团队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（四）预算金额：115.6万元；最高限价：115.6万元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（五）服务时间：合同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签订后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1年</w:t>
      </w:r>
    </w:p>
    <w:p>
      <w:pPr>
        <w:ind w:firstLine="529" w:firstLineChars="189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（六）交付（服务、施工）地点：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许昌市龙兴路与竹林路交叉口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（七）分包：不允许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二、需要落实的政府采购政策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本项目落实节能环保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、中小微型企业扶持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、残疾人福利性单位扶持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等相关政府采购政策。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三、投标人资格要求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（一）具备《政府采购法》第二十二条规定条件并提供相关证明材料。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（二）本次招标不接受联合体投标。</w:t>
      </w:r>
    </w:p>
    <w:p>
      <w:pPr>
        <w:ind w:firstLine="529" w:firstLineChars="18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四、采购需求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（一）服务需求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1、服务范围：保证创业服务中心工作人员的用餐及餐厅和操作间的环境卫生消毒、厨具设备的保养维护等工作。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2、服务内容：创业服务中心工作人员的一日三餐、临时用餐、会议用餐、加班工作餐以及餐厅的卫生、消毒等服务，保证良好的服务质量和运营效果。建立餐厅投诉及建议渠道，做好投诉及建议的解释整改工作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许昌市创业服务中心机关餐厅共分两部分，一部分位于C座负一层，为餐厅中心后厨，面积约850.86㎡；一部分位于BC连廊，共三层，总面积约1579.96㎡，其中一层为清真特色餐厅（含清真厨房），二层为大众餐厅，三层拟作为自助餐厅。目前已办理就餐登记的人员为3020人，厨师团队需根据实际就餐人员数量安排安排厨师团队人员，厨师团队人员数量与就餐人员数量比例需控制在1:35至1:45之间。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其中厨师人员中需含4名清真厨师、2名面点师；服务人员中需含两名财务人员。采购单位对厨师团队工作人员不定期考勤。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4、按照采购单位设定的岗位，落实各岗位职责。厨师团队要求统一着装、专业熟练、热情周到，服从管理，认真执行食品安全的各项法律法规和规章制度。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5、投标人需为厨师团队工作人员按照许昌市行业工资标准发放工资，缴纳社会保险金（如养老、医疗、工伤、失业、生育等）；发放法定假日加班补助、延长工作时间报酬。采购单位监督厨师团队及时足额发放工资及社保交纳情况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6、要求餐厅从业人员年龄在18—50周岁之间，人员相对稳定。未受过治安拘留、劳动教养、刑事处罚；从业人员必须经过岗前培训，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培训合格后方能上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岗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。</w:t>
      </w:r>
    </w:p>
    <w:p>
      <w:pPr>
        <w:ind w:firstLine="529" w:firstLineChars="189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7、厨师团队</w:t>
      </w:r>
      <w:r>
        <w:rPr>
          <w:rFonts w:hint="eastAsia"/>
          <w:sz w:val="28"/>
          <w:szCs w:val="28"/>
        </w:rPr>
        <w:t>负责餐厅、操作间区域灭四害工作，</w:t>
      </w:r>
      <w:r>
        <w:rPr>
          <w:sz w:val="28"/>
          <w:szCs w:val="28"/>
        </w:rPr>
        <w:t>负责餐厅区域的卫生管理，确保墙壁、门窗、</w:t>
      </w:r>
      <w:r>
        <w:rPr>
          <w:rFonts w:hint="eastAsia"/>
          <w:sz w:val="28"/>
          <w:szCs w:val="28"/>
        </w:rPr>
        <w:t>电气</w:t>
      </w:r>
      <w:r>
        <w:rPr>
          <w:sz w:val="28"/>
          <w:szCs w:val="28"/>
        </w:rPr>
        <w:t>设备、</w:t>
      </w:r>
      <w:r>
        <w:rPr>
          <w:rFonts w:hint="eastAsia"/>
          <w:sz w:val="28"/>
          <w:szCs w:val="28"/>
        </w:rPr>
        <w:t>厨房</w:t>
      </w:r>
      <w:r>
        <w:rPr>
          <w:sz w:val="28"/>
          <w:szCs w:val="28"/>
        </w:rPr>
        <w:t>用具等洁净卫生</w:t>
      </w:r>
      <w:r>
        <w:rPr>
          <w:rFonts w:hint="eastAsia"/>
          <w:sz w:val="28"/>
          <w:szCs w:val="28"/>
        </w:rPr>
        <w:t>，达到</w:t>
      </w:r>
      <w:r>
        <w:rPr>
          <w:sz w:val="28"/>
          <w:szCs w:val="28"/>
        </w:rPr>
        <w:t>良好的就餐条件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每日工作结束后例行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检查，每周三、周五为全面检查。</w:t>
      </w:r>
    </w:p>
    <w:p>
      <w:pPr>
        <w:ind w:firstLine="529" w:firstLineChars="189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、确保每日午餐主食不低于2</w:t>
      </w:r>
      <w:r>
        <w:rPr>
          <w:rFonts w:hint="eastAsia"/>
          <w:sz w:val="28"/>
          <w:szCs w:val="28"/>
          <w:lang w:eastAsia="zh-CN"/>
        </w:rPr>
        <w:t>种</w:t>
      </w:r>
      <w:r>
        <w:rPr>
          <w:rFonts w:hint="eastAsia"/>
          <w:sz w:val="28"/>
          <w:szCs w:val="28"/>
        </w:rPr>
        <w:t>，菜品品种不低于8种，并做好餐厅菜品留样工作。每周五前根据时令蔬菜价格等情况，科学制定下周菜谱，确保餐厅无盈利运行。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具有各种食材采购、验收、储藏、成本控制经验，确保食品安全。</w:t>
      </w:r>
    </w:p>
    <w:p>
      <w:pPr>
        <w:ind w:firstLine="529" w:firstLineChars="189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、厨师团队负责做好传统节日氛围宣传，做好传统节假日特色食材供应工作。</w:t>
      </w:r>
    </w:p>
    <w:p>
      <w:pPr>
        <w:ind w:firstLine="529" w:firstLineChars="189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、厨师团队需做好餐厅分餐工作，具备进行多种分餐方式的操作能力。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11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、服务周期：一年。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（二）其它要求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  <w:lang w:val="zh-CN"/>
        </w:rPr>
      </w:pPr>
      <w:r>
        <w:rPr>
          <w:rFonts w:ascii="宋体" w:hAnsi="宋体" w:cs="宋体"/>
          <w:kern w:val="0"/>
          <w:sz w:val="28"/>
          <w:szCs w:val="28"/>
          <w:shd w:val="clear" w:color="auto" w:fill="FFFFFF"/>
          <w:lang w:val="zh-CN"/>
        </w:rPr>
        <w:t>1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zh-CN"/>
        </w:rPr>
        <w:t>、采购人拒绝曾有重大食品安全事故的投标人。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  <w:lang w:val="zh-CN"/>
        </w:rPr>
        <w:t>投标人必须对从业以来未发生重大食品事故做出郑重承诺。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zh-CN"/>
        </w:rPr>
        <w:t>中标后三天内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  <w:lang w:val="zh-CN"/>
        </w:rPr>
        <w:t>提供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zh-CN"/>
        </w:rPr>
        <w:t>食品药品监督管理局出具的无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  <w:lang w:val="zh-CN"/>
        </w:rPr>
        <w:t>重大食品事故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zh-CN"/>
        </w:rPr>
        <w:t>证明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  <w:lang w:val="zh-CN"/>
        </w:rPr>
        <w:t>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厨师团队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人员需有健康证。中标后需提供原件交采购单位查验。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（三）采购标的执行标准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本项目实施过程中，需严格遵守《中华人民共和国食品安全法》、《中华人民共和国食品安全法实施条例》、《餐饮服务食品安全监督管理办法》、《餐饮业和集体用餐配送单位卫生规范》等国家相关法律、法规。（需严格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按照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国家相关标准、行业标准、地方标准或者其他标准、规范执行）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（四）验收标准</w:t>
      </w:r>
    </w:p>
    <w:p>
      <w:pPr>
        <w:ind w:firstLine="529" w:firstLineChars="189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由采购人成立验收小组,每月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不定时对厨师团队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进行考勤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，并对食品质量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、卫生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状况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安全情况进行检查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（五）采购标的的其他技术、服务等要求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厨师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团队工作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餐由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厨师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团队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自行承担费用。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五、评标方法和评标标准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（一）评标方法： 综合评分法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zh-CN"/>
        </w:rPr>
        <w:t>√</w:t>
      </w:r>
    </w:p>
    <w:p>
      <w:pPr>
        <w:ind w:firstLine="529" w:firstLineChars="189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（二）综合评分法评标标准：</w:t>
      </w:r>
    </w:p>
    <w:tbl>
      <w:tblPr>
        <w:tblStyle w:val="11"/>
        <w:tblW w:w="8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09"/>
        <w:gridCol w:w="439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" w:cs="Calibri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分值构成</w:t>
            </w:r>
          </w:p>
          <w:p>
            <w:pPr>
              <w:widowControl/>
              <w:spacing w:line="33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(总分100分)</w:t>
            </w:r>
          </w:p>
        </w:tc>
        <w:tc>
          <w:tcPr>
            <w:tcW w:w="67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价格分值：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 </w:t>
            </w:r>
            <w:r>
              <w:rPr>
                <w:rFonts w:ascii="仿宋" w:hAnsi="仿宋" w:eastAsia="仿宋" w:cs="仿宋"/>
                <w:kern w:val="0"/>
                <w:sz w:val="24"/>
                <w:u w:val="single"/>
              </w:rPr>
              <w:t>10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  <w:p>
            <w:pPr>
              <w:widowControl/>
              <w:spacing w:line="360" w:lineRule="atLeast"/>
              <w:ind w:firstLine="2462" w:firstLineChars="102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商务部分：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 </w:t>
            </w:r>
            <w:r>
              <w:rPr>
                <w:rFonts w:ascii="仿宋" w:hAnsi="仿宋" w:eastAsia="仿宋" w:cs="仿宋"/>
                <w:kern w:val="0"/>
                <w:sz w:val="24"/>
                <w:u w:val="single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>1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  <w:p>
            <w:pPr>
              <w:widowControl/>
              <w:spacing w:line="360" w:lineRule="atLeast"/>
              <w:ind w:firstLine="2462" w:firstLineChars="102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技术部分：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</w:t>
            </w:r>
            <w:r>
              <w:rPr>
                <w:rFonts w:hint="eastAsia" w:eastAsia="仿宋" w:cs="Calibri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u w:val="single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价格部分（满分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10</w:t>
            </w:r>
            <w:r>
              <w:rPr>
                <w:rFonts w:hint="eastAsia" w:ascii="仿宋" w:hAnsi="仿宋" w:eastAsia="仿宋"/>
                <w:b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评分因素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评标标准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评分标准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评标基准价：满足招标文件要求的有效投标报价中，最低的投标报价为评标基准价。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投标报价得分=（评标基准价/投标报价）×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商务部分（满分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评分因素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评标标准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企业业绩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年以来类似业绩，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合同金额在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45万元以上的，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每提供一</w:t>
            </w:r>
            <w:r>
              <w:rPr>
                <w:rFonts w:ascii="仿宋" w:hAnsi="仿宋" w:eastAsia="仿宋" w:cs="宋体"/>
                <w:kern w:val="0"/>
                <w:sz w:val="24"/>
              </w:rPr>
              <w:t>份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有</w:t>
            </w:r>
            <w:r>
              <w:rPr>
                <w:rFonts w:ascii="仿宋" w:hAnsi="仿宋" w:eastAsia="仿宋" w:cs="宋体"/>
                <w:kern w:val="0"/>
                <w:sz w:val="24"/>
              </w:rPr>
              <w:t>效合同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</w:t>
            </w:r>
            <w:r>
              <w:rPr>
                <w:rFonts w:ascii="仿宋" w:hAnsi="仿宋" w:eastAsia="仿宋" w:cs="宋体"/>
                <w:kern w:val="0"/>
                <w:sz w:val="24"/>
              </w:rPr>
              <w:t>时获得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采购</w:t>
            </w:r>
            <w:r>
              <w:rPr>
                <w:rFonts w:ascii="仿宋" w:hAnsi="仿宋" w:eastAsia="仿宋" w:cs="宋体"/>
                <w:kern w:val="0"/>
                <w:sz w:val="24"/>
              </w:rPr>
              <w:t>方颁发的荣誉或得到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采购</w:t>
            </w:r>
            <w:r>
              <w:rPr>
                <w:rFonts w:ascii="仿宋" w:hAnsi="仿宋" w:eastAsia="仿宋" w:cs="宋体"/>
                <w:kern w:val="0"/>
                <w:sz w:val="24"/>
              </w:rPr>
              <w:t>方好评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的</w:t>
            </w:r>
            <w:r>
              <w:rPr>
                <w:rFonts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5分；</w:t>
            </w:r>
            <w:r>
              <w:rPr>
                <w:rFonts w:ascii="仿宋" w:hAnsi="仿宋" w:eastAsia="仿宋" w:cs="宋体"/>
                <w:kern w:val="0"/>
                <w:sz w:val="24"/>
              </w:rPr>
              <w:t>仅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提供</w:t>
            </w:r>
            <w:r>
              <w:rPr>
                <w:rFonts w:ascii="仿宋" w:hAnsi="仿宋" w:eastAsia="仿宋" w:cs="宋体"/>
                <w:kern w:val="0"/>
                <w:sz w:val="24"/>
              </w:rPr>
              <w:t>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份有</w:t>
            </w:r>
            <w:r>
              <w:rPr>
                <w:rFonts w:ascii="仿宋" w:hAnsi="仿宋" w:eastAsia="仿宋" w:cs="宋体"/>
                <w:kern w:val="0"/>
                <w:sz w:val="24"/>
              </w:rPr>
              <w:t>效合同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份。最高得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企业综合实力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出具《食品安全管理体系认证》《环境管理体系认证》、《质量管理体系认证》、《职业健康安全管理体系认证》等</w:t>
            </w:r>
            <w:r>
              <w:rPr>
                <w:rFonts w:ascii="仿宋" w:hAnsi="仿宋" w:eastAsia="仿宋" w:cs="宋体"/>
                <w:kern w:val="0"/>
                <w:sz w:val="24"/>
              </w:rPr>
              <w:t>管理体系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证书的每有一项得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分。最高得</w:t>
            </w: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拟派项目负责人，具有大专及以</w:t>
            </w:r>
            <w:r>
              <w:rPr>
                <w:rFonts w:ascii="仿宋" w:hAnsi="仿宋" w:eastAsia="仿宋" w:cs="宋体"/>
                <w:kern w:val="0"/>
                <w:sz w:val="24"/>
              </w:rPr>
              <w:t>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（经济类专业）</w:t>
            </w:r>
            <w:r>
              <w:rPr>
                <w:rFonts w:ascii="仿宋" w:hAnsi="仿宋" w:eastAsia="仿宋" w:cs="宋体"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分，否则不</w:t>
            </w:r>
            <w:r>
              <w:rPr>
                <w:rFonts w:ascii="仿宋" w:hAnsi="仿宋" w:eastAsia="仿宋" w:cs="宋体"/>
                <w:kern w:val="0"/>
                <w:sz w:val="24"/>
              </w:rPr>
              <w:t>得分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拟派项目厨师，</w:t>
            </w:r>
            <w:r>
              <w:rPr>
                <w:rFonts w:ascii="仿宋" w:hAnsi="仿宋" w:eastAsia="仿宋" w:cs="宋体"/>
                <w:kern w:val="0"/>
                <w:sz w:val="24"/>
              </w:rPr>
              <w:t>每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提供一份高</w:t>
            </w:r>
            <w:r>
              <w:rPr>
                <w:rFonts w:ascii="仿宋" w:hAnsi="仿宋" w:eastAsia="仿宋" w:cs="宋体"/>
                <w:kern w:val="0"/>
                <w:sz w:val="24"/>
              </w:rPr>
              <w:t>级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中式</w:t>
            </w:r>
            <w:r>
              <w:rPr>
                <w:rFonts w:ascii="仿宋" w:hAnsi="仿宋" w:eastAsia="仿宋" w:cs="宋体"/>
                <w:kern w:val="0"/>
                <w:sz w:val="24"/>
              </w:rPr>
              <w:t>烹调师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</w:t>
            </w:r>
            <w:r>
              <w:rPr>
                <w:rFonts w:ascii="仿宋" w:hAnsi="仿宋" w:eastAsia="仿宋" w:cs="宋体"/>
                <w:kern w:val="0"/>
                <w:sz w:val="24"/>
              </w:rPr>
              <w:t>以上证书的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分，本项最高得</w:t>
            </w:r>
            <w:r>
              <w:rPr>
                <w:rFonts w:ascii="仿宋" w:hAnsi="仿宋" w:eastAsia="仿宋" w:cs="宋体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注:上述人员均需具备从业人员健康证，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与投标人签订的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劳动合同，否则不得分。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21</w:t>
            </w:r>
            <w:r>
              <w:rPr>
                <w:rFonts w:hint="eastAsia" w:ascii="仿宋" w:hAnsi="仿宋" w:eastAsia="仿宋"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食品安全管理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spacing w:line="360" w:lineRule="auto"/>
              <w:ind w:left="336" w:leftChars="8" w:hanging="319" w:hangingChars="133"/>
              <w:jc w:val="both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与质量</w:t>
            </w:r>
            <w:r>
              <w:rPr>
                <w:rFonts w:ascii="仿宋" w:hAnsi="仿宋" w:eastAsia="仿宋" w:cs="宋体"/>
                <w:kern w:val="0"/>
                <w:sz w:val="24"/>
              </w:rPr>
              <w:t>技术监督部门认可的检测机构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（需</w:t>
            </w:r>
            <w:r>
              <w:rPr>
                <w:rFonts w:ascii="仿宋" w:hAnsi="仿宋" w:eastAsia="仿宋" w:cs="宋体"/>
                <w:kern w:val="0"/>
                <w:sz w:val="24"/>
              </w:rPr>
              <w:t>提供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食品</w:t>
            </w:r>
            <w:r>
              <w:rPr>
                <w:rFonts w:ascii="仿宋" w:hAnsi="仿宋" w:eastAsia="仿宋" w:cs="宋体"/>
                <w:kern w:val="0"/>
                <w:sz w:val="24"/>
              </w:rPr>
              <w:t>检验机构资质认定证书）有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食品检测合作</w:t>
            </w:r>
            <w:r>
              <w:rPr>
                <w:rFonts w:ascii="仿宋" w:hAnsi="仿宋" w:eastAsia="仿宋" w:cs="宋体"/>
                <w:kern w:val="0"/>
                <w:sz w:val="24"/>
              </w:rPr>
              <w:t>关系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，确保食堂餐品的卫生安全。提供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有效合同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分，否则不</w:t>
            </w:r>
            <w:r>
              <w:rPr>
                <w:rFonts w:ascii="仿宋" w:hAnsi="仿宋" w:eastAsia="仿宋" w:cs="宋体"/>
                <w:kern w:val="0"/>
                <w:sz w:val="24"/>
              </w:rPr>
              <w:t>得分。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技术部分（满分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评分因素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评标标准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投标文件规范程度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投标文件装订规范得1分,</w:t>
            </w:r>
            <w:r>
              <w:rPr>
                <w:rFonts w:hint="eastAsia" w:ascii="仿宋" w:hAnsi="仿宋" w:eastAsia="仿宋"/>
                <w:bCs/>
                <w:sz w:val="24"/>
              </w:rPr>
              <w:t>内容完整</w:t>
            </w:r>
            <w:r>
              <w:rPr>
                <w:rFonts w:hint="eastAsia" w:ascii="仿宋" w:hAnsi="仿宋" w:eastAsia="仿宋"/>
                <w:sz w:val="24"/>
              </w:rPr>
              <w:t>得1分,文字及</w:t>
            </w:r>
            <w:r>
              <w:rPr>
                <w:rFonts w:ascii="仿宋" w:hAnsi="仿宋" w:eastAsia="仿宋"/>
                <w:sz w:val="24"/>
              </w:rPr>
              <w:t>图片</w:t>
            </w:r>
            <w:r>
              <w:rPr>
                <w:rFonts w:hint="eastAsia" w:ascii="仿宋" w:hAnsi="仿宋" w:eastAsia="仿宋"/>
                <w:sz w:val="24"/>
              </w:rPr>
              <w:t>清晰得1分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</w:rPr>
              <w:t>无文字错误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查询</w:t>
            </w:r>
            <w:r>
              <w:rPr>
                <w:rFonts w:ascii="仿宋" w:hAnsi="仿宋" w:eastAsia="仿宋"/>
                <w:bCs/>
                <w:sz w:val="24"/>
              </w:rPr>
              <w:t>阅读方便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厨师</w:t>
            </w:r>
            <w:r>
              <w:rPr>
                <w:rFonts w:ascii="仿宋" w:hAnsi="仿宋" w:eastAsia="仿宋" w:cs="宋体"/>
                <w:sz w:val="24"/>
              </w:rPr>
              <w:t>团队</w:t>
            </w:r>
            <w:r>
              <w:rPr>
                <w:rFonts w:hint="eastAsia" w:ascii="仿宋" w:hAnsi="仿宋" w:eastAsia="仿宋" w:cs="宋体"/>
                <w:sz w:val="24"/>
              </w:rPr>
              <w:t>建设</w:t>
            </w:r>
            <w:r>
              <w:rPr>
                <w:rFonts w:ascii="仿宋" w:hAnsi="仿宋" w:eastAsia="仿宋" w:cs="宋体"/>
                <w:sz w:val="24"/>
              </w:rPr>
              <w:t>与管理方案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厨师团队建设</w:t>
            </w:r>
            <w:r>
              <w:rPr>
                <w:rFonts w:ascii="仿宋" w:hAnsi="仿宋" w:eastAsia="仿宋" w:cs="宋体"/>
                <w:kern w:val="0"/>
                <w:sz w:val="24"/>
              </w:rPr>
              <w:t>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  <w:r>
              <w:rPr>
                <w:rFonts w:ascii="仿宋" w:hAnsi="仿宋" w:eastAsia="仿宋" w:cs="宋体"/>
                <w:kern w:val="0"/>
                <w:sz w:val="24"/>
              </w:rPr>
              <w:t>员配备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组织</w:t>
            </w:r>
            <w:r>
              <w:rPr>
                <w:rFonts w:ascii="仿宋" w:hAnsi="仿宋" w:eastAsia="仿宋" w:cs="宋体"/>
                <w:kern w:val="0"/>
                <w:sz w:val="24"/>
              </w:rPr>
              <w:t>架构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合理，</w:t>
            </w:r>
            <w:r>
              <w:rPr>
                <w:rFonts w:ascii="仿宋" w:hAnsi="仿宋" w:eastAsia="仿宋" w:cs="宋体"/>
                <w:kern w:val="0"/>
                <w:sz w:val="24"/>
              </w:rPr>
              <w:t>结构清晰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岗位</w:t>
            </w:r>
            <w:r>
              <w:rPr>
                <w:rFonts w:ascii="仿宋" w:hAnsi="仿宋" w:eastAsia="仿宋" w:cs="宋体"/>
                <w:kern w:val="0"/>
                <w:sz w:val="24"/>
              </w:rPr>
              <w:t>职责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明确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后厨</w:t>
            </w:r>
            <w:r>
              <w:rPr>
                <w:rFonts w:ascii="仿宋" w:hAnsi="仿宋" w:eastAsia="仿宋" w:cs="宋体"/>
                <w:kern w:val="0"/>
                <w:sz w:val="24"/>
              </w:rPr>
              <w:t>管理方案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食品存储与</w:t>
            </w:r>
            <w:r>
              <w:rPr>
                <w:rFonts w:ascii="仿宋" w:hAnsi="仿宋" w:eastAsia="仿宋" w:cs="宋体"/>
                <w:kern w:val="0"/>
                <w:sz w:val="24"/>
              </w:rPr>
              <w:t>前期处理方案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工具、餐具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管理</w:t>
            </w:r>
            <w:r>
              <w:rPr>
                <w:rFonts w:ascii="仿宋" w:hAnsi="仿宋" w:eastAsia="仿宋" w:cs="宋体"/>
                <w:kern w:val="0"/>
                <w:sz w:val="24"/>
              </w:rPr>
              <w:t>方案合理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管理制度规范合理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人员配备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餐厅</w:t>
            </w:r>
            <w:r>
              <w:rPr>
                <w:rFonts w:ascii="仿宋" w:hAnsi="仿宋" w:eastAsia="仿宋" w:cs="宋体"/>
                <w:kern w:val="0"/>
                <w:sz w:val="24"/>
              </w:rPr>
              <w:t>管理方案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窗口布局合理、</w:t>
            </w:r>
            <w:r>
              <w:rPr>
                <w:rFonts w:ascii="仿宋" w:hAnsi="仿宋" w:eastAsia="仿宋" w:cs="宋体"/>
                <w:kern w:val="0"/>
                <w:sz w:val="24"/>
              </w:rPr>
              <w:t>环境布置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优美</w:t>
            </w:r>
            <w:r>
              <w:rPr>
                <w:rFonts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宣传标示醒目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  <w:r>
              <w:rPr>
                <w:rFonts w:ascii="仿宋" w:hAnsi="仿宋" w:eastAsia="仿宋" w:cs="宋体"/>
                <w:kern w:val="0"/>
                <w:sz w:val="24"/>
              </w:rPr>
              <w:t>员配备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餐具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管理规范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管理制度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规范</w:t>
            </w:r>
            <w:r>
              <w:rPr>
                <w:rFonts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饮食</w:t>
            </w:r>
            <w:r>
              <w:rPr>
                <w:rFonts w:ascii="仿宋" w:hAnsi="仿宋" w:eastAsia="仿宋" w:cs="宋体"/>
                <w:kern w:val="0"/>
                <w:sz w:val="24"/>
              </w:rPr>
              <w:t>质量保障方案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</w:t>
            </w:r>
            <w:r>
              <w:rPr>
                <w:rFonts w:ascii="仿宋" w:hAnsi="仿宋" w:eastAsia="仿宋" w:cs="宋体"/>
                <w:kern w:val="0"/>
                <w:sz w:val="24"/>
              </w:rPr>
              <w:t>营养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与</w:t>
            </w:r>
            <w:r>
              <w:rPr>
                <w:rFonts w:ascii="仿宋" w:hAnsi="仿宋" w:eastAsia="仿宋" w:cs="宋体"/>
                <w:kern w:val="0"/>
                <w:sz w:val="24"/>
              </w:rPr>
              <w:t>健康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方案科学合理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食品花样</w:t>
            </w:r>
            <w:r>
              <w:rPr>
                <w:rFonts w:ascii="仿宋" w:hAnsi="仿宋" w:eastAsia="仿宋" w:cs="宋体"/>
                <w:kern w:val="0"/>
                <w:sz w:val="24"/>
              </w:rPr>
              <w:t>品种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齐全</w:t>
            </w:r>
            <w:r>
              <w:rPr>
                <w:rFonts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能满足</w:t>
            </w:r>
            <w:r>
              <w:rPr>
                <w:rFonts w:ascii="仿宋" w:hAnsi="仿宋" w:eastAsia="仿宋" w:cs="宋体"/>
                <w:kern w:val="0"/>
                <w:sz w:val="24"/>
              </w:rPr>
              <w:t>不同人群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的</w:t>
            </w:r>
            <w:r>
              <w:rPr>
                <w:rFonts w:ascii="仿宋" w:hAnsi="仿宋" w:eastAsia="仿宋" w:cs="宋体"/>
                <w:kern w:val="0"/>
                <w:sz w:val="24"/>
              </w:rPr>
              <w:t>饮食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需求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保障方案合理完整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卫生</w:t>
            </w:r>
            <w:r>
              <w:rPr>
                <w:rFonts w:ascii="仿宋" w:hAnsi="仿宋" w:eastAsia="仿宋" w:cs="宋体"/>
                <w:kern w:val="0"/>
                <w:sz w:val="24"/>
              </w:rPr>
              <w:t>保障方案</w:t>
            </w:r>
          </w:p>
        </w:tc>
        <w:tc>
          <w:tcPr>
            <w:tcW w:w="4397" w:type="dxa"/>
          </w:tcPr>
          <w:p>
            <w:pPr>
              <w:widowControl/>
              <w:textAlignment w:val="center"/>
              <w:rPr>
                <w:rFonts w:ascii="仿宋" w:hAnsi="仿宋" w:eastAsia="仿宋" w:cs="ËÎÌå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食品卫生制度完善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从业</w:t>
            </w:r>
            <w:r>
              <w:rPr>
                <w:rFonts w:ascii="仿宋" w:hAnsi="仿宋" w:eastAsia="仿宋" w:cs="宋体"/>
                <w:kern w:val="0"/>
                <w:sz w:val="24"/>
              </w:rPr>
              <w:t>人员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卫生</w:t>
            </w:r>
            <w:r>
              <w:rPr>
                <w:rFonts w:ascii="仿宋" w:hAnsi="仿宋" w:eastAsia="仿宋" w:cs="宋体"/>
                <w:kern w:val="0"/>
                <w:sz w:val="24"/>
              </w:rPr>
              <w:t>制度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完善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执行方案</w:t>
            </w:r>
            <w:r>
              <w:rPr>
                <w:rFonts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监督机制健全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安全保障方案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食品安全保障方案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人员安全保障方案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设备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安全</w:t>
            </w:r>
            <w:r>
              <w:rPr>
                <w:rFonts w:ascii="仿宋" w:hAnsi="仿宋" w:eastAsia="仿宋" w:cs="宋体"/>
                <w:kern w:val="0"/>
                <w:sz w:val="24"/>
              </w:rPr>
              <w:t>保障方案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/>
                <w:sz w:val="24"/>
              </w:rPr>
              <w:t>环</w:t>
            </w:r>
            <w:r>
              <w:rPr>
                <w:rFonts w:ascii="仿宋" w:hAnsi="仿宋" w:eastAsia="仿宋"/>
                <w:sz w:val="24"/>
              </w:rPr>
              <w:t>境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安全</w:t>
            </w:r>
            <w:r>
              <w:rPr>
                <w:rFonts w:ascii="仿宋" w:hAnsi="仿宋" w:eastAsia="仿宋" w:cs="宋体"/>
                <w:kern w:val="0"/>
                <w:sz w:val="24"/>
              </w:rPr>
              <w:t>保障方案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应急</w:t>
            </w:r>
            <w:r>
              <w:rPr>
                <w:rFonts w:ascii="仿宋" w:hAnsi="仿宋" w:eastAsia="仿宋" w:cs="宋体"/>
                <w:kern w:val="0"/>
                <w:sz w:val="24"/>
              </w:rPr>
              <w:t>响应方案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停水、停电、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停</w:t>
            </w:r>
            <w:r>
              <w:rPr>
                <w:rFonts w:ascii="仿宋" w:hAnsi="仿宋" w:eastAsia="仿宋" w:cs="宋体"/>
                <w:kern w:val="0"/>
                <w:sz w:val="24"/>
              </w:rPr>
              <w:t>气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应急</w:t>
            </w:r>
            <w:r>
              <w:rPr>
                <w:rFonts w:ascii="仿宋" w:hAnsi="仿宋" w:eastAsia="仿宋" w:cs="宋体"/>
                <w:kern w:val="0"/>
                <w:sz w:val="24"/>
              </w:rPr>
              <w:t>响应方案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火灾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</w:rPr>
              <w:t>自然灾害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应急</w:t>
            </w:r>
            <w:r>
              <w:rPr>
                <w:rFonts w:ascii="仿宋" w:hAnsi="仿宋" w:eastAsia="仿宋" w:cs="宋体"/>
                <w:kern w:val="0"/>
                <w:sz w:val="24"/>
              </w:rPr>
              <w:t>响应方案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流行性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疾病</w:t>
            </w:r>
            <w:r>
              <w:rPr>
                <w:rFonts w:ascii="仿宋" w:hAnsi="仿宋" w:eastAsia="仿宋" w:cs="宋体"/>
                <w:kern w:val="0"/>
                <w:sz w:val="24"/>
              </w:rPr>
              <w:t>等突发事件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应急</w:t>
            </w:r>
            <w:r>
              <w:rPr>
                <w:rFonts w:ascii="仿宋" w:hAnsi="仿宋" w:eastAsia="仿宋" w:cs="宋体"/>
                <w:kern w:val="0"/>
                <w:sz w:val="24"/>
              </w:rPr>
              <w:t>响应方案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投诉</w:t>
            </w:r>
            <w:r>
              <w:rPr>
                <w:rFonts w:ascii="仿宋" w:hAnsi="仿宋" w:eastAsia="仿宋" w:cs="宋体"/>
                <w:kern w:val="0"/>
                <w:sz w:val="24"/>
              </w:rPr>
              <w:t>处理方案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食品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投诉</w:t>
            </w:r>
            <w:r>
              <w:rPr>
                <w:rFonts w:ascii="仿宋" w:hAnsi="仿宋" w:eastAsia="仿宋" w:cs="宋体"/>
                <w:kern w:val="0"/>
                <w:sz w:val="24"/>
              </w:rPr>
              <w:t>处理方案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服务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投诉</w:t>
            </w:r>
            <w:r>
              <w:rPr>
                <w:rFonts w:ascii="仿宋" w:hAnsi="仿宋" w:eastAsia="仿宋" w:cs="宋体"/>
                <w:kern w:val="0"/>
                <w:sz w:val="24"/>
              </w:rPr>
              <w:t>处理方案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卫生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投诉</w:t>
            </w:r>
            <w:r>
              <w:rPr>
                <w:rFonts w:ascii="仿宋" w:hAnsi="仿宋" w:eastAsia="仿宋" w:cs="宋体"/>
                <w:kern w:val="0"/>
                <w:sz w:val="24"/>
              </w:rPr>
              <w:t>处理方案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服务承诺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厨师</w:t>
            </w:r>
            <w:r>
              <w:rPr>
                <w:rFonts w:ascii="仿宋" w:hAnsi="仿宋" w:eastAsia="仿宋" w:cs="Arial"/>
                <w:kern w:val="0"/>
                <w:sz w:val="24"/>
              </w:rPr>
              <w:t>团队分别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作出</w:t>
            </w:r>
            <w:r>
              <w:rPr>
                <w:rFonts w:ascii="仿宋" w:hAnsi="仿宋" w:eastAsia="仿宋" w:cs="Arial"/>
                <w:kern w:val="0"/>
                <w:sz w:val="24"/>
              </w:rPr>
              <w:t>以下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服务</w:t>
            </w:r>
            <w:r>
              <w:rPr>
                <w:rFonts w:ascii="仿宋" w:hAnsi="仿宋" w:eastAsia="仿宋" w:cs="Arial"/>
                <w:kern w:val="0"/>
                <w:sz w:val="24"/>
              </w:rPr>
              <w:t>承诺：从业人员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定期</w:t>
            </w:r>
            <w:r>
              <w:rPr>
                <w:rFonts w:ascii="仿宋" w:hAnsi="仿宋" w:eastAsia="仿宋" w:cs="Arial"/>
                <w:kern w:val="0"/>
                <w:sz w:val="24"/>
              </w:rPr>
              <w:t>健康检查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并且</w:t>
            </w:r>
            <w:r>
              <w:rPr>
                <w:rFonts w:ascii="仿宋" w:hAnsi="仿宋" w:eastAsia="仿宋" w:cs="Arial"/>
                <w:kern w:val="0"/>
                <w:sz w:val="24"/>
              </w:rPr>
              <w:t>建立健康档案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；</w:t>
            </w:r>
            <w:r>
              <w:rPr>
                <w:rFonts w:ascii="仿宋" w:hAnsi="仿宋" w:eastAsia="仿宋" w:cs="Arial"/>
                <w:sz w:val="24"/>
                <w:shd w:val="clear" w:color="auto" w:fill="FFFFFF"/>
              </w:rPr>
              <w:t>设置专职或者兼职的食品安全专业人员、食品</w:t>
            </w:r>
            <w:r>
              <w:rPr>
                <w:rFonts w:ascii="仿宋" w:hAnsi="仿宋" w:eastAsia="仿宋" w:cs="Arial"/>
                <w:kern w:val="0"/>
                <w:sz w:val="24"/>
              </w:rPr>
              <w:t>安全管理</w:t>
            </w:r>
            <w:r>
              <w:rPr>
                <w:rFonts w:ascii="仿宋" w:hAnsi="仿宋" w:eastAsia="仿宋" w:cs="Arial"/>
                <w:sz w:val="24"/>
                <w:shd w:val="clear" w:color="auto" w:fill="FFFFFF"/>
              </w:rPr>
              <w:t>人员</w:t>
            </w:r>
            <w:r>
              <w:rPr>
                <w:rFonts w:hint="eastAsia" w:ascii="仿宋" w:hAnsi="仿宋" w:eastAsia="仿宋" w:cs="Arial"/>
                <w:sz w:val="24"/>
                <w:shd w:val="clear" w:color="auto" w:fill="FFFFFF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提供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舒适</w:t>
            </w:r>
            <w:r>
              <w:rPr>
                <w:rFonts w:ascii="仿宋" w:hAnsi="仿宋" w:eastAsia="仿宋" w:cs="宋体"/>
                <w:kern w:val="0"/>
                <w:sz w:val="24"/>
              </w:rPr>
              <w:t>就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餐</w:t>
            </w:r>
            <w:r>
              <w:rPr>
                <w:rFonts w:ascii="仿宋" w:hAnsi="仿宋" w:eastAsia="仿宋" w:cs="宋体"/>
                <w:kern w:val="0"/>
                <w:sz w:val="24"/>
              </w:rPr>
              <w:t>环境；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定期</w:t>
            </w:r>
            <w:r>
              <w:rPr>
                <w:rFonts w:ascii="仿宋" w:hAnsi="仿宋" w:eastAsia="仿宋" w:cs="宋体"/>
                <w:kern w:val="0"/>
                <w:sz w:val="24"/>
              </w:rPr>
              <w:t>对员工进行专业技术、安全、卫生等方面的培训；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提供</w:t>
            </w:r>
            <w:r>
              <w:rPr>
                <w:rFonts w:ascii="仿宋" w:hAnsi="仿宋" w:eastAsia="仿宋" w:cs="Arial"/>
                <w:kern w:val="0"/>
                <w:sz w:val="24"/>
              </w:rPr>
              <w:t>病号饭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。每</w:t>
            </w:r>
            <w:r>
              <w:rPr>
                <w:rFonts w:ascii="仿宋" w:hAnsi="仿宋" w:eastAsia="仿宋" w:cs="宋体"/>
                <w:kern w:val="0"/>
                <w:sz w:val="24"/>
              </w:rPr>
              <w:t>提供一份承诺得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1分</w:t>
            </w:r>
            <w:r>
              <w:rPr>
                <w:rFonts w:ascii="仿宋" w:hAnsi="仿宋" w:eastAsia="仿宋" w:cs="宋体"/>
                <w:kern w:val="0"/>
                <w:sz w:val="24"/>
              </w:rPr>
              <w:t>，最多得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5分</w:t>
            </w:r>
            <w:r>
              <w:rPr>
                <w:rFonts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</w:tbl>
    <w:p>
      <w:pPr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六、采购资金支付</w:t>
      </w:r>
    </w:p>
    <w:p>
      <w:pPr>
        <w:ind w:firstLine="56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（一）支付方式：银行转账。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（二）支付时间及条件：每月初支付上月的费用，月度支付费用为总费用90%的十二分之一，另外10%根据年度考核结果，考核合格的于第十三个月一次性支付。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七、联系方式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联系人姓名：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刘沛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   联系电话：2963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300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单位地址：许昌市龙兴路与竹林路交叉口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E座706室。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宏泠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8B3"/>
    <w:multiLevelType w:val="multilevel"/>
    <w:tmpl w:val="204358B3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F7"/>
    <w:rsid w:val="000032BF"/>
    <w:rsid w:val="000041F2"/>
    <w:rsid w:val="00037E9B"/>
    <w:rsid w:val="00074A97"/>
    <w:rsid w:val="0007751C"/>
    <w:rsid w:val="00077636"/>
    <w:rsid w:val="00080011"/>
    <w:rsid w:val="00090FE7"/>
    <w:rsid w:val="000971CD"/>
    <w:rsid w:val="000A34FA"/>
    <w:rsid w:val="000A3AD1"/>
    <w:rsid w:val="000C2858"/>
    <w:rsid w:val="000D70DC"/>
    <w:rsid w:val="000E316B"/>
    <w:rsid w:val="000E6246"/>
    <w:rsid w:val="000F1CEC"/>
    <w:rsid w:val="00106EBB"/>
    <w:rsid w:val="001123AD"/>
    <w:rsid w:val="00117CA6"/>
    <w:rsid w:val="00124506"/>
    <w:rsid w:val="00150233"/>
    <w:rsid w:val="0016014F"/>
    <w:rsid w:val="00165B51"/>
    <w:rsid w:val="001B0DF7"/>
    <w:rsid w:val="001B599E"/>
    <w:rsid w:val="001C393F"/>
    <w:rsid w:val="001C7B83"/>
    <w:rsid w:val="001D7BD0"/>
    <w:rsid w:val="00200205"/>
    <w:rsid w:val="00211EE5"/>
    <w:rsid w:val="00220170"/>
    <w:rsid w:val="00233974"/>
    <w:rsid w:val="00243345"/>
    <w:rsid w:val="002650F8"/>
    <w:rsid w:val="0027642F"/>
    <w:rsid w:val="00276624"/>
    <w:rsid w:val="0027703E"/>
    <w:rsid w:val="00277FE1"/>
    <w:rsid w:val="00283A42"/>
    <w:rsid w:val="002C1602"/>
    <w:rsid w:val="002D537F"/>
    <w:rsid w:val="002E276A"/>
    <w:rsid w:val="002F18C1"/>
    <w:rsid w:val="00307F9E"/>
    <w:rsid w:val="003114ED"/>
    <w:rsid w:val="00314857"/>
    <w:rsid w:val="00326209"/>
    <w:rsid w:val="00341C5C"/>
    <w:rsid w:val="00344D46"/>
    <w:rsid w:val="003513CF"/>
    <w:rsid w:val="003631BA"/>
    <w:rsid w:val="00366B37"/>
    <w:rsid w:val="003726D4"/>
    <w:rsid w:val="003730C5"/>
    <w:rsid w:val="003E67BA"/>
    <w:rsid w:val="003F5F92"/>
    <w:rsid w:val="0040310C"/>
    <w:rsid w:val="004165E0"/>
    <w:rsid w:val="0042245E"/>
    <w:rsid w:val="00447E7A"/>
    <w:rsid w:val="00461187"/>
    <w:rsid w:val="00473CCD"/>
    <w:rsid w:val="00484D1B"/>
    <w:rsid w:val="004902DD"/>
    <w:rsid w:val="004A4A3C"/>
    <w:rsid w:val="004B2009"/>
    <w:rsid w:val="004B2A27"/>
    <w:rsid w:val="004B42F2"/>
    <w:rsid w:val="004C25F7"/>
    <w:rsid w:val="004C2B9A"/>
    <w:rsid w:val="004D48A6"/>
    <w:rsid w:val="0050729A"/>
    <w:rsid w:val="0051176A"/>
    <w:rsid w:val="0052082D"/>
    <w:rsid w:val="00520AC2"/>
    <w:rsid w:val="00521839"/>
    <w:rsid w:val="0052583B"/>
    <w:rsid w:val="00543934"/>
    <w:rsid w:val="0054559F"/>
    <w:rsid w:val="00552545"/>
    <w:rsid w:val="00553487"/>
    <w:rsid w:val="00560A30"/>
    <w:rsid w:val="0057275C"/>
    <w:rsid w:val="005744BE"/>
    <w:rsid w:val="005777BB"/>
    <w:rsid w:val="00580CAE"/>
    <w:rsid w:val="00595FBC"/>
    <w:rsid w:val="005A586C"/>
    <w:rsid w:val="005B5FF4"/>
    <w:rsid w:val="005E05E5"/>
    <w:rsid w:val="00624E80"/>
    <w:rsid w:val="00647A57"/>
    <w:rsid w:val="006527CF"/>
    <w:rsid w:val="0065511A"/>
    <w:rsid w:val="00665F8A"/>
    <w:rsid w:val="00666325"/>
    <w:rsid w:val="00680F14"/>
    <w:rsid w:val="006B230E"/>
    <w:rsid w:val="006B401E"/>
    <w:rsid w:val="006C2C43"/>
    <w:rsid w:val="006D3153"/>
    <w:rsid w:val="006D39E7"/>
    <w:rsid w:val="00700480"/>
    <w:rsid w:val="0070207E"/>
    <w:rsid w:val="00714183"/>
    <w:rsid w:val="007307CD"/>
    <w:rsid w:val="00743500"/>
    <w:rsid w:val="007B314D"/>
    <w:rsid w:val="007C5012"/>
    <w:rsid w:val="007C61A8"/>
    <w:rsid w:val="007C7583"/>
    <w:rsid w:val="007F18F1"/>
    <w:rsid w:val="007F5E1D"/>
    <w:rsid w:val="007F777F"/>
    <w:rsid w:val="008132C7"/>
    <w:rsid w:val="00851A6A"/>
    <w:rsid w:val="008534F7"/>
    <w:rsid w:val="00857C03"/>
    <w:rsid w:val="008616D2"/>
    <w:rsid w:val="00872713"/>
    <w:rsid w:val="00882DE2"/>
    <w:rsid w:val="00886149"/>
    <w:rsid w:val="008900F3"/>
    <w:rsid w:val="00893132"/>
    <w:rsid w:val="0089363D"/>
    <w:rsid w:val="008D4E2F"/>
    <w:rsid w:val="008F2653"/>
    <w:rsid w:val="008F56B7"/>
    <w:rsid w:val="00901B2A"/>
    <w:rsid w:val="00902956"/>
    <w:rsid w:val="00924B6F"/>
    <w:rsid w:val="009551F5"/>
    <w:rsid w:val="00956213"/>
    <w:rsid w:val="00971CAC"/>
    <w:rsid w:val="00976A24"/>
    <w:rsid w:val="009774C6"/>
    <w:rsid w:val="0098655B"/>
    <w:rsid w:val="00987446"/>
    <w:rsid w:val="0099477D"/>
    <w:rsid w:val="00994AD5"/>
    <w:rsid w:val="009B264A"/>
    <w:rsid w:val="009D0B29"/>
    <w:rsid w:val="009D2077"/>
    <w:rsid w:val="009E4519"/>
    <w:rsid w:val="00A05C71"/>
    <w:rsid w:val="00A101A5"/>
    <w:rsid w:val="00A708CF"/>
    <w:rsid w:val="00A7414A"/>
    <w:rsid w:val="00A74C13"/>
    <w:rsid w:val="00A77AE1"/>
    <w:rsid w:val="00A93EA7"/>
    <w:rsid w:val="00AA31E8"/>
    <w:rsid w:val="00AB115A"/>
    <w:rsid w:val="00AB5EE6"/>
    <w:rsid w:val="00AD18EE"/>
    <w:rsid w:val="00AD5770"/>
    <w:rsid w:val="00AF1FC5"/>
    <w:rsid w:val="00B03B15"/>
    <w:rsid w:val="00B10DA2"/>
    <w:rsid w:val="00B24083"/>
    <w:rsid w:val="00B3681C"/>
    <w:rsid w:val="00B462BE"/>
    <w:rsid w:val="00B83FB0"/>
    <w:rsid w:val="00B86A56"/>
    <w:rsid w:val="00BA07F4"/>
    <w:rsid w:val="00BE1765"/>
    <w:rsid w:val="00BF5828"/>
    <w:rsid w:val="00C34FB5"/>
    <w:rsid w:val="00C41E3A"/>
    <w:rsid w:val="00C64DB1"/>
    <w:rsid w:val="00C8415A"/>
    <w:rsid w:val="00C86869"/>
    <w:rsid w:val="00C874E6"/>
    <w:rsid w:val="00C936B6"/>
    <w:rsid w:val="00CD1D9F"/>
    <w:rsid w:val="00CD6896"/>
    <w:rsid w:val="00CE1654"/>
    <w:rsid w:val="00CF40E4"/>
    <w:rsid w:val="00D27661"/>
    <w:rsid w:val="00D31600"/>
    <w:rsid w:val="00D510CA"/>
    <w:rsid w:val="00D74E5A"/>
    <w:rsid w:val="00D958D9"/>
    <w:rsid w:val="00DC3EC8"/>
    <w:rsid w:val="00DD45BA"/>
    <w:rsid w:val="00DD7A1B"/>
    <w:rsid w:val="00DE7746"/>
    <w:rsid w:val="00E242AF"/>
    <w:rsid w:val="00E428BD"/>
    <w:rsid w:val="00E446D2"/>
    <w:rsid w:val="00E50D06"/>
    <w:rsid w:val="00E64F03"/>
    <w:rsid w:val="00E84B32"/>
    <w:rsid w:val="00EB7108"/>
    <w:rsid w:val="00EB74DF"/>
    <w:rsid w:val="00EC46D4"/>
    <w:rsid w:val="00ED3F3B"/>
    <w:rsid w:val="00ED3FB9"/>
    <w:rsid w:val="00EE16A5"/>
    <w:rsid w:val="00EE5431"/>
    <w:rsid w:val="00EF6CBF"/>
    <w:rsid w:val="00F02039"/>
    <w:rsid w:val="00F1725B"/>
    <w:rsid w:val="00F27EBD"/>
    <w:rsid w:val="00F4354F"/>
    <w:rsid w:val="00F47028"/>
    <w:rsid w:val="00F63A36"/>
    <w:rsid w:val="00F64525"/>
    <w:rsid w:val="00F77457"/>
    <w:rsid w:val="00F827FE"/>
    <w:rsid w:val="00FB2943"/>
    <w:rsid w:val="00FC0FD1"/>
    <w:rsid w:val="00FC21EE"/>
    <w:rsid w:val="00FC481F"/>
    <w:rsid w:val="00FD3D10"/>
    <w:rsid w:val="00FD6D61"/>
    <w:rsid w:val="07EF6030"/>
    <w:rsid w:val="16C47A0A"/>
    <w:rsid w:val="1CA61BC9"/>
    <w:rsid w:val="25C37F2B"/>
    <w:rsid w:val="28EF5865"/>
    <w:rsid w:val="35D96B8F"/>
    <w:rsid w:val="37114B9F"/>
    <w:rsid w:val="3F3200A7"/>
    <w:rsid w:val="3FA61158"/>
    <w:rsid w:val="415D1C51"/>
    <w:rsid w:val="4DF400DB"/>
    <w:rsid w:val="4DF47C98"/>
    <w:rsid w:val="4F211EBA"/>
    <w:rsid w:val="515033A8"/>
    <w:rsid w:val="5AC621C8"/>
    <w:rsid w:val="5F51198F"/>
    <w:rsid w:val="685D6DD4"/>
    <w:rsid w:val="73107CD4"/>
    <w:rsid w:val="734267B1"/>
    <w:rsid w:val="767D6A6C"/>
    <w:rsid w:val="781C5FC6"/>
    <w:rsid w:val="7ABE21AB"/>
    <w:rsid w:val="7C9A6651"/>
    <w:rsid w:val="7DA37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Body Text Indent"/>
    <w:basedOn w:val="1"/>
    <w:link w:val="24"/>
    <w:qFormat/>
    <w:uiPriority w:val="0"/>
    <w:pPr>
      <w:spacing w:line="460" w:lineRule="exact"/>
      <w:ind w:firstLine="560" w:firstLineChars="200"/>
    </w:pPr>
    <w:rPr>
      <w:rFonts w:ascii="仿宋_GB2312" w:eastAsia="仿宋_GB2312" w:hAnsiTheme="minorHAnsi" w:cstheme="minorBidi"/>
      <w:bCs/>
      <w:sz w:val="2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line="432" w:lineRule="auto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2">
    <w:name w:val="正文1"/>
    <w:qFormat/>
    <w:uiPriority w:val="0"/>
    <w:rPr>
      <w:rFonts w:ascii="宋体" w:hAnsi="宋体"/>
      <w:color w:val="000000"/>
    </w:rPr>
  </w:style>
  <w:style w:type="character" w:customStyle="1" w:styleId="13">
    <w:name w:val="font3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qFormat/>
    <w:uiPriority w:val="99"/>
    <w:rPr>
      <w:rFonts w:ascii="ËÎÌå" w:hAnsi="ËÎÌå" w:cs="ËÎÌå"/>
      <w:color w:val="000000"/>
      <w:sz w:val="24"/>
      <w:szCs w:val="24"/>
      <w:u w:val="none"/>
    </w:rPr>
  </w:style>
  <w:style w:type="character" w:customStyle="1" w:styleId="15">
    <w:name w:val="无间隔 Char"/>
    <w:link w:val="16"/>
    <w:qFormat/>
    <w:uiPriority w:val="1"/>
    <w:rPr>
      <w:rFonts w:ascii="Calibri" w:hAnsi="Calibri"/>
      <w:sz w:val="22"/>
    </w:rPr>
  </w:style>
  <w:style w:type="paragraph" w:styleId="16">
    <w:name w:val="No Spacing"/>
    <w:link w:val="15"/>
    <w:qFormat/>
    <w:uiPriority w:val="1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  <w:szCs w:val="20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宏泠.." w:eastAsia="宋体宏泠.." w:cs="宋体宏泠..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默认段落字体 Para Char Char Char Char Char Char Char Char Char Char Char Char Char Char Char1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宋体" w:hAnsi="Times New Roman" w:eastAsia="宋体"/>
    </w:rPr>
  </w:style>
  <w:style w:type="character" w:customStyle="1" w:styleId="23">
    <w:name w:val="文档结构图 Char"/>
    <w:basedOn w:val="7"/>
    <w:link w:val="2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24">
    <w:name w:val="正文文本缩进 Char"/>
    <w:basedOn w:val="7"/>
    <w:link w:val="3"/>
    <w:qFormat/>
    <w:uiPriority w:val="0"/>
    <w:rPr>
      <w:rFonts w:ascii="仿宋_GB2312" w:eastAsia="仿宋_GB2312"/>
      <w:bCs/>
      <w:sz w:val="28"/>
      <w:szCs w:val="24"/>
    </w:rPr>
  </w:style>
  <w:style w:type="character" w:customStyle="1" w:styleId="25">
    <w:name w:val="正文文本缩进 Char1"/>
    <w:basedOn w:val="7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6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7"/>
    <w:qFormat/>
    <w:uiPriority w:val="0"/>
    <w:rPr>
      <w:color w:val="FF0000"/>
    </w:rPr>
  </w:style>
  <w:style w:type="character" w:customStyle="1" w:styleId="29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31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32">
    <w:name w:val="hover25"/>
    <w:basedOn w:val="7"/>
    <w:qFormat/>
    <w:uiPriority w:val="0"/>
  </w:style>
  <w:style w:type="character" w:customStyle="1" w:styleId="33">
    <w:name w:val="gb-jt"/>
    <w:basedOn w:val="7"/>
    <w:qFormat/>
    <w:uiPriority w:val="0"/>
  </w:style>
  <w:style w:type="character" w:customStyle="1" w:styleId="34">
    <w:name w:val="blue"/>
    <w:basedOn w:val="7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2809</Characters>
  <Lines>23</Lines>
  <Paragraphs>6</Paragraphs>
  <TotalTime>25</TotalTime>
  <ScaleCrop>false</ScaleCrop>
  <LinksUpToDate>false</LinksUpToDate>
  <CharactersWithSpaces>3295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2018-05-21T11:41:00Z</dcterms:created>
  <dc:creator>zjx</dc:creator>
  <cp:lastModifiedBy>sgj</cp:lastModifiedBy>
  <cp:lastPrinted>2018-04-13T02:30:00Z</cp:lastPrinted>
  <dcterms:modified xsi:type="dcterms:W3CDTF">2018-07-09T08:52:55Z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