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lang w:val="en-US" w:eastAsia="zh-CN"/>
        </w:rPr>
        <w:t>建安建工公字〔2018〕114号</w:t>
      </w:r>
    </w:p>
    <w:p>
      <w:pPr>
        <w:spacing w:line="600" w:lineRule="exact"/>
        <w:jc w:val="center"/>
        <w:rPr>
          <w:rFonts w:hint="eastAsia" w:asciiTheme="minorEastAsia" w:hAnsiTheme="minorEastAsia" w:eastAsiaTheme="minorEastAsia"/>
          <w:kern w:val="2"/>
          <w:sz w:val="28"/>
          <w:szCs w:val="28"/>
          <w:lang w:val="en-US" w:eastAsia="zh-CN"/>
        </w:rPr>
      </w:pPr>
      <w:r>
        <w:rPr>
          <w:rFonts w:hint="eastAsia" w:asciiTheme="minorEastAsia" w:hAnsiTheme="minorEastAsia" w:eastAsiaTheme="minorEastAsia"/>
          <w:kern w:val="2"/>
          <w:sz w:val="28"/>
          <w:szCs w:val="28"/>
          <w:lang w:val="en-US" w:eastAsia="zh-CN"/>
        </w:rPr>
        <w:t>新元大道（老中原路-中原路）给水工程</w:t>
      </w:r>
    </w:p>
    <w:p>
      <w:pPr>
        <w:spacing w:line="600" w:lineRule="exact"/>
        <w:jc w:val="center"/>
        <w:rPr>
          <w:rFonts w:hint="eastAsia" w:asciiTheme="minorEastAsia" w:hAnsiTheme="minorEastAsia" w:eastAsiaTheme="minorEastAsia"/>
          <w:kern w:val="2"/>
          <w:sz w:val="28"/>
          <w:szCs w:val="28"/>
          <w:lang w:val="en-US" w:eastAsia="zh-CN"/>
        </w:rPr>
      </w:pPr>
      <w:r>
        <w:rPr>
          <w:rFonts w:hint="eastAsia" w:asciiTheme="minorEastAsia" w:hAnsiTheme="minorEastAsia" w:eastAsiaTheme="minorEastAsia"/>
          <w:kern w:val="2"/>
          <w:sz w:val="28"/>
          <w:szCs w:val="28"/>
          <w:lang w:val="en-US" w:eastAsia="zh-CN"/>
        </w:rPr>
        <w:t>许昌市建安区住房和城乡规划建设局</w:t>
      </w:r>
    </w:p>
    <w:p>
      <w:pPr>
        <w:pStyle w:val="2"/>
        <w:jc w:val="center"/>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变更公告</w:t>
      </w:r>
    </w:p>
    <w:p>
      <w:pPr>
        <w:spacing w:line="600" w:lineRule="exact"/>
        <w:jc w:val="both"/>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 xml:space="preserve">各潜在投标人： </w:t>
      </w:r>
    </w:p>
    <w:p>
      <w:pPr>
        <w:numPr>
          <w:ilvl w:val="0"/>
          <w:numId w:val="1"/>
        </w:numPr>
        <w:spacing w:line="600" w:lineRule="exact"/>
        <w:rPr>
          <w:rFonts w:asciiTheme="minorEastAsia" w:hAnsiTheme="minorEastAsia" w:eastAsiaTheme="minorEastAsia"/>
          <w:kern w:val="2"/>
          <w:sz w:val="28"/>
          <w:szCs w:val="28"/>
        </w:rPr>
      </w:pPr>
      <w:r>
        <w:rPr>
          <w:rFonts w:asciiTheme="minorEastAsia" w:hAnsiTheme="minorEastAsia" w:eastAsiaTheme="minorEastAsia"/>
          <w:kern w:val="2"/>
          <w:sz w:val="28"/>
          <w:szCs w:val="28"/>
        </w:rPr>
        <w:t>现将</w:t>
      </w:r>
      <w:r>
        <w:rPr>
          <w:rFonts w:hint="eastAsia" w:asciiTheme="minorEastAsia" w:hAnsiTheme="minorEastAsia" w:eastAsiaTheme="minorEastAsia"/>
          <w:kern w:val="2"/>
          <w:sz w:val="28"/>
          <w:szCs w:val="28"/>
        </w:rPr>
        <w:t>该项目变更</w:t>
      </w:r>
      <w:r>
        <w:rPr>
          <w:rFonts w:asciiTheme="minorEastAsia" w:hAnsiTheme="minorEastAsia" w:eastAsiaTheme="minorEastAsia"/>
          <w:kern w:val="2"/>
          <w:sz w:val="28"/>
          <w:szCs w:val="28"/>
        </w:rPr>
        <w:t>如下：</w:t>
      </w:r>
    </w:p>
    <w:p>
      <w:pPr>
        <w:pStyle w:val="2"/>
        <w:widowControl w:val="0"/>
        <w:numPr>
          <w:ilvl w:val="0"/>
          <w:numId w:val="0"/>
        </w:numPr>
        <w:spacing w:after="120"/>
        <w:ind w:firstLine="560" w:firstLineChars="200"/>
        <w:jc w:val="both"/>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原网上报名界面招标公告中温馨提示一项由于未知原因导致页面不存在。</w:t>
      </w:r>
    </w:p>
    <w:p>
      <w:pPr>
        <w:widowControl/>
        <w:spacing w:line="312" w:lineRule="auto"/>
        <w:outlineLvl w:val="9"/>
        <w:rPr>
          <w:rFonts w:hAnsi="宋体"/>
          <w:b/>
          <w:color w:val="auto"/>
          <w:sz w:val="28"/>
          <w:szCs w:val="21"/>
        </w:rPr>
      </w:pPr>
      <w:r>
        <w:rPr>
          <w:rFonts w:hint="eastAsia" w:asciiTheme="minorEastAsia" w:hAnsiTheme="minorEastAsia" w:eastAsiaTheme="minorEastAsia"/>
          <w:kern w:val="2"/>
          <w:sz w:val="28"/>
          <w:szCs w:val="28"/>
        </w:rPr>
        <w:t>现变更为：</w:t>
      </w:r>
      <w:r>
        <w:rPr>
          <w:rFonts w:hint="eastAsia" w:hAnsi="宋体"/>
          <w:b/>
          <w:color w:val="auto"/>
          <w:sz w:val="28"/>
          <w:szCs w:val="21"/>
        </w:rPr>
        <w:t>温馨提示：本项目为全流程电子化交易项目，请认真阅读招标文件，并注意以下事项。</w:t>
      </w:r>
    </w:p>
    <w:p>
      <w:pPr>
        <w:snapToGrid w:val="0"/>
        <w:spacing w:line="540" w:lineRule="exact"/>
        <w:ind w:left="-170" w:leftChars="-50" w:right="-170" w:rightChars="-50" w:firstLine="482" w:firstLineChars="200"/>
        <w:outlineLvl w:val="9"/>
        <w:rPr>
          <w:rFonts w:hAnsi="宋体" w:cs="宋体"/>
          <w:b/>
          <w:bCs/>
          <w:color w:val="auto"/>
          <w:sz w:val="24"/>
          <w:szCs w:val="24"/>
        </w:rPr>
      </w:pPr>
      <w:r>
        <w:rPr>
          <w:rFonts w:hint="eastAsia" w:hAnsi="宋体" w:cs="宋体"/>
          <w:b/>
          <w:bCs/>
          <w:color w:val="auto"/>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2" w:firstLineChars="200"/>
        <w:outlineLvl w:val="9"/>
        <w:rPr>
          <w:rFonts w:hAnsi="宋体" w:cs="宋体"/>
          <w:b/>
          <w:bCs/>
          <w:color w:val="auto"/>
          <w:sz w:val="24"/>
          <w:szCs w:val="24"/>
        </w:rPr>
      </w:pPr>
      <w:r>
        <w:rPr>
          <w:rFonts w:hint="eastAsia" w:hAnsi="宋体" w:cs="宋体"/>
          <w:b/>
          <w:bCs/>
          <w:color w:val="auto"/>
          <w:sz w:val="24"/>
          <w:szCs w:val="24"/>
        </w:rPr>
        <w:t>2.电子文件下载、制作、提交期间和开标（电子投标文件的解密）环节，投标人须使用CA数字证书。</w:t>
      </w:r>
    </w:p>
    <w:p>
      <w:pPr>
        <w:snapToGrid w:val="0"/>
        <w:spacing w:line="540" w:lineRule="exact"/>
        <w:ind w:left="-170" w:leftChars="-50" w:right="-170" w:rightChars="-50" w:firstLine="482" w:firstLineChars="200"/>
        <w:outlineLvl w:val="9"/>
        <w:rPr>
          <w:rFonts w:hAnsi="宋体" w:cs="宋体"/>
          <w:b/>
          <w:bCs/>
          <w:color w:val="auto"/>
          <w:sz w:val="24"/>
          <w:szCs w:val="24"/>
        </w:rPr>
      </w:pPr>
      <w:r>
        <w:rPr>
          <w:rFonts w:hint="eastAsia" w:hAnsi="宋体" w:cs="宋体"/>
          <w:b/>
          <w:bCs/>
          <w:color w:val="auto"/>
          <w:sz w:val="24"/>
          <w:szCs w:val="24"/>
        </w:rPr>
        <w:t>3.电子投标文件的制作</w:t>
      </w:r>
    </w:p>
    <w:p>
      <w:pPr>
        <w:snapToGrid w:val="0"/>
        <w:spacing w:line="540" w:lineRule="exact"/>
        <w:ind w:left="-170" w:leftChars="-50" w:right="-170" w:rightChars="-50" w:firstLine="480" w:firstLineChars="200"/>
        <w:outlineLvl w:val="9"/>
        <w:rPr>
          <w:rFonts w:hAnsi="宋体" w:cs="宋体"/>
          <w:color w:val="auto"/>
          <w:sz w:val="24"/>
          <w:szCs w:val="24"/>
        </w:rPr>
      </w:pPr>
      <w:r>
        <w:rPr>
          <w:rFonts w:hint="eastAsia" w:hAnsi="宋体" w:cs="宋体"/>
          <w:color w:val="auto"/>
          <w:sz w:val="24"/>
          <w:szCs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rPr>
        <w:t>）下载“许昌投标文件制作系统SEARUN V1.0”，按招标文件要求制作电子投标文件。</w:t>
      </w:r>
    </w:p>
    <w:p>
      <w:pPr>
        <w:snapToGrid w:val="0"/>
        <w:spacing w:line="540" w:lineRule="exact"/>
        <w:ind w:left="-170" w:leftChars="-50" w:right="-170" w:rightChars="-50" w:firstLine="480" w:firstLineChars="200"/>
        <w:outlineLvl w:val="9"/>
        <w:rPr>
          <w:rFonts w:hAnsi="宋体" w:cs="宋体"/>
          <w:color w:val="auto"/>
          <w:sz w:val="24"/>
          <w:szCs w:val="24"/>
        </w:rPr>
      </w:pPr>
      <w:r>
        <w:rPr>
          <w:rFonts w:hint="eastAsia" w:hAnsi="宋体" w:cs="宋体"/>
          <w:color w:val="auto"/>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outlineLvl w:val="9"/>
        <w:rPr>
          <w:rFonts w:hAnsi="宋体" w:cs="宋体"/>
          <w:color w:val="auto"/>
          <w:sz w:val="24"/>
          <w:szCs w:val="24"/>
        </w:rPr>
      </w:pPr>
      <w:r>
        <w:rPr>
          <w:rFonts w:hint="eastAsia" w:hAnsi="宋体" w:cs="宋体"/>
          <w:color w:val="auto"/>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outlineLvl w:val="9"/>
        <w:rPr>
          <w:rFonts w:hAnsi="宋体" w:cs="宋体"/>
          <w:color w:val="auto"/>
          <w:sz w:val="24"/>
          <w:szCs w:val="24"/>
        </w:rPr>
      </w:pPr>
      <w:r>
        <w:rPr>
          <w:rFonts w:hint="eastAsia" w:hAnsi="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outlineLvl w:val="9"/>
        <w:rPr>
          <w:rFonts w:hAnsi="宋体" w:cs="宋体"/>
          <w:color w:val="auto"/>
          <w:sz w:val="24"/>
          <w:szCs w:val="24"/>
        </w:rPr>
      </w:pPr>
      <w:r>
        <w:rPr>
          <w:rFonts w:hint="eastAsia" w:hAnsi="宋体" w:cs="宋体"/>
          <w:color w:val="auto"/>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2" w:firstLineChars="200"/>
        <w:outlineLvl w:val="9"/>
        <w:rPr>
          <w:rFonts w:hAnsi="宋体" w:cs="宋体"/>
          <w:b/>
          <w:bCs/>
          <w:color w:val="auto"/>
          <w:sz w:val="24"/>
          <w:szCs w:val="24"/>
        </w:rPr>
      </w:pPr>
      <w:r>
        <w:rPr>
          <w:rFonts w:hint="eastAsia" w:hAnsi="宋体" w:cs="宋体"/>
          <w:b/>
          <w:bCs/>
          <w:color w:val="auto"/>
          <w:sz w:val="24"/>
          <w:szCs w:val="24"/>
        </w:rPr>
        <w:t>4.电子投标文件的提交</w:t>
      </w:r>
    </w:p>
    <w:p>
      <w:pPr>
        <w:snapToGrid w:val="0"/>
        <w:spacing w:line="540" w:lineRule="exact"/>
        <w:ind w:left="-170" w:leftChars="-50" w:right="-170" w:rightChars="-50" w:firstLine="480" w:firstLineChars="200"/>
        <w:outlineLvl w:val="9"/>
        <w:rPr>
          <w:rFonts w:hAnsi="宋体" w:cs="宋体"/>
          <w:color w:val="auto"/>
          <w:sz w:val="24"/>
          <w:szCs w:val="24"/>
        </w:rPr>
      </w:pPr>
      <w:r>
        <w:rPr>
          <w:rFonts w:hint="eastAsia" w:hAnsi="宋体" w:cs="宋体"/>
          <w:color w:val="auto"/>
          <w:sz w:val="24"/>
          <w:szCs w:val="24"/>
        </w:rPr>
        <w:t>4.1电子投标文件应在招标文件规定的投标文件提交截止时间（开标时间）之前成功提交至《全国公共资源交易平台(河南省▪许昌市)》公共资源交易系统（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rPr>
        <w:t>）。</w:t>
      </w:r>
    </w:p>
    <w:p>
      <w:pPr>
        <w:snapToGrid w:val="0"/>
        <w:spacing w:line="540" w:lineRule="exact"/>
        <w:ind w:left="-170" w:leftChars="-50" w:right="-170" w:rightChars="-50" w:firstLine="480" w:firstLineChars="200"/>
        <w:outlineLvl w:val="9"/>
        <w:rPr>
          <w:rFonts w:hAnsi="宋体" w:cs="宋体"/>
          <w:color w:val="auto"/>
          <w:sz w:val="24"/>
          <w:szCs w:val="24"/>
        </w:rPr>
      </w:pPr>
      <w:r>
        <w:rPr>
          <w:rFonts w:hint="eastAsia" w:hAnsi="宋体" w:cs="宋体"/>
          <w:color w:val="auto"/>
          <w:sz w:val="24"/>
          <w:szCs w:val="24"/>
        </w:rPr>
        <w:t>投标人应充分考虑并预留技术处理和上传数据所需时间。</w:t>
      </w:r>
    </w:p>
    <w:p>
      <w:pPr>
        <w:snapToGrid w:val="0"/>
        <w:spacing w:line="540" w:lineRule="exact"/>
        <w:ind w:left="-170" w:leftChars="-50" w:right="-170" w:rightChars="-50" w:firstLine="480" w:firstLineChars="200"/>
        <w:outlineLvl w:val="9"/>
        <w:rPr>
          <w:rFonts w:hAnsi="宋体" w:cs="宋体"/>
          <w:color w:val="auto"/>
          <w:sz w:val="24"/>
          <w:szCs w:val="24"/>
        </w:rPr>
      </w:pPr>
      <w:r>
        <w:rPr>
          <w:rFonts w:hint="eastAsia" w:hAnsi="宋体" w:cs="宋体"/>
          <w:color w:val="auto"/>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outlineLvl w:val="9"/>
        <w:rPr>
          <w:rFonts w:hAnsi="宋体" w:cs="宋体"/>
          <w:color w:val="auto"/>
          <w:sz w:val="24"/>
          <w:szCs w:val="24"/>
        </w:rPr>
      </w:pPr>
      <w:r>
        <w:rPr>
          <w:rFonts w:hint="eastAsia" w:hAnsi="宋体" w:cs="宋体"/>
          <w:color w:val="auto"/>
          <w:sz w:val="24"/>
          <w:szCs w:val="24"/>
        </w:rPr>
        <w:t>4.3 电子投标文件成功提交后，投标人应打印“投标文件提交回执单”，供开标现场备查。</w:t>
      </w:r>
    </w:p>
    <w:p>
      <w:pPr>
        <w:snapToGrid w:val="0"/>
        <w:spacing w:line="540" w:lineRule="exact"/>
        <w:ind w:left="-170" w:leftChars="-50" w:right="-170" w:rightChars="-50" w:firstLine="482" w:firstLineChars="200"/>
        <w:outlineLvl w:val="9"/>
        <w:rPr>
          <w:rFonts w:hAnsi="宋体" w:cs="宋体"/>
          <w:b/>
          <w:bCs/>
          <w:color w:val="auto"/>
          <w:sz w:val="24"/>
          <w:szCs w:val="24"/>
        </w:rPr>
      </w:pPr>
      <w:r>
        <w:rPr>
          <w:rFonts w:hint="eastAsia" w:hAnsi="宋体" w:cs="宋体"/>
          <w:b/>
          <w:bCs/>
          <w:color w:val="auto"/>
          <w:sz w:val="24"/>
          <w:szCs w:val="24"/>
        </w:rPr>
        <w:t>5.评标依据</w:t>
      </w:r>
    </w:p>
    <w:p>
      <w:pPr>
        <w:snapToGrid w:val="0"/>
        <w:spacing w:line="540" w:lineRule="exact"/>
        <w:ind w:left="-170" w:leftChars="-50" w:right="-170" w:rightChars="-50" w:firstLine="480" w:firstLineChars="200"/>
        <w:outlineLvl w:val="9"/>
        <w:rPr>
          <w:rFonts w:hAnsi="宋体" w:cs="宋体"/>
          <w:color w:val="auto"/>
          <w:sz w:val="24"/>
          <w:szCs w:val="24"/>
        </w:rPr>
      </w:pPr>
      <w:r>
        <w:rPr>
          <w:rFonts w:hint="eastAsia" w:hAnsi="宋体" w:cs="宋体"/>
          <w:color w:val="auto"/>
          <w:sz w:val="24"/>
          <w:szCs w:val="24"/>
        </w:rPr>
        <w:t>5.1采用全流程电子化交易评标时，评标委员会以电子投标文件为依据评标。</w:t>
      </w:r>
    </w:p>
    <w:p>
      <w:pPr>
        <w:widowControl/>
        <w:shd w:val="clear" w:color="auto" w:fill="FFFFFF"/>
        <w:spacing w:line="600" w:lineRule="atLeast"/>
        <w:jc w:val="left"/>
        <w:rPr>
          <w:rFonts w:hint="eastAsia" w:hAnsi="宋体" w:cs="宋体"/>
          <w:color w:val="auto"/>
          <w:sz w:val="24"/>
          <w:szCs w:val="24"/>
        </w:rPr>
      </w:pPr>
      <w:r>
        <w:rPr>
          <w:rFonts w:hint="eastAsia" w:hAnsi="宋体" w:cs="宋体"/>
          <w:color w:val="auto"/>
          <w:sz w:val="24"/>
          <w:szCs w:val="24"/>
        </w:rPr>
        <w:t>5.2全流程电子化交易如因系统异常情况无法完成，将以人工方式进行。评标委员会以纸质投标文件为依据评标。</w:t>
      </w:r>
    </w:p>
    <w:p>
      <w:pPr>
        <w:widowControl/>
        <w:shd w:val="clear" w:color="auto" w:fill="FFFFFF"/>
        <w:spacing w:line="600" w:lineRule="atLeast"/>
        <w:ind w:firstLine="560" w:firstLineChars="200"/>
        <w:jc w:val="left"/>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lang w:eastAsia="zh-CN"/>
        </w:rPr>
        <w:t>二、投标人须知总则</w:t>
      </w:r>
      <w:r>
        <w:rPr>
          <w:rFonts w:hint="eastAsia" w:asciiTheme="minorEastAsia" w:hAnsiTheme="minorEastAsia" w:eastAsiaTheme="minorEastAsia"/>
          <w:kern w:val="2"/>
          <w:sz w:val="28"/>
          <w:szCs w:val="28"/>
        </w:rPr>
        <w:t>2.3.1 在投标截止时间10天前，招标人可以通过公共资源交易系统电子平台修改招标文件，如果修改招标文件的时间距投标截止时间不足10天，相应延长投标截止时间。</w:t>
      </w:r>
    </w:p>
    <w:p>
      <w:pPr>
        <w:widowControl/>
        <w:shd w:val="clear" w:color="auto" w:fill="FFFFFF"/>
        <w:spacing w:line="600" w:lineRule="atLeast"/>
        <w:ind w:firstLine="560" w:firstLineChars="200"/>
        <w:jc w:val="left"/>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rPr>
        <w:t>现变更为：2.3.1 在投标截止时间1</w:t>
      </w:r>
      <w:r>
        <w:rPr>
          <w:rFonts w:hint="eastAsia" w:asciiTheme="minorEastAsia" w:hAnsiTheme="minorEastAsia" w:eastAsiaTheme="minorEastAsia"/>
          <w:kern w:val="2"/>
          <w:sz w:val="28"/>
          <w:szCs w:val="28"/>
          <w:lang w:val="en-US" w:eastAsia="zh-CN"/>
        </w:rPr>
        <w:t>5</w:t>
      </w:r>
      <w:r>
        <w:rPr>
          <w:rFonts w:hint="eastAsia" w:asciiTheme="minorEastAsia" w:hAnsiTheme="minorEastAsia" w:eastAsiaTheme="minorEastAsia"/>
          <w:kern w:val="2"/>
          <w:sz w:val="28"/>
          <w:szCs w:val="28"/>
        </w:rPr>
        <w:t>天前，招标人可以通过公共资源交易系统电子平台修改招标文件，如果修改招标文件的时间距投标截止时间不足1</w:t>
      </w:r>
      <w:r>
        <w:rPr>
          <w:rFonts w:hint="eastAsia" w:asciiTheme="minorEastAsia" w:hAnsiTheme="minorEastAsia" w:eastAsiaTheme="minorEastAsia"/>
          <w:kern w:val="2"/>
          <w:sz w:val="28"/>
          <w:szCs w:val="28"/>
          <w:lang w:val="en-US" w:eastAsia="zh-CN"/>
        </w:rPr>
        <w:t>5</w:t>
      </w:r>
      <w:r>
        <w:rPr>
          <w:rFonts w:hint="eastAsia" w:asciiTheme="minorEastAsia" w:hAnsiTheme="minorEastAsia" w:eastAsiaTheme="minorEastAsia"/>
          <w:kern w:val="2"/>
          <w:sz w:val="28"/>
          <w:szCs w:val="28"/>
        </w:rPr>
        <w:t>天，相应延长投标截止时间。</w:t>
      </w:r>
    </w:p>
    <w:p>
      <w:pPr>
        <w:widowControl/>
        <w:shd w:val="clear" w:color="auto" w:fill="FFFFFF"/>
        <w:spacing w:line="600" w:lineRule="atLeast"/>
        <w:ind w:firstLine="560" w:firstLineChars="200"/>
        <w:jc w:val="left"/>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lang w:eastAsia="zh-CN"/>
        </w:rPr>
        <w:t>三</w:t>
      </w:r>
      <w:r>
        <w:rPr>
          <w:rFonts w:hint="eastAsia" w:asciiTheme="minorEastAsia" w:hAnsiTheme="minorEastAsia" w:eastAsiaTheme="minorEastAsia"/>
          <w:kern w:val="2"/>
          <w:sz w:val="28"/>
          <w:szCs w:val="28"/>
        </w:rPr>
        <w:t>、原网上报名界面招标文件附件下载</w:t>
      </w:r>
      <w:r>
        <w:rPr>
          <w:rFonts w:hint="eastAsia" w:asciiTheme="minorEastAsia" w:hAnsiTheme="minorEastAsia" w:eastAsiaTheme="minorEastAsia"/>
          <w:kern w:val="2"/>
          <w:sz w:val="28"/>
          <w:szCs w:val="28"/>
          <w:lang w:eastAsia="zh-CN"/>
        </w:rPr>
        <w:t>中</w:t>
      </w:r>
      <w:r>
        <w:rPr>
          <w:rFonts w:hint="eastAsia" w:asciiTheme="minorEastAsia" w:hAnsiTheme="minorEastAsia" w:eastAsiaTheme="minorEastAsia"/>
          <w:kern w:val="2"/>
          <w:sz w:val="28"/>
          <w:szCs w:val="28"/>
          <w:lang w:val="en-US" w:eastAsia="zh-CN"/>
        </w:rPr>
        <w:t>新元大道（老中原路-中原路）给水工程</w:t>
      </w:r>
      <w:r>
        <w:rPr>
          <w:rFonts w:hint="eastAsia" w:asciiTheme="minorEastAsia" w:hAnsiTheme="minorEastAsia" w:eastAsiaTheme="minorEastAsia"/>
          <w:kern w:val="2"/>
          <w:sz w:val="28"/>
          <w:szCs w:val="28"/>
          <w:lang w:eastAsia="zh-CN"/>
        </w:rPr>
        <w:t>图纸</w:t>
      </w:r>
      <w:r>
        <w:rPr>
          <w:rFonts w:hint="eastAsia" w:asciiTheme="minorEastAsia" w:hAnsiTheme="minorEastAsia" w:eastAsiaTheme="minorEastAsia"/>
          <w:kern w:val="2"/>
          <w:sz w:val="28"/>
          <w:szCs w:val="28"/>
        </w:rPr>
        <w:t xml:space="preserve">电子版由于未知原因导致文件不存在，无法供投标人下载 </w:t>
      </w:r>
      <w:r>
        <w:rPr>
          <w:rFonts w:hint="eastAsia" w:asciiTheme="minorEastAsia" w:hAnsiTheme="minorEastAsia" w:eastAsiaTheme="minorEastAsia"/>
          <w:kern w:val="2"/>
          <w:sz w:val="28"/>
          <w:szCs w:val="28"/>
          <w:lang w:eastAsia="zh-CN"/>
        </w:rPr>
        <w:t>。</w:t>
      </w:r>
    </w:p>
    <w:p>
      <w:pPr>
        <w:spacing w:line="600" w:lineRule="exact"/>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现变更为：请各潜在投标人按照变更公告中的附件下载新元大道（老中原路-中原路）给水工程</w:t>
      </w:r>
      <w:r>
        <w:rPr>
          <w:rFonts w:hint="eastAsia" w:asciiTheme="minorEastAsia" w:hAnsiTheme="minorEastAsia" w:eastAsiaTheme="minorEastAsia"/>
          <w:kern w:val="2"/>
          <w:sz w:val="28"/>
          <w:szCs w:val="28"/>
          <w:lang w:eastAsia="zh-CN"/>
        </w:rPr>
        <w:t>图纸</w:t>
      </w:r>
      <w:r>
        <w:rPr>
          <w:rFonts w:hint="eastAsia" w:asciiTheme="minorEastAsia" w:hAnsiTheme="minorEastAsia" w:eastAsiaTheme="minorEastAsia"/>
          <w:kern w:val="2"/>
          <w:sz w:val="28"/>
          <w:szCs w:val="28"/>
        </w:rPr>
        <w:t>电子版。</w:t>
      </w:r>
    </w:p>
    <w:p>
      <w:pPr>
        <w:pStyle w:val="2"/>
        <w:ind w:left="0" w:leftChars="0" w:firstLine="280" w:firstLineChars="100"/>
        <w:rPr>
          <w:rFonts w:hint="eastAsia" w:cs="Arial" w:asciiTheme="minorEastAsia" w:hAnsiTheme="minorEastAsia" w:eastAsiaTheme="minorEastAsia"/>
          <w:color w:val="000000"/>
          <w:sz w:val="28"/>
          <w:szCs w:val="28"/>
          <w:lang w:val="en-US" w:eastAsia="zh-CN" w:bidi="ar-SA"/>
        </w:rPr>
      </w:pPr>
      <w:r>
        <w:rPr>
          <w:rFonts w:hint="eastAsia" w:cs="Arial" w:asciiTheme="minorEastAsia" w:hAnsiTheme="minorEastAsia" w:eastAsiaTheme="minorEastAsia"/>
          <w:color w:val="000000"/>
          <w:sz w:val="28"/>
          <w:szCs w:val="28"/>
          <w:lang w:val="en-US" w:eastAsia="zh-CN" w:bidi="ar-SA"/>
        </w:rPr>
        <w:t>四、联系方式：</w:t>
      </w:r>
    </w:p>
    <w:p>
      <w:pPr>
        <w:spacing w:line="600" w:lineRule="exact"/>
        <w:ind w:firstLine="560" w:firstLineChars="200"/>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rPr>
        <w:t>招  标  人：</w:t>
      </w:r>
      <w:r>
        <w:rPr>
          <w:rFonts w:hint="eastAsia" w:asciiTheme="minorEastAsia" w:hAnsiTheme="minorEastAsia" w:eastAsiaTheme="minorEastAsia"/>
          <w:kern w:val="2"/>
          <w:sz w:val="28"/>
          <w:szCs w:val="28"/>
          <w:lang w:eastAsia="zh-CN"/>
        </w:rPr>
        <w:t>许昌市建安区住房和城乡规划建设局</w:t>
      </w:r>
    </w:p>
    <w:p>
      <w:pPr>
        <w:spacing w:line="600" w:lineRule="exact"/>
        <w:ind w:firstLine="560" w:firstLineChars="200"/>
        <w:rPr>
          <w:rFonts w:hint="eastAsia" w:asciiTheme="minorEastAsia" w:hAnsiTheme="minorEastAsia" w:eastAsiaTheme="minorEastAsia"/>
          <w:kern w:val="2"/>
          <w:sz w:val="28"/>
          <w:szCs w:val="28"/>
          <w:lang w:val="en-US" w:eastAsia="zh-CN"/>
        </w:rPr>
      </w:pPr>
      <w:r>
        <w:rPr>
          <w:rFonts w:hint="eastAsia" w:asciiTheme="minorEastAsia" w:hAnsiTheme="minorEastAsia" w:eastAsiaTheme="minorEastAsia"/>
          <w:kern w:val="2"/>
          <w:sz w:val="28"/>
          <w:szCs w:val="28"/>
          <w:lang w:eastAsia="zh-CN"/>
        </w:rPr>
        <w:t>联</w:t>
      </w:r>
      <w:r>
        <w:rPr>
          <w:rFonts w:hint="eastAsia" w:asciiTheme="minorEastAsia" w:hAnsiTheme="minorEastAsia" w:eastAsiaTheme="minorEastAsia"/>
          <w:kern w:val="2"/>
          <w:sz w:val="28"/>
          <w:szCs w:val="28"/>
          <w:lang w:val="en-US" w:eastAsia="zh-CN"/>
        </w:rPr>
        <w:t xml:space="preserve">  </w:t>
      </w:r>
      <w:r>
        <w:rPr>
          <w:rFonts w:hint="eastAsia" w:asciiTheme="minorEastAsia" w:hAnsiTheme="minorEastAsia" w:eastAsiaTheme="minorEastAsia"/>
          <w:kern w:val="2"/>
          <w:sz w:val="28"/>
          <w:szCs w:val="28"/>
          <w:lang w:eastAsia="zh-CN"/>
        </w:rPr>
        <w:t>系</w:t>
      </w:r>
      <w:r>
        <w:rPr>
          <w:rFonts w:hint="eastAsia" w:asciiTheme="minorEastAsia" w:hAnsiTheme="minorEastAsia" w:eastAsiaTheme="minorEastAsia"/>
          <w:kern w:val="2"/>
          <w:sz w:val="28"/>
          <w:szCs w:val="28"/>
          <w:lang w:val="en-US" w:eastAsia="zh-CN"/>
        </w:rPr>
        <w:t xml:space="preserve">  </w:t>
      </w:r>
      <w:r>
        <w:rPr>
          <w:rFonts w:hint="eastAsia" w:asciiTheme="minorEastAsia" w:hAnsiTheme="minorEastAsia" w:eastAsiaTheme="minorEastAsia"/>
          <w:kern w:val="2"/>
          <w:sz w:val="28"/>
          <w:szCs w:val="28"/>
          <w:lang w:eastAsia="zh-CN"/>
        </w:rPr>
        <w:t>人</w:t>
      </w:r>
      <w:r>
        <w:rPr>
          <w:rFonts w:hint="eastAsia" w:asciiTheme="minorEastAsia" w:hAnsiTheme="minorEastAsia" w:eastAsiaTheme="minorEastAsia"/>
          <w:kern w:val="2"/>
          <w:sz w:val="28"/>
          <w:szCs w:val="28"/>
        </w:rPr>
        <w:t>：</w:t>
      </w:r>
      <w:r>
        <w:rPr>
          <w:rFonts w:hint="eastAsia" w:asciiTheme="minorEastAsia" w:hAnsiTheme="minorEastAsia" w:eastAsiaTheme="minorEastAsia"/>
          <w:kern w:val="2"/>
          <w:sz w:val="28"/>
          <w:szCs w:val="28"/>
          <w:lang w:eastAsia="zh-CN"/>
        </w:rPr>
        <w:t>杨会芳</w:t>
      </w:r>
      <w:r>
        <w:rPr>
          <w:rFonts w:hint="eastAsia" w:asciiTheme="minorEastAsia" w:hAnsiTheme="minorEastAsia" w:eastAsiaTheme="minorEastAsia"/>
          <w:kern w:val="2"/>
          <w:sz w:val="28"/>
          <w:szCs w:val="28"/>
          <w:lang w:val="en-US" w:eastAsia="zh-CN"/>
        </w:rPr>
        <w:t xml:space="preserve">    </w:t>
      </w:r>
    </w:p>
    <w:p>
      <w:pPr>
        <w:spacing w:line="600" w:lineRule="exact"/>
        <w:ind w:firstLine="560" w:firstLineChars="200"/>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rPr>
        <w:t>电</w:t>
      </w:r>
      <w:r>
        <w:rPr>
          <w:rFonts w:hint="eastAsia" w:asciiTheme="minorEastAsia" w:hAnsiTheme="minorEastAsia" w:eastAsiaTheme="minorEastAsia"/>
          <w:kern w:val="2"/>
          <w:sz w:val="28"/>
          <w:szCs w:val="28"/>
          <w:lang w:val="en-US" w:eastAsia="zh-CN"/>
        </w:rPr>
        <w:t xml:space="preserve">     </w:t>
      </w:r>
      <w:r>
        <w:rPr>
          <w:rFonts w:hint="eastAsia" w:asciiTheme="minorEastAsia" w:hAnsiTheme="minorEastAsia" w:eastAsiaTheme="minorEastAsia"/>
          <w:kern w:val="2"/>
          <w:sz w:val="28"/>
          <w:szCs w:val="28"/>
        </w:rPr>
        <w:t>话：</w:t>
      </w:r>
      <w:r>
        <w:rPr>
          <w:rFonts w:hint="eastAsia" w:asciiTheme="minorEastAsia" w:hAnsiTheme="minorEastAsia" w:eastAsiaTheme="minorEastAsia"/>
          <w:kern w:val="2"/>
          <w:sz w:val="28"/>
          <w:szCs w:val="28"/>
          <w:lang w:val="en-US" w:eastAsia="zh-CN"/>
        </w:rPr>
        <w:t>13849880890</w:t>
      </w:r>
    </w:p>
    <w:p>
      <w:pPr>
        <w:spacing w:line="600" w:lineRule="exact"/>
        <w:ind w:firstLine="560" w:firstLineChars="200"/>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rPr>
        <w:t>代理  机构：</w:t>
      </w:r>
      <w:r>
        <w:rPr>
          <w:rFonts w:hint="eastAsia" w:asciiTheme="minorEastAsia" w:hAnsiTheme="minorEastAsia" w:eastAsiaTheme="minorEastAsia"/>
          <w:kern w:val="2"/>
          <w:sz w:val="28"/>
          <w:szCs w:val="28"/>
          <w:lang w:eastAsia="zh-CN"/>
        </w:rPr>
        <w:t>河南建标工程管理有限公司</w:t>
      </w:r>
    </w:p>
    <w:p>
      <w:pPr>
        <w:spacing w:line="600" w:lineRule="exact"/>
        <w:ind w:firstLine="560" w:firstLineChars="200"/>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lang w:eastAsia="zh-CN"/>
        </w:rPr>
        <w:t>联</w:t>
      </w:r>
      <w:r>
        <w:rPr>
          <w:rFonts w:hint="eastAsia" w:asciiTheme="minorEastAsia" w:hAnsiTheme="minorEastAsia" w:eastAsiaTheme="minorEastAsia"/>
          <w:kern w:val="2"/>
          <w:sz w:val="28"/>
          <w:szCs w:val="28"/>
          <w:lang w:val="en-US" w:eastAsia="zh-CN"/>
        </w:rPr>
        <w:t xml:space="preserve">  </w:t>
      </w:r>
      <w:r>
        <w:rPr>
          <w:rFonts w:hint="eastAsia" w:asciiTheme="minorEastAsia" w:hAnsiTheme="minorEastAsia" w:eastAsiaTheme="minorEastAsia"/>
          <w:kern w:val="2"/>
          <w:sz w:val="28"/>
          <w:szCs w:val="28"/>
          <w:lang w:eastAsia="zh-CN"/>
        </w:rPr>
        <w:t>系</w:t>
      </w:r>
      <w:r>
        <w:rPr>
          <w:rFonts w:hint="eastAsia" w:asciiTheme="minorEastAsia" w:hAnsiTheme="minorEastAsia" w:eastAsiaTheme="minorEastAsia"/>
          <w:kern w:val="2"/>
          <w:sz w:val="28"/>
          <w:szCs w:val="28"/>
          <w:lang w:val="en-US" w:eastAsia="zh-CN"/>
        </w:rPr>
        <w:t xml:space="preserve">  </w:t>
      </w:r>
      <w:r>
        <w:rPr>
          <w:rFonts w:hint="eastAsia" w:asciiTheme="minorEastAsia" w:hAnsiTheme="minorEastAsia" w:eastAsiaTheme="minorEastAsia"/>
          <w:kern w:val="2"/>
          <w:sz w:val="28"/>
          <w:szCs w:val="28"/>
          <w:lang w:eastAsia="zh-CN"/>
        </w:rPr>
        <w:t>人</w:t>
      </w:r>
      <w:r>
        <w:rPr>
          <w:rFonts w:hint="eastAsia" w:asciiTheme="minorEastAsia" w:hAnsiTheme="minorEastAsia" w:eastAsiaTheme="minorEastAsia"/>
          <w:kern w:val="2"/>
          <w:sz w:val="28"/>
          <w:szCs w:val="28"/>
        </w:rPr>
        <w:t>：</w:t>
      </w:r>
      <w:r>
        <w:rPr>
          <w:rFonts w:hint="eastAsia" w:asciiTheme="minorEastAsia" w:hAnsiTheme="minorEastAsia" w:eastAsiaTheme="minorEastAsia"/>
          <w:kern w:val="2"/>
          <w:sz w:val="28"/>
          <w:szCs w:val="28"/>
          <w:lang w:eastAsia="zh-CN"/>
        </w:rPr>
        <w:t>张丽贞</w:t>
      </w:r>
    </w:p>
    <w:p>
      <w:pPr>
        <w:spacing w:line="600" w:lineRule="exact"/>
        <w:ind w:firstLine="560" w:firstLineChars="200"/>
        <w:rPr>
          <w:rFonts w:hint="eastAsia" w:asciiTheme="minorEastAsia" w:hAnsiTheme="minorEastAsia" w:eastAsiaTheme="minorEastAsia"/>
          <w:kern w:val="2"/>
          <w:sz w:val="28"/>
          <w:szCs w:val="28"/>
          <w:lang w:val="en-US" w:eastAsia="zh-CN"/>
        </w:rPr>
      </w:pPr>
      <w:r>
        <w:rPr>
          <w:rFonts w:hint="eastAsia" w:asciiTheme="minorEastAsia" w:hAnsiTheme="minorEastAsia" w:eastAsiaTheme="minorEastAsia"/>
          <w:kern w:val="2"/>
          <w:sz w:val="28"/>
          <w:szCs w:val="28"/>
        </w:rPr>
        <w:t>电    话：</w:t>
      </w:r>
      <w:r>
        <w:rPr>
          <w:rFonts w:hint="eastAsia" w:asciiTheme="minorEastAsia" w:hAnsiTheme="minorEastAsia" w:eastAsiaTheme="minorEastAsia"/>
          <w:kern w:val="2"/>
          <w:sz w:val="28"/>
          <w:szCs w:val="28"/>
          <w:lang w:val="en-US" w:eastAsia="zh-CN"/>
        </w:rPr>
        <w:t>0374-5138177   17703997300</w:t>
      </w:r>
    </w:p>
    <w:p>
      <w:pPr>
        <w:spacing w:line="600" w:lineRule="exact"/>
        <w:ind w:firstLine="1960" w:firstLineChars="700"/>
        <w:rPr>
          <w:rFonts w:hint="eastAsia" w:asciiTheme="minorEastAsia" w:hAnsiTheme="minorEastAsia" w:eastAsiaTheme="minorEastAsia"/>
          <w:kern w:val="2"/>
          <w:sz w:val="28"/>
          <w:szCs w:val="28"/>
          <w:lang w:val="en-US" w:eastAsia="zh-CN"/>
        </w:rPr>
      </w:pPr>
    </w:p>
    <w:p>
      <w:pPr>
        <w:spacing w:line="600" w:lineRule="exact"/>
        <w:ind w:firstLine="5600" w:firstLineChars="2000"/>
        <w:rPr>
          <w:rFonts w:hint="eastAsia" w:asciiTheme="minorEastAsia" w:hAnsiTheme="minorEastAsia" w:eastAsiaTheme="minorEastAsia"/>
          <w:kern w:val="2"/>
          <w:sz w:val="28"/>
          <w:szCs w:val="28"/>
          <w:lang w:val="en-US" w:eastAsia="zh-CN"/>
        </w:rPr>
      </w:pPr>
      <w:bookmarkStart w:id="0" w:name="_GoBack"/>
      <w:bookmarkEnd w:id="0"/>
      <w:r>
        <w:rPr>
          <w:rFonts w:hint="eastAsia" w:asciiTheme="minorEastAsia" w:hAnsiTheme="minorEastAsia" w:eastAsiaTheme="minorEastAsia"/>
          <w:kern w:val="2"/>
          <w:sz w:val="28"/>
          <w:szCs w:val="28"/>
          <w:lang w:val="en-US" w:eastAsia="zh-CN"/>
        </w:rPr>
        <w:t>2018年7月26日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AB221"/>
    <w:multiLevelType w:val="singleLevel"/>
    <w:tmpl w:val="379AB2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D4D564F"/>
    <w:rsid w:val="00026C32"/>
    <w:rsid w:val="000B297B"/>
    <w:rsid w:val="000B74E9"/>
    <w:rsid w:val="001144E8"/>
    <w:rsid w:val="001E264B"/>
    <w:rsid w:val="002628A6"/>
    <w:rsid w:val="00271ADC"/>
    <w:rsid w:val="002B2538"/>
    <w:rsid w:val="00343C9C"/>
    <w:rsid w:val="00344416"/>
    <w:rsid w:val="003C73F3"/>
    <w:rsid w:val="00432572"/>
    <w:rsid w:val="004C7D5A"/>
    <w:rsid w:val="00753E24"/>
    <w:rsid w:val="0080234A"/>
    <w:rsid w:val="00815AA4"/>
    <w:rsid w:val="00877DBE"/>
    <w:rsid w:val="008F345A"/>
    <w:rsid w:val="0095253F"/>
    <w:rsid w:val="00AB1B27"/>
    <w:rsid w:val="00BB3F2B"/>
    <w:rsid w:val="00BB6F94"/>
    <w:rsid w:val="00BD6E4D"/>
    <w:rsid w:val="00C20E74"/>
    <w:rsid w:val="00DD44E6"/>
    <w:rsid w:val="00E47D7E"/>
    <w:rsid w:val="00E97844"/>
    <w:rsid w:val="00EA2CE6"/>
    <w:rsid w:val="0C3E2AAB"/>
    <w:rsid w:val="0F742336"/>
    <w:rsid w:val="166B6B9E"/>
    <w:rsid w:val="1F957A3E"/>
    <w:rsid w:val="26854900"/>
    <w:rsid w:val="2FF9311A"/>
    <w:rsid w:val="4C8C1A18"/>
    <w:rsid w:val="4D4D564F"/>
    <w:rsid w:val="4DD236B1"/>
    <w:rsid w:val="52846F4E"/>
    <w:rsid w:val="59B35A8D"/>
    <w:rsid w:val="5FDD5994"/>
    <w:rsid w:val="6D535020"/>
    <w:rsid w:val="7F023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rPr>
  </w:style>
  <w:style w:type="character" w:customStyle="1" w:styleId="9">
    <w:name w:val="页眉 Char"/>
    <w:basedOn w:val="6"/>
    <w:link w:val="5"/>
    <w:qFormat/>
    <w:uiPriority w:val="0"/>
    <w:rPr>
      <w:rFonts w:ascii="宋体"/>
      <w:sz w:val="18"/>
      <w:szCs w:val="18"/>
    </w:rPr>
  </w:style>
  <w:style w:type="character" w:customStyle="1" w:styleId="10">
    <w:name w:val="页脚 Char"/>
    <w:basedOn w:val="6"/>
    <w:link w:val="4"/>
    <w:qFormat/>
    <w:uiPriority w:val="0"/>
    <w:rPr>
      <w:rFonts w:ascii="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daohangxitong.com</Company>
  <Pages>1</Pages>
  <Words>58</Words>
  <Characters>332</Characters>
  <Lines>2</Lines>
  <Paragraphs>1</Paragraphs>
  <TotalTime>2</TotalTime>
  <ScaleCrop>false</ScaleCrop>
  <LinksUpToDate>false</LinksUpToDate>
  <CharactersWithSpaces>389</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2018-07-17T03:24:00Z</dcterms:created>
  <dc:creator>Administrator</dc:creator>
  <cp:lastModifiedBy>Administrator</cp:lastModifiedBy>
  <cp:lastPrinted>2018-07-25T09:37:45Z</cp:lastPrinted>
  <dcterms:modified xsi:type="dcterms:W3CDTF">2018-07-25T09:39:23Z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