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rPr>
          <w:rFonts w:ascii="仿宋" w:hAnsi="仿宋" w:eastAsia="仿宋" w:cs="仿宋"/>
          <w:b/>
          <w:bCs/>
          <w:sz w:val="44"/>
          <w:szCs w:val="44"/>
        </w:rPr>
      </w:pPr>
    </w:p>
    <w:p>
      <w:pPr>
        <w:jc w:val="center"/>
        <w:rPr>
          <w:rFonts w:ascii="仿宋" w:hAnsi="仿宋" w:eastAsia="仿宋" w:cs="仿宋"/>
          <w:b/>
          <w:bCs/>
          <w:sz w:val="36"/>
          <w:szCs w:val="36"/>
        </w:rPr>
      </w:pPr>
      <w:r>
        <w:rPr>
          <w:rFonts w:hint="eastAsia" w:ascii="仿宋" w:hAnsi="仿宋" w:eastAsia="仿宋" w:cs="仿宋"/>
          <w:b/>
          <w:bCs/>
          <w:sz w:val="36"/>
          <w:szCs w:val="36"/>
        </w:rPr>
        <w:t>禹州市文化广电新闻出版局</w:t>
      </w:r>
    </w:p>
    <w:p>
      <w:pPr>
        <w:jc w:val="center"/>
        <w:rPr>
          <w:rFonts w:ascii="仿宋" w:hAnsi="仿宋" w:eastAsia="仿宋" w:cs="仿宋"/>
          <w:b/>
          <w:bCs/>
          <w:sz w:val="36"/>
          <w:szCs w:val="36"/>
        </w:rPr>
      </w:pPr>
      <w:r>
        <w:rPr>
          <w:rFonts w:hint="eastAsia" w:ascii="仿宋" w:hAnsi="仿宋" w:eastAsia="仿宋" w:cs="仿宋"/>
          <w:b/>
          <w:bCs/>
          <w:sz w:val="36"/>
          <w:szCs w:val="36"/>
        </w:rPr>
        <w:t>广播电视台1000平米演播厅灯光音响升级改造项目</w:t>
      </w: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ascii="仿宋" w:hAnsi="仿宋" w:eastAsia="仿宋"/>
          <w:sz w:val="32"/>
        </w:rPr>
      </w:pPr>
      <w:r>
        <w:rPr>
          <w:rFonts w:hint="eastAsia" w:ascii="仿宋" w:hAnsi="仿宋" w:eastAsia="仿宋"/>
          <w:sz w:val="32"/>
        </w:rPr>
        <w:t>采购单位：</w:t>
      </w:r>
      <w:r>
        <w:rPr>
          <w:rFonts w:hint="eastAsia" w:ascii="仿宋" w:hAnsi="仿宋" w:eastAsia="仿宋" w:cs="仿宋"/>
          <w:sz w:val="32"/>
          <w:szCs w:val="32"/>
        </w:rPr>
        <w:t>禹州市文化广电新闻出版局</w:t>
      </w:r>
    </w:p>
    <w:p>
      <w:pPr>
        <w:autoSpaceDE w:val="0"/>
        <w:autoSpaceDN w:val="0"/>
        <w:spacing w:line="360" w:lineRule="auto"/>
        <w:ind w:left="319" w:leftChars="152" w:right="-20"/>
        <w:outlineLvl w:val="0"/>
        <w:rPr>
          <w:rFonts w:ascii="仿宋" w:hAnsi="仿宋" w:eastAsia="仿宋"/>
          <w:sz w:val="32"/>
        </w:rPr>
      </w:pPr>
      <w:r>
        <w:rPr>
          <w:rFonts w:hint="eastAsia" w:ascii="仿宋" w:hAnsi="仿宋" w:eastAsia="仿宋"/>
          <w:sz w:val="32"/>
        </w:rPr>
        <w:t>项目名称：禹州市文化广电新闻出版局广播电视台1000平米演播厅灯光音响升级改造项目</w:t>
      </w:r>
    </w:p>
    <w:p>
      <w:pPr>
        <w:autoSpaceDE w:val="0"/>
        <w:autoSpaceDN w:val="0"/>
        <w:spacing w:line="360" w:lineRule="auto"/>
        <w:ind w:right="-20" w:firstLine="320" w:firstLineChars="100"/>
        <w:outlineLvl w:val="0"/>
        <w:rPr>
          <w:rFonts w:ascii="仿宋" w:hAnsi="仿宋" w:eastAsia="仿宋"/>
          <w:sz w:val="32"/>
        </w:rPr>
      </w:pPr>
      <w:r>
        <w:rPr>
          <w:rFonts w:hint="eastAsia" w:ascii="仿宋" w:hAnsi="仿宋" w:eastAsia="仿宋"/>
          <w:sz w:val="32"/>
        </w:rPr>
        <w:t>项目编号：YZCG—G201</w:t>
      </w:r>
      <w:r>
        <w:rPr>
          <w:rFonts w:hint="eastAsia" w:ascii="仿宋" w:hAnsi="仿宋" w:eastAsia="仿宋"/>
          <w:sz w:val="32"/>
          <w:lang w:val="en-US" w:eastAsia="zh-CN"/>
        </w:rPr>
        <w:t>8</w:t>
      </w:r>
      <w:r>
        <w:rPr>
          <w:rFonts w:hint="eastAsia" w:ascii="仿宋" w:hAnsi="仿宋" w:eastAsia="仿宋"/>
          <w:sz w:val="32"/>
        </w:rPr>
        <w:t>187</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二〇一八年七月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bookmarkStart w:id="1" w:name="_GoBack"/>
      <w:bookmarkEnd w:id="1"/>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黑体" w:hAnsi="黑体" w:eastAsia="黑体" w:cs="黑体"/>
          <w:b/>
          <w:sz w:val="44"/>
          <w:szCs w:val="44"/>
        </w:rPr>
      </w:pPr>
      <w:r>
        <w:rPr>
          <w:rFonts w:hint="eastAsia" w:ascii="黑体" w:hAnsi="黑体" w:eastAsia="黑体" w:cs="黑体"/>
          <w:b/>
          <w:sz w:val="44"/>
          <w:szCs w:val="44"/>
        </w:rPr>
        <w:t xml:space="preserve"> 投标邀请函</w:t>
      </w:r>
    </w:p>
    <w:p>
      <w:pPr>
        <w:spacing w:line="520" w:lineRule="exact"/>
        <w:ind w:firstLine="1966" w:firstLineChars="445"/>
        <w:textAlignment w:val="baseline"/>
        <w:rPr>
          <w:rFonts w:ascii="仿宋" w:hAnsi="仿宋" w:eastAsia="仿宋"/>
          <w:b/>
          <w:sz w:val="44"/>
          <w:szCs w:val="44"/>
        </w:rPr>
      </w:pPr>
    </w:p>
    <w:p>
      <w:pPr>
        <w:jc w:val="center"/>
        <w:rPr>
          <w:rFonts w:ascii="仿宋" w:hAnsi="仿宋" w:eastAsia="仿宋" w:cs="仿宋"/>
          <w:b/>
          <w:bCs/>
          <w:sz w:val="36"/>
          <w:szCs w:val="36"/>
        </w:rPr>
      </w:pPr>
      <w:r>
        <w:rPr>
          <w:rFonts w:hint="eastAsia" w:ascii="仿宋" w:hAnsi="仿宋" w:eastAsia="仿宋" w:cs="仿宋"/>
          <w:b/>
          <w:bCs/>
          <w:sz w:val="36"/>
          <w:szCs w:val="36"/>
        </w:rPr>
        <w:t>禹州市文化广电新闻出版局</w:t>
      </w:r>
    </w:p>
    <w:p>
      <w:pPr>
        <w:jc w:val="center"/>
        <w:rPr>
          <w:rFonts w:ascii="仿宋" w:hAnsi="仿宋" w:eastAsia="仿宋" w:cs="仿宋"/>
          <w:b/>
          <w:bCs/>
          <w:sz w:val="36"/>
          <w:szCs w:val="36"/>
        </w:rPr>
      </w:pPr>
      <w:r>
        <w:rPr>
          <w:rFonts w:hint="eastAsia" w:ascii="仿宋" w:hAnsi="仿宋" w:eastAsia="仿宋" w:cs="仿宋"/>
          <w:b/>
          <w:bCs/>
          <w:sz w:val="36"/>
          <w:szCs w:val="36"/>
        </w:rPr>
        <w:t>广播电视台1000平米演播厅灯光音响升级改造项目</w:t>
      </w:r>
    </w:p>
    <w:p>
      <w:pPr>
        <w:jc w:val="center"/>
        <w:rPr>
          <w:rFonts w:ascii="仿宋" w:hAnsi="仿宋" w:eastAsia="仿宋" w:cs="仿宋"/>
          <w:b/>
          <w:bCs/>
          <w:sz w:val="36"/>
          <w:szCs w:val="36"/>
        </w:rPr>
      </w:pPr>
      <w:r>
        <w:rPr>
          <w:rFonts w:hint="eastAsia" w:ascii="仿宋" w:hAnsi="仿宋" w:eastAsia="仿宋" w:cs="仿宋"/>
          <w:b/>
          <w:bCs/>
          <w:sz w:val="36"/>
          <w:szCs w:val="36"/>
        </w:rPr>
        <w:t>投标邀请函</w:t>
      </w:r>
    </w:p>
    <w:p>
      <w:pPr>
        <w:jc w:val="center"/>
        <w:rPr>
          <w:rFonts w:ascii="仿宋" w:hAnsi="仿宋" w:eastAsia="仿宋" w:cs="仿宋"/>
          <w:b/>
          <w:bCs/>
          <w:sz w:val="36"/>
          <w:szCs w:val="36"/>
        </w:rPr>
      </w:pPr>
    </w:p>
    <w:p>
      <w:pPr>
        <w:spacing w:line="480" w:lineRule="exact"/>
        <w:rPr>
          <w:rFonts w:ascii="仿宋" w:hAnsi="仿宋" w:eastAsia="仿宋" w:cs="仿宋"/>
          <w:sz w:val="24"/>
          <w:szCs w:val="24"/>
        </w:rPr>
      </w:pPr>
      <w:r>
        <w:rPr>
          <w:rFonts w:hint="eastAsia" w:ascii="仿宋" w:hAnsi="仿宋" w:eastAsia="仿宋" w:cs="仿宋"/>
          <w:sz w:val="24"/>
          <w:szCs w:val="24"/>
        </w:rPr>
        <w:t>　禹州市政府采购中心受禹州市文化广电新闻出版局的委托，就“禹州市文化广电新闻出版局广播电视台1000平米演播厅灯光音响升级改造项目”进行公开招标，欢迎合格的投标人前来投标。</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一、项目基本情况</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1、采购人：禹州市文化广电新闻出版局</w:t>
      </w:r>
    </w:p>
    <w:p>
      <w:pPr>
        <w:spacing w:line="480" w:lineRule="exact"/>
        <w:ind w:left="638" w:leftChars="304"/>
        <w:rPr>
          <w:rFonts w:ascii="仿宋" w:hAnsi="仿宋" w:eastAsia="仿宋" w:cs="仿宋"/>
          <w:sz w:val="24"/>
          <w:szCs w:val="24"/>
        </w:rPr>
      </w:pPr>
      <w:r>
        <w:rPr>
          <w:rFonts w:hint="eastAsia" w:ascii="仿宋" w:hAnsi="仿宋" w:eastAsia="仿宋" w:cs="仿宋"/>
          <w:sz w:val="24"/>
          <w:szCs w:val="24"/>
        </w:rPr>
        <w:t>2、项目名称：禹州市文化广电新闻出版局广播电视台1000平米演播厅灯光音响升级改造项目</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3、采购编号：YZCG-G2018187</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4、项目需求：线性阵列扬声器、音箱处理器、数字调音台、LED面光灯、LED会议平板灯、调光台等</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5、采购预算：177.235万元</w:t>
      </w:r>
    </w:p>
    <w:p>
      <w:pPr>
        <w:spacing w:line="480" w:lineRule="exact"/>
        <w:rPr>
          <w:rFonts w:ascii="仿宋" w:hAnsi="仿宋" w:eastAsia="仿宋" w:cs="仿宋"/>
          <w:sz w:val="24"/>
          <w:szCs w:val="24"/>
        </w:rPr>
      </w:pPr>
      <w:r>
        <w:rPr>
          <w:rFonts w:hint="eastAsia" w:ascii="仿宋" w:hAnsi="仿宋" w:eastAsia="仿宋" w:cs="仿宋"/>
          <w:sz w:val="24"/>
          <w:szCs w:val="24"/>
        </w:rPr>
        <w:t xml:space="preserve">    6、最高限价：177.235万元</w:t>
      </w:r>
    </w:p>
    <w:p>
      <w:pPr>
        <w:spacing w:line="48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spacing w:line="480" w:lineRule="exact"/>
        <w:rPr>
          <w:rFonts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spacing w:line="48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spacing w:line="480" w:lineRule="exact"/>
        <w:ind w:firstLine="640"/>
        <w:rPr>
          <w:rFonts w:ascii="仿宋" w:hAnsi="仿宋" w:eastAsia="仿宋" w:cs="仿宋"/>
          <w:sz w:val="24"/>
          <w:szCs w:val="24"/>
        </w:rPr>
      </w:pPr>
      <w:r>
        <w:rPr>
          <w:rFonts w:hint="eastAsia" w:ascii="仿宋" w:hAnsi="仿宋" w:eastAsia="仿宋" w:cs="仿宋"/>
          <w:sz w:val="24"/>
          <w:szCs w:val="24"/>
        </w:rPr>
        <w:t>1、符合《政府采购法》第二十二条之规定，</w:t>
      </w:r>
    </w:p>
    <w:p>
      <w:pPr>
        <w:spacing w:line="480" w:lineRule="exact"/>
        <w:ind w:firstLine="640"/>
        <w:rPr>
          <w:rFonts w:ascii="仿宋" w:hAnsi="仿宋" w:eastAsia="仿宋" w:cs="仿宋"/>
          <w:sz w:val="24"/>
          <w:szCs w:val="24"/>
        </w:rPr>
      </w:pPr>
      <w:r>
        <w:rPr>
          <w:rFonts w:hint="eastAsia" w:ascii="仿宋" w:hAnsi="仿宋" w:eastAsia="仿宋" w:cs="仿宋"/>
          <w:sz w:val="24"/>
          <w:szCs w:val="24"/>
        </w:rPr>
        <w:t>2、具有独立法人资格且具有相应的经营范围（含广播电视设备），以营业执照为准；</w:t>
      </w:r>
    </w:p>
    <w:p>
      <w:pPr>
        <w:spacing w:line="480" w:lineRule="exact"/>
        <w:ind w:firstLine="640"/>
        <w:rPr>
          <w:rFonts w:ascii="仿宋" w:hAnsi="仿宋" w:eastAsia="仿宋" w:cs="仿宋"/>
          <w:sz w:val="24"/>
          <w:szCs w:val="24"/>
        </w:rPr>
      </w:pPr>
      <w:r>
        <w:rPr>
          <w:rFonts w:hint="eastAsia" w:ascii="仿宋" w:hAnsi="仿宋" w:eastAsia="仿宋" w:cs="仿宋"/>
          <w:sz w:val="24"/>
          <w:szCs w:val="24"/>
        </w:rPr>
        <w:t>3、投标商应开具由项目所在地或企业营业执照注册所在地人民检察院出具的无行贿犯罪档案告知函；</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4、被委托人须是本单位职工，提供本公司为本人缴纳社会保险证明；</w:t>
      </w:r>
    </w:p>
    <w:p>
      <w:pPr>
        <w:spacing w:line="480" w:lineRule="exact"/>
        <w:rPr>
          <w:rFonts w:ascii="仿宋" w:hAnsi="仿宋" w:eastAsia="仿宋" w:cs="仿宋"/>
          <w:sz w:val="24"/>
          <w:szCs w:val="24"/>
        </w:rPr>
      </w:pPr>
      <w:r>
        <w:rPr>
          <w:rFonts w:hint="eastAsia" w:ascii="仿宋" w:hAnsi="仿宋" w:eastAsia="仿宋" w:cs="仿宋"/>
          <w:sz w:val="24"/>
          <w:szCs w:val="24"/>
        </w:rPr>
        <w:t>　　5、本项目不接受联合体投标。</w:t>
      </w:r>
    </w:p>
    <w:p>
      <w:pPr>
        <w:spacing w:line="480" w:lineRule="exact"/>
        <w:rPr>
          <w:rFonts w:ascii="仿宋" w:hAnsi="仿宋" w:eastAsia="仿宋" w:cs="仿宋"/>
          <w:b/>
          <w:bCs/>
          <w:sz w:val="24"/>
          <w:szCs w:val="24"/>
        </w:rPr>
      </w:pPr>
      <w:r>
        <w:rPr>
          <w:rFonts w:hint="eastAsia" w:ascii="仿宋" w:hAnsi="仿宋" w:eastAsia="仿宋" w:cs="仿宋"/>
          <w:b/>
          <w:bCs/>
          <w:sz w:val="24"/>
          <w:szCs w:val="24"/>
        </w:rPr>
        <w:t>　　四、获取招标文件的方式、时间、地点及文件费用</w:t>
      </w:r>
    </w:p>
    <w:p>
      <w:pPr>
        <w:spacing w:line="480" w:lineRule="exact"/>
        <w:rPr>
          <w:rFonts w:ascii="仿宋" w:hAnsi="仿宋" w:eastAsia="仿宋" w:cs="仿宋"/>
          <w:sz w:val="24"/>
          <w:szCs w:val="24"/>
        </w:rPr>
      </w:pPr>
      <w:r>
        <w:rPr>
          <w:rFonts w:hint="eastAsia" w:ascii="仿宋" w:hAnsi="仿宋" w:eastAsia="仿宋" w:cs="仿宋"/>
          <w:sz w:val="24"/>
          <w:szCs w:val="24"/>
        </w:rPr>
        <w:t>　　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spacing w:line="480" w:lineRule="exact"/>
        <w:rPr>
          <w:rFonts w:ascii="仿宋" w:hAnsi="仿宋" w:eastAsia="仿宋" w:cs="仿宋"/>
          <w:sz w:val="24"/>
          <w:szCs w:val="24"/>
        </w:rPr>
      </w:pPr>
      <w:r>
        <w:rPr>
          <w:rFonts w:hint="eastAsia" w:ascii="仿宋" w:hAnsi="仿宋" w:eastAsia="仿宋" w:cs="仿宋"/>
          <w:sz w:val="24"/>
          <w:szCs w:val="24"/>
        </w:rPr>
        <w:t xml:space="preserve">    2、网上下载招标文件时间：自招标文件在网上发出之日起至提交投标文件前一个小时均可进行投标报名、下载招标文件。</w:t>
      </w:r>
    </w:p>
    <w:p>
      <w:pPr>
        <w:spacing w:line="48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80" w:lineRule="exact"/>
        <w:rPr>
          <w:rFonts w:ascii="仿宋" w:hAnsi="仿宋" w:eastAsia="仿宋" w:cs="仿宋"/>
          <w:sz w:val="24"/>
          <w:szCs w:val="24"/>
        </w:rPr>
      </w:pPr>
      <w:r>
        <w:rPr>
          <w:rFonts w:hint="eastAsia" w:ascii="仿宋" w:hAnsi="仿宋" w:eastAsia="仿宋" w:cs="仿宋"/>
          <w:sz w:val="24"/>
          <w:szCs w:val="24"/>
        </w:rPr>
        <w:t>　　4、招标文件每份售价人民币300元，于递交投标文件时缴纳给采购代理机构，售后不退。</w:t>
      </w:r>
    </w:p>
    <w:p>
      <w:pPr>
        <w:spacing w:line="480" w:lineRule="exact"/>
        <w:rPr>
          <w:rFonts w:ascii="仿宋" w:hAnsi="仿宋" w:eastAsia="仿宋" w:cs="仿宋"/>
          <w:b/>
          <w:bCs/>
          <w:sz w:val="24"/>
          <w:szCs w:val="24"/>
        </w:rPr>
      </w:pPr>
      <w:r>
        <w:rPr>
          <w:rFonts w:hint="eastAsia" w:ascii="仿宋" w:hAnsi="仿宋" w:eastAsia="仿宋" w:cs="仿宋"/>
          <w:b/>
          <w:bCs/>
          <w:sz w:val="24"/>
          <w:szCs w:val="24"/>
        </w:rPr>
        <w:t>　　五、投标截止时间、开标时间及地点：</w:t>
      </w:r>
    </w:p>
    <w:p>
      <w:pPr>
        <w:spacing w:line="480" w:lineRule="exact"/>
        <w:rPr>
          <w:rFonts w:ascii="仿宋" w:hAnsi="仿宋" w:eastAsia="仿宋" w:cs="仿宋"/>
          <w:sz w:val="24"/>
          <w:szCs w:val="24"/>
        </w:rPr>
      </w:pPr>
      <w:r>
        <w:rPr>
          <w:rFonts w:hint="eastAsia" w:ascii="仿宋" w:hAnsi="仿宋" w:eastAsia="仿宋" w:cs="仿宋"/>
          <w:sz w:val="24"/>
          <w:szCs w:val="24"/>
        </w:rPr>
        <w:t>　　1、投标截止及开标时间：2018年8月17日 9：00　（北京时间），逾期送达或不符合规定的投标文件不予接受。</w:t>
      </w:r>
    </w:p>
    <w:p>
      <w:pPr>
        <w:spacing w:line="480" w:lineRule="exact"/>
        <w:rPr>
          <w:rFonts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spacing w:line="480" w:lineRule="exact"/>
        <w:rPr>
          <w:rFonts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spacing w:line="480" w:lineRule="exact"/>
        <w:rPr>
          <w:rFonts w:ascii="仿宋" w:hAnsi="仿宋" w:eastAsia="仿宋" w:cs="仿宋"/>
          <w:sz w:val="24"/>
          <w:szCs w:val="24"/>
        </w:rPr>
      </w:pPr>
      <w:r>
        <w:rPr>
          <w:rFonts w:hint="eastAsia" w:ascii="仿宋" w:hAnsi="仿宋" w:eastAsia="仿宋" w:cs="仿宋"/>
          <w:sz w:val="24"/>
          <w:szCs w:val="24"/>
        </w:rPr>
        <w:t>　（一）代理机构：禹州市政府采购中心</w:t>
      </w:r>
    </w:p>
    <w:p>
      <w:pPr>
        <w:spacing w:line="480" w:lineRule="exact"/>
        <w:rPr>
          <w:rFonts w:ascii="仿宋" w:hAnsi="仿宋" w:eastAsia="仿宋" w:cs="仿宋"/>
          <w:sz w:val="24"/>
          <w:szCs w:val="24"/>
        </w:rPr>
      </w:pPr>
      <w:r>
        <w:rPr>
          <w:rFonts w:hint="eastAsia" w:ascii="仿宋" w:hAnsi="仿宋" w:eastAsia="仿宋" w:cs="仿宋"/>
          <w:sz w:val="24"/>
          <w:szCs w:val="24"/>
        </w:rPr>
        <w:t>　　地址：禹州市行政服务中心楼917房间</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联系人：侯女士  联系电话：0374-2077111</w:t>
      </w:r>
    </w:p>
    <w:p>
      <w:pPr>
        <w:spacing w:line="480" w:lineRule="exact"/>
        <w:rPr>
          <w:rFonts w:ascii="仿宋" w:hAnsi="仿宋" w:eastAsia="仿宋" w:cs="仿宋"/>
          <w:sz w:val="24"/>
          <w:szCs w:val="24"/>
        </w:rPr>
      </w:pPr>
      <w:r>
        <w:rPr>
          <w:rFonts w:hint="eastAsia" w:ascii="仿宋" w:hAnsi="仿宋" w:eastAsia="仿宋" w:cs="仿宋"/>
          <w:sz w:val="24"/>
          <w:szCs w:val="24"/>
        </w:rPr>
        <w:t>　（二）采购单位：禹州市文化广电新闻出版局</w:t>
      </w:r>
    </w:p>
    <w:p>
      <w:pPr>
        <w:spacing w:line="480" w:lineRule="exact"/>
        <w:rPr>
          <w:rFonts w:ascii="仿宋" w:hAnsi="仿宋" w:eastAsia="仿宋" w:cs="仿宋"/>
          <w:sz w:val="24"/>
          <w:szCs w:val="24"/>
        </w:rPr>
      </w:pPr>
      <w:r>
        <w:rPr>
          <w:rFonts w:hint="eastAsia" w:ascii="仿宋" w:hAnsi="仿宋" w:eastAsia="仿宋" w:cs="仿宋"/>
          <w:sz w:val="24"/>
          <w:szCs w:val="24"/>
        </w:rPr>
        <w:t>地址：禹州市禹王大道</w:t>
      </w:r>
    </w:p>
    <w:p>
      <w:pPr>
        <w:spacing w:line="480" w:lineRule="exact"/>
        <w:rPr>
          <w:rFonts w:ascii="仿宋" w:hAnsi="仿宋" w:eastAsia="仿宋" w:cs="仿宋"/>
          <w:sz w:val="24"/>
          <w:szCs w:val="24"/>
        </w:rPr>
      </w:pPr>
      <w:r>
        <w:rPr>
          <w:rFonts w:hint="eastAsia" w:ascii="仿宋" w:hAnsi="仿宋" w:eastAsia="仿宋" w:cs="仿宋"/>
          <w:sz w:val="24"/>
          <w:szCs w:val="24"/>
        </w:rPr>
        <w:t>　联系人：郑先生   联系电话：13937458968</w:t>
      </w:r>
    </w:p>
    <w:p>
      <w:pPr>
        <w:spacing w:line="480" w:lineRule="exact"/>
        <w:rPr>
          <w:rFonts w:ascii="仿宋" w:hAnsi="仿宋" w:eastAsia="仿宋" w:cs="仿宋"/>
          <w:sz w:val="24"/>
          <w:szCs w:val="24"/>
        </w:rPr>
      </w:pPr>
      <w:r>
        <w:rPr>
          <w:rFonts w:hint="eastAsia" w:ascii="仿宋" w:hAnsi="仿宋" w:eastAsia="仿宋" w:cs="仿宋"/>
          <w:sz w:val="24"/>
          <w:szCs w:val="24"/>
        </w:rPr>
        <w:t>　　　　　　　　　　　　　　　　　　</w:t>
      </w:r>
    </w:p>
    <w:p>
      <w:pPr>
        <w:spacing w:line="480" w:lineRule="exact"/>
        <w:rPr>
          <w:rFonts w:ascii="仿宋" w:hAnsi="仿宋" w:eastAsia="仿宋" w:cs="仿宋"/>
          <w:sz w:val="24"/>
          <w:szCs w:val="24"/>
        </w:rPr>
      </w:pPr>
    </w:p>
    <w:p>
      <w:pPr>
        <w:spacing w:line="480" w:lineRule="exact"/>
        <w:ind w:firstLine="5520" w:firstLineChars="2300"/>
        <w:rPr>
          <w:rFonts w:ascii="仿宋" w:hAnsi="仿宋" w:eastAsia="仿宋" w:cs="仿宋"/>
          <w:sz w:val="24"/>
          <w:szCs w:val="24"/>
        </w:rPr>
      </w:pPr>
      <w:r>
        <w:rPr>
          <w:rFonts w:hint="eastAsia" w:ascii="仿宋" w:hAnsi="仿宋" w:eastAsia="仿宋" w:cs="仿宋"/>
          <w:sz w:val="24"/>
          <w:szCs w:val="24"/>
        </w:rPr>
        <w:t>　2018年 7月 2</w:t>
      </w:r>
      <w:r>
        <w:rPr>
          <w:rFonts w:hint="eastAsia" w:ascii="仿宋" w:hAnsi="仿宋" w:eastAsia="仿宋" w:cs="仿宋"/>
          <w:sz w:val="24"/>
          <w:szCs w:val="24"/>
          <w:lang w:val="en-US" w:eastAsia="zh-CN"/>
        </w:rPr>
        <w:t>7</w:t>
      </w:r>
      <w:r>
        <w:rPr>
          <w:rFonts w:hint="eastAsia" w:ascii="仿宋" w:hAnsi="仿宋" w:eastAsia="仿宋" w:cs="仿宋"/>
          <w:sz w:val="24"/>
          <w:szCs w:val="24"/>
        </w:rPr>
        <w:t>日</w:t>
      </w:r>
    </w:p>
    <w:p>
      <w:pPr>
        <w:spacing w:line="360" w:lineRule="auto"/>
        <w:ind w:firstLine="3534" w:firstLineChars="800"/>
        <w:rPr>
          <w:rFonts w:ascii="仿宋" w:hAnsi="仿宋" w:eastAsia="仿宋" w:cs="仿宋"/>
          <w:b/>
          <w:sz w:val="44"/>
          <w:szCs w:val="44"/>
        </w:rPr>
      </w:pPr>
    </w:p>
    <w:p>
      <w:pPr>
        <w:spacing w:line="360" w:lineRule="auto"/>
        <w:ind w:firstLine="3534" w:firstLineChars="800"/>
        <w:rPr>
          <w:rFonts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YZCG—G2018187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禹州市文化广电新闻出版局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80" w:lineRule="exact"/>
              <w:rPr>
                <w:rFonts w:ascii="仿宋" w:hAnsi="仿宋" w:eastAsia="仿宋"/>
                <w:color w:val="000000"/>
                <w:kern w:val="0"/>
                <w:sz w:val="24"/>
                <w:szCs w:val="24"/>
              </w:rPr>
            </w:pPr>
            <w:r>
              <w:rPr>
                <w:rFonts w:hint="eastAsia" w:ascii="仿宋" w:hAnsi="仿宋" w:eastAsia="仿宋" w:cs="仿宋"/>
                <w:sz w:val="24"/>
                <w:szCs w:val="24"/>
              </w:rPr>
              <w:t>禹州市文化广电新闻出版局广播电视台1000平米演播厅灯光音响升级改造项目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叁万元整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2018年8月17日9：00前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rPr>
              <w:t>8</w:t>
            </w:r>
            <w:r>
              <w:rPr>
                <w:rFonts w:hint="eastAsia" w:ascii="仿宋" w:hAnsi="仿宋" w:eastAsia="仿宋"/>
                <w:color w:val="FF0000"/>
                <w:sz w:val="24"/>
                <w:szCs w:val="24"/>
                <w:lang w:val="zh-CN"/>
              </w:rPr>
              <w:t>月</w:t>
            </w:r>
            <w:r>
              <w:rPr>
                <w:rFonts w:hint="eastAsia" w:ascii="仿宋" w:hAnsi="仿宋" w:eastAsia="仿宋"/>
                <w:color w:val="FF0000"/>
                <w:sz w:val="24"/>
                <w:szCs w:val="24"/>
              </w:rPr>
              <w:t>17</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rPr>
              <w:t>8</w:t>
            </w:r>
            <w:r>
              <w:rPr>
                <w:rFonts w:hint="eastAsia" w:ascii="仿宋" w:hAnsi="仿宋" w:eastAsia="仿宋"/>
                <w:color w:val="FF0000"/>
                <w:sz w:val="24"/>
                <w:szCs w:val="24"/>
                <w:lang w:val="zh-CN"/>
              </w:rPr>
              <w:t>月</w:t>
            </w:r>
            <w:r>
              <w:rPr>
                <w:rFonts w:hint="eastAsia" w:ascii="仿宋" w:hAnsi="仿宋" w:eastAsia="仿宋"/>
                <w:color w:val="FF0000"/>
                <w:sz w:val="24"/>
                <w:szCs w:val="24"/>
              </w:rPr>
              <w:t>17</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rPr>
              <w:t>177.235万元，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11.1投标保证金为投标文件的组成部分之一。</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11.2投标人按要求提交贰仟元的投标保证金。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 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仿宋_GB2312"/>
          <w:sz w:val="24"/>
          <w:szCs w:val="24"/>
        </w:rPr>
        <w:t>19</w:t>
      </w:r>
      <w:r>
        <w:rPr>
          <w:rFonts w:hint="eastAsia" w:ascii="仿宋" w:hAnsi="仿宋" w:eastAsia="仿宋" w:cs="宋体"/>
          <w:bCs/>
          <w:sz w:val="24"/>
          <w:lang w:val="zh-CN"/>
        </w:rPr>
        <w:t>.1未按照招标文件的规定提交投标保证金的；</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19.2投标文件未按招标文件要求签署、盖章的；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19.6属于招标文件“其它要求”中无效投标条款情形的。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投诉应当遵守《中华人民共和国财政部令政府采购投诉处理办法》（中华人民共和国财政部令94号令）规定。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4"/>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spacing w:line="440" w:lineRule="exact"/>
        <w:rPr>
          <w:rFonts w:ascii="仿宋" w:hAnsi="仿宋" w:eastAsia="仿宋"/>
          <w:b/>
          <w:sz w:val="44"/>
        </w:rPr>
      </w:pPr>
    </w:p>
    <w:p>
      <w:pPr>
        <w:spacing w:line="360" w:lineRule="auto"/>
        <w:ind w:right="28"/>
        <w:rPr>
          <w:rFonts w:ascii="仿宋" w:hAnsi="仿宋" w:eastAsia="仿宋" w:cs="仿宋"/>
          <w:b/>
          <w:sz w:val="24"/>
          <w:szCs w:val="24"/>
        </w:rPr>
      </w:pPr>
      <w:r>
        <w:rPr>
          <w:rFonts w:hint="eastAsia" w:ascii="仿宋" w:hAnsi="仿宋" w:eastAsia="仿宋" w:cs="仿宋"/>
          <w:b/>
          <w:sz w:val="32"/>
          <w:szCs w:val="32"/>
        </w:rPr>
        <w:t>一</w:t>
      </w:r>
      <w:r>
        <w:rPr>
          <w:rFonts w:hint="eastAsia" w:ascii="仿宋" w:hAnsi="仿宋" w:eastAsia="仿宋" w:cs="仿宋"/>
          <w:b/>
          <w:sz w:val="24"/>
          <w:szCs w:val="24"/>
        </w:rPr>
        <w:t>、招标项目概况及要求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禹州市文广新局1000平米演播厅</w:t>
      </w:r>
      <w:r>
        <w:rPr>
          <w:rFonts w:hint="eastAsia" w:ascii="仿宋" w:hAnsi="仿宋" w:eastAsia="仿宋" w:cs="仿宋"/>
          <w:b/>
          <w:sz w:val="24"/>
          <w:szCs w:val="24"/>
        </w:rPr>
        <w:t>灯光、音响改造项目</w:t>
      </w:r>
      <w:r>
        <w:rPr>
          <w:rFonts w:hint="eastAsia" w:ascii="仿宋" w:hAnsi="仿宋" w:eastAsia="仿宋" w:cs="仿宋"/>
          <w:sz w:val="24"/>
          <w:szCs w:val="24"/>
        </w:rPr>
        <w:t>。</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本次采购预算1772350 元人民币。</w:t>
      </w:r>
    </w:p>
    <w:p>
      <w:pPr>
        <w:spacing w:line="360" w:lineRule="auto"/>
        <w:ind w:right="28"/>
        <w:rPr>
          <w:rFonts w:ascii="仿宋" w:hAnsi="仿宋" w:eastAsia="仿宋" w:cs="仿宋"/>
          <w:b/>
          <w:sz w:val="24"/>
          <w:szCs w:val="24"/>
        </w:rPr>
      </w:pPr>
      <w:r>
        <w:rPr>
          <w:rFonts w:hint="eastAsia" w:ascii="仿宋" w:hAnsi="仿宋" w:eastAsia="仿宋" w:cs="仿宋"/>
          <w:b/>
          <w:sz w:val="24"/>
          <w:szCs w:val="24"/>
        </w:rPr>
        <w:t>二、采购需求技术规格要求</w:t>
      </w:r>
    </w:p>
    <w:p>
      <w:pPr>
        <w:numPr>
          <w:ilvl w:val="0"/>
          <w:numId w:val="5"/>
        </w:numPr>
        <w:rPr>
          <w:rFonts w:ascii="仿宋" w:hAnsi="仿宋" w:eastAsia="仿宋" w:cs="仿宋"/>
          <w:sz w:val="24"/>
          <w:szCs w:val="24"/>
        </w:rPr>
      </w:pPr>
      <w:r>
        <w:rPr>
          <w:rFonts w:hint="eastAsia" w:ascii="仿宋" w:hAnsi="仿宋" w:eastAsia="仿宋" w:cs="仿宋"/>
          <w:sz w:val="24"/>
          <w:szCs w:val="24"/>
        </w:rPr>
        <w:t>、项目需求一览表</w:t>
      </w:r>
    </w:p>
    <w:tbl>
      <w:tblPr>
        <w:tblStyle w:val="36"/>
        <w:tblW w:w="8991" w:type="dxa"/>
        <w:jc w:val="center"/>
        <w:tblInd w:w="0" w:type="dxa"/>
        <w:tblLayout w:type="fixed"/>
        <w:tblCellMar>
          <w:top w:w="15" w:type="dxa"/>
          <w:left w:w="15" w:type="dxa"/>
          <w:bottom w:w="15" w:type="dxa"/>
          <w:right w:w="15" w:type="dxa"/>
        </w:tblCellMar>
      </w:tblPr>
      <w:tblGrid>
        <w:gridCol w:w="1498"/>
        <w:gridCol w:w="3686"/>
        <w:gridCol w:w="1842"/>
        <w:gridCol w:w="1965"/>
      </w:tblGrid>
      <w:tr>
        <w:tblPrEx>
          <w:tblLayout w:type="fixed"/>
          <w:tblCellMar>
            <w:top w:w="15" w:type="dxa"/>
            <w:left w:w="15" w:type="dxa"/>
            <w:bottom w:w="15" w:type="dxa"/>
            <w:right w:w="15" w:type="dxa"/>
          </w:tblCellMar>
        </w:tblPrEx>
        <w:trPr>
          <w:trHeight w:val="460" w:hRule="atLeast"/>
          <w:jc w:val="center"/>
        </w:trPr>
        <w:tc>
          <w:tcPr>
            <w:tcW w:w="1498" w:type="dxa"/>
            <w:tcBorders>
              <w:top w:val="single" w:color="000000" w:sz="4" w:space="0"/>
              <w:left w:val="single" w:color="000000" w:sz="4" w:space="0"/>
              <w:bottom w:val="single" w:color="000000" w:sz="4" w:space="0"/>
              <w:right w:val="single" w:color="000000" w:sz="4" w:space="0"/>
            </w:tcBorders>
            <w:shd w:val="clear" w:color="auto" w:fill="A4A4A4"/>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3686" w:type="dxa"/>
            <w:tcBorders>
              <w:top w:val="single" w:color="000000" w:sz="4" w:space="0"/>
              <w:left w:val="single" w:color="000000" w:sz="4" w:space="0"/>
              <w:bottom w:val="single" w:color="000000" w:sz="4" w:space="0"/>
              <w:right w:val="single" w:color="000000" w:sz="4" w:space="0"/>
            </w:tcBorders>
            <w:shd w:val="clear" w:color="auto" w:fill="A4A4A4"/>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设备名称</w:t>
            </w:r>
          </w:p>
        </w:tc>
        <w:tc>
          <w:tcPr>
            <w:tcW w:w="1842" w:type="dxa"/>
            <w:tcBorders>
              <w:top w:val="single" w:color="000000" w:sz="4" w:space="0"/>
              <w:left w:val="single" w:color="000000" w:sz="4" w:space="0"/>
              <w:bottom w:val="single" w:color="000000" w:sz="4" w:space="0"/>
              <w:right w:val="single" w:color="000000" w:sz="4" w:space="0"/>
            </w:tcBorders>
            <w:shd w:val="clear" w:color="auto" w:fill="A4A4A4"/>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单位</w:t>
            </w:r>
          </w:p>
        </w:tc>
        <w:tc>
          <w:tcPr>
            <w:tcW w:w="1965" w:type="dxa"/>
            <w:tcBorders>
              <w:top w:val="single" w:color="000000" w:sz="4" w:space="0"/>
              <w:left w:val="single" w:color="000000" w:sz="4" w:space="0"/>
              <w:bottom w:val="single" w:color="000000" w:sz="4" w:space="0"/>
              <w:right w:val="single" w:color="000000" w:sz="4" w:space="0"/>
            </w:tcBorders>
            <w:shd w:val="clear" w:color="auto" w:fill="A4A4A4"/>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数量</w:t>
            </w:r>
          </w:p>
        </w:tc>
      </w:tr>
      <w:tr>
        <w:tblPrEx>
          <w:tblLayout w:type="fixed"/>
          <w:tblCellMar>
            <w:top w:w="15" w:type="dxa"/>
            <w:left w:w="15" w:type="dxa"/>
            <w:bottom w:w="15" w:type="dxa"/>
            <w:right w:w="15" w:type="dxa"/>
          </w:tblCellMar>
        </w:tblPrEx>
        <w:trPr>
          <w:trHeight w:val="285" w:hRule="atLeast"/>
          <w:jc w:val="center"/>
        </w:trPr>
        <w:tc>
          <w:tcPr>
            <w:tcW w:w="899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音响灯光改造项目内容</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线性阵列扬声器</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只</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 xml:space="preserve">10 </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线性阵列低频扬声器</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只</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5</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3）</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全频监听扬声器（主席台）</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只</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 xml:space="preserve">8 </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4）</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功放（推VCM音箱）</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 xml:space="preserve">6 </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5）</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功放（推返听）</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 xml:space="preserve">1 </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6）</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音箱处理器</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 xml:space="preserve">3 </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7）</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线性阵列吊架</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套</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 xml:space="preserve">3 </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8）</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数字调音台</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9）</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话筒柜</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3</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3686"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线材</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批</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 xml:space="preserve">1 </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11）</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配件</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批</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 xml:space="preserve">1 </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追光灯</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2</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13）</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光束灯</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24</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14）</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LED投光灯</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100</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15）</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电脑灯控台</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1</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16）</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八路信号放大器</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4</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17）</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雾机</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2</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18）</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流动电源直通柜</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1</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19）</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LED面光灯</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32</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20）</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LED会议平板灯</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18</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21）</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LED观众灯</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台</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8</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21）</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定制</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套</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1</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22）</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无线话筒</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套</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4</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23）</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无线咪头</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个</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6</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24）</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无线头戴</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个</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6</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25）</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无线话筒</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套</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4</w:t>
            </w:r>
          </w:p>
        </w:tc>
      </w:tr>
      <w:tr>
        <w:tblPrEx>
          <w:tblLayout w:type="fixed"/>
          <w:tblCellMar>
            <w:top w:w="15" w:type="dxa"/>
            <w:left w:w="15" w:type="dxa"/>
            <w:bottom w:w="15" w:type="dxa"/>
            <w:right w:w="15" w:type="dxa"/>
          </w:tblCellMar>
        </w:tblPrEx>
        <w:trPr>
          <w:trHeight w:val="285" w:hRule="atLeast"/>
          <w:jc w:val="center"/>
        </w:trPr>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26）</w:t>
            </w:r>
          </w:p>
        </w:tc>
        <w:tc>
          <w:tcPr>
            <w:tcW w:w="36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星空幕</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380</w:t>
            </w:r>
          </w:p>
        </w:tc>
      </w:tr>
    </w:tbl>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ind w:firstLine="2891" w:firstLineChars="1200"/>
        <w:jc w:val="left"/>
        <w:rPr>
          <w:rFonts w:ascii="仿宋" w:hAnsi="仿宋" w:eastAsia="仿宋" w:cs="仿宋"/>
          <w:b/>
          <w:sz w:val="24"/>
          <w:szCs w:val="24"/>
        </w:rPr>
      </w:pPr>
      <w:r>
        <w:rPr>
          <w:rFonts w:hint="eastAsia" w:ascii="仿宋" w:hAnsi="仿宋" w:eastAsia="仿宋" w:cs="仿宋"/>
          <w:b/>
          <w:sz w:val="24"/>
          <w:szCs w:val="24"/>
        </w:rPr>
        <w:t>演播厅灯光改造技术要求：</w:t>
      </w:r>
    </w:p>
    <w:p>
      <w:pPr>
        <w:rPr>
          <w:rFonts w:ascii="仿宋" w:hAnsi="仿宋" w:eastAsia="仿宋" w:cs="仿宋"/>
          <w:sz w:val="24"/>
          <w:szCs w:val="24"/>
        </w:rPr>
      </w:pPr>
    </w:p>
    <w:tbl>
      <w:tblPr>
        <w:tblStyle w:val="36"/>
        <w:tblW w:w="1021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56"/>
        <w:gridCol w:w="993"/>
        <w:gridCol w:w="6662"/>
        <w:gridCol w:w="85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3" w:hRule="atLeast"/>
          <w:jc w:val="center"/>
        </w:trPr>
        <w:tc>
          <w:tcPr>
            <w:tcW w:w="856" w:type="dxa"/>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序号</w:t>
            </w:r>
          </w:p>
        </w:tc>
        <w:tc>
          <w:tcPr>
            <w:tcW w:w="993"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名称</w:t>
            </w:r>
          </w:p>
        </w:tc>
        <w:tc>
          <w:tcPr>
            <w:tcW w:w="6662"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设备参数</w:t>
            </w:r>
          </w:p>
        </w:tc>
        <w:tc>
          <w:tcPr>
            <w:tcW w:w="851"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数量</w:t>
            </w:r>
          </w:p>
        </w:tc>
        <w:tc>
          <w:tcPr>
            <w:tcW w:w="8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64" w:hRule="atLeast"/>
          <w:jc w:val="center"/>
        </w:trPr>
        <w:tc>
          <w:tcPr>
            <w:tcW w:w="856"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993"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线性阵列扬声器</w:t>
            </w:r>
          </w:p>
        </w:tc>
        <w:tc>
          <w:tcPr>
            <w:tcW w:w="6662" w:type="dxa"/>
            <w:vAlign w:val="center"/>
          </w:tcPr>
          <w:p>
            <w:pPr>
              <w:jc w:val="left"/>
              <w:rPr>
                <w:rFonts w:ascii="仿宋" w:hAnsi="仿宋" w:eastAsia="仿宋" w:cs="仿宋"/>
                <w:sz w:val="24"/>
                <w:szCs w:val="24"/>
              </w:rPr>
            </w:pPr>
            <w:r>
              <w:rPr>
                <w:rFonts w:hint="eastAsia" w:ascii="仿宋" w:hAnsi="仿宋" w:eastAsia="仿宋" w:cs="仿宋"/>
                <w:sz w:val="24"/>
                <w:szCs w:val="24"/>
              </w:rPr>
              <w:t xml:space="preserve">1、中高音同轴结构,声像居中,HIFI级听感,富有弹性的低频,柔软纤细的高频,可预置角度的三点吊挂件.耐磨抗冲击的聚脲沙漆. </w:t>
            </w:r>
          </w:p>
          <w:p>
            <w:pPr>
              <w:jc w:val="left"/>
              <w:rPr>
                <w:rFonts w:ascii="仿宋" w:hAnsi="仿宋" w:eastAsia="仿宋" w:cs="仿宋"/>
                <w:sz w:val="24"/>
                <w:szCs w:val="24"/>
              </w:rPr>
            </w:pPr>
            <w:r>
              <w:rPr>
                <w:rFonts w:hint="eastAsia" w:ascii="仿宋" w:hAnsi="仿宋" w:eastAsia="仿宋" w:cs="仿宋"/>
                <w:sz w:val="24"/>
                <w:szCs w:val="24"/>
              </w:rPr>
              <w:t>*2、频率响应：50 Hz ~ 16KHz (+/-3dB )40 Hz ~ 18KHz (-10dB )</w:t>
            </w:r>
          </w:p>
          <w:p>
            <w:pPr>
              <w:jc w:val="left"/>
              <w:rPr>
                <w:rFonts w:ascii="仿宋" w:hAnsi="仿宋" w:eastAsia="仿宋" w:cs="仿宋"/>
                <w:sz w:val="24"/>
                <w:szCs w:val="24"/>
              </w:rPr>
            </w:pPr>
            <w:r>
              <w:rPr>
                <w:rFonts w:hint="eastAsia" w:ascii="仿宋" w:hAnsi="仿宋" w:eastAsia="仿宋" w:cs="仿宋"/>
                <w:sz w:val="24"/>
                <w:szCs w:val="24"/>
              </w:rPr>
              <w:t xml:space="preserve">覆盖角度：90°（H）＊10°(V)。 </w:t>
            </w:r>
            <w:r>
              <w:rPr>
                <w:rFonts w:hint="eastAsia" w:ascii="仿宋" w:hAnsi="仿宋" w:eastAsia="仿宋" w:cs="仿宋"/>
                <w:sz w:val="24"/>
                <w:szCs w:val="24"/>
              </w:rPr>
              <w:br w:type="textWrapping"/>
            </w:r>
            <w:r>
              <w:rPr>
                <w:rFonts w:hint="eastAsia" w:ascii="仿宋" w:hAnsi="仿宋" w:eastAsia="仿宋" w:cs="仿宋"/>
                <w:sz w:val="24"/>
                <w:szCs w:val="24"/>
              </w:rPr>
              <w:t>3、灵敏度：(@1W/1m) HF:112 dB SPL  MF:106 dB SPL  LF: 96dB SPL</w:t>
            </w:r>
          </w:p>
          <w:p>
            <w:pPr>
              <w:jc w:val="left"/>
              <w:rPr>
                <w:rFonts w:ascii="仿宋" w:hAnsi="仿宋" w:eastAsia="仿宋" w:cs="仿宋"/>
                <w:sz w:val="24"/>
                <w:szCs w:val="24"/>
              </w:rPr>
            </w:pPr>
            <w:r>
              <w:rPr>
                <w:rFonts w:hint="eastAsia" w:ascii="仿宋" w:hAnsi="仿宋" w:eastAsia="仿宋" w:cs="仿宋"/>
                <w:sz w:val="24"/>
                <w:szCs w:val="24"/>
              </w:rPr>
              <w:t>阻抗 HF/MF/LF: 16/16/16Ohm。</w:t>
            </w:r>
            <w:r>
              <w:rPr>
                <w:rFonts w:hint="eastAsia" w:ascii="仿宋" w:hAnsi="仿宋" w:eastAsia="仿宋" w:cs="仿宋"/>
                <w:sz w:val="24"/>
                <w:szCs w:val="24"/>
              </w:rPr>
              <w:br w:type="textWrapping"/>
            </w:r>
            <w:r>
              <w:rPr>
                <w:rFonts w:hint="eastAsia" w:ascii="仿宋" w:hAnsi="仿宋" w:eastAsia="仿宋" w:cs="仿宋"/>
                <w:sz w:val="24"/>
                <w:szCs w:val="24"/>
              </w:rPr>
              <w:t xml:space="preserve">4、最大功率(AES) HF/MF/LF: 120W/130W/800W ； </w:t>
            </w:r>
            <w:r>
              <w:rPr>
                <w:rFonts w:hint="eastAsia" w:ascii="仿宋" w:hAnsi="仿宋" w:eastAsia="仿宋" w:cs="仿宋"/>
                <w:sz w:val="24"/>
                <w:szCs w:val="24"/>
              </w:rPr>
              <w:br w:type="textWrapping"/>
            </w:r>
            <w:r>
              <w:rPr>
                <w:rFonts w:hint="eastAsia" w:ascii="仿宋" w:hAnsi="仿宋" w:eastAsia="仿宋" w:cs="仿宋"/>
                <w:sz w:val="24"/>
                <w:szCs w:val="24"/>
              </w:rPr>
              <w:t>分频点：1500/300Hz。</w:t>
            </w:r>
            <w:r>
              <w:rPr>
                <w:rFonts w:hint="eastAsia" w:ascii="仿宋" w:hAnsi="仿宋" w:eastAsia="仿宋" w:cs="仿宋"/>
                <w:sz w:val="24"/>
                <w:szCs w:val="24"/>
              </w:rPr>
              <w:br w:type="textWrapping"/>
            </w:r>
            <w:r>
              <w:rPr>
                <w:rFonts w:hint="eastAsia" w:ascii="仿宋" w:hAnsi="仿宋" w:eastAsia="仿宋" w:cs="仿宋"/>
                <w:sz w:val="24"/>
                <w:szCs w:val="24"/>
              </w:rPr>
              <w:t>*5、低频单元:2×10〞钕磁橡皮边低音 (75mm 音圈)，中频单元:1×8〞钕磁中音 (38mm 音圈)，高频单元:2×1.75〞钕磁高音 (44mm 音圈)。</w:t>
            </w:r>
            <w:r>
              <w:rPr>
                <w:rFonts w:hint="eastAsia" w:ascii="仿宋" w:hAnsi="仿宋" w:eastAsia="仿宋" w:cs="仿宋"/>
                <w:sz w:val="24"/>
                <w:szCs w:val="24"/>
              </w:rPr>
              <w:br w:type="textWrapping"/>
            </w:r>
            <w:r>
              <w:rPr>
                <w:rFonts w:hint="eastAsia" w:ascii="仿宋" w:hAnsi="仿宋" w:eastAsia="仿宋" w:cs="仿宋"/>
                <w:sz w:val="24"/>
                <w:szCs w:val="24"/>
              </w:rPr>
              <w:t xml:space="preserve">*6、最大声压级：HF: 132/138dBSPL MF:127/133dBSPL 。 </w:t>
            </w:r>
            <w:r>
              <w:rPr>
                <w:rFonts w:hint="eastAsia" w:ascii="仿宋" w:hAnsi="仿宋" w:eastAsia="仿宋" w:cs="仿宋"/>
                <w:sz w:val="24"/>
                <w:szCs w:val="24"/>
              </w:rPr>
              <w:br w:type="textWrapping"/>
            </w:r>
            <w:r>
              <w:rPr>
                <w:rFonts w:hint="eastAsia" w:ascii="仿宋" w:hAnsi="仿宋" w:eastAsia="仿宋" w:cs="仿宋"/>
                <w:sz w:val="24"/>
                <w:szCs w:val="24"/>
              </w:rPr>
              <w:t>7、LF:125/131dBSPL。</w:t>
            </w:r>
          </w:p>
          <w:p>
            <w:pPr>
              <w:jc w:val="left"/>
              <w:rPr>
                <w:rFonts w:ascii="仿宋" w:hAnsi="仿宋" w:eastAsia="仿宋" w:cs="仿宋"/>
                <w:sz w:val="24"/>
                <w:szCs w:val="24"/>
              </w:rPr>
            </w:pPr>
            <w:r>
              <w:rPr>
                <w:rFonts w:hint="eastAsia" w:ascii="仿宋" w:hAnsi="仿宋" w:eastAsia="仿宋" w:cs="仿宋"/>
                <w:sz w:val="24"/>
                <w:szCs w:val="24"/>
              </w:rPr>
              <w:t>*8、提供原厂印刷彩页。</w:t>
            </w:r>
          </w:p>
        </w:tc>
        <w:tc>
          <w:tcPr>
            <w:tcW w:w="851"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10 </w:t>
            </w:r>
          </w:p>
        </w:tc>
        <w:tc>
          <w:tcPr>
            <w:tcW w:w="8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07" w:hRule="atLeast"/>
          <w:jc w:val="center"/>
        </w:trPr>
        <w:tc>
          <w:tcPr>
            <w:tcW w:w="856"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线性阵列低频扬声器</w:t>
            </w:r>
          </w:p>
        </w:tc>
        <w:tc>
          <w:tcPr>
            <w:tcW w:w="6662" w:type="dxa"/>
            <w:vAlign w:val="center"/>
          </w:tcPr>
          <w:p>
            <w:pPr>
              <w:jc w:val="left"/>
              <w:rPr>
                <w:rFonts w:ascii="仿宋" w:hAnsi="仿宋" w:eastAsia="仿宋" w:cs="仿宋"/>
                <w:sz w:val="24"/>
                <w:szCs w:val="24"/>
              </w:rPr>
            </w:pPr>
            <w:r>
              <w:rPr>
                <w:rFonts w:hint="eastAsia" w:ascii="仿宋" w:hAnsi="仿宋" w:eastAsia="仿宋" w:cs="仿宋"/>
                <w:sz w:val="24"/>
                <w:szCs w:val="24"/>
              </w:rPr>
              <w:t>1、柔软富有弹性的低频,75MM音圈超长冲程高功率低音单元,小体积倒相与前置号筒的箱体设计，可预置角度的三点吊挂件.耐磨抗冲击的聚脲沙漆。  2、频率响应：38Hz ~200Hz ( +/-3 dB )25Hz ~320Hz (-10dB )灵敏度（@1w/1m）：102dB (40-200Hz)。</w:t>
            </w:r>
            <w:r>
              <w:rPr>
                <w:rFonts w:hint="eastAsia" w:ascii="仿宋" w:hAnsi="仿宋" w:eastAsia="仿宋" w:cs="仿宋"/>
                <w:sz w:val="24"/>
                <w:szCs w:val="24"/>
              </w:rPr>
              <w:br w:type="textWrapping"/>
            </w:r>
            <w:r>
              <w:rPr>
                <w:rFonts w:hint="eastAsia" w:ascii="仿宋" w:hAnsi="仿宋" w:eastAsia="仿宋" w:cs="仿宋"/>
                <w:sz w:val="24"/>
                <w:szCs w:val="24"/>
              </w:rPr>
              <w:t>3、标称阻抗：8 Ohm。</w:t>
            </w:r>
          </w:p>
          <w:p>
            <w:pPr>
              <w:jc w:val="left"/>
              <w:rPr>
                <w:rFonts w:ascii="仿宋" w:hAnsi="仿宋" w:eastAsia="仿宋" w:cs="仿宋"/>
                <w:sz w:val="24"/>
                <w:szCs w:val="24"/>
              </w:rPr>
            </w:pPr>
            <w:r>
              <w:rPr>
                <w:rFonts w:hint="eastAsia" w:ascii="仿宋" w:hAnsi="仿宋" w:eastAsia="仿宋" w:cs="仿宋"/>
                <w:sz w:val="24"/>
                <w:szCs w:val="24"/>
              </w:rPr>
              <w:t>*4、额定功率：1200W (AES)。</w:t>
            </w:r>
          </w:p>
          <w:p>
            <w:pPr>
              <w:jc w:val="left"/>
              <w:rPr>
                <w:rFonts w:ascii="仿宋" w:hAnsi="仿宋" w:eastAsia="仿宋" w:cs="仿宋"/>
                <w:sz w:val="24"/>
                <w:szCs w:val="24"/>
              </w:rPr>
            </w:pPr>
            <w:r>
              <w:rPr>
                <w:rFonts w:hint="eastAsia" w:ascii="仿宋" w:hAnsi="仿宋" w:eastAsia="仿宋" w:cs="仿宋"/>
                <w:sz w:val="24"/>
                <w:szCs w:val="24"/>
              </w:rPr>
              <w:t>5、低音单元：2×15〞橡皮边低音 (3″音圈)。</w:t>
            </w:r>
            <w:r>
              <w:rPr>
                <w:rFonts w:hint="eastAsia" w:ascii="仿宋" w:hAnsi="仿宋" w:eastAsia="仿宋" w:cs="仿宋"/>
                <w:sz w:val="24"/>
                <w:szCs w:val="24"/>
              </w:rPr>
              <w:br w:type="textWrapping"/>
            </w:r>
            <w:r>
              <w:rPr>
                <w:rFonts w:hint="eastAsia" w:ascii="仿宋" w:hAnsi="仿宋" w:eastAsia="仿宋" w:cs="仿宋"/>
                <w:sz w:val="24"/>
                <w:szCs w:val="24"/>
              </w:rPr>
              <w:t>*6、最大声压级(MAX)133dB SPL,139dB SPLpeak。</w:t>
            </w:r>
          </w:p>
          <w:p>
            <w:pPr>
              <w:jc w:val="left"/>
              <w:rPr>
                <w:rFonts w:ascii="仿宋" w:hAnsi="仿宋" w:eastAsia="仿宋" w:cs="仿宋"/>
                <w:sz w:val="24"/>
                <w:szCs w:val="24"/>
              </w:rPr>
            </w:pPr>
            <w:r>
              <w:rPr>
                <w:rFonts w:hint="eastAsia" w:ascii="仿宋" w:hAnsi="仿宋" w:eastAsia="仿宋" w:cs="仿宋"/>
                <w:sz w:val="24"/>
                <w:szCs w:val="24"/>
              </w:rPr>
              <w:t>*7、提供原厂印刷彩页。</w:t>
            </w:r>
          </w:p>
        </w:tc>
        <w:tc>
          <w:tcPr>
            <w:tcW w:w="851"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850"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3）</w:t>
            </w:r>
          </w:p>
        </w:tc>
        <w:tc>
          <w:tcPr>
            <w:tcW w:w="993"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全频监听扬声器（主席台）</w:t>
            </w:r>
          </w:p>
        </w:tc>
        <w:tc>
          <w:tcPr>
            <w:tcW w:w="6662" w:type="dxa"/>
            <w:vAlign w:val="center"/>
          </w:tcPr>
          <w:p>
            <w:pPr>
              <w:rPr>
                <w:rFonts w:ascii="仿宋" w:hAnsi="仿宋" w:eastAsia="仿宋" w:cs="仿宋"/>
                <w:sz w:val="24"/>
                <w:szCs w:val="24"/>
              </w:rPr>
            </w:pPr>
            <w:r>
              <w:rPr>
                <w:rFonts w:hint="eastAsia" w:ascii="仿宋" w:hAnsi="仿宋" w:eastAsia="仿宋" w:cs="仿宋"/>
                <w:sz w:val="24"/>
                <w:szCs w:val="24"/>
              </w:rPr>
              <w:t>1、同轴结构，类似点声源，优化分频点附近的指向性。</w:t>
            </w:r>
          </w:p>
          <w:p>
            <w:pPr>
              <w:rPr>
                <w:rFonts w:ascii="仿宋" w:hAnsi="仿宋" w:eastAsia="仿宋" w:cs="仿宋"/>
                <w:sz w:val="24"/>
                <w:szCs w:val="24"/>
              </w:rPr>
            </w:pPr>
            <w:r>
              <w:rPr>
                <w:rFonts w:hint="eastAsia" w:ascii="仿宋" w:hAnsi="仿宋" w:eastAsia="仿宋" w:cs="仿宋"/>
                <w:sz w:val="24"/>
                <w:szCs w:val="24"/>
              </w:rPr>
              <w:t>2、根据演出返送设计的频率响应，不易产生啸叫。</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 xml:space="preserve">3、大尺寸钕磁高音单元。      </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4、2分频单12寸单驱动返送音箱。</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5、扬声器单元：LF 1×12〞(75mm音圈)橡胶边低音单元；</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 xml:space="preserve">            HF 1×3〞（75mm音圈）钕磁压缩高音。</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*6、频率响应：60 Hz ~ 18 KHz (+3 dB )，45 Hz ~ 18 KHz (-10 dB )。</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7、标称指向性：80゜(H) 80゜(V)恒定指向。</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8、灵敏度：(1w/1m) 96dB SPL。</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*9、扬声器功率：450W。</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10、阻抗：8 Ohm。</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*11、最大声压级：122dB SPL（连续）128 dB SPL （峰值）；</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连接方式：1+、1- 。</w:t>
            </w:r>
          </w:p>
          <w:p>
            <w:pPr>
              <w:jc w:val="left"/>
              <w:rPr>
                <w:rFonts w:ascii="仿宋" w:hAnsi="仿宋" w:eastAsia="仿宋" w:cs="仿宋"/>
                <w:sz w:val="24"/>
                <w:szCs w:val="24"/>
              </w:rPr>
            </w:pPr>
            <w:r>
              <w:rPr>
                <w:rFonts w:hint="eastAsia" w:ascii="仿宋" w:hAnsi="仿宋" w:eastAsia="仿宋" w:cs="仿宋"/>
                <w:sz w:val="24"/>
                <w:szCs w:val="24"/>
              </w:rPr>
              <w:t>*12、提供原厂印刷彩页。</w:t>
            </w:r>
          </w:p>
        </w:tc>
        <w:tc>
          <w:tcPr>
            <w:tcW w:w="851"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8 </w:t>
            </w:r>
          </w:p>
        </w:tc>
        <w:tc>
          <w:tcPr>
            <w:tcW w:w="8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25"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4）</w:t>
            </w:r>
          </w:p>
        </w:tc>
        <w:tc>
          <w:tcPr>
            <w:tcW w:w="993"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功放（推VCM音箱）</w:t>
            </w:r>
          </w:p>
        </w:tc>
        <w:tc>
          <w:tcPr>
            <w:tcW w:w="6662" w:type="dxa"/>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*1、立体声输出功率：2×2400W 8Ω，2×4000W 4Ω。</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2、桥接：8000W 8Ω，12000W 4Ω。</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3、频率响应：20Hz-25kHz±0.5dB；THD+N（Rated power，4Ω/KHZ）%：0.10%。</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color w:val="000000"/>
                <w:kern w:val="0"/>
                <w:sz w:val="24"/>
                <w:szCs w:val="24"/>
                <w:lang w:bidi="ar"/>
              </w:rPr>
              <w:t>信</w:t>
            </w:r>
            <w:r>
              <w:rPr>
                <w:rFonts w:hint="eastAsia" w:ascii="仿宋" w:hAnsi="仿宋" w:eastAsia="仿宋" w:cs="仿宋"/>
                <w:sz w:val="24"/>
                <w:szCs w:val="24"/>
              </w:rPr>
              <w:t>噪比：98dB。</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5、可选放大倍数：23,26,29，32,35，38，41，44dB。</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6、输入连接：3-pin XLR，平衡式。</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7、输入阻抗：20KΩ平衡式/10KΩ平衡式。</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8、输出连接：Speakon Connectors（Neutrik）；电流要要求 200-240V~50-60HZ。</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9、最低电压要求 180-260V~50-60HZ。</w:t>
            </w:r>
          </w:p>
          <w:p>
            <w:pPr>
              <w:jc w:val="left"/>
              <w:rPr>
                <w:rFonts w:ascii="仿宋" w:hAnsi="仿宋" w:eastAsia="仿宋" w:cs="仿宋"/>
                <w:sz w:val="24"/>
                <w:szCs w:val="24"/>
              </w:rPr>
            </w:pPr>
            <w:r>
              <w:rPr>
                <w:rFonts w:hint="eastAsia" w:ascii="仿宋" w:hAnsi="仿宋" w:eastAsia="仿宋" w:cs="仿宋"/>
                <w:sz w:val="24"/>
                <w:szCs w:val="24"/>
              </w:rPr>
              <w:t>*10、提供原厂印刷彩页。</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*11、与扬声器同一品牌。</w:t>
            </w:r>
          </w:p>
        </w:tc>
        <w:tc>
          <w:tcPr>
            <w:tcW w:w="851"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6 </w:t>
            </w:r>
          </w:p>
        </w:tc>
        <w:tc>
          <w:tcPr>
            <w:tcW w:w="8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2"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5）</w:t>
            </w:r>
          </w:p>
        </w:tc>
        <w:tc>
          <w:tcPr>
            <w:tcW w:w="993"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功放（推返听）</w:t>
            </w:r>
          </w:p>
        </w:tc>
        <w:tc>
          <w:tcPr>
            <w:tcW w:w="6662" w:type="dxa"/>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sz w:val="24"/>
                <w:szCs w:val="24"/>
              </w:rPr>
              <w:t>*1、</w:t>
            </w:r>
            <w:r>
              <w:rPr>
                <w:rFonts w:hint="eastAsia" w:ascii="仿宋" w:hAnsi="仿宋" w:eastAsia="仿宋" w:cs="仿宋"/>
                <w:color w:val="000000"/>
                <w:kern w:val="0"/>
                <w:sz w:val="24"/>
                <w:szCs w:val="24"/>
                <w:lang w:bidi="ar"/>
              </w:rPr>
              <w:t>立体声输出功率：4×1300W 8Ω，4×2200W 4Ω，4×2400W 2Ω。</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2、桥接：2×4400W 8Ω，2×4800W 4Ω。</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3、频率响应：20Hz-25kHz±0.5dB；THD+N（Rated power，4Ω/KHZ）%：0.10%。</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sz w:val="24"/>
                <w:szCs w:val="24"/>
              </w:rPr>
              <w:t>*4、</w:t>
            </w:r>
            <w:r>
              <w:rPr>
                <w:rFonts w:hint="eastAsia" w:ascii="仿宋" w:hAnsi="仿宋" w:eastAsia="仿宋" w:cs="仿宋"/>
                <w:color w:val="000000"/>
                <w:kern w:val="0"/>
                <w:sz w:val="24"/>
                <w:szCs w:val="24"/>
                <w:lang w:bidi="ar"/>
              </w:rPr>
              <w:t>信噪比：98dB。</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5、可选放大倍数：23,26,29，32,35，38，41，44dB。</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6、输入连接：3-pin XLR，平衡式。</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7、输入阻抗：20KΩ平衡式/10KΩ平衡式。</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8、输出连接：Speakon Connectors（Neutrik）。</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9、最低电压要求 180-260V~50-60HZ。</w:t>
            </w:r>
          </w:p>
          <w:p>
            <w:pPr>
              <w:jc w:val="left"/>
              <w:rPr>
                <w:rFonts w:ascii="仿宋" w:hAnsi="仿宋" w:eastAsia="仿宋" w:cs="仿宋"/>
                <w:sz w:val="24"/>
                <w:szCs w:val="24"/>
              </w:rPr>
            </w:pPr>
            <w:r>
              <w:rPr>
                <w:rFonts w:hint="eastAsia" w:ascii="仿宋" w:hAnsi="仿宋" w:eastAsia="仿宋" w:cs="仿宋"/>
                <w:sz w:val="24"/>
                <w:szCs w:val="24"/>
              </w:rPr>
              <w:t>*10、提供原厂印刷彩页。</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sz w:val="24"/>
                <w:szCs w:val="24"/>
              </w:rPr>
              <w:t>*11、与扬声器同一品牌。</w:t>
            </w:r>
          </w:p>
        </w:tc>
        <w:tc>
          <w:tcPr>
            <w:tcW w:w="851"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 </w:t>
            </w:r>
          </w:p>
        </w:tc>
        <w:tc>
          <w:tcPr>
            <w:tcW w:w="8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856"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6）</w:t>
            </w:r>
          </w:p>
        </w:tc>
        <w:tc>
          <w:tcPr>
            <w:tcW w:w="993"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音箱处理器</w:t>
            </w:r>
          </w:p>
        </w:tc>
        <w:tc>
          <w:tcPr>
            <w:tcW w:w="6662" w:type="dxa"/>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sz w:val="24"/>
                <w:szCs w:val="24"/>
              </w:rPr>
              <w:t>*1、</w:t>
            </w:r>
            <w:r>
              <w:rPr>
                <w:rFonts w:hint="eastAsia" w:ascii="仿宋" w:hAnsi="仿宋" w:eastAsia="仿宋" w:cs="仿宋"/>
                <w:color w:val="000000"/>
                <w:kern w:val="0"/>
                <w:sz w:val="24"/>
                <w:szCs w:val="24"/>
                <w:lang w:bidi="ar"/>
              </w:rPr>
              <w:t xml:space="preserve">4进4出，带矩阵功能输入/输出。 </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2、输入阻抗：&gt;10KΩ，输出阻抗：50Ω。</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3、最大输出电平：+20dBu。</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4、模拟音频。</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5、频响：+/-0.5dB（20 至 20kHz）。</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6、信噪比：92dB typical（unweighted）。</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7、共模抑制比：&gt;40dB（20 至 10kHz），串扰：&lt;-100dB，失真：0.005%（1kHz@0dBu），数字音频。</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8、DSP：24位，采样率：48kHz，ADC/DAC：24位192kHz高解析度芯片，传输延时：1.27ms。</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9、总体规格：</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电源：90-265VAC（50/60Hz），尺寸：19"×1.75"×9"(483×44×229mm)，重量:10Ibs/4.6kg。</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信号输出类型，模拟/数字，音频调节参数，总增益：-12至12dB，0.1dB/级，通道增益：-18至0dB，0.1dB/级，相位：0度或180度，延时：每输入/输出最大850ms，EQ：每输入/输出，5个EQ，EQ类型：参量、高通、低通、雪夫型、全通、带通、陷波器，EQ增益：-15至+15dB，0.5dB/级，EQ带宽：0.009至4.8octaves（Q=0.3至20）。</w:t>
            </w:r>
          </w:p>
          <w:p>
            <w:pPr>
              <w:jc w:val="left"/>
              <w:rPr>
                <w:rFonts w:ascii="仿宋" w:hAnsi="仿宋" w:eastAsia="仿宋" w:cs="仿宋"/>
                <w:sz w:val="24"/>
                <w:szCs w:val="24"/>
              </w:rPr>
            </w:pPr>
            <w:r>
              <w:rPr>
                <w:rFonts w:hint="eastAsia" w:ascii="仿宋" w:hAnsi="仿宋" w:eastAsia="仿宋" w:cs="仿宋"/>
                <w:sz w:val="24"/>
                <w:szCs w:val="24"/>
              </w:rPr>
              <w:t>*11、提供原厂印刷彩页。</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sz w:val="24"/>
                <w:szCs w:val="24"/>
              </w:rPr>
              <w:t>*12、与扬声器同一品牌。</w:t>
            </w:r>
          </w:p>
        </w:tc>
        <w:tc>
          <w:tcPr>
            <w:tcW w:w="851"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 </w:t>
            </w:r>
          </w:p>
        </w:tc>
        <w:tc>
          <w:tcPr>
            <w:tcW w:w="8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07"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7）</w:t>
            </w:r>
          </w:p>
        </w:tc>
        <w:tc>
          <w:tcPr>
            <w:tcW w:w="993"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线性阵列吊架</w:t>
            </w:r>
          </w:p>
        </w:tc>
        <w:tc>
          <w:tcPr>
            <w:tcW w:w="6662" w:type="dxa"/>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VCM专用吊架</w:t>
            </w:r>
          </w:p>
        </w:tc>
        <w:tc>
          <w:tcPr>
            <w:tcW w:w="851"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 </w:t>
            </w:r>
          </w:p>
        </w:tc>
        <w:tc>
          <w:tcPr>
            <w:tcW w:w="8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85" w:hRule="atLeast"/>
          <w:jc w:val="center"/>
        </w:trPr>
        <w:tc>
          <w:tcPr>
            <w:tcW w:w="856"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8）</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数字调音台</w:t>
            </w:r>
          </w:p>
        </w:tc>
        <w:tc>
          <w:tcPr>
            <w:tcW w:w="6662" w:type="dxa"/>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*1、标准96kHz采样。</w:t>
            </w:r>
            <w:r>
              <w:rPr>
                <w:rFonts w:hint="eastAsia" w:ascii="仿宋" w:hAnsi="仿宋" w:eastAsia="仿宋" w:cs="仿宋"/>
                <w:sz w:val="24"/>
                <w:szCs w:val="24"/>
              </w:rPr>
              <w:br w:type="textWrapping"/>
            </w:r>
            <w:r>
              <w:rPr>
                <w:rFonts w:hint="eastAsia" w:ascii="仿宋" w:hAnsi="仿宋" w:eastAsia="仿宋" w:cs="仿宋"/>
                <w:sz w:val="24"/>
                <w:szCs w:val="24"/>
              </w:rPr>
              <w:t>*2、2个DMI 插槽 (每个插槽最多可达64路I/O )。</w:t>
            </w:r>
            <w:r>
              <w:rPr>
                <w:rFonts w:hint="eastAsia" w:ascii="仿宋" w:hAnsi="仿宋" w:eastAsia="仿宋" w:cs="仿宋"/>
                <w:sz w:val="24"/>
                <w:szCs w:val="24"/>
              </w:rPr>
              <w:br w:type="textWrapping"/>
            </w:r>
            <w:r>
              <w:rPr>
                <w:rFonts w:hint="eastAsia" w:ascii="仿宋" w:hAnsi="仿宋" w:eastAsia="仿宋" w:cs="仿宋"/>
                <w:sz w:val="24"/>
                <w:szCs w:val="24"/>
              </w:rPr>
              <w:t>*3、2条24段master/solo电平表。</w:t>
            </w:r>
            <w:r>
              <w:rPr>
                <w:rFonts w:hint="eastAsia" w:ascii="仿宋" w:hAnsi="仿宋" w:eastAsia="仿宋" w:cs="仿宋"/>
                <w:sz w:val="24"/>
                <w:szCs w:val="24"/>
              </w:rPr>
              <w:br w:type="textWrapping"/>
            </w:r>
            <w:r>
              <w:rPr>
                <w:rFonts w:hint="eastAsia" w:ascii="仿宋" w:hAnsi="仿宋" w:eastAsia="仿宋" w:cs="仿宋"/>
                <w:sz w:val="24"/>
                <w:szCs w:val="24"/>
              </w:rPr>
              <w:t>4、开关与HTL集成的触感旋钮。</w:t>
            </w:r>
            <w:r>
              <w:rPr>
                <w:rFonts w:hint="eastAsia" w:ascii="仿宋" w:hAnsi="仿宋" w:eastAsia="仿宋" w:cs="仿宋"/>
                <w:sz w:val="24"/>
                <w:szCs w:val="24"/>
              </w:rPr>
              <w:br w:type="textWrapping"/>
            </w:r>
            <w:r>
              <w:rPr>
                <w:rFonts w:hint="eastAsia" w:ascii="仿宋" w:hAnsi="仿宋" w:eastAsia="仿宋" w:cs="仿宋"/>
                <w:sz w:val="24"/>
                <w:szCs w:val="24"/>
              </w:rPr>
              <w:t>*5、2个多点触摸屏。</w:t>
            </w:r>
            <w:r>
              <w:rPr>
                <w:rFonts w:hint="eastAsia" w:ascii="仿宋" w:hAnsi="仿宋" w:eastAsia="仿宋" w:cs="仿宋"/>
                <w:sz w:val="24"/>
                <w:szCs w:val="24"/>
              </w:rPr>
              <w:br w:type="textWrapping"/>
            </w:r>
            <w:r>
              <w:rPr>
                <w:rFonts w:hint="eastAsia" w:ascii="仿宋" w:hAnsi="仿宋" w:eastAsia="仿宋" w:cs="仿宋"/>
                <w:sz w:val="24"/>
                <w:szCs w:val="24"/>
              </w:rPr>
              <w:t>*6、21个触感推子。</w:t>
            </w:r>
            <w:r>
              <w:rPr>
                <w:rFonts w:hint="eastAsia" w:ascii="仿宋" w:hAnsi="仿宋" w:eastAsia="仿宋" w:cs="仿宋"/>
                <w:sz w:val="24"/>
                <w:szCs w:val="24"/>
              </w:rPr>
              <w:br w:type="textWrapping"/>
            </w:r>
            <w:r>
              <w:rPr>
                <w:rFonts w:hint="eastAsia" w:ascii="仿宋" w:hAnsi="仿宋" w:eastAsia="仿宋" w:cs="仿宋"/>
                <w:sz w:val="24"/>
                <w:szCs w:val="24"/>
              </w:rPr>
              <w:t>*7、4个推子层每层可指派10条通道。</w:t>
            </w:r>
            <w:r>
              <w:rPr>
                <w:rFonts w:hint="eastAsia" w:ascii="仿宋" w:hAnsi="仿宋" w:eastAsia="仿宋" w:cs="仿宋"/>
                <w:sz w:val="24"/>
                <w:szCs w:val="24"/>
              </w:rPr>
              <w:br w:type="textWrapping"/>
            </w:r>
            <w:r>
              <w:rPr>
                <w:rFonts w:hint="eastAsia" w:ascii="仿宋" w:hAnsi="仿宋" w:eastAsia="仿宋" w:cs="仿宋"/>
                <w:sz w:val="24"/>
                <w:szCs w:val="24"/>
              </w:rPr>
              <w:t>8、集成USB2.0 音频I/O接口。</w:t>
            </w:r>
            <w:r>
              <w:rPr>
                <w:rFonts w:hint="eastAsia" w:ascii="仿宋" w:hAnsi="仿宋" w:eastAsia="仿宋" w:cs="仿宋"/>
                <w:sz w:val="24"/>
                <w:szCs w:val="24"/>
              </w:rPr>
              <w:br w:type="textWrapping"/>
            </w:r>
            <w:r>
              <w:rPr>
                <w:rFonts w:hint="eastAsia" w:ascii="仿宋" w:hAnsi="仿宋" w:eastAsia="仿宋" w:cs="仿宋"/>
                <w:sz w:val="24"/>
                <w:szCs w:val="24"/>
              </w:rPr>
              <w:t>*9、46条母线：16条立体声(32),立体声Master母线(2),solo母线(2条立体声,共4),10x8矩阵(8)。</w:t>
            </w:r>
            <w:r>
              <w:rPr>
                <w:rFonts w:hint="eastAsia" w:ascii="仿宋" w:hAnsi="仿宋" w:eastAsia="仿宋" w:cs="仿宋"/>
                <w:sz w:val="24"/>
                <w:szCs w:val="24"/>
              </w:rPr>
              <w:br w:type="textWrapping"/>
            </w:r>
            <w:r>
              <w:rPr>
                <w:rFonts w:hint="eastAsia" w:ascii="仿宋" w:hAnsi="仿宋" w:eastAsia="仿宋" w:cs="仿宋"/>
                <w:sz w:val="24"/>
                <w:szCs w:val="24"/>
              </w:rPr>
              <w:t>*10、40条全处理通道单声道/立体声，(等同于80条输入处理通道)</w:t>
            </w:r>
            <w:r>
              <w:rPr>
                <w:rFonts w:hint="eastAsia" w:ascii="仿宋" w:hAnsi="仿宋" w:eastAsia="仿宋" w:cs="仿宋"/>
                <w:sz w:val="24"/>
                <w:szCs w:val="24"/>
              </w:rPr>
              <w:br w:type="textWrapping"/>
            </w:r>
            <w:r>
              <w:rPr>
                <w:rFonts w:hint="eastAsia" w:ascii="仿宋" w:hAnsi="仿宋" w:eastAsia="仿宋" w:cs="仿宋"/>
                <w:sz w:val="24"/>
                <w:szCs w:val="24"/>
              </w:rPr>
              <w:t>11、16条全处理母线单声道/立体声(等同于32条母线处理通道)</w:t>
            </w:r>
          </w:p>
          <w:p>
            <w:pPr>
              <w:widowControl/>
              <w:jc w:val="left"/>
              <w:textAlignment w:val="center"/>
              <w:rPr>
                <w:rFonts w:ascii="仿宋" w:hAnsi="仿宋" w:eastAsia="仿宋" w:cs="仿宋"/>
                <w:sz w:val="24"/>
                <w:szCs w:val="24"/>
              </w:rPr>
            </w:pPr>
          </w:p>
        </w:tc>
        <w:tc>
          <w:tcPr>
            <w:tcW w:w="851"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850"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8" w:hRule="atLeast"/>
          <w:jc w:val="center"/>
        </w:trPr>
        <w:tc>
          <w:tcPr>
            <w:tcW w:w="856"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9）</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话筒柜</w:t>
            </w:r>
          </w:p>
        </w:tc>
        <w:tc>
          <w:tcPr>
            <w:tcW w:w="6662"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配套</w:t>
            </w:r>
          </w:p>
        </w:tc>
        <w:tc>
          <w:tcPr>
            <w:tcW w:w="851"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850"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4"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993"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线材</w:t>
            </w:r>
          </w:p>
        </w:tc>
        <w:tc>
          <w:tcPr>
            <w:tcW w:w="6662"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配套</w:t>
            </w:r>
          </w:p>
        </w:tc>
        <w:tc>
          <w:tcPr>
            <w:tcW w:w="851"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 </w:t>
            </w:r>
          </w:p>
        </w:tc>
        <w:tc>
          <w:tcPr>
            <w:tcW w:w="8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8"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11）</w:t>
            </w:r>
          </w:p>
        </w:tc>
        <w:tc>
          <w:tcPr>
            <w:tcW w:w="993"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配件</w:t>
            </w:r>
          </w:p>
        </w:tc>
        <w:tc>
          <w:tcPr>
            <w:tcW w:w="6662"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配套</w:t>
            </w:r>
          </w:p>
        </w:tc>
        <w:tc>
          <w:tcPr>
            <w:tcW w:w="851"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 </w:t>
            </w:r>
          </w:p>
        </w:tc>
        <w:tc>
          <w:tcPr>
            <w:tcW w:w="8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94" w:hRule="atLeast"/>
          <w:jc w:val="center"/>
        </w:trPr>
        <w:tc>
          <w:tcPr>
            <w:tcW w:w="856" w:type="dxa"/>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追光灯</w:t>
            </w:r>
          </w:p>
        </w:tc>
        <w:tc>
          <w:tcPr>
            <w:tcW w:w="6662" w:type="dxa"/>
            <w:vAlign w:val="center"/>
          </w:tcPr>
          <w:p>
            <w:pPr>
              <w:widowControl/>
              <w:textAlignment w:val="center"/>
              <w:rPr>
                <w:rFonts w:ascii="仿宋" w:hAnsi="仿宋" w:eastAsia="仿宋" w:cs="仿宋"/>
                <w:color w:val="000000"/>
                <w:kern w:val="0"/>
                <w:sz w:val="24"/>
                <w:szCs w:val="24"/>
                <w:lang w:bidi="ar"/>
              </w:rPr>
            </w:pPr>
            <w:r>
              <w:rPr>
                <w:rFonts w:hint="eastAsia" w:ascii="仿宋" w:hAnsi="仿宋" w:eastAsia="仿宋" w:cs="仿宋"/>
                <w:sz w:val="24"/>
                <w:szCs w:val="24"/>
              </w:rPr>
              <w:t>*</w:t>
            </w:r>
            <w:r>
              <w:rPr>
                <w:rFonts w:hint="eastAsia" w:ascii="仿宋" w:hAnsi="仿宋" w:eastAsia="仿宋" w:cs="仿宋"/>
                <w:color w:val="000000"/>
                <w:kern w:val="0"/>
                <w:sz w:val="24"/>
                <w:szCs w:val="24"/>
                <w:lang w:bidi="ar"/>
              </w:rPr>
              <w:t>1、飞利浦铂金系列Platinum15R灯泡，灯泡功率300-320W，色温8000K，寿命2000H，亮度输出媲美传统2500W追光灯。</w:t>
            </w:r>
          </w:p>
          <w:p>
            <w:pPr>
              <w:widowControl/>
              <w:textAlignment w:val="center"/>
              <w:rPr>
                <w:rFonts w:ascii="仿宋" w:hAnsi="仿宋" w:eastAsia="仿宋" w:cs="仿宋"/>
                <w:color w:val="FF0000"/>
                <w:kern w:val="0"/>
                <w:sz w:val="24"/>
                <w:szCs w:val="24"/>
                <w:lang w:bidi="ar"/>
              </w:rPr>
            </w:pPr>
            <w:r>
              <w:rPr>
                <w:rFonts w:hint="eastAsia" w:ascii="仿宋" w:hAnsi="仿宋" w:eastAsia="仿宋" w:cs="仿宋"/>
                <w:sz w:val="24"/>
                <w:szCs w:val="24"/>
              </w:rPr>
              <w:t>*</w:t>
            </w:r>
            <w:r>
              <w:rPr>
                <w:rFonts w:hint="eastAsia" w:ascii="仿宋" w:hAnsi="仿宋" w:eastAsia="仿宋" w:cs="仿宋"/>
                <w:color w:val="000000"/>
                <w:kern w:val="0"/>
                <w:sz w:val="24"/>
                <w:szCs w:val="24"/>
                <w:lang w:bidi="ar"/>
              </w:rPr>
              <w:t>2光斑均匀度高，灯具效率超过50%。</w:t>
            </w:r>
          </w:p>
          <w:p>
            <w:pPr>
              <w:widowControl/>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3、色温3200--6800k线性调节。</w:t>
            </w:r>
          </w:p>
          <w:p>
            <w:pPr>
              <w:widowControl/>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4、手动光圈+手动光闸+手动CTO+手动换色器。</w:t>
            </w:r>
          </w:p>
          <w:p>
            <w:pPr>
              <w:widowControl/>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5、5°-10°线性变焦，带调焦功能，适用距离15-50米。</w:t>
            </w:r>
          </w:p>
          <w:p>
            <w:pPr>
              <w:widowControl/>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6、灯体长度≤100cm，净重≤24kg。</w:t>
            </w:r>
            <w:r>
              <w:rPr>
                <w:rFonts w:hint="eastAsia" w:ascii="仿宋" w:hAnsi="仿宋" w:eastAsia="仿宋" w:cs="仿宋"/>
                <w:color w:val="000000"/>
                <w:sz w:val="24"/>
                <w:szCs w:val="24"/>
              </w:rPr>
              <w:br w:type="textWrapping"/>
            </w:r>
            <w:r>
              <w:rPr>
                <w:rFonts w:hint="eastAsia" w:ascii="仿宋" w:hAnsi="仿宋" w:eastAsia="仿宋" w:cs="仿宋"/>
                <w:color w:val="000000"/>
                <w:kern w:val="0"/>
                <w:sz w:val="24"/>
                <w:szCs w:val="24"/>
                <w:lang w:bidi="ar"/>
              </w:rPr>
              <w:t>7、手动光圈，手动光闸，手动CTO，手动放大：标准5°~10°。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8、手动调焦，0~100%手动线性调光。</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9、手动双边切割。</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10、4色换色器，可以更换不同色纸。</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11、雾化：0~100%均匀的柔光效果适用距离：15~50米，完全满足各种场合需求。</w:t>
            </w:r>
          </w:p>
          <w:p>
            <w:pPr>
              <w:widowControl/>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12、灯体：采用高强度铝合金材质,结构轻巧。</w:t>
            </w:r>
          </w:p>
          <w:p>
            <w:pPr>
              <w:widowControl/>
              <w:textAlignment w:val="center"/>
              <w:rPr>
                <w:rFonts w:ascii="仿宋" w:hAnsi="仿宋" w:eastAsia="仿宋" w:cs="仿宋"/>
                <w:sz w:val="24"/>
                <w:szCs w:val="24"/>
              </w:rPr>
            </w:pPr>
            <w:r>
              <w:rPr>
                <w:rFonts w:hint="eastAsia" w:ascii="仿宋" w:hAnsi="仿宋" w:eastAsia="仿宋" w:cs="仿宋"/>
                <w:sz w:val="24"/>
                <w:szCs w:val="24"/>
              </w:rPr>
              <w:t>*13、提供国家轻工业质量监督检验中心出具的检测报告原件。</w:t>
            </w:r>
          </w:p>
          <w:p>
            <w:pPr>
              <w:widowControl/>
              <w:textAlignment w:val="center"/>
              <w:rPr>
                <w:rFonts w:ascii="仿宋" w:hAnsi="仿宋" w:eastAsia="仿宋" w:cs="仿宋"/>
                <w:color w:val="000000"/>
                <w:kern w:val="0"/>
                <w:sz w:val="24"/>
                <w:szCs w:val="24"/>
                <w:lang w:bidi="ar"/>
              </w:rPr>
            </w:pPr>
            <w:r>
              <w:rPr>
                <w:rFonts w:hint="eastAsia" w:ascii="仿宋" w:hAnsi="仿宋" w:eastAsia="仿宋" w:cs="仿宋"/>
                <w:sz w:val="24"/>
                <w:szCs w:val="24"/>
              </w:rPr>
              <w:t>*14、提供原厂印刷彩页。</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68" w:hRule="atLeast"/>
          <w:jc w:val="center"/>
        </w:trPr>
        <w:tc>
          <w:tcPr>
            <w:tcW w:w="856"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13）</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光束灯</w:t>
            </w:r>
          </w:p>
        </w:tc>
        <w:tc>
          <w:tcPr>
            <w:tcW w:w="6662" w:type="dxa"/>
            <w:vAlign w:val="center"/>
          </w:tcPr>
          <w:p>
            <w:pPr>
              <w:rPr>
                <w:rFonts w:ascii="仿宋" w:hAnsi="仿宋" w:eastAsia="仿宋" w:cs="仿宋"/>
                <w:sz w:val="24"/>
                <w:szCs w:val="24"/>
              </w:rPr>
            </w:pPr>
            <w:r>
              <w:rPr>
                <w:rFonts w:hint="eastAsia" w:ascii="仿宋" w:hAnsi="仿宋" w:eastAsia="仿宋" w:cs="仿宋"/>
                <w:color w:val="000000"/>
                <w:kern w:val="0"/>
                <w:sz w:val="24"/>
                <w:szCs w:val="24"/>
                <w:lang w:bidi="ar"/>
              </w:rPr>
              <w:t>*</w:t>
            </w:r>
            <w:r>
              <w:rPr>
                <w:rFonts w:hint="eastAsia" w:ascii="仿宋" w:hAnsi="仿宋" w:eastAsia="仿宋" w:cs="仿宋"/>
                <w:sz w:val="24"/>
                <w:szCs w:val="24"/>
              </w:rPr>
              <w:t>1、飞利浦铂金5R光源，色温8000K，寿命2000H。</w:t>
            </w:r>
          </w:p>
          <w:p>
            <w:pPr>
              <w:rPr>
                <w:rFonts w:ascii="仿宋" w:hAnsi="仿宋" w:eastAsia="仿宋" w:cs="仿宋"/>
                <w:sz w:val="24"/>
                <w:szCs w:val="24"/>
              </w:rPr>
            </w:pPr>
            <w:r>
              <w:rPr>
                <w:rFonts w:hint="eastAsia" w:ascii="仿宋" w:hAnsi="仿宋" w:eastAsia="仿宋" w:cs="仿宋"/>
                <w:sz w:val="24"/>
                <w:szCs w:val="24"/>
              </w:rPr>
              <w:t>2、水平扫描≥540°(16 bit)，垂直扫描≥270°(16 bit)，具有自动纠错的复位功能。</w:t>
            </w:r>
          </w:p>
          <w:p>
            <w:pPr>
              <w:rPr>
                <w:rFonts w:ascii="仿宋" w:hAnsi="仿宋" w:eastAsia="仿宋" w:cs="仿宋"/>
                <w:color w:val="FF0000"/>
                <w:sz w:val="24"/>
                <w:szCs w:val="24"/>
              </w:rPr>
            </w:pPr>
            <w:r>
              <w:rPr>
                <w:rFonts w:hint="eastAsia" w:ascii="仿宋" w:hAnsi="仿宋" w:eastAsia="仿宋" w:cs="仿宋"/>
                <w:color w:val="000000"/>
                <w:kern w:val="0"/>
                <w:sz w:val="24"/>
                <w:szCs w:val="24"/>
                <w:lang w:bidi="ar"/>
              </w:rPr>
              <w:t>*</w:t>
            </w:r>
            <w:r>
              <w:rPr>
                <w:rFonts w:hint="eastAsia" w:ascii="仿宋" w:hAnsi="仿宋" w:eastAsia="仿宋" w:cs="仿宋"/>
                <w:sz w:val="24"/>
                <w:szCs w:val="24"/>
              </w:rPr>
              <w:t>3、1个色片盘含11个色片+白光，折叠式色轮装置可轻松实现颜色的变换，并具有出色的散热效果，提供国家级机关颁发的证明材料。</w:t>
            </w:r>
          </w:p>
          <w:p>
            <w:pPr>
              <w:rPr>
                <w:rFonts w:ascii="仿宋" w:hAnsi="仿宋" w:eastAsia="仿宋" w:cs="仿宋"/>
                <w:color w:val="FF0000"/>
                <w:sz w:val="24"/>
                <w:szCs w:val="24"/>
              </w:rPr>
            </w:pPr>
            <w:r>
              <w:rPr>
                <w:rFonts w:hint="eastAsia" w:ascii="仿宋" w:hAnsi="仿宋" w:eastAsia="仿宋" w:cs="仿宋"/>
                <w:color w:val="000000"/>
                <w:kern w:val="0"/>
                <w:sz w:val="24"/>
                <w:szCs w:val="24"/>
                <w:lang w:bidi="ar"/>
              </w:rPr>
              <w:t>*</w:t>
            </w:r>
            <w:r>
              <w:rPr>
                <w:rFonts w:hint="eastAsia" w:ascii="仿宋" w:hAnsi="仿宋" w:eastAsia="仿宋" w:cs="仿宋"/>
                <w:sz w:val="24"/>
                <w:szCs w:val="24"/>
              </w:rPr>
              <w:t>4、先进的旋转图案盘设计，不少于8个图案片+白圆，具有抖动和定位功能，</w:t>
            </w:r>
          </w:p>
          <w:p>
            <w:pPr>
              <w:rPr>
                <w:rFonts w:ascii="仿宋" w:hAnsi="仿宋" w:eastAsia="仿宋" w:cs="仿宋"/>
                <w:sz w:val="24"/>
                <w:szCs w:val="24"/>
              </w:rPr>
            </w:pPr>
            <w:r>
              <w:rPr>
                <w:rFonts w:hint="eastAsia" w:ascii="仿宋" w:hAnsi="仿宋" w:eastAsia="仿宋" w:cs="仿宋"/>
                <w:sz w:val="24"/>
                <w:szCs w:val="24"/>
              </w:rPr>
              <w:t>5不低于3种通道模式，标准通道≥14个通道。</w:t>
            </w:r>
          </w:p>
          <w:p>
            <w:pPr>
              <w:rPr>
                <w:rFonts w:ascii="仿宋" w:hAnsi="仿宋" w:eastAsia="仿宋" w:cs="仿宋"/>
                <w:sz w:val="24"/>
                <w:szCs w:val="24"/>
              </w:rPr>
            </w:pPr>
            <w:r>
              <w:rPr>
                <w:rFonts w:hint="eastAsia" w:ascii="仿宋" w:hAnsi="仿宋" w:eastAsia="仿宋" w:cs="仿宋"/>
                <w:sz w:val="24"/>
                <w:szCs w:val="24"/>
              </w:rPr>
              <w:t>6、旋转8棱镜，可双向旋转，具有棱镜定位功能、宏功能。</w:t>
            </w:r>
          </w:p>
          <w:p>
            <w:pPr>
              <w:rPr>
                <w:rFonts w:ascii="仿宋" w:hAnsi="仿宋" w:eastAsia="仿宋" w:cs="仿宋"/>
                <w:sz w:val="24"/>
                <w:szCs w:val="24"/>
              </w:rPr>
            </w:pPr>
            <w:r>
              <w:rPr>
                <w:rFonts w:hint="eastAsia" w:ascii="仿宋" w:hAnsi="仿宋" w:eastAsia="仿宋" w:cs="仿宋"/>
                <w:sz w:val="24"/>
                <w:szCs w:val="24"/>
              </w:rPr>
              <w:t>7、光斑角度3°。</w:t>
            </w:r>
          </w:p>
          <w:p>
            <w:pPr>
              <w:rPr>
                <w:rFonts w:ascii="仿宋" w:hAnsi="仿宋" w:eastAsia="仿宋" w:cs="仿宋"/>
                <w:sz w:val="24"/>
                <w:szCs w:val="24"/>
              </w:rPr>
            </w:pPr>
            <w:r>
              <w:rPr>
                <w:rFonts w:hint="eastAsia" w:ascii="仿宋" w:hAnsi="仿宋" w:eastAsia="仿宋" w:cs="仿宋"/>
                <w:sz w:val="24"/>
                <w:szCs w:val="24"/>
              </w:rPr>
              <w:t>8、电子调焦功能。</w:t>
            </w:r>
          </w:p>
          <w:p>
            <w:pPr>
              <w:rPr>
                <w:rFonts w:ascii="仿宋" w:hAnsi="仿宋" w:eastAsia="仿宋" w:cs="仿宋"/>
                <w:sz w:val="24"/>
                <w:szCs w:val="24"/>
              </w:rPr>
            </w:pPr>
            <w:r>
              <w:rPr>
                <w:rFonts w:hint="eastAsia" w:ascii="仿宋" w:hAnsi="仿宋" w:eastAsia="仿宋" w:cs="仿宋"/>
                <w:sz w:val="24"/>
                <w:szCs w:val="24"/>
              </w:rPr>
              <w:t>9、频闪速度最高25次每秒。</w:t>
            </w:r>
          </w:p>
          <w:p>
            <w:pPr>
              <w:rPr>
                <w:rFonts w:ascii="仿宋" w:hAnsi="仿宋" w:eastAsia="仿宋" w:cs="仿宋"/>
                <w:sz w:val="24"/>
                <w:szCs w:val="24"/>
              </w:rPr>
            </w:pPr>
            <w:r>
              <w:rPr>
                <w:rFonts w:hint="eastAsia" w:ascii="仿宋" w:hAnsi="仿宋" w:eastAsia="仿宋" w:cs="仿宋"/>
                <w:sz w:val="24"/>
                <w:szCs w:val="24"/>
              </w:rPr>
              <w:t>10、0-100%线性调光。</w:t>
            </w:r>
          </w:p>
          <w:p>
            <w:pPr>
              <w:rPr>
                <w:rFonts w:ascii="仿宋" w:hAnsi="仿宋" w:eastAsia="仿宋" w:cs="仿宋"/>
                <w:sz w:val="24"/>
                <w:szCs w:val="24"/>
              </w:rPr>
            </w:pPr>
            <w:r>
              <w:rPr>
                <w:rFonts w:hint="eastAsia" w:ascii="仿宋" w:hAnsi="仿宋" w:eastAsia="仿宋" w:cs="仿宋"/>
                <w:sz w:val="24"/>
                <w:szCs w:val="24"/>
              </w:rPr>
              <w:t>11、0-100%柔光效果。</w:t>
            </w:r>
          </w:p>
          <w:p>
            <w:pPr>
              <w:rPr>
                <w:rFonts w:ascii="仿宋" w:hAnsi="仿宋" w:eastAsia="仿宋" w:cs="仿宋"/>
                <w:sz w:val="24"/>
                <w:szCs w:val="24"/>
              </w:rPr>
            </w:pPr>
            <w:r>
              <w:rPr>
                <w:rFonts w:hint="eastAsia" w:ascii="仿宋" w:hAnsi="仿宋" w:eastAsia="仿宋" w:cs="仿宋"/>
                <w:sz w:val="24"/>
                <w:szCs w:val="24"/>
              </w:rPr>
              <w:t>12、触摸彩色液晶屏显示，内置可充电式电池，显示灯具、灯泡使用时间。</w:t>
            </w:r>
          </w:p>
          <w:p>
            <w:pPr>
              <w:rPr>
                <w:rFonts w:ascii="仿宋" w:hAnsi="仿宋" w:eastAsia="仿宋" w:cs="仿宋"/>
                <w:sz w:val="24"/>
                <w:szCs w:val="24"/>
              </w:rPr>
            </w:pPr>
            <w:r>
              <w:rPr>
                <w:rFonts w:hint="eastAsia" w:ascii="仿宋" w:hAnsi="仿宋" w:eastAsia="仿宋" w:cs="仿宋"/>
                <w:sz w:val="24"/>
                <w:szCs w:val="24"/>
              </w:rPr>
              <w:t>13、支持灯具在飞机箱内即完成复位检测。</w:t>
            </w:r>
          </w:p>
          <w:p>
            <w:pPr>
              <w:rPr>
                <w:rFonts w:ascii="仿宋" w:hAnsi="仿宋" w:eastAsia="仿宋" w:cs="仿宋"/>
                <w:sz w:val="24"/>
                <w:szCs w:val="24"/>
              </w:rPr>
            </w:pPr>
            <w:r>
              <w:rPr>
                <w:rFonts w:hint="eastAsia" w:ascii="仿宋" w:hAnsi="仿宋" w:eastAsia="仿宋" w:cs="仿宋"/>
                <w:kern w:val="0"/>
                <w:sz w:val="24"/>
                <w:szCs w:val="24"/>
                <w:lang w:bidi="ar"/>
              </w:rPr>
              <w:t>*</w:t>
            </w:r>
            <w:r>
              <w:rPr>
                <w:rFonts w:hint="eastAsia" w:ascii="仿宋" w:hAnsi="仿宋" w:eastAsia="仿宋" w:cs="仿宋"/>
                <w:sz w:val="24"/>
                <w:szCs w:val="24"/>
              </w:rPr>
              <w:t>14、可用软件升级装置连接灯具DMX口升级软件，提供国家级机关颁发的证明材料。</w:t>
            </w:r>
          </w:p>
          <w:p>
            <w:pPr>
              <w:rPr>
                <w:rFonts w:ascii="仿宋" w:hAnsi="仿宋" w:eastAsia="仿宋" w:cs="仿宋"/>
                <w:sz w:val="24"/>
                <w:szCs w:val="24"/>
              </w:rPr>
            </w:pPr>
            <w:r>
              <w:rPr>
                <w:rFonts w:hint="eastAsia" w:ascii="仿宋" w:hAnsi="仿宋" w:eastAsia="仿宋" w:cs="仿宋"/>
                <w:sz w:val="24"/>
                <w:szCs w:val="24"/>
              </w:rPr>
              <w:t xml:space="preserve">15可从控台直接更改DMX地址码，灯泡开关。 </w:t>
            </w:r>
          </w:p>
          <w:p>
            <w:pPr>
              <w:rPr>
                <w:rFonts w:ascii="仿宋" w:hAnsi="仿宋" w:eastAsia="仿宋" w:cs="仿宋"/>
                <w:sz w:val="24"/>
                <w:szCs w:val="24"/>
              </w:rPr>
            </w:pPr>
            <w:r>
              <w:rPr>
                <w:rFonts w:hint="eastAsia" w:ascii="仿宋" w:hAnsi="仿宋" w:eastAsia="仿宋" w:cs="仿宋"/>
                <w:sz w:val="24"/>
                <w:szCs w:val="24"/>
              </w:rPr>
              <w:t>16、此款灯具的生产厂家必须具有中国演艺技术协会授予的专业灯光工程综合技术能力等级一级证书，需提供复印件。</w:t>
            </w:r>
          </w:p>
          <w:p>
            <w:pPr>
              <w:rPr>
                <w:rFonts w:ascii="仿宋" w:hAnsi="仿宋" w:eastAsia="仿宋" w:cs="仿宋"/>
                <w:sz w:val="24"/>
                <w:szCs w:val="24"/>
              </w:rPr>
            </w:pPr>
            <w:r>
              <w:rPr>
                <w:rFonts w:hint="eastAsia" w:ascii="仿宋" w:hAnsi="仿宋" w:eastAsia="仿宋" w:cs="仿宋"/>
                <w:kern w:val="0"/>
                <w:sz w:val="24"/>
                <w:szCs w:val="24"/>
                <w:lang w:bidi="ar"/>
              </w:rPr>
              <w:t>*</w:t>
            </w:r>
            <w:r>
              <w:rPr>
                <w:rFonts w:hint="eastAsia" w:ascii="仿宋" w:hAnsi="仿宋" w:eastAsia="仿宋" w:cs="仿宋"/>
                <w:sz w:val="24"/>
                <w:szCs w:val="24"/>
              </w:rPr>
              <w:t>17、先进的热学系统设计，保证灯具内部各子系统均处于合理的工作温度范围内，可延长灯具使用寿命及提高灯具的可靠性。</w:t>
            </w:r>
          </w:p>
          <w:p>
            <w:pPr>
              <w:rPr>
                <w:rFonts w:ascii="仿宋" w:hAnsi="仿宋" w:eastAsia="仿宋" w:cs="仿宋"/>
                <w:sz w:val="24"/>
                <w:szCs w:val="24"/>
              </w:rPr>
            </w:pPr>
            <w:r>
              <w:rPr>
                <w:rFonts w:hint="eastAsia" w:ascii="仿宋" w:hAnsi="仿宋" w:eastAsia="仿宋" w:cs="仿宋"/>
                <w:kern w:val="0"/>
                <w:sz w:val="24"/>
                <w:szCs w:val="24"/>
                <w:lang w:bidi="ar"/>
              </w:rPr>
              <w:t>*</w:t>
            </w:r>
            <w:r>
              <w:rPr>
                <w:rFonts w:hint="eastAsia" w:ascii="仿宋" w:hAnsi="仿宋" w:eastAsia="仿宋" w:cs="仿宋"/>
                <w:sz w:val="24"/>
                <w:szCs w:val="24"/>
              </w:rPr>
              <w:t>18</w:t>
            </w:r>
            <w:r>
              <w:rPr>
                <w:rFonts w:hint="eastAsia" w:ascii="仿宋" w:hAnsi="仿宋" w:eastAsia="仿宋" w:cs="仿宋"/>
                <w:kern w:val="0"/>
                <w:sz w:val="24"/>
                <w:szCs w:val="24"/>
                <w:lang w:bidi="ar"/>
              </w:rPr>
              <w:t>、</w:t>
            </w:r>
            <w:r>
              <w:rPr>
                <w:rFonts w:hint="eastAsia" w:ascii="仿宋" w:hAnsi="仿宋" w:eastAsia="仿宋" w:cs="仿宋"/>
                <w:sz w:val="24"/>
                <w:szCs w:val="24"/>
              </w:rPr>
              <w:t>具有RDM功能。</w:t>
            </w:r>
          </w:p>
          <w:p>
            <w:pPr>
              <w:rPr>
                <w:rFonts w:ascii="仿宋" w:hAnsi="仿宋" w:eastAsia="仿宋" w:cs="仿宋"/>
                <w:sz w:val="24"/>
                <w:szCs w:val="24"/>
              </w:rPr>
            </w:pPr>
            <w:r>
              <w:rPr>
                <w:rFonts w:hint="eastAsia" w:ascii="仿宋" w:hAnsi="仿宋" w:eastAsia="仿宋" w:cs="仿宋"/>
                <w:sz w:val="24"/>
                <w:szCs w:val="24"/>
              </w:rPr>
              <w:t>19、净重≤19KG</w:t>
            </w:r>
          </w:p>
          <w:p>
            <w:pPr>
              <w:rPr>
                <w:rFonts w:ascii="仿宋" w:hAnsi="仿宋" w:eastAsia="仿宋" w:cs="仿宋"/>
                <w:sz w:val="24"/>
                <w:szCs w:val="24"/>
              </w:rPr>
            </w:pPr>
            <w:r>
              <w:rPr>
                <w:rFonts w:hint="eastAsia" w:ascii="仿宋" w:hAnsi="仿宋" w:eastAsia="仿宋" w:cs="仿宋"/>
                <w:sz w:val="24"/>
                <w:szCs w:val="24"/>
              </w:rPr>
              <w:t>*20、提供国家轻工业质量监督检验中心出具的检测报告原件。</w:t>
            </w:r>
          </w:p>
          <w:p>
            <w:pPr>
              <w:rPr>
                <w:rFonts w:ascii="仿宋" w:hAnsi="仿宋" w:eastAsia="仿宋" w:cs="仿宋"/>
                <w:sz w:val="24"/>
                <w:szCs w:val="24"/>
              </w:rPr>
            </w:pPr>
            <w:r>
              <w:rPr>
                <w:rFonts w:hint="eastAsia" w:ascii="仿宋" w:hAnsi="仿宋" w:eastAsia="仿宋" w:cs="仿宋"/>
                <w:sz w:val="24"/>
                <w:szCs w:val="24"/>
              </w:rPr>
              <w:t>*21、提供原厂印刷彩页。</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24</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44"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14）</w:t>
            </w:r>
          </w:p>
        </w:tc>
        <w:tc>
          <w:tcPr>
            <w:tcW w:w="993"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LED投光灯</w:t>
            </w:r>
          </w:p>
        </w:tc>
        <w:tc>
          <w:tcPr>
            <w:tcW w:w="6662" w:type="dxa"/>
            <w:vAlign w:val="center"/>
          </w:tcPr>
          <w:p>
            <w:pPr>
              <w:tabs>
                <w:tab w:val="left" w:pos="720"/>
              </w:tabs>
              <w:spacing w:line="60" w:lineRule="auto"/>
              <w:rPr>
                <w:rFonts w:ascii="仿宋" w:hAnsi="仿宋" w:eastAsia="仿宋" w:cs="仿宋"/>
                <w:sz w:val="24"/>
                <w:szCs w:val="24"/>
              </w:rPr>
            </w:pPr>
            <w:r>
              <w:rPr>
                <w:rFonts w:hint="eastAsia" w:ascii="仿宋" w:hAnsi="仿宋" w:eastAsia="仿宋" w:cs="仿宋"/>
                <w:sz w:val="24"/>
                <w:szCs w:val="24"/>
              </w:rPr>
              <w:t>1、3W×54颗LED(12R+12G+12B+18W)；</w:t>
            </w:r>
          </w:p>
          <w:p>
            <w:pPr>
              <w:tabs>
                <w:tab w:val="left" w:pos="720"/>
              </w:tabs>
              <w:spacing w:line="60" w:lineRule="auto"/>
              <w:rPr>
                <w:rFonts w:ascii="仿宋" w:hAnsi="仿宋" w:eastAsia="仿宋" w:cs="仿宋"/>
                <w:sz w:val="24"/>
                <w:szCs w:val="24"/>
              </w:rPr>
            </w:pPr>
            <w:r>
              <w:rPr>
                <w:rFonts w:hint="eastAsia" w:ascii="仿宋" w:hAnsi="仿宋" w:eastAsia="仿宋" w:cs="仿宋"/>
                <w:sz w:val="24"/>
                <w:szCs w:val="24"/>
              </w:rPr>
              <w:t>*2、透镜采用抗UV的进口材料制成，长时间使用不发黄，提供证明材料；</w:t>
            </w:r>
          </w:p>
          <w:p>
            <w:pPr>
              <w:tabs>
                <w:tab w:val="left" w:pos="720"/>
              </w:tabs>
              <w:spacing w:line="60" w:lineRule="auto"/>
              <w:rPr>
                <w:rFonts w:ascii="仿宋" w:hAnsi="仿宋" w:eastAsia="仿宋" w:cs="仿宋"/>
                <w:sz w:val="24"/>
                <w:szCs w:val="24"/>
              </w:rPr>
            </w:pPr>
            <w:r>
              <w:rPr>
                <w:rFonts w:hint="eastAsia" w:ascii="仿宋" w:hAnsi="仿宋" w:eastAsia="仿宋" w:cs="仿宋"/>
                <w:sz w:val="24"/>
                <w:szCs w:val="24"/>
              </w:rPr>
              <w:t>3、0～100%线性调光；</w:t>
            </w:r>
          </w:p>
          <w:p>
            <w:pPr>
              <w:tabs>
                <w:tab w:val="left" w:pos="720"/>
              </w:tabs>
              <w:spacing w:line="60" w:lineRule="auto"/>
              <w:rPr>
                <w:rFonts w:ascii="仿宋" w:hAnsi="仿宋" w:eastAsia="仿宋" w:cs="仿宋"/>
                <w:sz w:val="24"/>
                <w:szCs w:val="24"/>
              </w:rPr>
            </w:pPr>
            <w:r>
              <w:rPr>
                <w:rFonts w:hint="eastAsia" w:ascii="仿宋" w:hAnsi="仿宋" w:eastAsia="仿宋" w:cs="仿宋"/>
                <w:sz w:val="24"/>
                <w:szCs w:val="24"/>
              </w:rPr>
              <w:t>4、出光角度:25°（8°/15°/45°可选）;</w:t>
            </w:r>
          </w:p>
          <w:p>
            <w:pPr>
              <w:tabs>
                <w:tab w:val="left" w:pos="720"/>
              </w:tabs>
              <w:spacing w:line="60" w:lineRule="auto"/>
              <w:rPr>
                <w:rFonts w:ascii="仿宋" w:hAnsi="仿宋" w:eastAsia="仿宋" w:cs="仿宋"/>
                <w:sz w:val="24"/>
                <w:szCs w:val="24"/>
              </w:rPr>
            </w:pPr>
            <w:r>
              <w:rPr>
                <w:rFonts w:hint="eastAsia" w:ascii="仿宋" w:hAnsi="仿宋" w:eastAsia="仿宋" w:cs="仿宋"/>
                <w:sz w:val="24"/>
                <w:szCs w:val="24"/>
              </w:rPr>
              <w:t>5、照度：1592lux（5米25°）;</w:t>
            </w:r>
          </w:p>
          <w:p>
            <w:pPr>
              <w:tabs>
                <w:tab w:val="left" w:pos="720"/>
              </w:tabs>
              <w:spacing w:line="60" w:lineRule="auto"/>
              <w:rPr>
                <w:rFonts w:ascii="仿宋" w:hAnsi="仿宋" w:eastAsia="仿宋" w:cs="仿宋"/>
                <w:sz w:val="24"/>
                <w:szCs w:val="24"/>
              </w:rPr>
            </w:pPr>
            <w:r>
              <w:rPr>
                <w:rFonts w:hint="eastAsia" w:ascii="仿宋" w:hAnsi="仿宋" w:eastAsia="仿宋" w:cs="仿宋"/>
                <w:sz w:val="24"/>
                <w:szCs w:val="24"/>
              </w:rPr>
              <w:t>6、额定电压AC100-240V，50/60Hz；</w:t>
            </w:r>
          </w:p>
          <w:p>
            <w:pPr>
              <w:tabs>
                <w:tab w:val="left" w:pos="720"/>
              </w:tabs>
              <w:spacing w:line="60" w:lineRule="auto"/>
              <w:rPr>
                <w:rFonts w:ascii="仿宋" w:hAnsi="仿宋" w:eastAsia="仿宋" w:cs="仿宋"/>
                <w:sz w:val="24"/>
                <w:szCs w:val="24"/>
              </w:rPr>
            </w:pPr>
            <w:r>
              <w:rPr>
                <w:rFonts w:hint="eastAsia" w:ascii="仿宋" w:hAnsi="仿宋" w:eastAsia="仿宋" w:cs="仿宋"/>
                <w:sz w:val="24"/>
                <w:szCs w:val="24"/>
              </w:rPr>
              <w:t>7、额定功率165W；</w:t>
            </w:r>
          </w:p>
          <w:p>
            <w:pPr>
              <w:tabs>
                <w:tab w:val="left" w:pos="720"/>
              </w:tabs>
              <w:spacing w:line="60" w:lineRule="auto"/>
              <w:rPr>
                <w:rFonts w:ascii="仿宋" w:hAnsi="仿宋" w:eastAsia="仿宋" w:cs="仿宋"/>
                <w:sz w:val="24"/>
                <w:szCs w:val="24"/>
              </w:rPr>
            </w:pPr>
            <w:r>
              <w:rPr>
                <w:rFonts w:hint="eastAsia" w:ascii="仿宋" w:hAnsi="仿宋" w:eastAsia="仿宋" w:cs="仿宋"/>
                <w:sz w:val="24"/>
                <w:szCs w:val="24"/>
              </w:rPr>
              <w:t>*8、DMX512信号控制，3/4/7/8/10通道；</w:t>
            </w:r>
          </w:p>
          <w:p>
            <w:pPr>
              <w:tabs>
                <w:tab w:val="left" w:pos="720"/>
              </w:tabs>
              <w:spacing w:line="60" w:lineRule="auto"/>
              <w:rPr>
                <w:rFonts w:ascii="仿宋" w:hAnsi="仿宋" w:eastAsia="仿宋" w:cs="仿宋"/>
                <w:sz w:val="24"/>
                <w:szCs w:val="24"/>
              </w:rPr>
            </w:pPr>
            <w:r>
              <w:rPr>
                <w:rFonts w:hint="eastAsia" w:ascii="仿宋" w:hAnsi="仿宋" w:eastAsia="仿宋" w:cs="仿宋"/>
                <w:sz w:val="24"/>
                <w:szCs w:val="24"/>
              </w:rPr>
              <w:t>*9、防护等级：IP67</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*10、可选用专用控制器自动写地址码，避免高空作业</w:t>
            </w:r>
          </w:p>
          <w:p>
            <w:pPr>
              <w:widowControl/>
              <w:jc w:val="left"/>
              <w:textAlignment w:val="center"/>
              <w:rPr>
                <w:rFonts w:ascii="仿宋" w:hAnsi="仿宋" w:eastAsia="仿宋" w:cs="仿宋"/>
                <w:sz w:val="24"/>
                <w:szCs w:val="24"/>
              </w:rPr>
            </w:pPr>
            <w:r>
              <w:rPr>
                <w:rFonts w:hint="eastAsia" w:ascii="仿宋" w:hAnsi="仿宋" w:eastAsia="仿宋" w:cs="仿宋"/>
                <w:sz w:val="24"/>
                <w:szCs w:val="24"/>
              </w:rPr>
              <w:t>*11、提供国家轻工业质量监督检验中心出具的检测报告原件。</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2" w:hRule="atLeast"/>
          <w:jc w:val="center"/>
        </w:trPr>
        <w:tc>
          <w:tcPr>
            <w:tcW w:w="856"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15）</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电脑灯控台</w:t>
            </w:r>
          </w:p>
        </w:tc>
        <w:tc>
          <w:tcPr>
            <w:tcW w:w="6662" w:type="dxa"/>
            <w:vAlign w:val="center"/>
          </w:tcPr>
          <w:p>
            <w:pPr>
              <w:rPr>
                <w:rFonts w:ascii="仿宋" w:hAnsi="仿宋" w:eastAsia="仿宋" w:cs="仿宋"/>
                <w:sz w:val="24"/>
                <w:szCs w:val="24"/>
              </w:rPr>
            </w:pPr>
            <w:r>
              <w:rPr>
                <w:rFonts w:hint="eastAsia" w:ascii="仿宋" w:hAnsi="仿宋" w:eastAsia="仿宋" w:cs="仿宋"/>
                <w:sz w:val="24"/>
                <w:szCs w:val="24"/>
              </w:rPr>
              <w:t>1、采用泰坦（Titan）7.2版本操作系统。</w:t>
            </w:r>
            <w:r>
              <w:rPr>
                <w:rFonts w:hint="eastAsia" w:ascii="仿宋" w:hAnsi="仿宋" w:eastAsia="仿宋" w:cs="仿宋"/>
                <w:sz w:val="24"/>
                <w:szCs w:val="24"/>
              </w:rPr>
              <w:br w:type="textWrapping"/>
            </w:r>
            <w:r>
              <w:rPr>
                <w:rFonts w:hint="eastAsia" w:ascii="仿宋" w:hAnsi="仿宋" w:eastAsia="仿宋" w:cs="仿宋"/>
                <w:sz w:val="24"/>
                <w:szCs w:val="24"/>
              </w:rPr>
              <w:t>2、酷睿双核处理器，64GB固态硬盘，2GB内存。</w:t>
            </w:r>
            <w:r>
              <w:rPr>
                <w:rFonts w:hint="eastAsia" w:ascii="仿宋" w:hAnsi="仿宋" w:eastAsia="仿宋" w:cs="仿宋"/>
                <w:sz w:val="24"/>
                <w:szCs w:val="24"/>
              </w:rPr>
              <w:br w:type="textWrapping"/>
            </w:r>
            <w:r>
              <w:rPr>
                <w:rFonts w:hint="eastAsia" w:ascii="仿宋" w:hAnsi="仿宋" w:eastAsia="仿宋" w:cs="仿宋"/>
                <w:sz w:val="24"/>
                <w:szCs w:val="24"/>
              </w:rPr>
              <w:t>3、支持中文菜单显示，内置多国语言。</w:t>
            </w:r>
            <w:r>
              <w:rPr>
                <w:rFonts w:hint="eastAsia" w:ascii="仿宋" w:hAnsi="仿宋" w:eastAsia="仿宋" w:cs="仿宋"/>
                <w:sz w:val="24"/>
                <w:szCs w:val="24"/>
              </w:rPr>
              <w:br w:type="textWrapping"/>
            </w:r>
            <w:r>
              <w:rPr>
                <w:rFonts w:hint="eastAsia" w:ascii="仿宋" w:hAnsi="仿宋" w:eastAsia="仿宋" w:cs="仿宋"/>
                <w:sz w:val="24"/>
                <w:szCs w:val="24"/>
              </w:rPr>
              <w:t>4、内置15.4寸高分辩率宽屏触摸屏（工业屏），支持联网到计算机设备控制各种灯光3D可视化软件。</w:t>
            </w:r>
            <w:r>
              <w:rPr>
                <w:rFonts w:hint="eastAsia" w:ascii="仿宋" w:hAnsi="仿宋" w:eastAsia="仿宋" w:cs="仿宋"/>
                <w:sz w:val="24"/>
                <w:szCs w:val="24"/>
              </w:rPr>
              <w:br w:type="textWrapping"/>
            </w:r>
            <w:r>
              <w:rPr>
                <w:rFonts w:hint="eastAsia" w:ascii="仿宋" w:hAnsi="仿宋" w:eastAsia="仿宋" w:cs="仿宋"/>
                <w:sz w:val="24"/>
                <w:szCs w:val="24"/>
              </w:rPr>
              <w:t>5、支持Art-Net网络功能，可扩展至12个DMX输出线路（域），6144个通道。</w:t>
            </w:r>
            <w:r>
              <w:rPr>
                <w:rFonts w:hint="eastAsia" w:ascii="仿宋" w:hAnsi="仿宋" w:eastAsia="仿宋" w:cs="仿宋"/>
                <w:sz w:val="24"/>
                <w:szCs w:val="24"/>
              </w:rPr>
              <w:br w:type="textWrapping"/>
            </w:r>
            <w:r>
              <w:rPr>
                <w:rFonts w:hint="eastAsia" w:ascii="仿宋" w:hAnsi="仿宋" w:eastAsia="仿宋" w:cs="仿宋"/>
                <w:sz w:val="24"/>
                <w:szCs w:val="24"/>
              </w:rPr>
              <w:t>6、10宏功能按钮，可让你更快的操作控台。</w:t>
            </w:r>
            <w:r>
              <w:rPr>
                <w:rFonts w:hint="eastAsia" w:ascii="仿宋" w:hAnsi="仿宋" w:eastAsia="仿宋" w:cs="仿宋"/>
                <w:sz w:val="24"/>
                <w:szCs w:val="24"/>
              </w:rPr>
              <w:br w:type="textWrapping"/>
            </w:r>
            <w:r>
              <w:rPr>
                <w:rFonts w:hint="eastAsia" w:ascii="仿宋" w:hAnsi="仿宋" w:eastAsia="仿宋" w:cs="仿宋"/>
                <w:sz w:val="24"/>
                <w:szCs w:val="24"/>
              </w:rPr>
              <w:t>7、20个重放推杆，支持1000个以上的程序重放。</w:t>
            </w:r>
            <w:r>
              <w:rPr>
                <w:rFonts w:hint="eastAsia" w:ascii="仿宋" w:hAnsi="仿宋" w:eastAsia="仿宋" w:cs="仿宋"/>
                <w:sz w:val="24"/>
                <w:szCs w:val="24"/>
              </w:rPr>
              <w:br w:type="textWrapping"/>
            </w:r>
            <w:r>
              <w:rPr>
                <w:rFonts w:hint="eastAsia" w:ascii="仿宋" w:hAnsi="仿宋" w:eastAsia="仿宋" w:cs="仿宋"/>
                <w:sz w:val="24"/>
                <w:szCs w:val="24"/>
              </w:rPr>
              <w:t>8、强大的属性控制窗口，CMY\RGB拾色板系统。</w:t>
            </w:r>
            <w:r>
              <w:rPr>
                <w:rFonts w:hint="eastAsia" w:ascii="仿宋" w:hAnsi="仿宋" w:eastAsia="仿宋" w:cs="仿宋"/>
                <w:sz w:val="24"/>
                <w:szCs w:val="24"/>
              </w:rPr>
              <w:br w:type="textWrapping"/>
            </w:r>
            <w:r>
              <w:rPr>
                <w:rFonts w:hint="eastAsia" w:ascii="仿宋" w:hAnsi="仿宋" w:eastAsia="仿宋" w:cs="仿宋"/>
                <w:sz w:val="24"/>
                <w:szCs w:val="24"/>
              </w:rPr>
              <w:t>9、控台本身2048个DMX-512通道输出，另配一台4口扩展器，共计4096个通道输出。</w:t>
            </w:r>
            <w:r>
              <w:rPr>
                <w:rFonts w:hint="eastAsia" w:ascii="仿宋" w:hAnsi="仿宋" w:eastAsia="仿宋" w:cs="仿宋"/>
                <w:sz w:val="24"/>
                <w:szCs w:val="24"/>
              </w:rPr>
              <w:br w:type="textWrapping"/>
            </w:r>
            <w:r>
              <w:rPr>
                <w:rFonts w:hint="eastAsia" w:ascii="仿宋" w:hAnsi="仿宋" w:eastAsia="仿宋" w:cs="仿宋"/>
                <w:sz w:val="24"/>
                <w:szCs w:val="24"/>
              </w:rPr>
              <w:t>10、支持涂鸦式屏幕标识功能。</w:t>
            </w:r>
            <w:r>
              <w:rPr>
                <w:rFonts w:hint="eastAsia" w:ascii="仿宋" w:hAnsi="仿宋" w:eastAsia="仿宋" w:cs="仿宋"/>
                <w:sz w:val="24"/>
                <w:szCs w:val="24"/>
              </w:rPr>
              <w:br w:type="textWrapping"/>
            </w:r>
            <w:r>
              <w:rPr>
                <w:rFonts w:hint="eastAsia" w:ascii="仿宋" w:hAnsi="仿宋" w:eastAsia="仿宋" w:cs="仿宋"/>
                <w:sz w:val="24"/>
                <w:szCs w:val="24"/>
              </w:rPr>
              <w:t>11、快捷易用的图形发生器，分类的内置图形更易使用。</w:t>
            </w:r>
            <w:r>
              <w:rPr>
                <w:rFonts w:hint="eastAsia" w:ascii="仿宋" w:hAnsi="仿宋" w:eastAsia="仿宋" w:cs="仿宋"/>
                <w:sz w:val="24"/>
                <w:szCs w:val="24"/>
              </w:rPr>
              <w:br w:type="textWrapping"/>
            </w:r>
            <w:r>
              <w:rPr>
                <w:rFonts w:hint="eastAsia" w:ascii="仿宋" w:hAnsi="仿宋" w:eastAsia="仿宋" w:cs="仿宋"/>
                <w:sz w:val="24"/>
                <w:szCs w:val="24"/>
              </w:rPr>
              <w:t>12、支持CIPT协议，可以在控台上直接看到媒体服务器里媒体片段的图像缩略图。</w:t>
            </w:r>
            <w:r>
              <w:rPr>
                <w:rFonts w:hint="eastAsia" w:ascii="仿宋" w:hAnsi="仿宋" w:eastAsia="仿宋" w:cs="仿宋"/>
                <w:sz w:val="24"/>
                <w:szCs w:val="24"/>
              </w:rPr>
              <w:br w:type="textWrapping"/>
            </w:r>
            <w:r>
              <w:rPr>
                <w:rFonts w:hint="eastAsia" w:ascii="仿宋" w:hAnsi="仿宋" w:eastAsia="仿宋" w:cs="仿宋"/>
                <w:sz w:val="24"/>
                <w:szCs w:val="24"/>
              </w:rPr>
              <w:t>13、支持Wi-Fi接入，无线控灯、移动设备（iPhone、iPad Touch）远程控制灯具。</w:t>
            </w:r>
            <w:r>
              <w:rPr>
                <w:rFonts w:hint="eastAsia" w:ascii="仿宋" w:hAnsi="仿宋" w:eastAsia="仿宋" w:cs="仿宋"/>
                <w:sz w:val="24"/>
                <w:szCs w:val="24"/>
              </w:rPr>
              <w:br w:type="textWrapping"/>
            </w:r>
            <w:r>
              <w:rPr>
                <w:rFonts w:hint="eastAsia" w:ascii="仿宋" w:hAnsi="仿宋" w:eastAsia="仿宋" w:cs="仿宋"/>
                <w:sz w:val="24"/>
                <w:szCs w:val="24"/>
              </w:rPr>
              <w:t>14、内置数千种灯库，内置灯库编辑软件，你可以随时在控台上编灯库。</w:t>
            </w:r>
            <w:r>
              <w:rPr>
                <w:rFonts w:hint="eastAsia" w:ascii="仿宋" w:hAnsi="仿宋" w:eastAsia="仿宋" w:cs="仿宋"/>
                <w:sz w:val="24"/>
                <w:szCs w:val="24"/>
              </w:rPr>
              <w:br w:type="textWrapping"/>
            </w:r>
            <w:r>
              <w:rPr>
                <w:rFonts w:hint="eastAsia" w:ascii="仿宋" w:hAnsi="仿宋" w:eastAsia="仿宋" w:cs="仿宋"/>
                <w:sz w:val="24"/>
                <w:szCs w:val="24"/>
              </w:rPr>
              <w:t>内置Visualiser线条式灯光可视化软件， 支持MIDI时间码声光同步功能，也可以在控台里播放音乐发送时间码来控制灯光程序重放。</w:t>
            </w:r>
            <w:r>
              <w:rPr>
                <w:rFonts w:hint="eastAsia" w:ascii="仿宋" w:hAnsi="仿宋" w:eastAsia="仿宋" w:cs="仿宋"/>
                <w:sz w:val="24"/>
                <w:szCs w:val="24"/>
              </w:rPr>
              <w:br w:type="textWrapping"/>
            </w:r>
            <w:r>
              <w:rPr>
                <w:rFonts w:hint="eastAsia" w:ascii="仿宋" w:hAnsi="仿宋" w:eastAsia="仿宋" w:cs="仿宋"/>
                <w:sz w:val="24"/>
                <w:szCs w:val="24"/>
              </w:rPr>
              <w:t>15、控台接口：AC90-270电源输入接口，带电源开关。</w:t>
            </w:r>
            <w:r>
              <w:rPr>
                <w:rFonts w:hint="eastAsia" w:ascii="仿宋" w:hAnsi="仿宋" w:eastAsia="仿宋" w:cs="仿宋"/>
                <w:sz w:val="24"/>
                <w:szCs w:val="24"/>
              </w:rPr>
              <w:br w:type="textWrapping"/>
            </w:r>
            <w:r>
              <w:rPr>
                <w:rFonts w:hint="eastAsia" w:ascii="仿宋" w:hAnsi="仿宋" w:eastAsia="仿宋" w:cs="仿宋"/>
                <w:sz w:val="24"/>
                <w:szCs w:val="24"/>
              </w:rPr>
              <w:t>16、标准DMX-512接口4个共2048通道；USB2.0接口4个；MIDI输入、输出接口；25针串口1个，可连接打印机等。</w:t>
            </w:r>
            <w:r>
              <w:rPr>
                <w:rFonts w:hint="eastAsia" w:ascii="仿宋" w:hAnsi="仿宋" w:eastAsia="仿宋" w:cs="仿宋"/>
                <w:sz w:val="24"/>
                <w:szCs w:val="24"/>
              </w:rPr>
              <w:br w:type="textWrapping"/>
            </w:r>
            <w:r>
              <w:rPr>
                <w:rFonts w:hint="eastAsia" w:ascii="仿宋" w:hAnsi="仿宋" w:eastAsia="仿宋" w:cs="仿宋"/>
                <w:sz w:val="24"/>
                <w:szCs w:val="24"/>
              </w:rPr>
              <w:t>17、以太网网络接口2个；鹅颈灯接口1个；PS2键盘、鼠标接口各1个，标准彩色VGA接口一个；复位按钮一个。</w:t>
            </w:r>
          </w:p>
          <w:p>
            <w:pPr>
              <w:rPr>
                <w:rFonts w:ascii="仿宋" w:hAnsi="仿宋" w:eastAsia="仿宋" w:cs="仿宋"/>
                <w:sz w:val="24"/>
                <w:szCs w:val="24"/>
              </w:rPr>
            </w:pPr>
            <w:r>
              <w:rPr>
                <w:rFonts w:hint="eastAsia" w:ascii="仿宋" w:hAnsi="仿宋" w:eastAsia="仿宋" w:cs="仿宋"/>
                <w:sz w:val="24"/>
                <w:szCs w:val="24"/>
              </w:rPr>
              <w:t>18、音频输入、输出、话筒接口各1个；火线接口1个；光纤接口1个；备用USB接口一个。</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46" w:hRule="atLeast"/>
          <w:jc w:val="center"/>
        </w:trPr>
        <w:tc>
          <w:tcPr>
            <w:tcW w:w="856"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16）</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八路信号放大器</w:t>
            </w:r>
          </w:p>
        </w:tc>
        <w:tc>
          <w:tcPr>
            <w:tcW w:w="6662" w:type="dxa"/>
            <w:vAlign w:val="center"/>
          </w:tcPr>
          <w:p>
            <w:pPr>
              <w:rPr>
                <w:rFonts w:ascii="仿宋" w:hAnsi="仿宋" w:eastAsia="仿宋" w:cs="仿宋"/>
                <w:sz w:val="24"/>
                <w:szCs w:val="24"/>
              </w:rPr>
            </w:pPr>
            <w:r>
              <w:rPr>
                <w:rFonts w:hint="eastAsia" w:ascii="仿宋" w:hAnsi="仿宋" w:eastAsia="仿宋" w:cs="仿宋"/>
                <w:sz w:val="24"/>
                <w:szCs w:val="24"/>
              </w:rPr>
              <w:t>1、1路输入，8路输出每路输入输出光电隔离独立终端电阻开关。</w:t>
            </w:r>
            <w:r>
              <w:rPr>
                <w:rFonts w:hint="eastAsia" w:ascii="仿宋" w:hAnsi="仿宋" w:eastAsia="仿宋" w:cs="仿宋"/>
                <w:sz w:val="24"/>
                <w:szCs w:val="24"/>
              </w:rPr>
              <w:br w:type="textWrapping"/>
            </w:r>
            <w:r>
              <w:rPr>
                <w:rFonts w:hint="eastAsia" w:ascii="仿宋" w:hAnsi="仿宋" w:eastAsia="仿宋" w:cs="仿宋"/>
                <w:sz w:val="24"/>
                <w:szCs w:val="24"/>
              </w:rPr>
              <w:t>2、输出信号LED指示灯卡侬式电源输入，独立电源开关。</w:t>
            </w:r>
            <w:r>
              <w:rPr>
                <w:rFonts w:hint="eastAsia" w:ascii="仿宋" w:hAnsi="仿宋" w:eastAsia="仿宋" w:cs="仿宋"/>
                <w:sz w:val="24"/>
                <w:szCs w:val="24"/>
              </w:rPr>
              <w:br w:type="textWrapping"/>
            </w:r>
            <w:r>
              <w:rPr>
                <w:rFonts w:hint="eastAsia" w:ascii="仿宋" w:hAnsi="仿宋" w:eastAsia="仿宋" w:cs="仿宋"/>
                <w:sz w:val="24"/>
                <w:szCs w:val="24"/>
              </w:rPr>
              <w:t>3、三芯(DMX-3XDS8)或五芯(DMX-5XDS8)可选。</w:t>
            </w:r>
            <w:r>
              <w:rPr>
                <w:rFonts w:hint="eastAsia" w:ascii="仿宋" w:hAnsi="仿宋" w:eastAsia="仿宋" w:cs="仿宋"/>
                <w:sz w:val="24"/>
                <w:szCs w:val="24"/>
              </w:rPr>
              <w:br w:type="textWrapping"/>
            </w:r>
            <w:r>
              <w:rPr>
                <w:rFonts w:hint="eastAsia" w:ascii="仿宋" w:hAnsi="仿宋" w:eastAsia="仿宋" w:cs="仿宋"/>
                <w:sz w:val="24"/>
                <w:szCs w:val="24"/>
              </w:rPr>
              <w:t>4、标准机架式安装。</w:t>
            </w:r>
            <w:r>
              <w:rPr>
                <w:rFonts w:hint="eastAsia" w:ascii="仿宋" w:hAnsi="仿宋" w:eastAsia="仿宋" w:cs="仿宋"/>
                <w:sz w:val="24"/>
                <w:szCs w:val="24"/>
              </w:rPr>
              <w:br w:type="textWrapping"/>
            </w:r>
            <w:r>
              <w:rPr>
                <w:rFonts w:hint="eastAsia" w:ascii="仿宋" w:hAnsi="仿宋" w:eastAsia="仿宋" w:cs="仿宋"/>
                <w:sz w:val="24"/>
                <w:szCs w:val="24"/>
              </w:rPr>
              <w:t>5、输入电压：AC 220-240V ~,50-60Hz。</w:t>
            </w:r>
            <w:r>
              <w:rPr>
                <w:rFonts w:hint="eastAsia" w:ascii="仿宋" w:hAnsi="仿宋" w:eastAsia="仿宋" w:cs="仿宋"/>
                <w:sz w:val="24"/>
                <w:szCs w:val="24"/>
              </w:rPr>
              <w:br w:type="textWrapping"/>
            </w:r>
            <w:r>
              <w:rPr>
                <w:rFonts w:hint="eastAsia" w:ascii="仿宋" w:hAnsi="仿宋" w:eastAsia="仿宋" w:cs="仿宋"/>
                <w:sz w:val="24"/>
                <w:szCs w:val="24"/>
              </w:rPr>
              <w:t>6、保险丝：0.5A/250V。</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370"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17）</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雾机</w:t>
            </w:r>
          </w:p>
        </w:tc>
        <w:tc>
          <w:tcPr>
            <w:tcW w:w="6662" w:type="dxa"/>
            <w:vAlign w:val="center"/>
          </w:tcPr>
          <w:p>
            <w:pPr>
              <w:rPr>
                <w:rFonts w:ascii="仿宋" w:hAnsi="仿宋" w:eastAsia="仿宋" w:cs="仿宋"/>
                <w:sz w:val="24"/>
                <w:szCs w:val="24"/>
              </w:rPr>
            </w:pPr>
            <w:r>
              <w:rPr>
                <w:rFonts w:hint="eastAsia" w:ascii="仿宋" w:hAnsi="仿宋" w:eastAsia="仿宋" w:cs="仿宋"/>
                <w:sz w:val="24"/>
                <w:szCs w:val="24"/>
              </w:rPr>
              <w:t>1、使用电压：AC 220V- 240V 50/60HZ。</w:t>
            </w:r>
          </w:p>
          <w:p>
            <w:pPr>
              <w:rPr>
                <w:rFonts w:ascii="仿宋" w:hAnsi="仿宋" w:eastAsia="仿宋" w:cs="仿宋"/>
                <w:sz w:val="24"/>
                <w:szCs w:val="24"/>
              </w:rPr>
            </w:pPr>
            <w:r>
              <w:rPr>
                <w:rFonts w:hint="eastAsia" w:ascii="仿宋" w:hAnsi="仿宋" w:eastAsia="仿宋" w:cs="仿宋"/>
                <w:sz w:val="24"/>
                <w:szCs w:val="24"/>
              </w:rPr>
              <w:t>2、限流保险：5A/250V。</w:t>
            </w:r>
          </w:p>
          <w:p>
            <w:pPr>
              <w:rPr>
                <w:rFonts w:ascii="仿宋" w:hAnsi="仿宋" w:eastAsia="仿宋" w:cs="仿宋"/>
                <w:sz w:val="24"/>
                <w:szCs w:val="24"/>
              </w:rPr>
            </w:pPr>
            <w:r>
              <w:rPr>
                <w:rFonts w:hint="eastAsia" w:ascii="仿宋" w:hAnsi="仿宋" w:eastAsia="仿宋" w:cs="仿宋"/>
                <w:sz w:val="24"/>
                <w:szCs w:val="24"/>
              </w:rPr>
              <w:t>3、功率：500W。</w:t>
            </w:r>
          </w:p>
          <w:p>
            <w:pPr>
              <w:rPr>
                <w:rFonts w:ascii="仿宋" w:hAnsi="仿宋" w:eastAsia="仿宋" w:cs="仿宋"/>
                <w:sz w:val="24"/>
                <w:szCs w:val="24"/>
              </w:rPr>
            </w:pPr>
            <w:r>
              <w:rPr>
                <w:rFonts w:hint="eastAsia" w:ascii="仿宋" w:hAnsi="仿宋" w:eastAsia="仿宋" w:cs="仿宋"/>
                <w:sz w:val="24"/>
                <w:szCs w:val="24"/>
              </w:rPr>
              <w:t>4、预热时间：0s。</w:t>
            </w:r>
          </w:p>
          <w:p>
            <w:pPr>
              <w:rPr>
                <w:rFonts w:ascii="仿宋" w:hAnsi="仿宋" w:eastAsia="仿宋" w:cs="仿宋"/>
                <w:sz w:val="24"/>
                <w:szCs w:val="24"/>
              </w:rPr>
            </w:pPr>
            <w:r>
              <w:rPr>
                <w:rFonts w:hint="eastAsia" w:ascii="仿宋" w:hAnsi="仿宋" w:eastAsia="仿宋" w:cs="仿宋"/>
                <w:sz w:val="24"/>
                <w:szCs w:val="24"/>
              </w:rPr>
              <w:t>5、烟量输出：3000cuft/min。</w:t>
            </w:r>
          </w:p>
          <w:p>
            <w:pPr>
              <w:rPr>
                <w:rFonts w:ascii="仿宋" w:hAnsi="仿宋" w:eastAsia="仿宋" w:cs="仿宋"/>
                <w:sz w:val="24"/>
                <w:szCs w:val="24"/>
              </w:rPr>
            </w:pPr>
            <w:r>
              <w:rPr>
                <w:rFonts w:hint="eastAsia" w:ascii="仿宋" w:hAnsi="仿宋" w:eastAsia="仿宋" w:cs="仿宋"/>
                <w:sz w:val="24"/>
                <w:szCs w:val="24"/>
              </w:rPr>
              <w:t>6、耗油量：20h/L。</w:t>
            </w:r>
          </w:p>
          <w:p>
            <w:pPr>
              <w:rPr>
                <w:rFonts w:ascii="仿宋" w:hAnsi="仿宋" w:eastAsia="仿宋" w:cs="仿宋"/>
                <w:sz w:val="24"/>
                <w:szCs w:val="24"/>
              </w:rPr>
            </w:pPr>
            <w:r>
              <w:rPr>
                <w:rFonts w:hint="eastAsia" w:ascii="仿宋" w:hAnsi="仿宋" w:eastAsia="仿宋" w:cs="仿宋"/>
                <w:sz w:val="24"/>
                <w:szCs w:val="24"/>
              </w:rPr>
              <w:t>7、最大覆盖面积：200㎡（5min弥漫）。</w:t>
            </w:r>
          </w:p>
          <w:p>
            <w:pPr>
              <w:rPr>
                <w:rFonts w:ascii="仿宋" w:hAnsi="仿宋" w:eastAsia="仿宋" w:cs="仿宋"/>
                <w:sz w:val="24"/>
                <w:szCs w:val="24"/>
              </w:rPr>
            </w:pPr>
            <w:r>
              <w:rPr>
                <w:rFonts w:hint="eastAsia" w:ascii="仿宋" w:hAnsi="仿宋" w:eastAsia="仿宋" w:cs="仿宋"/>
                <w:sz w:val="24"/>
                <w:szCs w:val="24"/>
              </w:rPr>
              <w:t>8、DMX-512。</w:t>
            </w:r>
          </w:p>
          <w:p>
            <w:pPr>
              <w:rPr>
                <w:rFonts w:ascii="仿宋" w:hAnsi="仿宋" w:eastAsia="仿宋" w:cs="仿宋"/>
                <w:sz w:val="24"/>
                <w:szCs w:val="24"/>
              </w:rPr>
            </w:pPr>
            <w:r>
              <w:rPr>
                <w:rFonts w:hint="eastAsia" w:ascii="仿宋" w:hAnsi="仿宋" w:eastAsia="仿宋" w:cs="仿宋"/>
                <w:sz w:val="24"/>
                <w:szCs w:val="24"/>
              </w:rPr>
              <w:t>9、油桶容积：2.5L。</w:t>
            </w:r>
          </w:p>
          <w:p>
            <w:pPr>
              <w:rPr>
                <w:rFonts w:ascii="仿宋" w:hAnsi="仿宋" w:eastAsia="仿宋" w:cs="仿宋"/>
                <w:sz w:val="24"/>
                <w:szCs w:val="24"/>
              </w:rPr>
            </w:pPr>
            <w:r>
              <w:rPr>
                <w:rFonts w:hint="eastAsia" w:ascii="仿宋" w:hAnsi="仿宋" w:eastAsia="仿宋" w:cs="仿宋"/>
                <w:sz w:val="24"/>
                <w:szCs w:val="24"/>
              </w:rPr>
              <w:t>10、净重：33.2kg毛重：35.7kg。</w:t>
            </w:r>
          </w:p>
          <w:p>
            <w:pPr>
              <w:rPr>
                <w:rFonts w:ascii="仿宋" w:hAnsi="仿宋" w:eastAsia="仿宋" w:cs="仿宋"/>
                <w:sz w:val="24"/>
                <w:szCs w:val="24"/>
              </w:rPr>
            </w:pPr>
            <w:r>
              <w:rPr>
                <w:rFonts w:hint="eastAsia" w:ascii="仿宋" w:hAnsi="仿宋" w:eastAsia="仿宋" w:cs="仿宋"/>
                <w:sz w:val="24"/>
                <w:szCs w:val="24"/>
              </w:rPr>
              <w:t>11、机器尺寸：521X396X369（mm）包装尺寸：595X455X465（mm）。</w:t>
            </w:r>
          </w:p>
          <w:p>
            <w:pPr>
              <w:rPr>
                <w:rFonts w:ascii="仿宋" w:hAnsi="仿宋" w:eastAsia="仿宋" w:cs="仿宋"/>
                <w:sz w:val="24"/>
                <w:szCs w:val="24"/>
              </w:rPr>
            </w:pPr>
            <w:r>
              <w:rPr>
                <w:rFonts w:hint="eastAsia" w:ascii="仿宋" w:hAnsi="仿宋" w:eastAsia="仿宋" w:cs="仿宋"/>
                <w:sz w:val="24"/>
                <w:szCs w:val="24"/>
              </w:rPr>
              <w:t>12、DMX通道：2。</w:t>
            </w:r>
          </w:p>
          <w:p>
            <w:pPr>
              <w:rPr>
                <w:rFonts w:ascii="仿宋" w:hAnsi="仿宋" w:eastAsia="仿宋" w:cs="仿宋"/>
                <w:color w:val="000000"/>
                <w:kern w:val="0"/>
                <w:sz w:val="24"/>
                <w:szCs w:val="24"/>
                <w:lang w:bidi="ar"/>
              </w:rPr>
            </w:pPr>
            <w:r>
              <w:rPr>
                <w:rFonts w:hint="eastAsia" w:ascii="仿宋" w:hAnsi="仿宋" w:eastAsia="仿宋" w:cs="仿宋"/>
                <w:sz w:val="24"/>
                <w:szCs w:val="24"/>
              </w:rPr>
              <w:t>13、使用耗材：PRO-H1L。</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92"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18）</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流动电源直通柜</w:t>
            </w:r>
          </w:p>
        </w:tc>
        <w:tc>
          <w:tcPr>
            <w:tcW w:w="6662" w:type="dxa"/>
            <w:vAlign w:val="center"/>
          </w:tcPr>
          <w:p>
            <w:pP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1、0～250V显电压表；225A总空开（三相）；每路有独立空开控制输出；400A犀牛座供电，其中A、B、C称为公座，颜色为蓝黄红色，零线及保护接地为母座，颜色分别为黑色、绿色。</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2、相对湿度：+40%～+80% 大气压强：0.8～1.6个标准大气压。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3、电源输入： 三相、双相或单相交流电，相电压200-240VAC，频率50Hz/60Hz。接地：机箱背板带有可靠的接地螺栓。</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59"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19）</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LED面光灯</w:t>
            </w:r>
          </w:p>
        </w:tc>
        <w:tc>
          <w:tcPr>
            <w:tcW w:w="6662" w:type="dxa"/>
            <w:vAlign w:val="center"/>
          </w:tcPr>
          <w:p>
            <w:pPr>
              <w:jc w:val="left"/>
              <w:rPr>
                <w:rFonts w:ascii="仿宋" w:hAnsi="仿宋" w:eastAsia="仿宋" w:cs="仿宋"/>
                <w:sz w:val="24"/>
                <w:szCs w:val="24"/>
              </w:rPr>
            </w:pPr>
            <w:r>
              <w:rPr>
                <w:rFonts w:hint="eastAsia" w:ascii="仿宋" w:hAnsi="仿宋" w:eastAsia="仿宋" w:cs="仿宋"/>
                <w:sz w:val="24"/>
                <w:szCs w:val="24"/>
              </w:rPr>
              <w:t>*1、灯珠：1 x 200W ，LED模组寿命：≥50000小时。</w:t>
            </w:r>
            <w:r>
              <w:rPr>
                <w:rFonts w:hint="eastAsia" w:ascii="仿宋" w:hAnsi="仿宋" w:eastAsia="仿宋" w:cs="仿宋"/>
                <w:sz w:val="24"/>
                <w:szCs w:val="24"/>
              </w:rPr>
              <w:br w:type="textWrapping"/>
            </w:r>
            <w:r>
              <w:rPr>
                <w:rFonts w:hint="eastAsia" w:ascii="仿宋" w:hAnsi="仿宋" w:eastAsia="仿宋" w:cs="仿宋"/>
                <w:sz w:val="24"/>
                <w:szCs w:val="24"/>
              </w:rPr>
              <w:t xml:space="preserve">*2、颜色：3200K±150K（5600K±150K白光可选）。 </w:t>
            </w:r>
          </w:p>
          <w:p>
            <w:pPr>
              <w:jc w:val="left"/>
              <w:rPr>
                <w:rFonts w:ascii="仿宋" w:hAnsi="仿宋" w:eastAsia="仿宋" w:cs="仿宋"/>
                <w:sz w:val="24"/>
                <w:szCs w:val="24"/>
              </w:rPr>
            </w:pPr>
            <w:r>
              <w:rPr>
                <w:rFonts w:hint="eastAsia" w:ascii="仿宋" w:hAnsi="仿宋" w:eastAsia="仿宋" w:cs="仿宋"/>
                <w:sz w:val="24"/>
                <w:szCs w:val="24"/>
              </w:rPr>
              <w:t>显色指数：&gt;90 亮度输出光通量：冷白5078 Lm，暖白4263 Lm；</w:t>
            </w:r>
            <w:r>
              <w:rPr>
                <w:rFonts w:hint="eastAsia" w:ascii="仿宋" w:hAnsi="仿宋" w:eastAsia="仿宋" w:cs="仿宋"/>
                <w:sz w:val="24"/>
                <w:szCs w:val="24"/>
              </w:rPr>
              <w:br w:type="textWrapping"/>
            </w:r>
            <w:r>
              <w:rPr>
                <w:rFonts w:hint="eastAsia" w:ascii="仿宋" w:hAnsi="仿宋" w:eastAsia="仿宋" w:cs="仿宋"/>
                <w:sz w:val="24"/>
                <w:szCs w:val="24"/>
              </w:rPr>
              <w:t>照度：冷白1320 Lux (5米18°)/240 Lux (5米58°)；</w:t>
            </w:r>
          </w:p>
          <w:p>
            <w:pPr>
              <w:jc w:val="left"/>
              <w:rPr>
                <w:rFonts w:ascii="仿宋" w:hAnsi="仿宋" w:eastAsia="仿宋" w:cs="仿宋"/>
                <w:sz w:val="24"/>
                <w:szCs w:val="24"/>
              </w:rPr>
            </w:pPr>
            <w:r>
              <w:rPr>
                <w:rFonts w:hint="eastAsia" w:ascii="仿宋" w:hAnsi="仿宋" w:eastAsia="仿宋" w:cs="仿宋"/>
                <w:sz w:val="24"/>
                <w:szCs w:val="24"/>
              </w:rPr>
              <w:t xml:space="preserve"> 暖白1000 Lux (5米18°)/195 Lux (5米58°)；</w:t>
            </w:r>
            <w:r>
              <w:rPr>
                <w:rFonts w:hint="eastAsia" w:ascii="仿宋" w:hAnsi="仿宋" w:eastAsia="仿宋" w:cs="仿宋"/>
                <w:sz w:val="24"/>
                <w:szCs w:val="24"/>
              </w:rPr>
              <w:br w:type="textWrapping"/>
            </w:r>
            <w:r>
              <w:rPr>
                <w:rFonts w:hint="eastAsia" w:ascii="仿宋" w:hAnsi="仿宋" w:eastAsia="仿宋" w:cs="仿宋"/>
                <w:sz w:val="24"/>
                <w:szCs w:val="24"/>
              </w:rPr>
              <w:t>最佳投射距离：3米-15米 控制。</w:t>
            </w:r>
          </w:p>
          <w:p>
            <w:pPr>
              <w:jc w:val="left"/>
              <w:rPr>
                <w:rFonts w:ascii="仿宋" w:hAnsi="仿宋" w:eastAsia="仿宋" w:cs="仿宋"/>
                <w:sz w:val="24"/>
                <w:szCs w:val="24"/>
              </w:rPr>
            </w:pPr>
            <w:r>
              <w:rPr>
                <w:rFonts w:hint="eastAsia" w:ascii="仿宋" w:hAnsi="仿宋" w:eastAsia="仿宋" w:cs="仿宋"/>
                <w:sz w:val="24"/>
                <w:szCs w:val="24"/>
              </w:rPr>
              <w:t>3、操作模式：手动模式，DMX模式，主从模式；</w:t>
            </w:r>
            <w:r>
              <w:rPr>
                <w:rFonts w:hint="eastAsia" w:ascii="仿宋" w:hAnsi="仿宋" w:eastAsia="仿宋" w:cs="仿宋"/>
                <w:sz w:val="24"/>
                <w:szCs w:val="24"/>
              </w:rPr>
              <w:br w:type="textWrapping"/>
            </w:r>
            <w:r>
              <w:rPr>
                <w:rFonts w:hint="eastAsia" w:ascii="仿宋" w:hAnsi="仿宋" w:eastAsia="仿宋" w:cs="仿宋"/>
                <w:sz w:val="24"/>
                <w:szCs w:val="24"/>
              </w:rPr>
              <w:t>DMX通道：1通道；光学透镜角度：18°~58°。</w:t>
            </w:r>
            <w:r>
              <w:rPr>
                <w:rFonts w:hint="eastAsia" w:ascii="仿宋" w:hAnsi="仿宋" w:eastAsia="仿宋" w:cs="仿宋"/>
                <w:sz w:val="24"/>
                <w:szCs w:val="24"/>
              </w:rPr>
              <w:br w:type="textWrapping"/>
            </w:r>
            <w:r>
              <w:rPr>
                <w:rFonts w:hint="eastAsia" w:ascii="仿宋" w:hAnsi="仿宋" w:eastAsia="仿宋" w:cs="仿宋"/>
                <w:sz w:val="24"/>
                <w:szCs w:val="24"/>
              </w:rPr>
              <w:t xml:space="preserve">4、调光：线性调光0~100%频闪：0-25次/秒特性 出色角度可调； </w:t>
            </w:r>
          </w:p>
          <w:p>
            <w:pPr>
              <w:rPr>
                <w:rFonts w:ascii="仿宋" w:hAnsi="仿宋" w:eastAsia="仿宋" w:cs="仿宋"/>
                <w:sz w:val="24"/>
                <w:szCs w:val="24"/>
              </w:rPr>
            </w:pPr>
            <w:r>
              <w:rPr>
                <w:rFonts w:hint="eastAsia" w:ascii="仿宋" w:hAnsi="仿宋" w:eastAsia="仿宋" w:cs="仿宋"/>
                <w:sz w:val="24"/>
                <w:szCs w:val="24"/>
              </w:rPr>
              <w:t xml:space="preserve">光输出柔和、均匀，无红外光、紫外线； 光效高，显色性好，眩光值低； </w:t>
            </w:r>
          </w:p>
          <w:p>
            <w:pPr>
              <w:rPr>
                <w:rFonts w:ascii="仿宋" w:hAnsi="仿宋" w:eastAsia="仿宋" w:cs="仿宋"/>
                <w:sz w:val="24"/>
                <w:szCs w:val="24"/>
              </w:rPr>
            </w:pPr>
            <w:r>
              <w:rPr>
                <w:rFonts w:hint="eastAsia" w:ascii="仿宋" w:hAnsi="仿宋" w:eastAsia="仿宋" w:cs="仿宋"/>
                <w:sz w:val="24"/>
                <w:szCs w:val="24"/>
              </w:rPr>
              <w:t xml:space="preserve">寿命长。 </w:t>
            </w:r>
          </w:p>
          <w:p>
            <w:pPr>
              <w:rPr>
                <w:rFonts w:ascii="仿宋" w:hAnsi="仿宋" w:eastAsia="仿宋" w:cs="仿宋"/>
                <w:sz w:val="24"/>
                <w:szCs w:val="24"/>
              </w:rPr>
            </w:pPr>
            <w:r>
              <w:rPr>
                <w:rFonts w:hint="eastAsia" w:ascii="仿宋" w:hAnsi="仿宋" w:eastAsia="仿宋" w:cs="仿宋"/>
                <w:sz w:val="24"/>
                <w:szCs w:val="24"/>
              </w:rPr>
              <w:t>5、完全符合国际标准DMX512协议，即可单台控制，也可以互相联控使用。</w:t>
            </w:r>
          </w:p>
          <w:p>
            <w:pPr>
              <w:rPr>
                <w:rFonts w:ascii="仿宋" w:hAnsi="仿宋" w:eastAsia="仿宋" w:cs="仿宋"/>
                <w:sz w:val="24"/>
                <w:szCs w:val="24"/>
              </w:rPr>
            </w:pPr>
            <w:r>
              <w:rPr>
                <w:rFonts w:hint="eastAsia" w:ascii="仿宋" w:hAnsi="仿宋" w:eastAsia="仿宋" w:cs="仿宋"/>
                <w:sz w:val="24"/>
                <w:szCs w:val="24"/>
              </w:rPr>
              <w:t>*6、提供国家轻工业质量监督检验中心出具的检测报告原件。</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32</w:t>
            </w:r>
          </w:p>
        </w:tc>
        <w:tc>
          <w:tcPr>
            <w:tcW w:w="850" w:type="dxa"/>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89" w:hRule="atLeast"/>
          <w:jc w:val="center"/>
        </w:trPr>
        <w:tc>
          <w:tcPr>
            <w:tcW w:w="856"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LED会议平板灯</w:t>
            </w:r>
          </w:p>
        </w:tc>
        <w:tc>
          <w:tcPr>
            <w:tcW w:w="6662" w:type="dxa"/>
            <w:vAlign w:val="center"/>
          </w:tcPr>
          <w:p>
            <w:pPr>
              <w:snapToGrid w:val="0"/>
              <w:rPr>
                <w:rFonts w:ascii="仿宋" w:hAnsi="仿宋" w:eastAsia="仿宋" w:cs="仿宋"/>
                <w:sz w:val="24"/>
                <w:szCs w:val="24"/>
              </w:rPr>
            </w:pPr>
            <w:r>
              <w:rPr>
                <w:rFonts w:hint="eastAsia" w:ascii="仿宋" w:hAnsi="仿宋" w:eastAsia="仿宋" w:cs="仿宋"/>
                <w:sz w:val="24"/>
                <w:szCs w:val="24"/>
              </w:rPr>
              <w:t>*1、灯珠：1680PCS。</w:t>
            </w:r>
          </w:p>
          <w:p>
            <w:pPr>
              <w:snapToGrid w:val="0"/>
              <w:rPr>
                <w:rFonts w:ascii="仿宋" w:hAnsi="仿宋" w:eastAsia="仿宋" w:cs="仿宋"/>
                <w:sz w:val="24"/>
                <w:szCs w:val="24"/>
              </w:rPr>
            </w:pPr>
            <w:r>
              <w:rPr>
                <w:rFonts w:hint="eastAsia" w:ascii="仿宋" w:hAnsi="仿宋" w:eastAsia="仿宋" w:cs="仿宋"/>
                <w:sz w:val="24"/>
                <w:szCs w:val="24"/>
              </w:rPr>
              <w:t>2、色温：3200K±150K或5600K±150K白光可选。</w:t>
            </w:r>
          </w:p>
          <w:p>
            <w:pPr>
              <w:snapToGrid w:val="0"/>
              <w:rPr>
                <w:rFonts w:ascii="仿宋" w:hAnsi="仿宋" w:eastAsia="仿宋" w:cs="仿宋"/>
                <w:sz w:val="24"/>
                <w:szCs w:val="24"/>
              </w:rPr>
            </w:pPr>
            <w:r>
              <w:rPr>
                <w:rFonts w:hint="eastAsia" w:ascii="仿宋" w:hAnsi="仿宋" w:eastAsia="仿宋" w:cs="仿宋"/>
                <w:sz w:val="24"/>
                <w:szCs w:val="24"/>
              </w:rPr>
              <w:t>3、显色指数：＞90。</w:t>
            </w:r>
          </w:p>
          <w:p>
            <w:pPr>
              <w:snapToGrid w:val="0"/>
              <w:rPr>
                <w:rFonts w:ascii="仿宋" w:hAnsi="仿宋" w:eastAsia="仿宋" w:cs="仿宋"/>
                <w:sz w:val="24"/>
                <w:szCs w:val="24"/>
              </w:rPr>
            </w:pPr>
            <w:r>
              <w:rPr>
                <w:rFonts w:hint="eastAsia" w:ascii="仿宋" w:hAnsi="仿宋" w:eastAsia="仿宋" w:cs="仿宋"/>
                <w:sz w:val="24"/>
                <w:szCs w:val="24"/>
              </w:rPr>
              <w:t>4、照度：234lux（5米60°暖白）。</w:t>
            </w:r>
          </w:p>
          <w:p>
            <w:pPr>
              <w:snapToGrid w:val="0"/>
              <w:rPr>
                <w:rFonts w:ascii="仿宋" w:hAnsi="仿宋" w:eastAsia="仿宋" w:cs="仿宋"/>
                <w:sz w:val="24"/>
                <w:szCs w:val="24"/>
              </w:rPr>
            </w:pPr>
            <w:r>
              <w:rPr>
                <w:rFonts w:hint="eastAsia" w:ascii="仿宋" w:hAnsi="仿宋" w:eastAsia="仿宋" w:cs="仿宋"/>
                <w:sz w:val="24"/>
                <w:szCs w:val="24"/>
              </w:rPr>
              <w:t>5、出光角度：60°。</w:t>
            </w:r>
          </w:p>
          <w:p>
            <w:pPr>
              <w:snapToGrid w:val="0"/>
              <w:rPr>
                <w:rFonts w:ascii="仿宋" w:hAnsi="仿宋" w:eastAsia="仿宋" w:cs="仿宋"/>
                <w:sz w:val="24"/>
                <w:szCs w:val="24"/>
              </w:rPr>
            </w:pPr>
            <w:r>
              <w:rPr>
                <w:rFonts w:hint="eastAsia" w:ascii="仿宋" w:hAnsi="仿宋" w:eastAsia="仿宋" w:cs="仿宋"/>
                <w:sz w:val="24"/>
                <w:szCs w:val="24"/>
              </w:rPr>
              <w:t>6、调光：线性调光0-100%。</w:t>
            </w:r>
          </w:p>
          <w:p>
            <w:pPr>
              <w:snapToGrid w:val="0"/>
              <w:rPr>
                <w:rFonts w:ascii="仿宋" w:hAnsi="仿宋" w:eastAsia="仿宋" w:cs="仿宋"/>
                <w:sz w:val="24"/>
                <w:szCs w:val="24"/>
              </w:rPr>
            </w:pPr>
            <w:r>
              <w:rPr>
                <w:rFonts w:hint="eastAsia" w:ascii="仿宋" w:hAnsi="仿宋" w:eastAsia="仿宋" w:cs="仿宋"/>
                <w:sz w:val="24"/>
                <w:szCs w:val="24"/>
              </w:rPr>
              <w:t>7、高透光率柔光板；光输出柔和、均匀，无红外光紫外线。</w:t>
            </w:r>
          </w:p>
          <w:p>
            <w:pPr>
              <w:snapToGrid w:val="0"/>
              <w:rPr>
                <w:rFonts w:ascii="仿宋" w:hAnsi="仿宋" w:eastAsia="仿宋" w:cs="仿宋"/>
                <w:sz w:val="24"/>
                <w:szCs w:val="24"/>
              </w:rPr>
            </w:pPr>
            <w:r>
              <w:rPr>
                <w:rFonts w:hint="eastAsia" w:ascii="仿宋" w:hAnsi="仿宋" w:eastAsia="仿宋" w:cs="仿宋"/>
                <w:sz w:val="24"/>
                <w:szCs w:val="24"/>
              </w:rPr>
              <w:t>8、额定电压：AC100-240V，50/60HZ。</w:t>
            </w:r>
          </w:p>
          <w:p>
            <w:pPr>
              <w:snapToGrid w:val="0"/>
              <w:rPr>
                <w:rFonts w:ascii="仿宋" w:hAnsi="仿宋" w:eastAsia="仿宋" w:cs="仿宋"/>
                <w:sz w:val="24"/>
                <w:szCs w:val="24"/>
              </w:rPr>
            </w:pPr>
            <w:r>
              <w:rPr>
                <w:rFonts w:hint="eastAsia" w:ascii="仿宋" w:hAnsi="仿宋" w:eastAsia="仿宋" w:cs="仿宋"/>
                <w:sz w:val="24"/>
                <w:szCs w:val="24"/>
              </w:rPr>
              <w:t>*9、额定功率：160W。</w:t>
            </w:r>
          </w:p>
          <w:p>
            <w:pPr>
              <w:rPr>
                <w:rFonts w:ascii="仿宋" w:hAnsi="仿宋" w:eastAsia="仿宋" w:cs="仿宋"/>
                <w:sz w:val="24"/>
                <w:szCs w:val="24"/>
              </w:rPr>
            </w:pPr>
            <w:r>
              <w:rPr>
                <w:rFonts w:hint="eastAsia" w:ascii="仿宋" w:hAnsi="仿宋" w:eastAsia="仿宋" w:cs="仿宋"/>
                <w:sz w:val="24"/>
                <w:szCs w:val="24"/>
              </w:rPr>
              <w:t>10、DMX512信号控制，1通道。</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18</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3" w:hRule="atLeast"/>
          <w:jc w:val="center"/>
        </w:trPr>
        <w:tc>
          <w:tcPr>
            <w:tcW w:w="856"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21）</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LED观众灯</w:t>
            </w:r>
          </w:p>
        </w:tc>
        <w:tc>
          <w:tcPr>
            <w:tcW w:w="6662" w:type="dxa"/>
            <w:vAlign w:val="center"/>
          </w:tcPr>
          <w:p>
            <w:pPr>
              <w:snapToGrid w:val="0"/>
              <w:rPr>
                <w:rFonts w:ascii="仿宋" w:hAnsi="仿宋" w:eastAsia="仿宋" w:cs="仿宋"/>
                <w:sz w:val="24"/>
                <w:szCs w:val="24"/>
              </w:rPr>
            </w:pPr>
            <w:r>
              <w:rPr>
                <w:rFonts w:hint="eastAsia" w:ascii="仿宋" w:hAnsi="仿宋" w:eastAsia="仿宋" w:cs="仿宋"/>
                <w:sz w:val="24"/>
                <w:szCs w:val="24"/>
              </w:rPr>
              <w:t xml:space="preserve">400瓦LED观众灯规格参数： 输入电压:AC90-260V 50/60Hz ，消耗功率: 450W ，4 100W暖白 (3200K)或正白(5600K) COB LED灯珠 </w:t>
            </w:r>
            <w:r>
              <w:rPr>
                <w:rFonts w:hint="eastAsia" w:ascii="仿宋" w:hAnsi="仿宋" w:eastAsia="仿宋" w:cs="仿宋"/>
                <w:sz w:val="24"/>
                <w:szCs w:val="24"/>
              </w:rPr>
              <w:br w:type="textWrapping"/>
            </w:r>
            <w:r>
              <w:rPr>
                <w:rFonts w:hint="eastAsia" w:ascii="仿宋" w:hAnsi="仿宋" w:eastAsia="仿宋" w:cs="仿宋"/>
                <w:sz w:val="24"/>
                <w:szCs w:val="24"/>
              </w:rPr>
              <w:t xml:space="preserve">每颗灯珠单独可控 ，50000小时灯珠寿命，低功率消耗 </w:t>
            </w:r>
            <w:r>
              <w:rPr>
                <w:rFonts w:hint="eastAsia" w:ascii="仿宋" w:hAnsi="仿宋" w:eastAsia="仿宋" w:cs="仿宋"/>
                <w:sz w:val="24"/>
                <w:szCs w:val="24"/>
              </w:rPr>
              <w:br w:type="textWrapping"/>
            </w:r>
            <w:r>
              <w:rPr>
                <w:rFonts w:hint="eastAsia" w:ascii="仿宋" w:hAnsi="仿宋" w:eastAsia="仿宋" w:cs="仿宋"/>
                <w:sz w:val="24"/>
                <w:szCs w:val="24"/>
              </w:rPr>
              <w:t xml:space="preserve">60°高效反光杯光学系统 ，100°整灯投光角度 ，亮度高(2180LUX@5m) ，均匀铺光效果 ，0-100% 顺滑精确线性调光系统 </w:t>
            </w:r>
            <w:r>
              <w:rPr>
                <w:rFonts w:hint="eastAsia" w:ascii="仿宋" w:hAnsi="仿宋" w:eastAsia="仿宋" w:cs="仿宋"/>
                <w:sz w:val="24"/>
                <w:szCs w:val="24"/>
              </w:rPr>
              <w:br w:type="textWrapping"/>
            </w:r>
            <w:r>
              <w:rPr>
                <w:rFonts w:hint="eastAsia" w:ascii="仿宋" w:hAnsi="仿宋" w:eastAsia="仿宋" w:cs="仿宋"/>
                <w:sz w:val="24"/>
                <w:szCs w:val="24"/>
              </w:rPr>
              <w:t xml:space="preserve">无闪烁（即使在高速频闪的情况下） ，内置多种自走程序及宏功能效果 ，30次/秒高速频闪效果，速度可调 ，预设随机频闪/脉冲频闪，速度可调 ，1/4/8 DMX通道 ，DMX512，主从机，声控或自走控制模式可选 ，4按键LED显示屏 ，POWERCON电源插头输入输出 ，3芯XLR信号接头输入输出 ，低噪风扇散热结合铝制散热系统 </w:t>
            </w:r>
            <w:r>
              <w:rPr>
                <w:rFonts w:hint="eastAsia" w:ascii="仿宋" w:hAnsi="仿宋" w:eastAsia="仿宋" w:cs="仿宋"/>
                <w:sz w:val="24"/>
                <w:szCs w:val="24"/>
              </w:rPr>
              <w:br w:type="textWrapping"/>
            </w:r>
            <w:r>
              <w:rPr>
                <w:rFonts w:hint="eastAsia" w:ascii="仿宋" w:hAnsi="仿宋" w:eastAsia="仿宋" w:cs="仿宋"/>
                <w:sz w:val="24"/>
                <w:szCs w:val="24"/>
              </w:rPr>
              <w:t>-35-45℃环境使用温度 ，IP20防水系数 ，双提手吊挂系统 。</w:t>
            </w:r>
            <w:r>
              <w:rPr>
                <w:rFonts w:hint="eastAsia" w:ascii="仿宋" w:hAnsi="仿宋" w:eastAsia="仿宋" w:cs="仿宋"/>
                <w:sz w:val="24"/>
                <w:szCs w:val="24"/>
              </w:rPr>
              <w:br w:type="textWrapping"/>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3"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22）</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定制</w:t>
            </w:r>
          </w:p>
        </w:tc>
        <w:tc>
          <w:tcPr>
            <w:tcW w:w="6662" w:type="dxa"/>
            <w:vAlign w:val="center"/>
          </w:tcPr>
          <w:p>
            <w:pPr>
              <w:rPr>
                <w:rFonts w:ascii="仿宋" w:hAnsi="仿宋" w:eastAsia="仿宋" w:cs="仿宋"/>
                <w:sz w:val="24"/>
                <w:szCs w:val="24"/>
              </w:rPr>
            </w:pPr>
            <w:r>
              <w:rPr>
                <w:rFonts w:hint="eastAsia" w:ascii="仿宋" w:hAnsi="仿宋" w:eastAsia="仿宋" w:cs="仿宋"/>
                <w:sz w:val="24"/>
                <w:szCs w:val="24"/>
              </w:rPr>
              <w:t>信号线，接插件，电缆等其他耗材。</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30"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23）</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无线话筒</w:t>
            </w:r>
          </w:p>
        </w:tc>
        <w:tc>
          <w:tcPr>
            <w:tcW w:w="6662" w:type="dxa"/>
            <w:vAlign w:val="center"/>
          </w:tcPr>
          <w:p>
            <w:pPr>
              <w:rPr>
                <w:rFonts w:ascii="仿宋" w:hAnsi="仿宋" w:eastAsia="仿宋" w:cs="仿宋"/>
                <w:sz w:val="24"/>
                <w:szCs w:val="24"/>
              </w:rPr>
            </w:pPr>
            <w:r>
              <w:rPr>
                <w:rFonts w:hint="eastAsia" w:ascii="仿宋" w:hAnsi="仿宋" w:eastAsia="仿宋" w:cs="仿宋"/>
                <w:sz w:val="24"/>
                <w:szCs w:val="24"/>
              </w:rPr>
              <w:t>1、自动选择频率。</w:t>
            </w:r>
            <w:r>
              <w:rPr>
                <w:rFonts w:hint="eastAsia" w:ascii="仿宋" w:hAnsi="仿宋" w:eastAsia="仿宋" w:cs="仿宋"/>
                <w:sz w:val="24"/>
                <w:szCs w:val="24"/>
              </w:rPr>
              <w:br w:type="textWrapping"/>
            </w:r>
            <w:r>
              <w:rPr>
                <w:rFonts w:hint="eastAsia" w:ascii="仿宋" w:hAnsi="仿宋" w:eastAsia="仿宋" w:cs="仿宋"/>
                <w:sz w:val="24"/>
                <w:szCs w:val="24"/>
              </w:rPr>
              <w:t>2、自动发射机设置。</w:t>
            </w:r>
            <w:r>
              <w:rPr>
                <w:rFonts w:hint="eastAsia" w:ascii="仿宋" w:hAnsi="仿宋" w:eastAsia="仿宋" w:cs="仿宋"/>
                <w:sz w:val="24"/>
                <w:szCs w:val="24"/>
              </w:rPr>
              <w:br w:type="textWrapping"/>
            </w:r>
            <w:r>
              <w:rPr>
                <w:rFonts w:hint="eastAsia" w:ascii="仿宋" w:hAnsi="仿宋" w:eastAsia="仿宋" w:cs="仿宋"/>
                <w:sz w:val="24"/>
                <w:szCs w:val="24"/>
              </w:rPr>
              <w:t>3、在 24 MHz 带宽中有 960 个可选频率。</w:t>
            </w:r>
            <w:r>
              <w:rPr>
                <w:rFonts w:hint="eastAsia" w:ascii="仿宋" w:hAnsi="仿宋" w:eastAsia="仿宋" w:cs="仿宋"/>
                <w:sz w:val="24"/>
                <w:szCs w:val="24"/>
              </w:rPr>
              <w:br w:type="textWrapping"/>
            </w:r>
            <w:r>
              <w:rPr>
                <w:rFonts w:hint="eastAsia" w:ascii="仿宋" w:hAnsi="仿宋" w:eastAsia="仿宋" w:cs="仿宋"/>
                <w:sz w:val="24"/>
                <w:szCs w:val="24"/>
              </w:rPr>
              <w:t>4、可拆卸式 1/4 波长天线。</w:t>
            </w:r>
            <w:r>
              <w:rPr>
                <w:rFonts w:hint="eastAsia" w:ascii="仿宋" w:hAnsi="仿宋" w:eastAsia="仿宋" w:cs="仿宋"/>
                <w:sz w:val="24"/>
                <w:szCs w:val="24"/>
              </w:rPr>
              <w:br w:type="textWrapping"/>
            </w:r>
            <w:r>
              <w:rPr>
                <w:rFonts w:hint="eastAsia" w:ascii="仿宋" w:hAnsi="仿宋" w:eastAsia="仿宋" w:cs="仿宋"/>
                <w:sz w:val="24"/>
                <w:szCs w:val="24"/>
              </w:rPr>
              <w:t>5、微处理器 - 分集接收控制。</w:t>
            </w:r>
            <w:r>
              <w:rPr>
                <w:rFonts w:hint="eastAsia" w:ascii="仿宋" w:hAnsi="仿宋" w:eastAsia="仿宋" w:cs="仿宋"/>
                <w:sz w:val="24"/>
                <w:szCs w:val="24"/>
              </w:rPr>
              <w:br w:type="textWrapping"/>
            </w:r>
            <w:r>
              <w:rPr>
                <w:rFonts w:hint="eastAsia" w:ascii="仿宋" w:hAnsi="仿宋" w:eastAsia="仿宋" w:cs="仿宋"/>
                <w:sz w:val="24"/>
                <w:szCs w:val="24"/>
              </w:rPr>
              <w:t>6、射频显示 LED。</w:t>
            </w:r>
            <w:r>
              <w:rPr>
                <w:rFonts w:hint="eastAsia" w:ascii="仿宋" w:hAnsi="仿宋" w:eastAsia="仿宋" w:cs="仿宋"/>
                <w:sz w:val="24"/>
                <w:szCs w:val="24"/>
              </w:rPr>
              <w:br w:type="textWrapping"/>
            </w:r>
            <w:r>
              <w:rPr>
                <w:rFonts w:hint="eastAsia" w:ascii="仿宋" w:hAnsi="仿宋" w:eastAsia="仿宋" w:cs="仿宋"/>
                <w:sz w:val="24"/>
                <w:szCs w:val="24"/>
              </w:rPr>
              <w:t>7、5 段音量计。</w:t>
            </w:r>
            <w:r>
              <w:rPr>
                <w:rFonts w:hint="eastAsia" w:ascii="仿宋" w:hAnsi="仿宋" w:eastAsia="仿宋" w:cs="仿宋"/>
                <w:sz w:val="24"/>
                <w:szCs w:val="24"/>
              </w:rPr>
              <w:br w:type="textWrapping"/>
            </w:r>
            <w:r>
              <w:rPr>
                <w:rFonts w:hint="eastAsia" w:ascii="仿宋" w:hAnsi="仿宋" w:eastAsia="仿宋" w:cs="仿宋"/>
                <w:sz w:val="24"/>
                <w:szCs w:val="24"/>
              </w:rPr>
              <w:t>8、多功能、背光 LCD。</w:t>
            </w:r>
            <w:r>
              <w:rPr>
                <w:rFonts w:hint="eastAsia" w:ascii="仿宋" w:hAnsi="仿宋" w:eastAsia="仿宋" w:cs="仿宋"/>
                <w:sz w:val="24"/>
                <w:szCs w:val="24"/>
              </w:rPr>
              <w:br w:type="textWrapping"/>
            </w:r>
            <w:r>
              <w:rPr>
                <w:rFonts w:hint="eastAsia" w:ascii="仿宋" w:hAnsi="仿宋" w:eastAsia="仿宋" w:cs="仿宋"/>
                <w:sz w:val="24"/>
                <w:szCs w:val="24"/>
              </w:rPr>
              <w:t>8、低电量指示。</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7"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24）</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无线咪头</w:t>
            </w:r>
          </w:p>
        </w:tc>
        <w:tc>
          <w:tcPr>
            <w:tcW w:w="6662" w:type="dxa"/>
            <w:vAlign w:val="center"/>
          </w:tcPr>
          <w:p>
            <w:pPr>
              <w:rPr>
                <w:rFonts w:ascii="仿宋" w:hAnsi="仿宋" w:eastAsia="仿宋" w:cs="仿宋"/>
                <w:sz w:val="24"/>
                <w:szCs w:val="24"/>
              </w:rPr>
            </w:pPr>
            <w:r>
              <w:rPr>
                <w:rFonts w:hint="eastAsia" w:ascii="仿宋" w:hAnsi="仿宋" w:eastAsia="仿宋" w:cs="仿宋"/>
                <w:sz w:val="24"/>
                <w:szCs w:val="24"/>
              </w:rPr>
              <w:t>1、舒尔型号: BETA58无线咪头。</w:t>
            </w:r>
          </w:p>
          <w:p>
            <w:pPr>
              <w:rPr>
                <w:rFonts w:ascii="仿宋" w:hAnsi="仿宋" w:eastAsia="仿宋" w:cs="仿宋"/>
                <w:sz w:val="24"/>
                <w:szCs w:val="24"/>
              </w:rPr>
            </w:pPr>
            <w:r>
              <w:rPr>
                <w:rFonts w:hint="eastAsia" w:ascii="仿宋" w:hAnsi="仿宋" w:eastAsia="仿宋" w:cs="仿宋"/>
                <w:sz w:val="24"/>
                <w:szCs w:val="24"/>
              </w:rPr>
              <w:t>2、收音头类型: 动圈式。</w:t>
            </w:r>
          </w:p>
          <w:p>
            <w:pPr>
              <w:rPr>
                <w:rFonts w:ascii="仿宋" w:hAnsi="仿宋" w:eastAsia="仿宋" w:cs="仿宋"/>
                <w:sz w:val="24"/>
                <w:szCs w:val="24"/>
              </w:rPr>
            </w:pPr>
            <w:r>
              <w:rPr>
                <w:rFonts w:hint="eastAsia" w:ascii="仿宋" w:hAnsi="仿宋" w:eastAsia="仿宋" w:cs="仿宋"/>
                <w:sz w:val="24"/>
                <w:szCs w:val="24"/>
              </w:rPr>
              <w:t>3、有无线: 无线: beta58无线咪头。</w:t>
            </w:r>
          </w:p>
          <w:p>
            <w:pPr>
              <w:rPr>
                <w:rFonts w:ascii="仿宋" w:hAnsi="仿宋" w:eastAsia="仿宋" w:cs="仿宋"/>
                <w:sz w:val="24"/>
                <w:szCs w:val="24"/>
              </w:rPr>
            </w:pPr>
            <w:r>
              <w:rPr>
                <w:rFonts w:hint="eastAsia" w:ascii="仿宋" w:hAnsi="仿宋" w:eastAsia="仿宋" w:cs="仿宋"/>
                <w:sz w:val="24"/>
                <w:szCs w:val="24"/>
              </w:rPr>
              <w:t>4、适用对象: 舞台。</w:t>
            </w:r>
          </w:p>
          <w:p>
            <w:pPr>
              <w:rPr>
                <w:rFonts w:ascii="仿宋" w:hAnsi="仿宋" w:eastAsia="仿宋" w:cs="仿宋"/>
                <w:sz w:val="24"/>
                <w:szCs w:val="24"/>
              </w:rPr>
            </w:pPr>
            <w:r>
              <w:rPr>
                <w:rFonts w:hint="eastAsia" w:ascii="仿宋" w:hAnsi="仿宋" w:eastAsia="仿宋" w:cs="仿宋"/>
                <w:sz w:val="24"/>
                <w:szCs w:val="24"/>
              </w:rPr>
              <w:t>5、指向特征: 超心型指。</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22" w:hRule="atLeast"/>
          <w:jc w:val="center"/>
        </w:trPr>
        <w:tc>
          <w:tcPr>
            <w:tcW w:w="856" w:type="dxa"/>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25）</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无线头戴</w:t>
            </w:r>
          </w:p>
        </w:tc>
        <w:tc>
          <w:tcPr>
            <w:tcW w:w="6662" w:type="dxa"/>
            <w:vAlign w:val="center"/>
          </w:tcPr>
          <w:p>
            <w:pPr>
              <w:rPr>
                <w:rFonts w:ascii="仿宋" w:hAnsi="仿宋" w:eastAsia="仿宋" w:cs="仿宋"/>
                <w:sz w:val="24"/>
                <w:szCs w:val="24"/>
              </w:rPr>
            </w:pPr>
            <w:r>
              <w:rPr>
                <w:rFonts w:hint="eastAsia" w:ascii="仿宋" w:hAnsi="仿宋" w:eastAsia="仿宋" w:cs="仿宋"/>
                <w:sz w:val="24"/>
                <w:szCs w:val="24"/>
              </w:rPr>
              <w:t>1、传感器类型: 电容。</w:t>
            </w:r>
          </w:p>
          <w:p>
            <w:pPr>
              <w:rPr>
                <w:rFonts w:ascii="仿宋" w:hAnsi="仿宋" w:eastAsia="仿宋" w:cs="仿宋"/>
                <w:sz w:val="24"/>
                <w:szCs w:val="24"/>
              </w:rPr>
            </w:pPr>
            <w:r>
              <w:rPr>
                <w:rFonts w:hint="eastAsia" w:ascii="仿宋" w:hAnsi="仿宋" w:eastAsia="仿宋" w:cs="仿宋"/>
                <w:sz w:val="24"/>
                <w:szCs w:val="24"/>
              </w:rPr>
              <w:t>2、拾音模式: 心形。</w:t>
            </w:r>
          </w:p>
          <w:p>
            <w:pPr>
              <w:rPr>
                <w:rFonts w:ascii="仿宋" w:hAnsi="仿宋" w:eastAsia="仿宋" w:cs="仿宋"/>
                <w:sz w:val="24"/>
                <w:szCs w:val="24"/>
              </w:rPr>
            </w:pPr>
            <w:r>
              <w:rPr>
                <w:rFonts w:hint="eastAsia" w:ascii="仿宋" w:hAnsi="仿宋" w:eastAsia="仿宋" w:cs="仿宋"/>
                <w:sz w:val="24"/>
                <w:szCs w:val="24"/>
              </w:rPr>
              <w:t>3、频率响应自: 45 Hz频率响应至: 20 KHz。</w:t>
            </w:r>
          </w:p>
          <w:p>
            <w:pPr>
              <w:rPr>
                <w:rFonts w:ascii="仿宋" w:hAnsi="仿宋" w:eastAsia="仿宋" w:cs="仿宋"/>
                <w:sz w:val="24"/>
                <w:szCs w:val="24"/>
              </w:rPr>
            </w:pPr>
            <w:r>
              <w:rPr>
                <w:rFonts w:hint="eastAsia" w:ascii="仿宋" w:hAnsi="仿宋" w:eastAsia="仿宋" w:cs="仿宋"/>
                <w:sz w:val="24"/>
                <w:szCs w:val="24"/>
              </w:rPr>
              <w:t>4、灵敏度 (dBV/Pa): -50 dBV/。</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62"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26）</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无线话筒</w:t>
            </w:r>
          </w:p>
        </w:tc>
        <w:tc>
          <w:tcPr>
            <w:tcW w:w="6662" w:type="dxa"/>
            <w:vAlign w:val="center"/>
          </w:tcPr>
          <w:p>
            <w:pPr>
              <w:rPr>
                <w:rFonts w:ascii="仿宋" w:hAnsi="仿宋" w:eastAsia="仿宋" w:cs="仿宋"/>
                <w:sz w:val="24"/>
                <w:szCs w:val="24"/>
              </w:rPr>
            </w:pPr>
            <w:r>
              <w:rPr>
                <w:rFonts w:hint="eastAsia" w:ascii="仿宋" w:hAnsi="仿宋" w:eastAsia="仿宋" w:cs="仿宋"/>
                <w:sz w:val="24"/>
                <w:szCs w:val="24"/>
              </w:rPr>
              <w:t>1、自动选择频率。</w:t>
            </w:r>
            <w:r>
              <w:rPr>
                <w:rFonts w:hint="eastAsia" w:ascii="仿宋" w:hAnsi="仿宋" w:eastAsia="仿宋" w:cs="仿宋"/>
                <w:sz w:val="24"/>
                <w:szCs w:val="24"/>
              </w:rPr>
              <w:br w:type="textWrapping"/>
            </w:r>
            <w:r>
              <w:rPr>
                <w:rFonts w:hint="eastAsia" w:ascii="仿宋" w:hAnsi="仿宋" w:eastAsia="仿宋" w:cs="仿宋"/>
                <w:sz w:val="24"/>
                <w:szCs w:val="24"/>
              </w:rPr>
              <w:t>2、自动发射机设置。</w:t>
            </w:r>
            <w:r>
              <w:rPr>
                <w:rFonts w:hint="eastAsia" w:ascii="仿宋" w:hAnsi="仿宋" w:eastAsia="仿宋" w:cs="仿宋"/>
                <w:sz w:val="24"/>
                <w:szCs w:val="24"/>
              </w:rPr>
              <w:br w:type="textWrapping"/>
            </w:r>
            <w:r>
              <w:rPr>
                <w:rFonts w:hint="eastAsia" w:ascii="仿宋" w:hAnsi="仿宋" w:eastAsia="仿宋" w:cs="仿宋"/>
                <w:sz w:val="24"/>
                <w:szCs w:val="24"/>
              </w:rPr>
              <w:t>3、在 24 MHz 带宽中有 960 个可选频率。</w:t>
            </w:r>
            <w:r>
              <w:rPr>
                <w:rFonts w:hint="eastAsia" w:ascii="仿宋" w:hAnsi="仿宋" w:eastAsia="仿宋" w:cs="仿宋"/>
                <w:sz w:val="24"/>
                <w:szCs w:val="24"/>
              </w:rPr>
              <w:br w:type="textWrapping"/>
            </w:r>
            <w:r>
              <w:rPr>
                <w:rFonts w:hint="eastAsia" w:ascii="仿宋" w:hAnsi="仿宋" w:eastAsia="仿宋" w:cs="仿宋"/>
                <w:sz w:val="24"/>
                <w:szCs w:val="24"/>
              </w:rPr>
              <w:t>4、可拆卸式 1/4 波长天线。</w:t>
            </w:r>
            <w:r>
              <w:rPr>
                <w:rFonts w:hint="eastAsia" w:ascii="仿宋" w:hAnsi="仿宋" w:eastAsia="仿宋" w:cs="仿宋"/>
                <w:sz w:val="24"/>
                <w:szCs w:val="24"/>
              </w:rPr>
              <w:br w:type="textWrapping"/>
            </w:r>
            <w:r>
              <w:rPr>
                <w:rFonts w:hint="eastAsia" w:ascii="仿宋" w:hAnsi="仿宋" w:eastAsia="仿宋" w:cs="仿宋"/>
                <w:sz w:val="24"/>
                <w:szCs w:val="24"/>
              </w:rPr>
              <w:t>5、微处理器 - 分集接收控制。</w:t>
            </w:r>
            <w:r>
              <w:rPr>
                <w:rFonts w:hint="eastAsia" w:ascii="仿宋" w:hAnsi="仿宋" w:eastAsia="仿宋" w:cs="仿宋"/>
                <w:sz w:val="24"/>
                <w:szCs w:val="24"/>
              </w:rPr>
              <w:br w:type="textWrapping"/>
            </w:r>
            <w:r>
              <w:rPr>
                <w:rFonts w:hint="eastAsia" w:ascii="仿宋" w:hAnsi="仿宋" w:eastAsia="仿宋" w:cs="仿宋"/>
                <w:sz w:val="24"/>
                <w:szCs w:val="24"/>
              </w:rPr>
              <w:t>6、射频显示 LED。</w:t>
            </w:r>
            <w:r>
              <w:rPr>
                <w:rFonts w:hint="eastAsia" w:ascii="仿宋" w:hAnsi="仿宋" w:eastAsia="仿宋" w:cs="仿宋"/>
                <w:sz w:val="24"/>
                <w:szCs w:val="24"/>
              </w:rPr>
              <w:br w:type="textWrapping"/>
            </w:r>
            <w:r>
              <w:rPr>
                <w:rFonts w:hint="eastAsia" w:ascii="仿宋" w:hAnsi="仿宋" w:eastAsia="仿宋" w:cs="仿宋"/>
                <w:sz w:val="24"/>
                <w:szCs w:val="24"/>
              </w:rPr>
              <w:t>7、5 段音量计。</w:t>
            </w:r>
            <w:r>
              <w:rPr>
                <w:rFonts w:hint="eastAsia" w:ascii="仿宋" w:hAnsi="仿宋" w:eastAsia="仿宋" w:cs="仿宋"/>
                <w:sz w:val="24"/>
                <w:szCs w:val="24"/>
              </w:rPr>
              <w:br w:type="textWrapping"/>
            </w:r>
            <w:r>
              <w:rPr>
                <w:rFonts w:hint="eastAsia" w:ascii="仿宋" w:hAnsi="仿宋" w:eastAsia="仿宋" w:cs="仿宋"/>
                <w:sz w:val="24"/>
                <w:szCs w:val="24"/>
              </w:rPr>
              <w:t>8、多功能、背光 LCD。</w:t>
            </w:r>
            <w:r>
              <w:rPr>
                <w:rFonts w:hint="eastAsia" w:ascii="仿宋" w:hAnsi="仿宋" w:eastAsia="仿宋" w:cs="仿宋"/>
                <w:sz w:val="24"/>
                <w:szCs w:val="24"/>
              </w:rPr>
              <w:br w:type="textWrapping"/>
            </w:r>
            <w:r>
              <w:rPr>
                <w:rFonts w:hint="eastAsia" w:ascii="仿宋" w:hAnsi="仿宋" w:eastAsia="仿宋" w:cs="仿宋"/>
                <w:sz w:val="24"/>
                <w:szCs w:val="24"/>
              </w:rPr>
              <w:t>9、低电量指示。</w:t>
            </w:r>
          </w:p>
          <w:p>
            <w:pPr>
              <w:rPr>
                <w:rFonts w:ascii="仿宋" w:hAnsi="仿宋" w:eastAsia="仿宋" w:cs="仿宋"/>
                <w:sz w:val="24"/>
                <w:szCs w:val="24"/>
              </w:rPr>
            </w:pPr>
            <w:r>
              <w:rPr>
                <w:rFonts w:hint="eastAsia" w:ascii="仿宋" w:hAnsi="仿宋" w:eastAsia="仿宋" w:cs="仿宋"/>
                <w:sz w:val="24"/>
                <w:szCs w:val="24"/>
              </w:rPr>
              <w:t>10、BT58话筒头。</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857" w:hRule="atLeast"/>
          <w:jc w:val="center"/>
        </w:trPr>
        <w:tc>
          <w:tcPr>
            <w:tcW w:w="856" w:type="dxa"/>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kern w:val="0"/>
                <w:sz w:val="24"/>
                <w:szCs w:val="24"/>
              </w:rPr>
              <w:t>27）</w:t>
            </w:r>
          </w:p>
        </w:tc>
        <w:tc>
          <w:tcPr>
            <w:tcW w:w="993" w:type="dxa"/>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星空幕</w:t>
            </w:r>
          </w:p>
        </w:tc>
        <w:tc>
          <w:tcPr>
            <w:tcW w:w="6662" w:type="dxa"/>
            <w:vAlign w:val="center"/>
          </w:tcPr>
          <w:p>
            <w:pPr>
              <w:ind w:left="240" w:hanging="240" w:hangingChars="100"/>
              <w:jc w:val="left"/>
              <w:rPr>
                <w:rFonts w:ascii="仿宋" w:hAnsi="仿宋" w:eastAsia="仿宋" w:cs="仿宋"/>
                <w:sz w:val="24"/>
                <w:szCs w:val="24"/>
              </w:rPr>
            </w:pPr>
            <w:r>
              <w:rPr>
                <w:rFonts w:hint="eastAsia" w:ascii="仿宋" w:hAnsi="仿宋" w:eastAsia="仿宋" w:cs="仿宋"/>
                <w:sz w:val="24"/>
                <w:szCs w:val="24"/>
              </w:rPr>
              <w:t>1、可变换颜色，灯珠有，蓝，白颜色可以用DMX12控台控制，或自动运行，声控也可手动操作运行。</w:t>
            </w:r>
          </w:p>
          <w:p>
            <w:pPr>
              <w:ind w:left="240" w:hanging="240" w:hangingChars="100"/>
              <w:jc w:val="left"/>
              <w:rPr>
                <w:rFonts w:ascii="仿宋" w:hAnsi="仿宋" w:eastAsia="仿宋" w:cs="仿宋"/>
                <w:sz w:val="24"/>
                <w:szCs w:val="24"/>
              </w:rPr>
            </w:pPr>
            <w:r>
              <w:rPr>
                <w:rFonts w:hint="eastAsia" w:ascii="仿宋" w:hAnsi="仿宋" w:eastAsia="仿宋" w:cs="仿宋"/>
                <w:sz w:val="24"/>
                <w:szCs w:val="24"/>
              </w:rPr>
              <w:t>2、光源类型：LED。</w:t>
            </w:r>
          </w:p>
          <w:p>
            <w:pPr>
              <w:jc w:val="left"/>
              <w:rPr>
                <w:rFonts w:ascii="仿宋" w:hAnsi="仿宋" w:eastAsia="仿宋" w:cs="仿宋"/>
                <w:sz w:val="24"/>
                <w:szCs w:val="24"/>
              </w:rPr>
            </w:pPr>
            <w:r>
              <w:rPr>
                <w:rFonts w:hint="eastAsia" w:ascii="仿宋" w:hAnsi="仿宋" w:eastAsia="仿宋" w:cs="仿宋"/>
                <w:sz w:val="24"/>
                <w:szCs w:val="24"/>
              </w:rPr>
              <w:t>3、星空幕布材质：防火幕布。</w:t>
            </w:r>
            <w:r>
              <w:rPr>
                <w:rFonts w:hint="eastAsia" w:ascii="仿宋" w:hAnsi="仿宋" w:eastAsia="仿宋" w:cs="仿宋"/>
                <w:sz w:val="24"/>
                <w:szCs w:val="24"/>
              </w:rPr>
              <w:br w:type="textWrapping"/>
            </w:r>
            <w:r>
              <w:rPr>
                <w:rFonts w:hint="eastAsia" w:ascii="仿宋" w:hAnsi="仿宋" w:eastAsia="仿宋" w:cs="仿宋"/>
                <w:sz w:val="24"/>
                <w:szCs w:val="24"/>
              </w:rPr>
              <w:t>4、工作电压：AC220伏~240伏特，50赫兹。</w:t>
            </w:r>
            <w:r>
              <w:rPr>
                <w:rFonts w:hint="eastAsia" w:ascii="仿宋" w:hAnsi="仿宋" w:eastAsia="仿宋" w:cs="仿宋"/>
                <w:sz w:val="24"/>
                <w:szCs w:val="24"/>
              </w:rPr>
              <w:br w:type="textWrapping"/>
            </w:r>
            <w:r>
              <w:rPr>
                <w:rFonts w:hint="eastAsia" w:ascii="仿宋" w:hAnsi="仿宋" w:eastAsia="仿宋" w:cs="仿宋"/>
                <w:sz w:val="24"/>
                <w:szCs w:val="24"/>
              </w:rPr>
              <w:t>5、保险丝：3A条（电源），10A条（控制电路板）。</w:t>
            </w:r>
            <w:r>
              <w:rPr>
                <w:rFonts w:hint="eastAsia" w:ascii="仿宋" w:hAnsi="仿宋" w:eastAsia="仿宋" w:cs="仿宋"/>
                <w:sz w:val="24"/>
                <w:szCs w:val="24"/>
              </w:rPr>
              <w:br w:type="textWrapping"/>
            </w:r>
            <w:r>
              <w:rPr>
                <w:rFonts w:hint="eastAsia" w:ascii="仿宋" w:hAnsi="仿宋" w:eastAsia="仿宋" w:cs="仿宋"/>
                <w:sz w:val="24"/>
                <w:szCs w:val="24"/>
              </w:rPr>
              <w:t>6、频道：3个通道,14个程序。</w:t>
            </w:r>
            <w:r>
              <w:rPr>
                <w:rFonts w:hint="eastAsia" w:ascii="仿宋" w:hAnsi="仿宋" w:eastAsia="仿宋" w:cs="仿宋"/>
                <w:sz w:val="24"/>
                <w:szCs w:val="24"/>
              </w:rPr>
              <w:br w:type="textWrapping"/>
            </w:r>
            <w:r>
              <w:rPr>
                <w:rFonts w:hint="eastAsia" w:ascii="仿宋" w:hAnsi="仿宋" w:eastAsia="仿宋" w:cs="仿宋"/>
                <w:sz w:val="24"/>
                <w:szCs w:val="24"/>
              </w:rPr>
              <w:t>7、操作模式：全亮，自走，声控，DMX控制。</w:t>
            </w:r>
            <w:r>
              <w:rPr>
                <w:rFonts w:hint="eastAsia" w:ascii="仿宋" w:hAnsi="仿宋" w:eastAsia="仿宋" w:cs="仿宋"/>
                <w:sz w:val="24"/>
                <w:szCs w:val="24"/>
              </w:rPr>
              <w:br w:type="textWrapping"/>
            </w:r>
            <w:r>
              <w:rPr>
                <w:rFonts w:hint="eastAsia" w:ascii="仿宋" w:hAnsi="仿宋" w:eastAsia="仿宋" w:cs="仿宋"/>
                <w:sz w:val="24"/>
                <w:szCs w:val="24"/>
              </w:rPr>
              <w:t>8、星空布主要用于舞台背景。</w:t>
            </w:r>
            <w:r>
              <w:rPr>
                <w:rFonts w:hint="eastAsia" w:ascii="仿宋" w:hAnsi="仿宋" w:eastAsia="仿宋" w:cs="仿宋"/>
                <w:sz w:val="24"/>
                <w:szCs w:val="24"/>
              </w:rPr>
              <w:br w:type="textWrapping"/>
            </w:r>
            <w:r>
              <w:rPr>
                <w:rFonts w:hint="eastAsia" w:ascii="仿宋" w:hAnsi="仿宋" w:eastAsia="仿宋" w:cs="仿宋"/>
                <w:sz w:val="24"/>
                <w:szCs w:val="24"/>
              </w:rPr>
              <w:t>9、ED星空布产品是采用高档黑色天鹅绒幕布，LED灯珠经过特别加工后安装在幕布上面，外置控制器控制！控制器有4个操作模式，全亮 自走 声控 和DMX控制。</w:t>
            </w:r>
          </w:p>
        </w:tc>
        <w:tc>
          <w:tcPr>
            <w:tcW w:w="851"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380</w:t>
            </w:r>
          </w:p>
        </w:tc>
        <w:tc>
          <w:tcPr>
            <w:tcW w:w="85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w:t>
            </w:r>
          </w:p>
        </w:tc>
      </w:tr>
    </w:tbl>
    <w:p>
      <w:pPr>
        <w:spacing w:before="120" w:beforeLines="50" w:after="120" w:afterLines="50" w:line="360" w:lineRule="auto"/>
        <w:outlineLvl w:val="1"/>
        <w:rPr>
          <w:rFonts w:hint="eastAsia" w:ascii="仿宋" w:hAnsi="仿宋" w:eastAsia="仿宋" w:cs="仿宋"/>
          <w:b/>
          <w:bCs/>
          <w:sz w:val="24"/>
          <w:szCs w:val="24"/>
        </w:rPr>
      </w:pPr>
      <w:r>
        <w:rPr>
          <w:rFonts w:hint="eastAsia" w:ascii="仿宋" w:hAnsi="仿宋" w:eastAsia="仿宋" w:cs="仿宋"/>
          <w:b/>
          <w:bCs/>
          <w:sz w:val="24"/>
          <w:szCs w:val="24"/>
        </w:rPr>
        <w:t>特别提示：1.因采购人描述不详尽的（包括后期施工遇到的实际问题），投标商报价时须综合考虑，也可进行实地考察，具体以采购人项目实际情况为准。</w:t>
      </w:r>
    </w:p>
    <w:p>
      <w:pPr>
        <w:spacing w:before="120" w:beforeLines="50" w:after="120" w:afterLines="50" w:line="360" w:lineRule="auto"/>
        <w:outlineLvl w:val="1"/>
        <w:rPr>
          <w:rFonts w:hint="eastAsia" w:ascii="仿宋" w:hAnsi="仿宋" w:eastAsia="仿宋" w:cs="仿宋"/>
          <w:b/>
          <w:bCs/>
          <w:color w:val="0000FF"/>
          <w:sz w:val="24"/>
          <w:szCs w:val="24"/>
        </w:rPr>
      </w:pPr>
      <w:r>
        <w:rPr>
          <w:rFonts w:hint="eastAsia" w:ascii="仿宋" w:hAnsi="仿宋" w:eastAsia="仿宋" w:cs="仿宋"/>
          <w:b/>
          <w:bCs/>
          <w:color w:val="0000FF"/>
          <w:sz w:val="24"/>
          <w:szCs w:val="24"/>
        </w:rPr>
        <w:t>2</w:t>
      </w:r>
      <w:r>
        <w:rPr>
          <w:rFonts w:ascii="仿宋" w:hAnsi="仿宋" w:eastAsia="仿宋" w:cs="仿宋"/>
          <w:b/>
          <w:bCs/>
          <w:color w:val="0000FF"/>
          <w:sz w:val="24"/>
          <w:szCs w:val="24"/>
        </w:rPr>
        <w:t>.</w:t>
      </w:r>
      <w:r>
        <w:rPr>
          <w:rFonts w:hint="eastAsia" w:ascii="仿宋" w:hAnsi="仿宋" w:eastAsia="仿宋" w:cs="仿宋"/>
          <w:b/>
          <w:bCs/>
          <w:color w:val="0000FF"/>
          <w:sz w:val="24"/>
          <w:szCs w:val="24"/>
        </w:rPr>
        <w:t>所投产品技术参数供货时逐条演示查验，不满足要求甲方有权取消</w:t>
      </w:r>
      <w:r>
        <w:rPr>
          <w:rFonts w:hint="eastAsia" w:ascii="仿宋" w:hAnsi="仿宋" w:eastAsia="仿宋" w:cs="仿宋"/>
          <w:b/>
          <w:bCs/>
          <w:color w:val="0000FF"/>
          <w:sz w:val="24"/>
          <w:szCs w:val="24"/>
          <w:lang w:eastAsia="zh-CN"/>
        </w:rPr>
        <w:t>中标资格</w:t>
      </w:r>
      <w:r>
        <w:rPr>
          <w:rFonts w:hint="eastAsia" w:ascii="仿宋" w:hAnsi="仿宋" w:eastAsia="仿宋" w:cs="仿宋"/>
          <w:b/>
          <w:snapToGrid w:val="0"/>
          <w:color w:val="0000FF"/>
          <w:spacing w:val="8"/>
          <w:sz w:val="24"/>
          <w:szCs w:val="24"/>
        </w:rPr>
        <w:t>。</w:t>
      </w:r>
    </w:p>
    <w:p>
      <w:pPr>
        <w:widowControl/>
        <w:spacing w:line="440" w:lineRule="exact"/>
        <w:rPr>
          <w:rFonts w:ascii="仿宋" w:hAnsi="仿宋" w:eastAsia="仿宋" w:cs="仿宋"/>
          <w:b/>
          <w:sz w:val="24"/>
          <w:szCs w:val="24"/>
        </w:rPr>
      </w:pPr>
      <w:r>
        <w:rPr>
          <w:rFonts w:hint="eastAsia" w:ascii="仿宋" w:hAnsi="仿宋" w:eastAsia="仿宋" w:cs="仿宋"/>
          <w:b/>
          <w:bCs/>
          <w:sz w:val="24"/>
          <w:szCs w:val="24"/>
        </w:rPr>
        <w:br w:type="page"/>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三、其它要求：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11、付款方式：以签订合同为准。</w:t>
      </w: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（2）营业执照、银行开户许可证、无行贿记录告知函、被委托人社保证明、法人代表授权委托书（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组成，成员人数为7人以上单数，其中评审专家不得少于成员总数的三分之二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3.5评分标准</w:t>
      </w:r>
    </w:p>
    <w:tbl>
      <w:tblPr>
        <w:tblStyle w:val="36"/>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51"/>
        <w:gridCol w:w="1134"/>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条款号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评分因素</w:t>
            </w:r>
          </w:p>
        </w:tc>
        <w:tc>
          <w:tcPr>
            <w:tcW w:w="7796" w:type="dxa"/>
            <w:tcBorders>
              <w:lef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88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26" w:rightChars="-60"/>
              <w:jc w:val="center"/>
              <w:rPr>
                <w:rFonts w:ascii="仿宋" w:hAnsi="仿宋" w:eastAsia="仿宋" w:cs="仿宋"/>
                <w:sz w:val="24"/>
                <w:szCs w:val="24"/>
              </w:rPr>
            </w:pPr>
            <w:r>
              <w:rPr>
                <w:rFonts w:hint="eastAsia" w:ascii="仿宋" w:hAnsi="仿宋" w:eastAsia="仿宋" w:cs="仿宋"/>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w:t>
            </w:r>
          </w:p>
          <w:p>
            <w:pPr>
              <w:spacing w:line="360" w:lineRule="auto"/>
              <w:jc w:val="center"/>
              <w:rPr>
                <w:rFonts w:ascii="仿宋" w:hAnsi="仿宋" w:eastAsia="仿宋" w:cs="仿宋"/>
                <w:sz w:val="24"/>
                <w:szCs w:val="24"/>
              </w:rPr>
            </w:pPr>
            <w:r>
              <w:rPr>
                <w:rFonts w:hint="eastAsia" w:ascii="仿宋" w:hAnsi="仿宋" w:eastAsia="仿宋" w:cs="仿宋"/>
                <w:sz w:val="24"/>
                <w:szCs w:val="24"/>
              </w:rPr>
              <w:t>报价</w:t>
            </w:r>
          </w:p>
          <w:p>
            <w:pPr>
              <w:spacing w:line="360" w:lineRule="auto"/>
              <w:ind w:left="-105" w:leftChars="-50" w:right="-126" w:rightChars="-60"/>
              <w:jc w:val="center"/>
              <w:rPr>
                <w:rFonts w:ascii="仿宋" w:hAnsi="仿宋" w:eastAsia="仿宋" w:cs="仿宋"/>
                <w:sz w:val="24"/>
                <w:szCs w:val="24"/>
              </w:rPr>
            </w:pPr>
            <w:r>
              <w:rPr>
                <w:rFonts w:hint="eastAsia" w:ascii="仿宋" w:hAnsi="仿宋" w:eastAsia="仿宋" w:cs="仿宋"/>
                <w:sz w:val="24"/>
                <w:szCs w:val="24"/>
              </w:rPr>
              <w:t>（50分）</w:t>
            </w:r>
          </w:p>
        </w:tc>
        <w:tc>
          <w:tcPr>
            <w:tcW w:w="7796" w:type="dxa"/>
            <w:tcBorders>
              <w:left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投标报价得分采用低价优先法计算，即满足招标文件要求且投标价格最低的投标报价为评标基准价，其价格分为满分。其他投标人的价格分统一按照下列公式计算：</w:t>
            </w:r>
          </w:p>
          <w:p>
            <w:pPr>
              <w:ind w:firstLine="480" w:firstLineChars="200"/>
              <w:rPr>
                <w:rFonts w:ascii="仿宋" w:hAnsi="仿宋" w:eastAsia="仿宋" w:cs="仿宋"/>
                <w:sz w:val="24"/>
                <w:szCs w:val="24"/>
              </w:rPr>
            </w:pPr>
            <w:r>
              <w:rPr>
                <w:rFonts w:hint="eastAsia" w:ascii="仿宋" w:hAnsi="仿宋" w:eastAsia="仿宋" w:cs="仿宋"/>
                <w:sz w:val="24"/>
                <w:szCs w:val="24"/>
              </w:rPr>
              <w:t>投标报价得分=（评标基准价/投标报价）×50。</w:t>
            </w:r>
          </w:p>
          <w:p>
            <w:pPr>
              <w:ind w:firstLine="480" w:firstLineChars="200"/>
              <w:rPr>
                <w:rFonts w:ascii="仿宋" w:hAnsi="仿宋" w:eastAsia="仿宋" w:cs="仿宋"/>
                <w:sz w:val="24"/>
                <w:szCs w:val="24"/>
              </w:rPr>
            </w:pPr>
            <w:r>
              <w:rPr>
                <w:rFonts w:hint="eastAsia" w:ascii="仿宋" w:hAnsi="仿宋" w:eastAsia="仿宋" w:cs="仿宋"/>
                <w:sz w:val="24"/>
                <w:szCs w:val="24"/>
              </w:rPr>
              <w:t>计算按四舍五入法则。保留小数点后两位。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751" w:hRule="atLeast"/>
        </w:trPr>
        <w:tc>
          <w:tcPr>
            <w:tcW w:w="851" w:type="dxa"/>
            <w:tcBorders>
              <w:top w:val="single" w:color="auto" w:sz="4" w:space="0"/>
              <w:left w:val="single" w:color="auto" w:sz="4" w:space="0"/>
              <w:right w:val="single" w:color="auto" w:sz="4" w:space="0"/>
            </w:tcBorders>
            <w:vAlign w:val="center"/>
          </w:tcPr>
          <w:p>
            <w:pPr>
              <w:spacing w:line="360" w:lineRule="auto"/>
              <w:ind w:left="-105" w:leftChars="-50" w:right="-126" w:rightChars="-60"/>
              <w:jc w:val="center"/>
              <w:rPr>
                <w:rFonts w:ascii="仿宋" w:hAnsi="仿宋" w:eastAsia="仿宋" w:cs="仿宋"/>
                <w:sz w:val="24"/>
                <w:szCs w:val="24"/>
              </w:rPr>
            </w:pPr>
            <w:r>
              <w:rPr>
                <w:rFonts w:hint="eastAsia" w:ascii="仿宋" w:hAnsi="仿宋" w:eastAsia="仿宋" w:cs="仿宋"/>
                <w:sz w:val="24"/>
                <w:szCs w:val="24"/>
              </w:rPr>
              <w:t>2</w:t>
            </w:r>
          </w:p>
        </w:tc>
        <w:tc>
          <w:tcPr>
            <w:tcW w:w="1134" w:type="dxa"/>
            <w:tcBorders>
              <w:top w:val="single" w:color="auto" w:sz="4" w:space="0"/>
              <w:left w:val="single" w:color="auto" w:sz="4" w:space="0"/>
              <w:right w:val="single" w:color="auto" w:sz="4" w:space="0"/>
            </w:tcBorders>
            <w:vAlign w:val="center"/>
          </w:tcPr>
          <w:p>
            <w:pPr>
              <w:tabs>
                <w:tab w:val="left" w:pos="360"/>
              </w:tabs>
              <w:ind w:firstLine="240" w:firstLineChars="1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企业</w:t>
            </w:r>
          </w:p>
          <w:p>
            <w:pPr>
              <w:tabs>
                <w:tab w:val="left" w:pos="360"/>
              </w:tabs>
              <w:ind w:firstLine="240" w:firstLineChars="1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实力</w:t>
            </w:r>
          </w:p>
          <w:p>
            <w:pPr>
              <w:tabs>
                <w:tab w:val="left" w:pos="360"/>
              </w:tabs>
              <w:jc w:val="left"/>
              <w:rPr>
                <w:rFonts w:ascii="仿宋" w:hAnsi="仿宋" w:eastAsia="仿宋" w:cs="仿宋"/>
                <w:sz w:val="24"/>
                <w:szCs w:val="24"/>
              </w:rPr>
            </w:pPr>
            <w:r>
              <w:rPr>
                <w:rFonts w:hint="eastAsia" w:ascii="仿宋" w:hAnsi="仿宋" w:eastAsia="仿宋" w:cs="仿宋"/>
                <w:sz w:val="24"/>
                <w:szCs w:val="24"/>
              </w:rPr>
              <w:t>（23分）</w:t>
            </w:r>
          </w:p>
        </w:tc>
        <w:tc>
          <w:tcPr>
            <w:tcW w:w="7796" w:type="dxa"/>
            <w:tcBorders>
              <w:left w:val="single" w:color="auto" w:sz="4" w:space="0"/>
              <w:right w:val="single" w:color="auto" w:sz="4" w:space="0"/>
            </w:tcBorders>
            <w:vAlign w:val="center"/>
          </w:tcPr>
          <w:p>
            <w:pPr>
              <w:tabs>
                <w:tab w:val="left" w:pos="360"/>
              </w:tabs>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w:t>
            </w:r>
            <w:r>
              <w:rPr>
                <w:rFonts w:hint="eastAsia" w:ascii="仿宋" w:hAnsi="仿宋" w:eastAsia="仿宋" w:cs="仿宋"/>
                <w:sz w:val="24"/>
                <w:szCs w:val="24"/>
              </w:rPr>
              <w:t>投标单位具有质量管理体系认证、环境管理体系认证、职业健康安全管理体系认证，音视频智能系统集成工程资质一级，专业舞台灯光音响工程设计施工一级，专业音响工程设计施工一级，专业灯光工程设计施工一级。（上述资质齐全得10分，每少提供一份的扣2分；扣完为止。）</w:t>
            </w:r>
          </w:p>
          <w:p>
            <w:pPr>
              <w:tabs>
                <w:tab w:val="left" w:pos="360"/>
              </w:tabs>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2.投标单位具有绿色环保推广企业证书得3分</w:t>
            </w:r>
          </w:p>
          <w:p>
            <w:pPr>
              <w:tabs>
                <w:tab w:val="left" w:pos="360"/>
              </w:tabs>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3.投标人具备AAA级信用企业资质、资信等级AAA证书、AAA级诚信经营示范单位、重合同守信用AAA级证书、AAA级质量服务信誉证书最高得10分，每少提供一份的扣2分；扣完为止。</w:t>
            </w:r>
          </w:p>
          <w:p>
            <w:pPr>
              <w:tabs>
                <w:tab w:val="left" w:pos="360"/>
              </w:tabs>
              <w:jc w:val="left"/>
              <w:rPr>
                <w:rFonts w:hint="eastAsia" w:ascii="仿宋" w:hAnsi="仿宋" w:eastAsia="仿宋" w:cs="仿宋"/>
                <w:sz w:val="24"/>
                <w:szCs w:val="24"/>
              </w:rPr>
            </w:pPr>
            <w:r>
              <w:rPr>
                <w:rFonts w:hint="eastAsia" w:ascii="仿宋" w:hAnsi="仿宋" w:eastAsia="仿宋" w:cs="仿宋"/>
                <w:sz w:val="24"/>
                <w:szCs w:val="24"/>
              </w:rPr>
              <w:t>以上资质标书中提供复印件，开标评标以原件、官网截图为准。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trPr>
        <w:tc>
          <w:tcPr>
            <w:tcW w:w="851" w:type="dxa"/>
            <w:tcBorders>
              <w:top w:val="single" w:color="auto" w:sz="4" w:space="0"/>
              <w:left w:val="single" w:color="auto" w:sz="4" w:space="0"/>
              <w:right w:val="single" w:color="auto" w:sz="4" w:space="0"/>
            </w:tcBorders>
            <w:vAlign w:val="center"/>
          </w:tcPr>
          <w:p>
            <w:pPr>
              <w:spacing w:line="360" w:lineRule="auto"/>
              <w:ind w:left="-105" w:leftChars="-50" w:right="-126" w:rightChars="-60"/>
              <w:jc w:val="center"/>
              <w:rPr>
                <w:rFonts w:ascii="仿宋" w:hAnsi="仿宋" w:eastAsia="仿宋" w:cs="仿宋"/>
                <w:sz w:val="24"/>
                <w:szCs w:val="24"/>
              </w:rPr>
            </w:pPr>
            <w:r>
              <w:rPr>
                <w:rFonts w:hint="eastAsia" w:ascii="仿宋" w:hAnsi="仿宋" w:eastAsia="仿宋" w:cs="仿宋"/>
                <w:sz w:val="24"/>
                <w:szCs w:val="24"/>
              </w:rPr>
              <w:t>3</w:t>
            </w:r>
          </w:p>
        </w:tc>
        <w:tc>
          <w:tcPr>
            <w:tcW w:w="1134"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技术</w:t>
            </w:r>
          </w:p>
          <w:p>
            <w:pPr>
              <w:spacing w:line="360" w:lineRule="auto"/>
              <w:jc w:val="center"/>
              <w:rPr>
                <w:rFonts w:ascii="仿宋" w:hAnsi="仿宋" w:eastAsia="仿宋" w:cs="仿宋"/>
                <w:sz w:val="24"/>
                <w:szCs w:val="24"/>
              </w:rPr>
            </w:pPr>
            <w:r>
              <w:rPr>
                <w:rFonts w:hint="eastAsia" w:ascii="仿宋" w:hAnsi="仿宋" w:eastAsia="仿宋" w:cs="仿宋"/>
                <w:sz w:val="24"/>
                <w:szCs w:val="24"/>
              </w:rPr>
              <w:t>指标</w:t>
            </w:r>
          </w:p>
          <w:p>
            <w:pPr>
              <w:spacing w:line="360" w:lineRule="auto"/>
              <w:jc w:val="center"/>
              <w:rPr>
                <w:rFonts w:ascii="仿宋" w:hAnsi="仿宋" w:eastAsia="仿宋" w:cs="仿宋"/>
                <w:sz w:val="24"/>
                <w:szCs w:val="24"/>
              </w:rPr>
            </w:pPr>
            <w:r>
              <w:rPr>
                <w:rFonts w:hint="eastAsia" w:ascii="仿宋" w:hAnsi="仿宋" w:eastAsia="仿宋" w:cs="仿宋"/>
                <w:sz w:val="24"/>
                <w:szCs w:val="24"/>
              </w:rPr>
              <w:t>要求</w:t>
            </w:r>
          </w:p>
          <w:p>
            <w:pPr>
              <w:spacing w:line="360" w:lineRule="auto"/>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8</w:t>
            </w:r>
            <w:r>
              <w:rPr>
                <w:rFonts w:hint="eastAsia" w:ascii="仿宋" w:hAnsi="仿宋" w:eastAsia="仿宋" w:cs="仿宋"/>
                <w:sz w:val="24"/>
                <w:szCs w:val="24"/>
              </w:rPr>
              <w:t>分)</w:t>
            </w:r>
          </w:p>
        </w:tc>
        <w:tc>
          <w:tcPr>
            <w:tcW w:w="7796" w:type="dxa"/>
            <w:tcBorders>
              <w:left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投标人所投软硬件设备的技术参数、技术指标完全满足招标文件要求，性能说明真实、详尽，得18分。</w:t>
            </w:r>
          </w:p>
          <w:p>
            <w:pPr>
              <w:spacing w:line="340" w:lineRule="exact"/>
              <w:ind w:firstLine="537" w:firstLineChars="224"/>
              <w:jc w:val="left"/>
              <w:rPr>
                <w:rFonts w:ascii="仿宋" w:hAnsi="仿宋" w:eastAsia="仿宋" w:cs="仿宋"/>
                <w:sz w:val="24"/>
                <w:szCs w:val="24"/>
              </w:rPr>
            </w:pPr>
            <w:r>
              <w:rPr>
                <w:rFonts w:hint="eastAsia" w:ascii="仿宋" w:hAnsi="仿宋" w:eastAsia="仿宋" w:cs="仿宋"/>
                <w:sz w:val="24"/>
                <w:szCs w:val="24"/>
              </w:rPr>
              <w:t>1.招标文件技术参数中带“*”的技术指标为重要指标，每一项技术参数低于或不满足扣4分。扣完为止。技术参数以原厂资料及官网截图为准）</w:t>
            </w:r>
          </w:p>
          <w:p>
            <w:pPr>
              <w:ind w:firstLine="480" w:firstLineChars="200"/>
              <w:rPr>
                <w:rFonts w:ascii="仿宋" w:hAnsi="仿宋" w:eastAsia="仿宋" w:cs="仿宋"/>
                <w:sz w:val="24"/>
                <w:szCs w:val="24"/>
              </w:rPr>
            </w:pPr>
            <w:r>
              <w:rPr>
                <w:rFonts w:hint="eastAsia" w:ascii="仿宋" w:hAnsi="仿宋" w:eastAsia="仿宋" w:cs="仿宋"/>
                <w:sz w:val="24"/>
                <w:szCs w:val="24"/>
              </w:rPr>
              <w:t>2.非带“*”技术指标每有一项低于或不满足招标文件要求扣2分。扣完为止。（技术参数以原厂资料及官网截图为准）</w:t>
            </w:r>
          </w:p>
          <w:p>
            <w:pPr>
              <w:ind w:firstLine="480" w:firstLineChars="200"/>
              <w:rPr>
                <w:rFonts w:ascii="仿宋" w:hAnsi="仿宋" w:eastAsia="仿宋" w:cs="仿宋"/>
                <w:sz w:val="24"/>
                <w:szCs w:val="24"/>
              </w:rPr>
            </w:pPr>
            <w:r>
              <w:rPr>
                <w:rFonts w:hint="eastAsia" w:ascii="仿宋" w:hAnsi="仿宋" w:eastAsia="仿宋" w:cs="仿宋"/>
                <w:sz w:val="24"/>
                <w:szCs w:val="24"/>
              </w:rPr>
              <w:t>注：投标人需要在投标文件中如实提供技术参数的正负偏离说明，否则本项不得分。</w:t>
            </w:r>
          </w:p>
          <w:p>
            <w:pPr>
              <w:ind w:firstLine="480" w:firstLineChars="200"/>
              <w:rPr>
                <w:rFonts w:ascii="仿宋" w:hAnsi="仿宋" w:eastAsia="仿宋" w:cs="仿宋"/>
                <w:sz w:val="24"/>
                <w:szCs w:val="24"/>
              </w:rPr>
            </w:pPr>
            <w:r>
              <w:rPr>
                <w:rFonts w:hint="eastAsia" w:ascii="仿宋" w:hAnsi="仿宋" w:eastAsia="仿宋" w:cs="仿宋"/>
                <w:sz w:val="24"/>
                <w:szCs w:val="24"/>
              </w:rPr>
              <w:t>投标人提供的技术参数以原厂资料及官网截图必须真实可靠，招标人可通过网上查询已检验其准确性，若发现投标人作假直接取消其投标资格并报有关部门。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45" w:hRule="atLeast"/>
        </w:trPr>
        <w:tc>
          <w:tcPr>
            <w:tcW w:w="851" w:type="dxa"/>
            <w:tcBorders>
              <w:top w:val="single" w:color="auto" w:sz="4" w:space="0"/>
              <w:left w:val="single" w:color="auto" w:sz="4" w:space="0"/>
              <w:right w:val="single" w:color="auto" w:sz="4" w:space="0"/>
            </w:tcBorders>
            <w:vAlign w:val="center"/>
          </w:tcPr>
          <w:p>
            <w:pPr>
              <w:spacing w:line="360" w:lineRule="auto"/>
              <w:ind w:left="-105" w:leftChars="-50" w:right="-126" w:rightChars="-60"/>
              <w:jc w:val="center"/>
              <w:rPr>
                <w:rFonts w:ascii="仿宋" w:hAnsi="仿宋" w:eastAsia="仿宋" w:cs="仿宋"/>
                <w:sz w:val="24"/>
                <w:szCs w:val="24"/>
              </w:rPr>
            </w:pPr>
            <w:r>
              <w:rPr>
                <w:rFonts w:hint="eastAsia" w:ascii="仿宋" w:hAnsi="仿宋" w:eastAsia="仿宋" w:cs="仿宋"/>
                <w:sz w:val="24"/>
                <w:szCs w:val="24"/>
              </w:rPr>
              <w:t>4</w:t>
            </w:r>
          </w:p>
        </w:tc>
        <w:tc>
          <w:tcPr>
            <w:tcW w:w="1134" w:type="dxa"/>
            <w:tcBorders>
              <w:top w:val="single" w:color="auto" w:sz="4" w:space="0"/>
              <w:left w:val="single" w:color="auto" w:sz="4" w:space="0"/>
              <w:right w:val="single" w:color="auto" w:sz="4" w:space="0"/>
            </w:tcBorders>
            <w:vAlign w:val="center"/>
          </w:tcPr>
          <w:p>
            <w:pPr>
              <w:spacing w:line="360" w:lineRule="auto"/>
              <w:ind w:left="-105" w:leftChars="-50" w:right="-126" w:rightChars="-60"/>
              <w:jc w:val="center"/>
              <w:rPr>
                <w:rFonts w:ascii="仿宋" w:hAnsi="仿宋" w:eastAsia="仿宋" w:cs="仿宋"/>
                <w:sz w:val="24"/>
                <w:szCs w:val="24"/>
              </w:rPr>
            </w:pPr>
            <w:r>
              <w:rPr>
                <w:rFonts w:hint="eastAsia" w:ascii="仿宋" w:hAnsi="仿宋" w:eastAsia="仿宋" w:cs="仿宋"/>
                <w:sz w:val="24"/>
                <w:szCs w:val="24"/>
              </w:rPr>
              <w:t>技术方案</w:t>
            </w:r>
          </w:p>
          <w:p>
            <w:pPr>
              <w:spacing w:line="360" w:lineRule="auto"/>
              <w:ind w:left="-105" w:leftChars="-50" w:right="-126" w:rightChars="-60"/>
              <w:jc w:val="center"/>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分)</w:t>
            </w:r>
          </w:p>
        </w:tc>
        <w:tc>
          <w:tcPr>
            <w:tcW w:w="7796" w:type="dxa"/>
            <w:tcBorders>
              <w:left w:val="single" w:color="auto" w:sz="4" w:space="0"/>
              <w:right w:val="single" w:color="auto" w:sz="4" w:space="0"/>
            </w:tcBorders>
            <w:vAlign w:val="center"/>
          </w:tcPr>
          <w:p>
            <w:pPr>
              <w:tabs>
                <w:tab w:val="left" w:pos="360"/>
              </w:tabs>
              <w:ind w:firstLine="480" w:firstLineChars="200"/>
              <w:jc w:val="left"/>
              <w:rPr>
                <w:rFonts w:ascii="仿宋" w:hAnsi="仿宋" w:eastAsia="仿宋" w:cs="仿宋"/>
                <w:sz w:val="24"/>
                <w:szCs w:val="24"/>
              </w:rPr>
            </w:pPr>
            <w:r>
              <w:rPr>
                <w:rFonts w:hint="eastAsia" w:ascii="仿宋" w:hAnsi="仿宋" w:eastAsia="仿宋" w:cs="仿宋"/>
                <w:sz w:val="24"/>
                <w:szCs w:val="24"/>
              </w:rPr>
              <w:t>评标委员会根据技术指标满足情况，确定技术方案评审排名：第一名得</w:t>
            </w:r>
            <w:r>
              <w:rPr>
                <w:rFonts w:ascii="仿宋" w:hAnsi="仿宋" w:eastAsia="仿宋" w:cs="仿宋"/>
                <w:sz w:val="24"/>
                <w:szCs w:val="24"/>
              </w:rPr>
              <w:t>3</w:t>
            </w:r>
            <w:r>
              <w:rPr>
                <w:rFonts w:hint="eastAsia" w:ascii="仿宋" w:hAnsi="仿宋" w:eastAsia="仿宋" w:cs="仿宋"/>
                <w:sz w:val="24"/>
                <w:szCs w:val="24"/>
              </w:rPr>
              <w:t>分，第二名得</w:t>
            </w:r>
            <w:r>
              <w:rPr>
                <w:rFonts w:ascii="仿宋" w:hAnsi="仿宋" w:eastAsia="仿宋" w:cs="仿宋"/>
                <w:sz w:val="24"/>
                <w:szCs w:val="24"/>
              </w:rPr>
              <w:t>2</w:t>
            </w:r>
            <w:r>
              <w:rPr>
                <w:rFonts w:hint="eastAsia" w:ascii="仿宋" w:hAnsi="仿宋" w:eastAsia="仿宋" w:cs="仿宋"/>
                <w:sz w:val="24"/>
                <w:szCs w:val="24"/>
              </w:rPr>
              <w:t>分，第三名得</w:t>
            </w:r>
            <w:r>
              <w:rPr>
                <w:rFonts w:ascii="仿宋" w:hAnsi="仿宋" w:eastAsia="仿宋" w:cs="仿宋"/>
                <w:sz w:val="24"/>
                <w:szCs w:val="24"/>
              </w:rPr>
              <w:t>1</w:t>
            </w:r>
            <w:r>
              <w:rPr>
                <w:rFonts w:hint="eastAsia" w:ascii="仿宋" w:hAnsi="仿宋" w:eastAsia="仿宋" w:cs="仿宋"/>
                <w:sz w:val="24"/>
                <w:szCs w:val="24"/>
              </w:rPr>
              <w:t>分，其他的不得分。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trPr>
        <w:tc>
          <w:tcPr>
            <w:tcW w:w="851"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1134"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业绩及售后</w:t>
            </w:r>
          </w:p>
          <w:p>
            <w:pPr>
              <w:widowControl/>
              <w:jc w:val="center"/>
              <w:rPr>
                <w:rFonts w:ascii="仿宋" w:hAnsi="仿宋" w:eastAsia="仿宋" w:cs="仿宋"/>
                <w:sz w:val="24"/>
                <w:szCs w:val="24"/>
              </w:rPr>
            </w:pPr>
            <w:r>
              <w:rPr>
                <w:rFonts w:hint="eastAsia" w:ascii="仿宋" w:hAnsi="仿宋" w:eastAsia="仿宋" w:cs="仿宋"/>
                <w:sz w:val="24"/>
                <w:szCs w:val="24"/>
              </w:rPr>
              <w:t>（6分）</w:t>
            </w:r>
          </w:p>
        </w:tc>
        <w:tc>
          <w:tcPr>
            <w:tcW w:w="7796" w:type="dxa"/>
            <w:tcBorders>
              <w:left w:val="single" w:color="auto" w:sz="4" w:space="0"/>
              <w:right w:val="single" w:color="auto" w:sz="4" w:space="0"/>
            </w:tcBorders>
            <w:vAlign w:val="center"/>
          </w:tcPr>
          <w:p>
            <w:pPr>
              <w:jc w:val="left"/>
              <w:rPr>
                <w:rFonts w:ascii="仿宋" w:hAnsi="仿宋" w:eastAsia="仿宋" w:cs="仿宋"/>
                <w:sz w:val="24"/>
                <w:szCs w:val="24"/>
              </w:rPr>
            </w:pPr>
            <w:r>
              <w:rPr>
                <w:rFonts w:hint="eastAsia" w:ascii="仿宋" w:hAnsi="仿宋" w:eastAsia="仿宋" w:cs="仿宋"/>
                <w:sz w:val="24"/>
                <w:szCs w:val="24"/>
              </w:rPr>
              <w:t>1、投标人每提供1份2015年1月1日以来类似项目单份合同金额在100万元以上业绩的得2分，最多得4分。（开标时提供合同、中标通知书，并在招标文件中附复印件）。</w:t>
            </w:r>
          </w:p>
          <w:p>
            <w:pPr>
              <w:jc w:val="left"/>
              <w:rPr>
                <w:rFonts w:ascii="仿宋" w:hAnsi="仿宋" w:eastAsia="仿宋" w:cs="仿宋"/>
                <w:sz w:val="24"/>
                <w:szCs w:val="24"/>
              </w:rPr>
            </w:pPr>
            <w:r>
              <w:rPr>
                <w:rFonts w:hint="eastAsia" w:ascii="仿宋" w:hAnsi="仿宋" w:eastAsia="仿宋" w:cs="仿宋"/>
                <w:sz w:val="24"/>
                <w:szCs w:val="24"/>
              </w:rPr>
              <w:t>2、评标委员会根据售后服务的内容、形式、含免费维修时间、解决问题时间、收费标准、质保期，在0-2分范围内打分。</w:t>
            </w:r>
          </w:p>
        </w:tc>
      </w:tr>
    </w:tbl>
    <w:p>
      <w:pPr>
        <w:spacing w:line="360" w:lineRule="auto"/>
        <w:textAlignment w:val="baseline"/>
        <w:rPr>
          <w:rFonts w:ascii="仿宋" w:hAnsi="仿宋" w:eastAsia="仿宋" w:cs="仿宋"/>
          <w:sz w:val="24"/>
          <w:szCs w:val="24"/>
        </w:rPr>
      </w:pPr>
    </w:p>
    <w:p>
      <w:pPr>
        <w:pStyle w:val="125"/>
        <w:spacing w:before="120" w:after="120"/>
        <w:ind w:firstLine="48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3.7.1评标委员会对所有投标文件（二）进行符合性、响应性评审，不符合招标文件要求的，不得进入下一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第六部分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第七部分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ascii="仿宋" w:hAnsi="仿宋" w:eastAsia="仿宋" w:cs="黑体"/>
          <w:b/>
          <w:bCs/>
          <w:sz w:val="24"/>
          <w:szCs w:val="24"/>
          <w:lang w:val="zh-CN"/>
        </w:rPr>
        <w:br w:type="page"/>
      </w:r>
      <w:r>
        <w:rPr>
          <w:rFonts w:hint="eastAsia" w:ascii="仿宋" w:hAnsi="仿宋" w:eastAsia="仿宋" w:cs="黑体"/>
          <w:b/>
          <w:bCs/>
          <w:sz w:val="24"/>
          <w:szCs w:val="24"/>
          <w:lang w:val="zh-CN"/>
        </w:rPr>
        <w:t>第八部分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合同书</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6"/>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供应商须对此项做出承诺（格式自拟）及</w:t>
      </w:r>
      <w:r>
        <w:rPr>
          <w:rFonts w:hint="eastAsia" w:ascii="仿宋" w:hAnsi="仿宋" w:eastAsia="仿宋" w:cs="宋体"/>
          <w:bCs/>
          <w:color w:val="FF0000"/>
          <w:sz w:val="24"/>
          <w:szCs w:val="24"/>
          <w:lang w:val="en-US" w:eastAsia="zh-CN"/>
        </w:rPr>
        <w:t>2015年1月1日以来类似项目业绩合同</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409" w:firstLineChars="10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供应商认为有必要的证明材料</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50"/>
    <w:family w:val="auto"/>
    <w:pitch w:val="default"/>
    <w:sig w:usb0="00000000" w:usb1="00000000" w:usb2="00000010"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30</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1">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E374A4"/>
    <w:multiLevelType w:val="singleLevel"/>
    <w:tmpl w:val="56E374A4"/>
    <w:lvl w:ilvl="0" w:tentative="0">
      <w:start w:val="9"/>
      <w:numFmt w:val="decimal"/>
      <w:pStyle w:val="119"/>
      <w:suff w:val="nothing"/>
      <w:lvlText w:val="%1、"/>
      <w:lvlJc w:val="left"/>
    </w:lvl>
  </w:abstractNum>
  <w:abstractNum w:abstractNumId="3">
    <w:nsid w:val="58087E09"/>
    <w:multiLevelType w:val="singleLevel"/>
    <w:tmpl w:val="58087E09"/>
    <w:lvl w:ilvl="0" w:tentative="0">
      <w:start w:val="1"/>
      <w:numFmt w:val="chineseCounting"/>
      <w:suff w:val="nothing"/>
      <w:lvlText w:val="（%1）"/>
      <w:lvlJc w:val="left"/>
    </w:lvl>
  </w:abstractNum>
  <w:abstractNum w:abstractNumId="4">
    <w:nsid w:val="5A0532E2"/>
    <w:multiLevelType w:val="singleLevel"/>
    <w:tmpl w:val="5A0532E2"/>
    <w:lvl w:ilvl="0" w:tentative="0">
      <w:start w:val="4"/>
      <w:numFmt w:val="chineseCounting"/>
      <w:suff w:val="nothing"/>
      <w:lvlText w:val="第%1部"/>
      <w:lvlJc w:val="left"/>
    </w:lvl>
  </w:abstractNum>
  <w:abstractNum w:abstractNumId="5">
    <w:nsid w:val="5A30CB82"/>
    <w:multiLevelType w:val="singleLevel"/>
    <w:tmpl w:val="5A30CB82"/>
    <w:lvl w:ilvl="0" w:tentative="0">
      <w:start w:val="1"/>
      <w:numFmt w:val="chineseCounting"/>
      <w:suff w:val="space"/>
      <w:lvlText w:val="第%1部分"/>
      <w:lvlJc w:val="left"/>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5F52"/>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58EA"/>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9622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14DF8"/>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7BA"/>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A72F4"/>
    <w:rsid w:val="00DD2580"/>
    <w:rsid w:val="00DD6E6E"/>
    <w:rsid w:val="00DF1841"/>
    <w:rsid w:val="00DF47F4"/>
    <w:rsid w:val="00E0298B"/>
    <w:rsid w:val="00E04584"/>
    <w:rsid w:val="00E04EF8"/>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54A14EB"/>
    <w:rsid w:val="055236E0"/>
    <w:rsid w:val="05D7384A"/>
    <w:rsid w:val="05F47DA2"/>
    <w:rsid w:val="05F65379"/>
    <w:rsid w:val="05FF5666"/>
    <w:rsid w:val="0603119A"/>
    <w:rsid w:val="067E4800"/>
    <w:rsid w:val="06902805"/>
    <w:rsid w:val="06B75E86"/>
    <w:rsid w:val="071151B2"/>
    <w:rsid w:val="073F7793"/>
    <w:rsid w:val="0774430D"/>
    <w:rsid w:val="080A00AF"/>
    <w:rsid w:val="0859217C"/>
    <w:rsid w:val="088D4853"/>
    <w:rsid w:val="09102145"/>
    <w:rsid w:val="09891681"/>
    <w:rsid w:val="09900A5B"/>
    <w:rsid w:val="09AE4842"/>
    <w:rsid w:val="09C60246"/>
    <w:rsid w:val="09CE2BB7"/>
    <w:rsid w:val="09E57E48"/>
    <w:rsid w:val="0A2B0E2A"/>
    <w:rsid w:val="0AB05B6D"/>
    <w:rsid w:val="0B047399"/>
    <w:rsid w:val="0B8F0D95"/>
    <w:rsid w:val="0BAA5765"/>
    <w:rsid w:val="0C053D42"/>
    <w:rsid w:val="0C232636"/>
    <w:rsid w:val="0C3957DB"/>
    <w:rsid w:val="0CBA4EC9"/>
    <w:rsid w:val="0CE25187"/>
    <w:rsid w:val="0D2824A3"/>
    <w:rsid w:val="0D832C84"/>
    <w:rsid w:val="0DD45553"/>
    <w:rsid w:val="0E1F7A52"/>
    <w:rsid w:val="0F0D73B6"/>
    <w:rsid w:val="0F2C7289"/>
    <w:rsid w:val="0FBA420F"/>
    <w:rsid w:val="10240870"/>
    <w:rsid w:val="105F0CCD"/>
    <w:rsid w:val="10A25988"/>
    <w:rsid w:val="10F21447"/>
    <w:rsid w:val="11472FC4"/>
    <w:rsid w:val="11662A8F"/>
    <w:rsid w:val="12913EF8"/>
    <w:rsid w:val="12F46B93"/>
    <w:rsid w:val="12FB62CF"/>
    <w:rsid w:val="130F3467"/>
    <w:rsid w:val="132168C4"/>
    <w:rsid w:val="133638CF"/>
    <w:rsid w:val="134B3E21"/>
    <w:rsid w:val="135C1261"/>
    <w:rsid w:val="13705BCF"/>
    <w:rsid w:val="146639B0"/>
    <w:rsid w:val="14810804"/>
    <w:rsid w:val="1484395D"/>
    <w:rsid w:val="14C32394"/>
    <w:rsid w:val="14E7756C"/>
    <w:rsid w:val="15555471"/>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4540A3"/>
    <w:rsid w:val="1A717838"/>
    <w:rsid w:val="1B1630FE"/>
    <w:rsid w:val="1BFB31C4"/>
    <w:rsid w:val="1CC57EEC"/>
    <w:rsid w:val="1D1E07AB"/>
    <w:rsid w:val="1D285414"/>
    <w:rsid w:val="1D5D79CE"/>
    <w:rsid w:val="1D846EFB"/>
    <w:rsid w:val="1DCD65DC"/>
    <w:rsid w:val="1E1761B2"/>
    <w:rsid w:val="1F8F7C87"/>
    <w:rsid w:val="1FA97651"/>
    <w:rsid w:val="1FD141B8"/>
    <w:rsid w:val="1FE67A99"/>
    <w:rsid w:val="200E5455"/>
    <w:rsid w:val="20852B17"/>
    <w:rsid w:val="208F4659"/>
    <w:rsid w:val="20C91244"/>
    <w:rsid w:val="20CB6D0B"/>
    <w:rsid w:val="20E250C8"/>
    <w:rsid w:val="20E71C78"/>
    <w:rsid w:val="212773A1"/>
    <w:rsid w:val="214A163F"/>
    <w:rsid w:val="21D44845"/>
    <w:rsid w:val="221572B4"/>
    <w:rsid w:val="22311600"/>
    <w:rsid w:val="226550CC"/>
    <w:rsid w:val="23523DCA"/>
    <w:rsid w:val="23794CD9"/>
    <w:rsid w:val="24CA4202"/>
    <w:rsid w:val="24D66891"/>
    <w:rsid w:val="25302039"/>
    <w:rsid w:val="256C7451"/>
    <w:rsid w:val="25AD30A0"/>
    <w:rsid w:val="261B728D"/>
    <w:rsid w:val="2667745A"/>
    <w:rsid w:val="27137BCA"/>
    <w:rsid w:val="276906C7"/>
    <w:rsid w:val="278238A3"/>
    <w:rsid w:val="28742078"/>
    <w:rsid w:val="288E3F7A"/>
    <w:rsid w:val="288F49C5"/>
    <w:rsid w:val="28BF1B33"/>
    <w:rsid w:val="28BF2210"/>
    <w:rsid w:val="299315DB"/>
    <w:rsid w:val="29C152D2"/>
    <w:rsid w:val="2A247994"/>
    <w:rsid w:val="2A292F06"/>
    <w:rsid w:val="2A29332E"/>
    <w:rsid w:val="2A666F4C"/>
    <w:rsid w:val="2A6671E5"/>
    <w:rsid w:val="2A8574C7"/>
    <w:rsid w:val="2B5A4161"/>
    <w:rsid w:val="2B9F495B"/>
    <w:rsid w:val="2BB70DAF"/>
    <w:rsid w:val="2BBD2870"/>
    <w:rsid w:val="2C01063D"/>
    <w:rsid w:val="2C824188"/>
    <w:rsid w:val="2C8C63A5"/>
    <w:rsid w:val="2CF845CD"/>
    <w:rsid w:val="2D562101"/>
    <w:rsid w:val="2D873A70"/>
    <w:rsid w:val="2DB610BD"/>
    <w:rsid w:val="2DFB43CE"/>
    <w:rsid w:val="2E5606EB"/>
    <w:rsid w:val="2E9D5FE0"/>
    <w:rsid w:val="2F232D02"/>
    <w:rsid w:val="2F2A34A3"/>
    <w:rsid w:val="2F38041E"/>
    <w:rsid w:val="2F433D86"/>
    <w:rsid w:val="2F9A5364"/>
    <w:rsid w:val="2FEB36BE"/>
    <w:rsid w:val="30006487"/>
    <w:rsid w:val="308E7A65"/>
    <w:rsid w:val="314C2E93"/>
    <w:rsid w:val="316C02DE"/>
    <w:rsid w:val="31754AAE"/>
    <w:rsid w:val="317F2E7E"/>
    <w:rsid w:val="31BA74D8"/>
    <w:rsid w:val="31C57F0B"/>
    <w:rsid w:val="321A4FF8"/>
    <w:rsid w:val="328D4D46"/>
    <w:rsid w:val="33142EE2"/>
    <w:rsid w:val="333C55A2"/>
    <w:rsid w:val="33656785"/>
    <w:rsid w:val="33EF6302"/>
    <w:rsid w:val="345D6725"/>
    <w:rsid w:val="34B022E5"/>
    <w:rsid w:val="34CE04B2"/>
    <w:rsid w:val="34F94C42"/>
    <w:rsid w:val="35020BCE"/>
    <w:rsid w:val="354E2015"/>
    <w:rsid w:val="35636C46"/>
    <w:rsid w:val="35736992"/>
    <w:rsid w:val="366A1C71"/>
    <w:rsid w:val="37692631"/>
    <w:rsid w:val="37B10108"/>
    <w:rsid w:val="397D15ED"/>
    <w:rsid w:val="39A31772"/>
    <w:rsid w:val="3A252A28"/>
    <w:rsid w:val="3A361775"/>
    <w:rsid w:val="3A5B0DB6"/>
    <w:rsid w:val="3B4753A5"/>
    <w:rsid w:val="3B8A1786"/>
    <w:rsid w:val="3BF37AE3"/>
    <w:rsid w:val="3C5A516A"/>
    <w:rsid w:val="3D574C5D"/>
    <w:rsid w:val="3D8F46AB"/>
    <w:rsid w:val="3DB32B5C"/>
    <w:rsid w:val="3DE17511"/>
    <w:rsid w:val="3E0165CC"/>
    <w:rsid w:val="3E5F6553"/>
    <w:rsid w:val="3E85714B"/>
    <w:rsid w:val="3EB83441"/>
    <w:rsid w:val="3ED405D8"/>
    <w:rsid w:val="3EF23AFC"/>
    <w:rsid w:val="3F4E5E4B"/>
    <w:rsid w:val="3F544F16"/>
    <w:rsid w:val="3FD1121A"/>
    <w:rsid w:val="3FDF074D"/>
    <w:rsid w:val="409A7D1F"/>
    <w:rsid w:val="40DD14B7"/>
    <w:rsid w:val="41595C3E"/>
    <w:rsid w:val="42031639"/>
    <w:rsid w:val="420D6E21"/>
    <w:rsid w:val="426D69CE"/>
    <w:rsid w:val="43306F54"/>
    <w:rsid w:val="43AF4EB6"/>
    <w:rsid w:val="43DA0DF8"/>
    <w:rsid w:val="43F21A5E"/>
    <w:rsid w:val="449D0BDB"/>
    <w:rsid w:val="44A75B9D"/>
    <w:rsid w:val="44CC251D"/>
    <w:rsid w:val="44ED61E4"/>
    <w:rsid w:val="44F765DB"/>
    <w:rsid w:val="452D2CD2"/>
    <w:rsid w:val="45570A50"/>
    <w:rsid w:val="4612797F"/>
    <w:rsid w:val="46FF7143"/>
    <w:rsid w:val="479A1D63"/>
    <w:rsid w:val="479E2BBB"/>
    <w:rsid w:val="485B029F"/>
    <w:rsid w:val="48AF4A09"/>
    <w:rsid w:val="49B4550E"/>
    <w:rsid w:val="49F50EB5"/>
    <w:rsid w:val="4AB76254"/>
    <w:rsid w:val="4AF72F43"/>
    <w:rsid w:val="4AFC078A"/>
    <w:rsid w:val="4AFE130C"/>
    <w:rsid w:val="4B06415A"/>
    <w:rsid w:val="4B307A80"/>
    <w:rsid w:val="4BBD5B2C"/>
    <w:rsid w:val="4BF36702"/>
    <w:rsid w:val="4D72225E"/>
    <w:rsid w:val="4F071606"/>
    <w:rsid w:val="4F403B1D"/>
    <w:rsid w:val="4F7F31B2"/>
    <w:rsid w:val="4F827ABA"/>
    <w:rsid w:val="4FA93F1C"/>
    <w:rsid w:val="4FCB730B"/>
    <w:rsid w:val="504A74E2"/>
    <w:rsid w:val="510C3D06"/>
    <w:rsid w:val="51937900"/>
    <w:rsid w:val="51ED5B69"/>
    <w:rsid w:val="526C7326"/>
    <w:rsid w:val="533976D3"/>
    <w:rsid w:val="536A53D4"/>
    <w:rsid w:val="53857B5E"/>
    <w:rsid w:val="54207CFD"/>
    <w:rsid w:val="54C67D23"/>
    <w:rsid w:val="55005AF5"/>
    <w:rsid w:val="550770D3"/>
    <w:rsid w:val="551F63D6"/>
    <w:rsid w:val="55C14C50"/>
    <w:rsid w:val="55CC6A46"/>
    <w:rsid w:val="55DE4946"/>
    <w:rsid w:val="55EA1952"/>
    <w:rsid w:val="55FD0CFB"/>
    <w:rsid w:val="561945F1"/>
    <w:rsid w:val="56BE79D8"/>
    <w:rsid w:val="58266B57"/>
    <w:rsid w:val="588A5505"/>
    <w:rsid w:val="58CE0AFE"/>
    <w:rsid w:val="58E11F40"/>
    <w:rsid w:val="58EA7FCE"/>
    <w:rsid w:val="593B360F"/>
    <w:rsid w:val="597E7640"/>
    <w:rsid w:val="5A4E53D8"/>
    <w:rsid w:val="5A8975CA"/>
    <w:rsid w:val="5A8D6038"/>
    <w:rsid w:val="5B176006"/>
    <w:rsid w:val="5B8B5722"/>
    <w:rsid w:val="5C1D3EC2"/>
    <w:rsid w:val="5C2A1394"/>
    <w:rsid w:val="5C6F34F3"/>
    <w:rsid w:val="5CDE1B94"/>
    <w:rsid w:val="5D2B1C2D"/>
    <w:rsid w:val="5DD07849"/>
    <w:rsid w:val="5E6E4ACB"/>
    <w:rsid w:val="5F092277"/>
    <w:rsid w:val="5F4B6391"/>
    <w:rsid w:val="5F8471B4"/>
    <w:rsid w:val="5FCE7ED4"/>
    <w:rsid w:val="5FEB58A2"/>
    <w:rsid w:val="601B36B0"/>
    <w:rsid w:val="60A449E5"/>
    <w:rsid w:val="612A61E3"/>
    <w:rsid w:val="61B82A98"/>
    <w:rsid w:val="61F84732"/>
    <w:rsid w:val="62352BFE"/>
    <w:rsid w:val="62530EF5"/>
    <w:rsid w:val="63097C59"/>
    <w:rsid w:val="634F7C15"/>
    <w:rsid w:val="63736A17"/>
    <w:rsid w:val="63937116"/>
    <w:rsid w:val="63C05B9E"/>
    <w:rsid w:val="651A4BCA"/>
    <w:rsid w:val="65D24C12"/>
    <w:rsid w:val="65F1505D"/>
    <w:rsid w:val="668F2678"/>
    <w:rsid w:val="66BA2132"/>
    <w:rsid w:val="6701680A"/>
    <w:rsid w:val="67547205"/>
    <w:rsid w:val="676E5060"/>
    <w:rsid w:val="67FC0C69"/>
    <w:rsid w:val="69D62811"/>
    <w:rsid w:val="6A690960"/>
    <w:rsid w:val="6AB109E9"/>
    <w:rsid w:val="6AF86FE1"/>
    <w:rsid w:val="6AFE3DEE"/>
    <w:rsid w:val="6B5A4DFF"/>
    <w:rsid w:val="6BE93902"/>
    <w:rsid w:val="6C25354C"/>
    <w:rsid w:val="6C981ABC"/>
    <w:rsid w:val="6CE52F07"/>
    <w:rsid w:val="6CF54B5F"/>
    <w:rsid w:val="6D0D0A4F"/>
    <w:rsid w:val="6D234DD5"/>
    <w:rsid w:val="6D355556"/>
    <w:rsid w:val="6D377DF7"/>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44C618D"/>
    <w:rsid w:val="74920FD0"/>
    <w:rsid w:val="74924B26"/>
    <w:rsid w:val="74B50A85"/>
    <w:rsid w:val="75125292"/>
    <w:rsid w:val="758826A4"/>
    <w:rsid w:val="75B37254"/>
    <w:rsid w:val="76140509"/>
    <w:rsid w:val="768649B8"/>
    <w:rsid w:val="76EF0C8A"/>
    <w:rsid w:val="76F83624"/>
    <w:rsid w:val="77117E08"/>
    <w:rsid w:val="773F1990"/>
    <w:rsid w:val="776A79F9"/>
    <w:rsid w:val="777A7DC6"/>
    <w:rsid w:val="78640367"/>
    <w:rsid w:val="78C403B7"/>
    <w:rsid w:val="79640B02"/>
    <w:rsid w:val="796E4180"/>
    <w:rsid w:val="79874C47"/>
    <w:rsid w:val="7A731DE7"/>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F0F3D7E"/>
    <w:rsid w:val="7F17791C"/>
    <w:rsid w:val="7F3B20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字符"/>
    <w:basedOn w:val="30"/>
    <w:link w:val="22"/>
    <w:qFormat/>
    <w:uiPriority w:val="0"/>
    <w:rPr>
      <w:rFonts w:asciiTheme="minorHAnsi" w:hAnsiTheme="minorHAnsi" w:eastAsiaTheme="minorEastAsia" w:cstheme="minorBidi"/>
      <w:kern w:val="2"/>
      <w:sz w:val="18"/>
      <w:szCs w:val="18"/>
    </w:rPr>
  </w:style>
  <w:style w:type="character" w:customStyle="1" w:styleId="44">
    <w:name w:val="标题 1字符"/>
    <w:basedOn w:val="30"/>
    <w:link w:val="2"/>
    <w:qFormat/>
    <w:uiPriority w:val="0"/>
    <w:rPr>
      <w:b/>
      <w:bCs/>
      <w:kern w:val="44"/>
      <w:sz w:val="44"/>
      <w:szCs w:val="44"/>
    </w:rPr>
  </w:style>
  <w:style w:type="character" w:customStyle="1" w:styleId="45">
    <w:name w:val="标题 3字符"/>
    <w:basedOn w:val="30"/>
    <w:link w:val="4"/>
    <w:qFormat/>
    <w:uiPriority w:val="0"/>
    <w:rPr>
      <w:b/>
      <w:bCs/>
      <w:sz w:val="32"/>
      <w:szCs w:val="32"/>
    </w:rPr>
  </w:style>
  <w:style w:type="character" w:customStyle="1" w:styleId="46">
    <w:name w:val="标题 4字符"/>
    <w:basedOn w:val="30"/>
    <w:link w:val="5"/>
    <w:qFormat/>
    <w:uiPriority w:val="0"/>
    <w:rPr>
      <w:rFonts w:eastAsia="新宋体"/>
      <w:sz w:val="30"/>
      <w:szCs w:val="21"/>
    </w:rPr>
  </w:style>
  <w:style w:type="character" w:customStyle="1" w:styleId="47">
    <w:name w:val="标题 5字符"/>
    <w:basedOn w:val="30"/>
    <w:link w:val="6"/>
    <w:qFormat/>
    <w:uiPriority w:val="0"/>
    <w:rPr>
      <w:b/>
      <w:bCs/>
      <w:sz w:val="28"/>
      <w:szCs w:val="28"/>
    </w:rPr>
  </w:style>
  <w:style w:type="character" w:customStyle="1" w:styleId="48">
    <w:name w:val="标题 6字符"/>
    <w:basedOn w:val="30"/>
    <w:link w:val="7"/>
    <w:qFormat/>
    <w:uiPriority w:val="0"/>
    <w:rPr>
      <w:b/>
      <w:sz w:val="44"/>
    </w:rPr>
  </w:style>
  <w:style w:type="character" w:customStyle="1" w:styleId="49">
    <w:name w:val="标题 7字符"/>
    <w:basedOn w:val="30"/>
    <w:link w:val="9"/>
    <w:qFormat/>
    <w:uiPriority w:val="0"/>
    <w:rPr>
      <w:b/>
      <w:bCs/>
      <w:sz w:val="24"/>
      <w:szCs w:val="24"/>
    </w:rPr>
  </w:style>
  <w:style w:type="character" w:customStyle="1" w:styleId="50">
    <w:name w:val="标题 8字符"/>
    <w:basedOn w:val="30"/>
    <w:link w:val="10"/>
    <w:qFormat/>
    <w:uiPriority w:val="0"/>
    <w:rPr>
      <w:rFonts w:ascii="Arial" w:hAnsi="Arial" w:eastAsia="黑体"/>
      <w:sz w:val="24"/>
      <w:szCs w:val="24"/>
    </w:rPr>
  </w:style>
  <w:style w:type="character" w:customStyle="1" w:styleId="51">
    <w:name w:val="标题 9字符"/>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字符"/>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字符"/>
    <w:link w:val="23"/>
    <w:qFormat/>
    <w:uiPriority w:val="99"/>
    <w:rPr>
      <w:rFonts w:asciiTheme="minorHAnsi" w:hAnsiTheme="minorHAnsi" w:eastAsiaTheme="minorEastAsia" w:cstheme="minorBidi"/>
      <w:kern w:val="2"/>
      <w:sz w:val="18"/>
      <w:szCs w:val="22"/>
    </w:rPr>
  </w:style>
  <w:style w:type="character" w:customStyle="1" w:styleId="64">
    <w:name w:val="页眉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字符"/>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注释文本字符"/>
    <w:basedOn w:val="30"/>
    <w:link w:val="13"/>
    <w:qFormat/>
    <w:uiPriority w:val="0"/>
    <w:rPr>
      <w:rFonts w:asciiTheme="minorHAnsi" w:hAnsiTheme="minorHAnsi" w:eastAsiaTheme="minorEastAsia" w:cstheme="minorBidi"/>
      <w:kern w:val="2"/>
      <w:sz w:val="21"/>
      <w:szCs w:val="22"/>
    </w:rPr>
  </w:style>
  <w:style w:type="character" w:customStyle="1" w:styleId="85">
    <w:name w:val="正文文本 3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字符"/>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字符"/>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字符"/>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字符"/>
    <w:basedOn w:val="30"/>
    <w:link w:val="19"/>
    <w:qFormat/>
    <w:uiPriority w:val="0"/>
    <w:rPr>
      <w:rFonts w:ascii="宋体" w:hAnsi="Courier New" w:cs="Courier New"/>
      <w:kern w:val="2"/>
      <w:sz w:val="21"/>
      <w:szCs w:val="21"/>
    </w:rPr>
  </w:style>
  <w:style w:type="character" w:customStyle="1" w:styleId="93">
    <w:name w:val="正文文本 2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character" w:customStyle="1" w:styleId="126">
    <w:name w:val="列出段落字符"/>
    <w:link w:val="127"/>
    <w:qFormat/>
    <w:uiPriority w:val="34"/>
    <w:rPr>
      <w:rFonts w:ascii="Calibri" w:hAnsi="Calibri"/>
      <w:kern w:val="2"/>
      <w:sz w:val="21"/>
      <w:szCs w:val="22"/>
    </w:rPr>
  </w:style>
  <w:style w:type="paragraph" w:styleId="127">
    <w:name w:val="List Paragraph"/>
    <w:basedOn w:val="1"/>
    <w:link w:val="126"/>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723BE-94DB-234A-B44E-9882B218E67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4410</Words>
  <Characters>25138</Characters>
  <Lines>209</Lines>
  <Paragraphs>58</Paragraphs>
  <TotalTime>3</TotalTime>
  <ScaleCrop>false</ScaleCrop>
  <LinksUpToDate>false</LinksUpToDate>
  <CharactersWithSpaces>29490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2018-07-27T02:42:00Z</cp:lastPrinted>
  <dcterms:modified xsi:type="dcterms:W3CDTF">2018-07-27T03:55:15Z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