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黑体" w:eastAsia="黑体"/>
          <w:b/>
          <w:bCs/>
          <w:sz w:val="44"/>
          <w:szCs w:val="44"/>
        </w:rPr>
        <w:t>长招采公字[2018] 028 号长葛市商务局电商扶贫项目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结果公示</w:t>
      </w:r>
    </w:p>
    <w:p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一、项目概况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1项目名称：长葛市商务局电商扶贫项目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2项目编号：长招采公字[2018] 028 号</w:t>
      </w:r>
    </w:p>
    <w:p>
      <w:pPr>
        <w:widowControl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3、招标公告发布时间: 2018年7月2日至7月6日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4、变更公告：无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5、开标日期： 2018年7月23日9时00分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6、采购方式：公开招标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7、最高限价：</w:t>
      </w:r>
      <w:r>
        <w:rPr>
          <w:rFonts w:hint="eastAsia" w:ascii="仿宋" w:hAnsi="仿宋" w:eastAsia="仿宋" w:cs="仿宋"/>
          <w:sz w:val="28"/>
          <w:szCs w:val="28"/>
        </w:rPr>
        <w:t>1871416.00</w:t>
      </w:r>
      <w:r>
        <w:rPr>
          <w:rFonts w:hint="eastAsia" w:ascii="华文仿宋" w:hAnsi="华文仿宋" w:eastAsia="华文仿宋" w:cs="华文仿宋"/>
          <w:sz w:val="32"/>
          <w:szCs w:val="32"/>
        </w:rPr>
        <w:t>元</w:t>
      </w:r>
    </w:p>
    <w:p>
      <w:pPr>
        <w:pStyle w:val="2"/>
        <w:spacing w:after="0" w:line="240" w:lineRule="auto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8、评标办法：综合评标法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9、资格审查方式：资格后审</w:t>
      </w:r>
    </w:p>
    <w:p>
      <w:pPr>
        <w:widowControl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10、招标代理收费金额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  <w:lang w:val="en-US"/>
        </w:rPr>
        <w:t>1000000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</w:rPr>
        <w:t>×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  <w:lang w:val="en-US"/>
        </w:rPr>
        <w:t>1.5%+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  <w:lang w:val="en-US" w:eastAsia="zh-CN"/>
        </w:rPr>
        <w:t>867016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</w:rPr>
        <w:t>×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  <w:lang w:val="en-US"/>
        </w:rPr>
        <w:t>1.1%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Fonts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</w:rPr>
        <w:t>共计：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  <w:lang w:val="en-US" w:eastAsia="zh-CN"/>
        </w:rPr>
        <w:t>24537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</w:rPr>
        <w:t>元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widowControl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二、开标记录</w:t>
      </w:r>
    </w:p>
    <w:tbl>
      <w:tblPr>
        <w:tblStyle w:val="16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173"/>
        <w:gridCol w:w="1991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73" w:type="dxa"/>
          </w:tcPr>
          <w:p>
            <w:pPr>
              <w:pStyle w:val="2"/>
              <w:ind w:firstLine="240"/>
              <w:jc w:val="center"/>
            </w:pPr>
            <w:r>
              <w:rPr>
                <w:rFonts w:hint="eastAsia"/>
              </w:rPr>
              <w:t>投标人名称</w:t>
            </w:r>
          </w:p>
        </w:tc>
        <w:tc>
          <w:tcPr>
            <w:tcW w:w="1991" w:type="dxa"/>
          </w:tcPr>
          <w:p>
            <w:pPr>
              <w:pStyle w:val="2"/>
              <w:ind w:firstLine="240"/>
              <w:jc w:val="center"/>
            </w:pPr>
            <w:r>
              <w:rPr>
                <w:rFonts w:hint="eastAsia"/>
              </w:rPr>
              <w:t>投标总报价</w:t>
            </w:r>
          </w:p>
        </w:tc>
        <w:tc>
          <w:tcPr>
            <w:tcW w:w="3041" w:type="dxa"/>
          </w:tcPr>
          <w:p>
            <w:pPr>
              <w:pStyle w:val="2"/>
              <w:ind w:firstLine="240"/>
              <w:jc w:val="center"/>
            </w:pPr>
            <w:r>
              <w:rPr>
                <w:rFonts w:hint="eastAsia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705" w:type="dxa"/>
            <w:vAlign w:val="center"/>
          </w:tcPr>
          <w:p>
            <w:pPr>
              <w:pStyle w:val="2"/>
              <w:ind w:firstLine="240"/>
            </w:pPr>
            <w:r>
              <w:rPr>
                <w:rFonts w:hint="eastAsia"/>
              </w:rPr>
              <w:t>1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长葛市蓝图文印科技有限公司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1870691.00</w:t>
            </w:r>
          </w:p>
        </w:tc>
        <w:tc>
          <w:tcPr>
            <w:tcW w:w="3041" w:type="dxa"/>
          </w:tcPr>
          <w:p>
            <w:pPr>
              <w:pStyle w:val="2"/>
              <w:ind w:firstLine="150"/>
              <w:rPr>
                <w:rFonts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合同签订后计算机及相关辅助设备3日；门头、铜牌、kt版、形象墙等7日；墙体广告7日；办公家具3日内保质保量供应到位。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05" w:type="dxa"/>
            <w:vAlign w:val="center"/>
          </w:tcPr>
          <w:p>
            <w:pPr>
              <w:pStyle w:val="2"/>
              <w:ind w:firstLine="240"/>
            </w:pPr>
            <w:r>
              <w:rPr>
                <w:rFonts w:hint="eastAsia"/>
              </w:rPr>
              <w:t>2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长葛市厚玖方成科技有限公司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1869000.00</w:t>
            </w:r>
          </w:p>
        </w:tc>
        <w:tc>
          <w:tcPr>
            <w:tcW w:w="3041" w:type="dxa"/>
          </w:tcPr>
          <w:p>
            <w:pPr>
              <w:pStyle w:val="2"/>
              <w:ind w:firstLine="150"/>
            </w:pP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合同签订后计算机及相关辅助设备3日；门头、铜牌、kt版、形象墙等7日；墙体广告7日；办公家具3日内保质保量供应到位。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05" w:type="dxa"/>
            <w:vAlign w:val="center"/>
          </w:tcPr>
          <w:p>
            <w:pPr>
              <w:pStyle w:val="2"/>
              <w:ind w:firstLine="240"/>
            </w:pPr>
            <w:r>
              <w:rPr>
                <w:rFonts w:hint="eastAsia"/>
              </w:rPr>
              <w:t>3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许昌市匀加速电子科技有限公司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1867016.00</w:t>
            </w:r>
          </w:p>
        </w:tc>
        <w:tc>
          <w:tcPr>
            <w:tcW w:w="3041" w:type="dxa"/>
          </w:tcPr>
          <w:p>
            <w:pPr>
              <w:pStyle w:val="2"/>
              <w:ind w:firstLine="150"/>
            </w:pP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合同签订后计算机及相关辅助设备3日；门头、铜牌、kt版、形象墙等7日；墙体广告7日；办公家具3日内保质保量供应到位。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资格审查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情况</w:t>
      </w:r>
    </w:p>
    <w:tbl>
      <w:tblPr>
        <w:tblStyle w:val="1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序号</w:t>
            </w:r>
          </w:p>
        </w:tc>
        <w:tc>
          <w:tcPr>
            <w:tcW w:w="8037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通过资格评审的投标人名称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1</w:t>
            </w:r>
          </w:p>
        </w:tc>
        <w:tc>
          <w:tcPr>
            <w:tcW w:w="80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长葛市蓝图文印科技有限公司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</w:t>
            </w:r>
          </w:p>
        </w:tc>
        <w:tc>
          <w:tcPr>
            <w:tcW w:w="80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长葛市厚玖方成科技有限公司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3</w:t>
            </w:r>
          </w:p>
        </w:tc>
        <w:tc>
          <w:tcPr>
            <w:tcW w:w="80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许昌市匀加速电子科技有限公司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序号</w:t>
            </w:r>
          </w:p>
        </w:tc>
        <w:tc>
          <w:tcPr>
            <w:tcW w:w="8037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未通过资格评审的投标人名称及原因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1</w:t>
            </w:r>
          </w:p>
        </w:tc>
        <w:tc>
          <w:tcPr>
            <w:tcW w:w="8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</w:t>
            </w:r>
          </w:p>
        </w:tc>
        <w:tc>
          <w:tcPr>
            <w:tcW w:w="8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黑体" w:hAnsi="宋体" w:eastAsia="黑体" w:cs="黑体"/>
          <w:b w:val="0"/>
          <w:i w:val="0"/>
          <w:color w:val="000000"/>
          <w:sz w:val="32"/>
          <w:szCs w:val="32"/>
          <w:u w:val="none"/>
          <w:shd w:val="clear" w:fill="FFFFFF"/>
        </w:rPr>
        <w:t>资格审查小组成员名单：</w:t>
      </w:r>
      <w:r>
        <w:rPr>
          <w:rFonts w:hint="eastAsia" w:ascii="黑体" w:hAnsi="宋体" w:eastAsia="黑体" w:cs="黑体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>乔晓光  杨杰  杜建立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四、评审情况</w:t>
      </w:r>
    </w:p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（一）符合性评审</w:t>
      </w:r>
    </w:p>
    <w:tbl>
      <w:tblPr>
        <w:tblStyle w:val="1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序号</w:t>
            </w:r>
          </w:p>
        </w:tc>
        <w:tc>
          <w:tcPr>
            <w:tcW w:w="766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通过符合性评审的投标人名称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1</w:t>
            </w:r>
          </w:p>
        </w:tc>
        <w:tc>
          <w:tcPr>
            <w:tcW w:w="7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长葛市蓝图文印科技有限公司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</w:t>
            </w:r>
          </w:p>
        </w:tc>
        <w:tc>
          <w:tcPr>
            <w:tcW w:w="7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长葛市厚玖方成科技有限公司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3</w:t>
            </w:r>
          </w:p>
        </w:tc>
        <w:tc>
          <w:tcPr>
            <w:tcW w:w="7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许昌市匀加速电子科技有限公司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序号</w:t>
            </w:r>
          </w:p>
        </w:tc>
        <w:tc>
          <w:tcPr>
            <w:tcW w:w="766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未通过符合性评审的投标人名称及原因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1</w:t>
            </w:r>
          </w:p>
        </w:tc>
        <w:tc>
          <w:tcPr>
            <w:tcW w:w="766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</w:t>
            </w:r>
          </w:p>
        </w:tc>
        <w:tc>
          <w:tcPr>
            <w:tcW w:w="766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0"/>
                <w:szCs w:val="30"/>
              </w:rPr>
            </w:pP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before="227" w:line="360" w:lineRule="auto"/>
        <w:ind w:left="360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  <w:t>综合比较与评价</w:t>
      </w:r>
    </w:p>
    <w:p>
      <w:pPr>
        <w:pStyle w:val="2"/>
        <w:numPr>
          <w:ilvl w:val="0"/>
          <w:numId w:val="0"/>
        </w:numPr>
      </w:pPr>
    </w:p>
    <w:tbl>
      <w:tblPr>
        <w:tblStyle w:val="15"/>
        <w:tblpPr w:leftFromText="180" w:rightFromText="180" w:vertAnchor="text" w:horzAnchor="page" w:tblpX="1286" w:tblpY="108"/>
        <w:tblOverlap w:val="never"/>
        <w:tblW w:w="94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41"/>
        <w:gridCol w:w="1517"/>
        <w:gridCol w:w="1875"/>
        <w:gridCol w:w="1304"/>
        <w:gridCol w:w="1192"/>
        <w:gridCol w:w="1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94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供应商名称：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长葛市蓝图文印科技有限公司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34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投标人得分情况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评委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技术参数响应（25分）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安装及组织设计方案（30分）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服务承诺得分（12分）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质保期（3分）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报价得分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  强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24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10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29.94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84.94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黄海涛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10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29.94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80.94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刘剑雨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14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7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29.94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71.94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乔  淼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9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29.94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79.94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魏书轩</w:t>
            </w:r>
          </w:p>
        </w:tc>
        <w:tc>
          <w:tcPr>
            <w:tcW w:w="1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24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9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29.94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83.94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27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最终得分：80.34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</w:pP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备注：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1、投标报价政策性扣除（政策性扣除是指对中小企业、监狱企业、残疾人福利性单位的价格扣）：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2、投标文件填报其他相关证书名称：  </w:t>
      </w:r>
    </w:p>
    <w:tbl>
      <w:tblPr>
        <w:tblStyle w:val="15"/>
        <w:tblpPr w:leftFromText="180" w:rightFromText="180" w:vertAnchor="text" w:horzAnchor="page" w:tblpX="1286" w:tblpY="108"/>
        <w:tblOverlap w:val="never"/>
        <w:tblW w:w="94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41"/>
        <w:gridCol w:w="1517"/>
        <w:gridCol w:w="1875"/>
        <w:gridCol w:w="1304"/>
        <w:gridCol w:w="1192"/>
        <w:gridCol w:w="1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94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供应商名称：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长葛市厚玖方成科技有限公司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34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投标人得分情况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评委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技术参数响应（25分）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安装及组织设计方案（30分）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服务承诺得分（12分）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质保期（3分）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报价得分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  强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24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10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29.97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85.97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黄海涛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22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9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29.97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82.97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刘剑雨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19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9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29.97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79.97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乔  淼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16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10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29.97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77.97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魏书轩</w:t>
            </w:r>
          </w:p>
        </w:tc>
        <w:tc>
          <w:tcPr>
            <w:tcW w:w="1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20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25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9.5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29.97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86.47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27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最终得分：82.67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</w:pP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备注：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1、投标报价政策性扣除（政策性扣除是指对中小企业、监狱企业、残疾人福利性单位的价格扣）：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2、投标文件填报其他相关证书名称：</w:t>
      </w:r>
    </w:p>
    <w:tbl>
      <w:tblPr>
        <w:tblStyle w:val="15"/>
        <w:tblpPr w:leftFromText="180" w:rightFromText="180" w:vertAnchor="text" w:horzAnchor="page" w:tblpX="1286" w:tblpY="108"/>
        <w:tblOverlap w:val="never"/>
        <w:tblW w:w="94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41"/>
        <w:gridCol w:w="1517"/>
        <w:gridCol w:w="1875"/>
        <w:gridCol w:w="1304"/>
        <w:gridCol w:w="1192"/>
        <w:gridCol w:w="1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94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供应商名称：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许昌市匀加速电子科技有限公司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34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投标人得分情况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评委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技术参数响应（25分）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安装及组织设计方案（30分）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服务承诺得分（12分）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质保期（3分）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报价得分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  强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29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11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30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黄海涛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27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10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30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刘剑雨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25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28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11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30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乔  淼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25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26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11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30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魏书轩</w:t>
            </w:r>
          </w:p>
        </w:tc>
        <w:tc>
          <w:tcPr>
            <w:tcW w:w="1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25</w:t>
            </w: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29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11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</w:t>
            </w:r>
          </w:p>
        </w:tc>
        <w:tc>
          <w:tcPr>
            <w:tcW w:w="119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30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27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最终得分：96.6</w:t>
            </w:r>
          </w:p>
        </w:tc>
        <w:tc>
          <w:tcPr>
            <w:tcW w:w="1023" w:type="dxa"/>
            <w:tcBorders>
              <w:left w:val="doub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</w:pPr>
          </w:p>
        </w:tc>
      </w:tr>
    </w:tbl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备注：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1、投标报价政策性扣除（政策性扣除是指对中小企业、监狱企业、残疾人福利性单位的价格扣）：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2、投标文件填报其他相关证书名称：</w:t>
      </w:r>
    </w:p>
    <w:p>
      <w:pPr>
        <w:widowControl/>
        <w:topLinePunct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五、评标成员名单：</w:t>
      </w:r>
    </w:p>
    <w:p>
      <w:pPr>
        <w:widowControl/>
        <w:ind w:firstLine="1292" w:firstLineChars="404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王强、黄海涛、刘剑雨、乔淼、魏书轩（采购单位代表）。</w:t>
      </w:r>
    </w:p>
    <w:p>
      <w:pPr>
        <w:widowControl/>
        <w:shd w:val="clear" w:color="auto" w:fill="FFFFFF"/>
        <w:spacing w:before="227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六、评标委员会推荐中标候选人情况</w:t>
      </w:r>
    </w:p>
    <w:p>
      <w:pPr>
        <w:widowControl/>
        <w:shd w:val="clear" w:color="auto" w:fill="FFFFFF"/>
        <w:spacing w:before="227"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（一）中标候选人（中标人）名称：</w:t>
      </w:r>
      <w:r>
        <w:rPr>
          <w:rFonts w:hint="eastAsia" w:ascii="仿宋" w:hAnsi="仿宋" w:eastAsia="仿宋" w:cs="仿宋"/>
          <w:b/>
          <w:sz w:val="32"/>
          <w:szCs w:val="32"/>
        </w:rPr>
        <w:t>许昌市匀加速电子科技有限公司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（二）地址： 长葛市长社路长葛华阳宫酒店有限公司1011室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（三）联系人： 郭颜玲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联系电话：0374-6186058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（四）中标金额：1867016.00元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七、招标文件（见附件）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八、公告期限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本中标公告自发布之日起公告期限为1个工作日。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参与本项目采购活动的供应商对中标（成交）结果有质疑的，可以在结果公示期满后七个工作日内，以书面形式向采购人（或其委托的代理机构）一次性提出针对同一采购程序环节的质疑，并按照《政府采购质疑和投诉办法》（财政部令第94号）第十二条的规定提交质疑函和必要的证明材料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九、联系方式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采购人：长葛市商务局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联系人：许女士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联系电话：13271200139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地址：长葛市葛天大道东段商务区6#楼8楼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代理机构：河南英华咨询有限公司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代理机构联系方式：王先生  15603711517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代理机构地址：郑州市高新技术开发区电厂路80号162幢21层64号</w:t>
      </w:r>
    </w:p>
    <w:p>
      <w:pPr>
        <w:widowControl/>
        <w:shd w:val="clear" w:color="auto" w:fill="FFFFFF"/>
        <w:spacing w:before="227" w:line="360" w:lineRule="auto"/>
        <w:ind w:firstLine="320" w:firstLineChars="100"/>
        <w:jc w:val="righ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9E656B"/>
    <w:multiLevelType w:val="singleLevel"/>
    <w:tmpl w:val="F49E65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E559E"/>
    <w:rsid w:val="00172A27"/>
    <w:rsid w:val="00215D07"/>
    <w:rsid w:val="002250B9"/>
    <w:rsid w:val="00681637"/>
    <w:rsid w:val="00924D4F"/>
    <w:rsid w:val="009878D5"/>
    <w:rsid w:val="00E14FE5"/>
    <w:rsid w:val="00E41CE6"/>
    <w:rsid w:val="00E90390"/>
    <w:rsid w:val="076859CB"/>
    <w:rsid w:val="08B4409C"/>
    <w:rsid w:val="08E26CEA"/>
    <w:rsid w:val="0AAF567C"/>
    <w:rsid w:val="158530D4"/>
    <w:rsid w:val="16D4181E"/>
    <w:rsid w:val="170A7578"/>
    <w:rsid w:val="25363F83"/>
    <w:rsid w:val="2B5E5747"/>
    <w:rsid w:val="37257754"/>
    <w:rsid w:val="37414BBB"/>
    <w:rsid w:val="3A0D59A5"/>
    <w:rsid w:val="3A3A6BAA"/>
    <w:rsid w:val="3E6A462F"/>
    <w:rsid w:val="433317F9"/>
    <w:rsid w:val="457B5294"/>
    <w:rsid w:val="47F45C3F"/>
    <w:rsid w:val="4DC81D74"/>
    <w:rsid w:val="543D3F3C"/>
    <w:rsid w:val="566170DF"/>
    <w:rsid w:val="59BE7F99"/>
    <w:rsid w:val="5F6552F3"/>
    <w:rsid w:val="6AB6073D"/>
    <w:rsid w:val="75515AF8"/>
    <w:rsid w:val="7A137B7F"/>
    <w:rsid w:val="7D687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line="360" w:lineRule="atLeast"/>
      <w:ind w:firstLine="420" w:firstLineChars="100"/>
      <w:jc w:val="left"/>
      <w:textAlignment w:val="baseline"/>
    </w:pPr>
    <w:rPr>
      <w:kern w:val="0"/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styleId="6">
    <w:name w:val="Balloon Text"/>
    <w:basedOn w:val="1"/>
    <w:link w:val="2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ind w:firstLine="200"/>
      <w:jc w:val="left"/>
    </w:pPr>
    <w:rPr>
      <w:rFonts w:ascii="隶书" w:hAnsi="隶书" w:cs="隶书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00"/>
      <w:u w:val="non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标题4"/>
    <w:basedOn w:val="4"/>
    <w:next w:val="1"/>
    <w:qFormat/>
    <w:uiPriority w:val="0"/>
    <w:rPr>
      <w:rFonts w:ascii="Calibri" w:hAnsi="Calibri" w:eastAsia="黑体" w:cs="黑体"/>
      <w:sz w:val="28"/>
      <w:szCs w:val="22"/>
    </w:rPr>
  </w:style>
  <w:style w:type="character" w:customStyle="1" w:styleId="18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19">
    <w:name w:val="red"/>
    <w:basedOn w:val="10"/>
    <w:qFormat/>
    <w:uiPriority w:val="0"/>
    <w:rPr>
      <w:color w:val="FF0000"/>
      <w:sz w:val="18"/>
      <w:szCs w:val="18"/>
    </w:rPr>
  </w:style>
  <w:style w:type="character" w:customStyle="1" w:styleId="20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21">
    <w:name w:val="red2"/>
    <w:basedOn w:val="10"/>
    <w:qFormat/>
    <w:uiPriority w:val="0"/>
    <w:rPr>
      <w:color w:val="FF0000"/>
    </w:rPr>
  </w:style>
  <w:style w:type="character" w:customStyle="1" w:styleId="22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23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24">
    <w:name w:val="right"/>
    <w:basedOn w:val="10"/>
    <w:qFormat/>
    <w:uiPriority w:val="0"/>
    <w:rPr>
      <w:color w:val="999999"/>
      <w:sz w:val="18"/>
      <w:szCs w:val="18"/>
    </w:rPr>
  </w:style>
  <w:style w:type="character" w:customStyle="1" w:styleId="25">
    <w:name w:val="hover25"/>
    <w:basedOn w:val="10"/>
    <w:qFormat/>
    <w:uiPriority w:val="0"/>
  </w:style>
  <w:style w:type="character" w:customStyle="1" w:styleId="26">
    <w:name w:val="gb-jt"/>
    <w:basedOn w:val="10"/>
    <w:qFormat/>
    <w:uiPriority w:val="0"/>
  </w:style>
  <w:style w:type="character" w:customStyle="1" w:styleId="27">
    <w:name w:val="hover24"/>
    <w:basedOn w:val="10"/>
    <w:qFormat/>
    <w:uiPriority w:val="0"/>
  </w:style>
  <w:style w:type="paragraph" w:customStyle="1" w:styleId="28">
    <w:name w:val=" Char1 Char Char Char Char Char Char"/>
    <w:basedOn w:val="1"/>
    <w:qFormat/>
    <w:uiPriority w:val="0"/>
  </w:style>
  <w:style w:type="character" w:customStyle="1" w:styleId="29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30">
    <w:name w:val="red3"/>
    <w:basedOn w:val="10"/>
    <w:qFormat/>
    <w:uiPriority w:val="0"/>
    <w:rPr>
      <w:color w:val="FF0000"/>
    </w:rPr>
  </w:style>
  <w:style w:type="character" w:customStyle="1" w:styleId="31">
    <w:name w:val="hov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277</Words>
  <Characters>1585</Characters>
  <Lines>13</Lines>
  <Paragraphs>3</Paragraphs>
  <ScaleCrop>false</ScaleCrop>
  <LinksUpToDate>false</LinksUpToDate>
  <CharactersWithSpaces>1859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ℳ                    美 好ღ </cp:lastModifiedBy>
  <cp:lastPrinted>2018-07-24T02:07:00Z</cp:lastPrinted>
  <dcterms:modified xsi:type="dcterms:W3CDTF">2018-07-24T09:16:10Z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