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BD" w:rsidRPr="00764BCA" w:rsidRDefault="00561A77" w:rsidP="00F66F72">
      <w:pPr>
        <w:spacing w:beforeLines="50" w:afterLines="30" w:line="600" w:lineRule="exact"/>
        <w:ind w:left="262" w:hangingChars="80" w:hanging="262"/>
        <w:jc w:val="center"/>
        <w:rPr>
          <w:rFonts w:asciiTheme="minorEastAsia" w:eastAsiaTheme="minorEastAsia" w:hAnsiTheme="minorEastAsia" w:cs="仿宋_GB2312"/>
          <w:b/>
          <w:w w:val="90"/>
          <w:sz w:val="36"/>
          <w:szCs w:val="36"/>
        </w:rPr>
      </w:pPr>
      <w:r w:rsidRPr="00764BCA">
        <w:rPr>
          <w:rFonts w:asciiTheme="minorEastAsia" w:eastAsiaTheme="minorEastAsia" w:hAnsiTheme="minorEastAsia" w:cs="仿宋_GB2312" w:hint="eastAsia"/>
          <w:b/>
          <w:bCs/>
          <w:w w:val="90"/>
          <w:sz w:val="36"/>
          <w:szCs w:val="36"/>
        </w:rPr>
        <w:t>建安建工公字〔2018〕76</w:t>
      </w:r>
      <w:r w:rsidR="008E4FBD" w:rsidRPr="00764BCA">
        <w:rPr>
          <w:rFonts w:asciiTheme="minorEastAsia" w:eastAsiaTheme="minorEastAsia" w:hAnsiTheme="minorEastAsia" w:cs="仿宋_GB2312" w:hint="eastAsia"/>
          <w:b/>
          <w:w w:val="90"/>
          <w:sz w:val="36"/>
          <w:szCs w:val="36"/>
        </w:rPr>
        <w:t>号</w:t>
      </w:r>
    </w:p>
    <w:p w:rsidR="00561A77" w:rsidRPr="00764BCA" w:rsidRDefault="00561A77" w:rsidP="00F66F72">
      <w:pPr>
        <w:spacing w:beforeLines="50" w:afterLines="30" w:line="600" w:lineRule="exact"/>
        <w:ind w:left="262" w:hangingChars="80" w:hanging="262"/>
        <w:jc w:val="center"/>
        <w:rPr>
          <w:rFonts w:asciiTheme="minorEastAsia" w:eastAsiaTheme="minorEastAsia" w:hAnsiTheme="minorEastAsia" w:cs="仿宋_GB2312"/>
          <w:b/>
          <w:sz w:val="36"/>
          <w:szCs w:val="36"/>
        </w:rPr>
      </w:pPr>
      <w:r w:rsidRPr="00764BCA">
        <w:rPr>
          <w:rFonts w:asciiTheme="minorEastAsia" w:eastAsiaTheme="minorEastAsia" w:hAnsiTheme="minorEastAsia" w:cs="仿宋_GB2312" w:hint="eastAsia"/>
          <w:b/>
          <w:bCs/>
          <w:w w:val="90"/>
          <w:sz w:val="36"/>
          <w:szCs w:val="36"/>
        </w:rPr>
        <w:t>许昌市建安区文物保护管理所</w:t>
      </w:r>
      <w:r w:rsidRPr="00764BCA">
        <w:rPr>
          <w:rFonts w:asciiTheme="minorEastAsia" w:eastAsiaTheme="minorEastAsia" w:hAnsiTheme="minorEastAsia" w:cs="仿宋_GB2312" w:hint="eastAsia"/>
          <w:b/>
          <w:sz w:val="36"/>
          <w:szCs w:val="36"/>
        </w:rPr>
        <w:t>天宝宫关圣殿、东庑及西庑抢险加固工程</w:t>
      </w:r>
    </w:p>
    <w:p w:rsidR="008E4FBD" w:rsidRPr="00764BCA" w:rsidRDefault="008E4FBD" w:rsidP="00F66F72">
      <w:pPr>
        <w:spacing w:beforeLines="50" w:afterLines="30" w:line="600" w:lineRule="exact"/>
        <w:ind w:left="262" w:hangingChars="80" w:hanging="262"/>
        <w:jc w:val="center"/>
        <w:rPr>
          <w:rFonts w:asciiTheme="minorEastAsia" w:eastAsiaTheme="minorEastAsia" w:hAnsiTheme="minorEastAsia" w:cs="仿宋_GB2312"/>
          <w:b/>
          <w:w w:val="90"/>
          <w:sz w:val="36"/>
          <w:szCs w:val="36"/>
        </w:rPr>
      </w:pPr>
      <w:r w:rsidRPr="00764BCA">
        <w:rPr>
          <w:rFonts w:asciiTheme="minorEastAsia" w:eastAsiaTheme="minorEastAsia" w:hAnsiTheme="minorEastAsia" w:cs="仿宋_GB2312" w:hint="eastAsia"/>
          <w:b/>
          <w:w w:val="90"/>
          <w:sz w:val="36"/>
          <w:szCs w:val="36"/>
        </w:rPr>
        <w:t>评标结果公示</w:t>
      </w:r>
    </w:p>
    <w:p w:rsidR="008E5938" w:rsidRPr="00764BCA" w:rsidRDefault="008E5938" w:rsidP="004A223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一、基本情况和数据表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(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)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项目概况</w:t>
      </w:r>
    </w:p>
    <w:p w:rsidR="008E5938" w:rsidRPr="00764BCA" w:rsidRDefault="008E5938" w:rsidP="00BA508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、建设地点：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天宝宫关圣殿、东庑及西庑</w:t>
      </w:r>
    </w:p>
    <w:p w:rsidR="008E5938" w:rsidRPr="00764BCA" w:rsidRDefault="00BA508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、招标控制价：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1130000元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BA5082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、质量要求：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合格(达到国家建设工程质量验收的规范和标准)</w:t>
      </w:r>
    </w:p>
    <w:p w:rsidR="008E5938" w:rsidRPr="00764BCA" w:rsidRDefault="008E5938">
      <w:pPr>
        <w:tabs>
          <w:tab w:val="center" w:pos="4706"/>
        </w:tabs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BA5082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、计划工期：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90 日历天</w:t>
      </w:r>
      <w:r w:rsidRPr="00764BCA">
        <w:rPr>
          <w:rFonts w:asciiTheme="minorEastAsia" w:eastAsiaTheme="minorEastAsia" w:hAnsiTheme="minorEastAsia"/>
          <w:sz w:val="28"/>
          <w:szCs w:val="28"/>
        </w:rPr>
        <w:tab/>
      </w:r>
    </w:p>
    <w:p w:rsidR="008E5938" w:rsidRPr="00764BCA" w:rsidRDefault="00BA5082" w:rsidP="00BA5082">
      <w:pPr>
        <w:ind w:firstLineChars="192" w:firstLine="53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、评标办法：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综合</w:t>
      </w:r>
      <w:r w:rsidR="00297AD3">
        <w:rPr>
          <w:rFonts w:asciiTheme="minorEastAsia" w:eastAsiaTheme="minorEastAsia" w:hAnsiTheme="minorEastAsia" w:hint="eastAsia"/>
          <w:sz w:val="28"/>
          <w:szCs w:val="28"/>
        </w:rPr>
        <w:t>计分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法</w:t>
      </w:r>
    </w:p>
    <w:p w:rsidR="008E5938" w:rsidRPr="00764BCA" w:rsidRDefault="00BA5082" w:rsidP="00561A77">
      <w:pPr>
        <w:pStyle w:val="a9"/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、资格审查方式：</w:t>
      </w:r>
      <w:r w:rsidR="00561A77" w:rsidRPr="00764BCA">
        <w:rPr>
          <w:rFonts w:asciiTheme="minorEastAsia" w:eastAsiaTheme="minorEastAsia" w:hAnsiTheme="minorEastAsia" w:hint="eastAsia"/>
          <w:sz w:val="28"/>
          <w:szCs w:val="28"/>
        </w:rPr>
        <w:t>资格后审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（二）招标过程</w:t>
      </w:r>
    </w:p>
    <w:p w:rsidR="008E5938" w:rsidRDefault="008E5938" w:rsidP="00BA5082">
      <w:pPr>
        <w:widowControl/>
        <w:ind w:firstLine="555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本工程招标采用公开招标方式进行，按照法定公开招标程序和要求，于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 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2018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> </w:t>
      </w:r>
      <w:r w:rsidR="008C2913">
        <w:rPr>
          <w:rFonts w:asciiTheme="minorEastAsia" w:eastAsiaTheme="minorEastAsia" w:hAnsiTheme="minorEastAsia" w:hint="eastAsia"/>
          <w:sz w:val="28"/>
          <w:szCs w:val="28"/>
          <w:u w:val="single"/>
        </w:rPr>
        <w:t>6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="008C2913">
        <w:rPr>
          <w:rFonts w:asciiTheme="minorEastAsia" w:eastAsiaTheme="minorEastAsia" w:hAnsiTheme="minorEastAsia" w:hint="eastAsia"/>
          <w:sz w:val="28"/>
          <w:szCs w:val="28"/>
          <w:u w:val="single"/>
        </w:rPr>
        <w:t>6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日至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  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2018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 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7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日在</w:t>
      </w:r>
      <w:r w:rsidR="00F66F72" w:rsidRPr="00764BCA">
        <w:rPr>
          <w:rFonts w:asciiTheme="minorEastAsia" w:eastAsiaTheme="minorEastAsia" w:hAnsiTheme="minorEastAsia" w:hint="eastAsia"/>
          <w:sz w:val="28"/>
          <w:szCs w:val="28"/>
        </w:rPr>
        <w:t>《河南省电子招标</w:t>
      </w:r>
      <w:r w:rsidR="00F66F72">
        <w:rPr>
          <w:rFonts w:asciiTheme="minorEastAsia" w:eastAsiaTheme="minorEastAsia" w:hAnsiTheme="minorEastAsia" w:hint="eastAsia"/>
          <w:sz w:val="28"/>
          <w:szCs w:val="28"/>
        </w:rPr>
        <w:t>投标公共服务平台》和《全国公共资源交易平台（河南省·许昌市）》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上公开发布招标信息，于投标截止时间递交投标文件及投标保证金的投标单位有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  <w:r w:rsidR="00C5156B" w:rsidRPr="00764BCA">
        <w:rPr>
          <w:rFonts w:asciiTheme="minorEastAsia" w:eastAsiaTheme="minorEastAsia" w:hAnsiTheme="minorEastAsia" w:hint="eastAsia"/>
          <w:sz w:val="28"/>
          <w:szCs w:val="28"/>
          <w:u w:val="single"/>
        </w:rPr>
        <w:t>3</w:t>
      </w:r>
      <w:r w:rsidRPr="00764BC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764BCA">
        <w:rPr>
          <w:rFonts w:asciiTheme="minorEastAsia" w:eastAsiaTheme="minorEastAsia" w:hAnsiTheme="minorEastAsia"/>
          <w:sz w:val="28"/>
          <w:szCs w:val="28"/>
        </w:rPr>
        <w:t>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家。</w:t>
      </w:r>
    </w:p>
    <w:p w:rsidR="00BA5082" w:rsidRPr="00BA5082" w:rsidRDefault="00BA5082" w:rsidP="00BA5082">
      <w:pPr>
        <w:pStyle w:val="a0"/>
        <w:ind w:firstLineChars="125" w:firstLine="552"/>
      </w:pP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（三）项目开标数据表</w:t>
      </w:r>
    </w:p>
    <w:tbl>
      <w:tblPr>
        <w:tblW w:w="9525" w:type="dxa"/>
        <w:jc w:val="center"/>
        <w:tblInd w:w="58" w:type="dxa"/>
        <w:tblLayout w:type="fixed"/>
        <w:tblLook w:val="00A0"/>
      </w:tblPr>
      <w:tblGrid>
        <w:gridCol w:w="2737"/>
        <w:gridCol w:w="1812"/>
        <w:gridCol w:w="1245"/>
        <w:gridCol w:w="3731"/>
      </w:tblGrid>
      <w:tr w:rsidR="008E5938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招标人名称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C515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许昌市建安区文物保护管理所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招标代理机构名称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C515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河南飞洋建设工程咨询有限公司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工程名称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C515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天宝宫关圣殿、东庑及西庑抢险加固工程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开标时间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C5156B" w:rsidP="00C515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2018年7月24日9时30分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开标地点</w:t>
            </w:r>
          </w:p>
        </w:tc>
        <w:tc>
          <w:tcPr>
            <w:tcW w:w="3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 w:rsidP="00C515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许昌市建安区新元大道兴业大厦</w:t>
            </w:r>
            <w:r w:rsidR="00C5156B"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4167</w:t>
            </w: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室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评标时间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C5156B" w:rsidP="00C5156B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2018年7月24日12时00分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评标地点</w:t>
            </w:r>
          </w:p>
        </w:tc>
        <w:tc>
          <w:tcPr>
            <w:tcW w:w="3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 w:rsidP="00C515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许昌市建安区新元大道兴业大厦</w:t>
            </w:r>
            <w:r w:rsidR="00C5156B"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4楼评标一</w:t>
            </w: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室</w:t>
            </w:r>
          </w:p>
        </w:tc>
      </w:tr>
    </w:tbl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二、开标记录（分标段填写）</w:t>
      </w:r>
    </w:p>
    <w:tbl>
      <w:tblPr>
        <w:tblW w:w="10081" w:type="dxa"/>
        <w:jc w:val="center"/>
        <w:tblInd w:w="-158" w:type="dxa"/>
        <w:tblLayout w:type="fixed"/>
        <w:tblLook w:val="00A0"/>
      </w:tblPr>
      <w:tblGrid>
        <w:gridCol w:w="1842"/>
        <w:gridCol w:w="1454"/>
        <w:gridCol w:w="1085"/>
        <w:gridCol w:w="422"/>
        <w:gridCol w:w="1239"/>
        <w:gridCol w:w="1442"/>
        <w:gridCol w:w="820"/>
        <w:gridCol w:w="738"/>
        <w:gridCol w:w="1039"/>
      </w:tblGrid>
      <w:tr w:rsidR="008E5938" w:rsidRPr="00764BCA">
        <w:trPr>
          <w:trHeight w:val="1294"/>
          <w:jc w:val="center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投标单位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投标报价（元）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工期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（日历天）</w:t>
            </w:r>
          </w:p>
        </w:tc>
        <w:tc>
          <w:tcPr>
            <w:tcW w:w="16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项目经理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（含证书编号）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技术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负责人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（姓名及职称）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质量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要求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密封</w:t>
            </w:r>
          </w:p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情况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对本次开标过程是否有异议</w:t>
            </w:r>
          </w:p>
        </w:tc>
      </w:tr>
      <w:tr w:rsidR="008D15DF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河南天宝文物保护工程有限公司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1100156.79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90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徐丽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豫文物资质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2013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岗训证</w:t>
            </w:r>
          </w:p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字</w:t>
            </w: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017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王向阳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豫文物资质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2013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岗训证</w:t>
            </w:r>
          </w:p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字</w:t>
            </w: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0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16</w:t>
            </w: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无</w:t>
            </w:r>
          </w:p>
        </w:tc>
      </w:tr>
      <w:tr w:rsidR="008D15DF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濮阳市帝都古代建筑工程有限公司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1113116.37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90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郑小康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豫文物资质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2013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岗训证</w:t>
            </w:r>
          </w:p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字</w:t>
            </w: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0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50</w:t>
            </w: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15DF" w:rsidRPr="00764BCA" w:rsidRDefault="008D15DF" w:rsidP="00641A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郑振福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豫文物资质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2013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岗训证</w:t>
            </w:r>
          </w:p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字</w:t>
            </w: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0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51号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无</w:t>
            </w:r>
          </w:p>
        </w:tc>
      </w:tr>
      <w:tr w:rsidR="008D15DF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河南宏昌古建园林有限公司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1090912.51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90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张竣旗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豫文物资质</w:t>
            </w:r>
          </w:p>
          <w:p w:rsidR="008D15DF" w:rsidRPr="00764BCA" w:rsidRDefault="008D15DF" w:rsidP="00641A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2013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岗训证</w:t>
            </w:r>
          </w:p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字119</w:t>
            </w: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 xml:space="preserve"> </w:t>
            </w: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D15DF" w:rsidRPr="00764BCA" w:rsidRDefault="008D15DF" w:rsidP="00641A33">
            <w:pPr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刘河均</w:t>
            </w:r>
          </w:p>
          <w:p w:rsidR="008D15DF" w:rsidRPr="00764BCA" w:rsidRDefault="008D15DF" w:rsidP="00641A33">
            <w:pPr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工程师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合格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完好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无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lastRenderedPageBreak/>
              <w:t>招标控制价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5938" w:rsidRPr="00764BCA" w:rsidRDefault="008D15DF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1130000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5938" w:rsidRPr="00764BCA" w:rsidRDefault="008E5938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抽取的权重系数</w:t>
            </w:r>
            <w:r w:rsidRPr="00764BCA"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  <w:t>K</w:t>
            </w: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值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D15DF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0.5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目标工期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D15DF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90日历天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E5938" w:rsidRPr="00764BCA" w:rsidRDefault="008E5938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质量要求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达到国家建设工程质量验收的规范和标准</w:t>
            </w:r>
            <w:r w:rsidRPr="00764BCA"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  <w:t>(</w:t>
            </w: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合格</w:t>
            </w:r>
            <w:r w:rsidRPr="00764BCA"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  <w:t>)</w:t>
            </w:r>
          </w:p>
        </w:tc>
      </w:tr>
      <w:tr w:rsidR="008E5938" w:rsidRPr="00764BCA">
        <w:trPr>
          <w:trHeight w:val="567"/>
          <w:jc w:val="center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6"/>
                <w:sz w:val="28"/>
                <w:szCs w:val="28"/>
              </w:rPr>
              <w:t>投标报价修正情况</w:t>
            </w:r>
          </w:p>
        </w:tc>
        <w:tc>
          <w:tcPr>
            <w:tcW w:w="823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E5938" w:rsidRPr="00764BCA" w:rsidRDefault="008E5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  <w:t>/</w:t>
            </w:r>
          </w:p>
        </w:tc>
      </w:tr>
    </w:tbl>
    <w:p w:rsidR="008E5938" w:rsidRPr="00764BCA" w:rsidRDefault="008E4FBD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、评审情况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（一）清标</w:t>
      </w:r>
    </w:p>
    <w:tbl>
      <w:tblPr>
        <w:tblW w:w="9040" w:type="dxa"/>
        <w:jc w:val="center"/>
        <w:tblLayout w:type="fixed"/>
        <w:tblLook w:val="00A0"/>
      </w:tblPr>
      <w:tblGrid>
        <w:gridCol w:w="1374"/>
        <w:gridCol w:w="7666"/>
      </w:tblGrid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通过清标的投标人名称</w:t>
            </w:r>
          </w:p>
        </w:tc>
      </w:tr>
      <w:tr w:rsidR="008D15DF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5DF" w:rsidRPr="00764BCA" w:rsidRDefault="008D15DF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河南天宝文物保护工程有限公司</w:t>
            </w:r>
          </w:p>
        </w:tc>
      </w:tr>
      <w:tr w:rsidR="008D15DF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5DF" w:rsidRPr="00764BCA" w:rsidRDefault="008D15DF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濮阳市帝都古代建筑工程有限公司</w:t>
            </w:r>
          </w:p>
        </w:tc>
      </w:tr>
      <w:tr w:rsidR="008D15DF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5DF" w:rsidRPr="00764BCA" w:rsidRDefault="008D15DF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15DF" w:rsidRPr="00764BCA" w:rsidRDefault="008D15DF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河南宏昌古建园林有限公司</w:t>
            </w:r>
          </w:p>
        </w:tc>
      </w:tr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未通过清标的投标人名称及原因</w:t>
            </w:r>
          </w:p>
        </w:tc>
      </w:tr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938" w:rsidRPr="00764BCA" w:rsidRDefault="008E5938" w:rsidP="00015C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 </w:t>
            </w:r>
            <w:r w:rsidR="008D15DF"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无</w:t>
            </w:r>
          </w:p>
        </w:tc>
      </w:tr>
    </w:tbl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（二）初步评审</w:t>
      </w:r>
    </w:p>
    <w:tbl>
      <w:tblPr>
        <w:tblW w:w="9040" w:type="dxa"/>
        <w:jc w:val="center"/>
        <w:tblLayout w:type="fixed"/>
        <w:tblLook w:val="00A0"/>
      </w:tblPr>
      <w:tblGrid>
        <w:gridCol w:w="1374"/>
        <w:gridCol w:w="7666"/>
      </w:tblGrid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通过初步评审的投标人名称</w:t>
            </w:r>
          </w:p>
        </w:tc>
      </w:tr>
      <w:tr w:rsidR="00DA66AB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AB" w:rsidRPr="00764BCA" w:rsidRDefault="00DA66AB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66AB" w:rsidRPr="00764BCA" w:rsidRDefault="00DA66AB" w:rsidP="00641A3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通过初步评审的投标人名称</w:t>
            </w:r>
          </w:p>
        </w:tc>
      </w:tr>
      <w:tr w:rsidR="00DA66AB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AB" w:rsidRPr="00764BCA" w:rsidRDefault="00DA66AB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6AB" w:rsidRPr="00764BCA" w:rsidRDefault="00DA66AB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河南天宝文物保护工程有限公司</w:t>
            </w:r>
          </w:p>
        </w:tc>
      </w:tr>
      <w:tr w:rsidR="00DA66AB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AB" w:rsidRPr="00764BCA" w:rsidRDefault="00DA66AB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6AB" w:rsidRPr="00764BCA" w:rsidRDefault="00DA66AB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濮阳市帝都古代建筑工程有限公司</w:t>
            </w:r>
          </w:p>
        </w:tc>
      </w:tr>
      <w:tr w:rsidR="00DA66AB" w:rsidRPr="00764BCA">
        <w:trPr>
          <w:cantSplit/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6AB" w:rsidRPr="00764BCA" w:rsidRDefault="00DA66AB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6AB" w:rsidRPr="00764BCA" w:rsidRDefault="00DA66AB" w:rsidP="00641A33">
            <w:pPr>
              <w:widowControl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/>
                <w:spacing w:val="-2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河南宏昌古建园林有限公司</w:t>
            </w:r>
          </w:p>
        </w:tc>
      </w:tr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7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未通过初步评审的投标人名称及原因</w:t>
            </w:r>
          </w:p>
        </w:tc>
      </w:tr>
      <w:tr w:rsidR="008E5938" w:rsidRPr="00764BCA">
        <w:trPr>
          <w:trHeight w:val="510"/>
          <w:jc w:val="center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938" w:rsidRPr="00764BCA" w:rsidRDefault="00DA66AB" w:rsidP="00DA66A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无</w:t>
            </w:r>
          </w:p>
        </w:tc>
      </w:tr>
    </w:tbl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p w:rsidR="008E5938" w:rsidRPr="00764BCA" w:rsidRDefault="008E4FBD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lastRenderedPageBreak/>
        <w:t>四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、根据招标文件的规定，评标委员会将经评审的投标人按综合得分由高到低排序如下：</w:t>
      </w:r>
    </w:p>
    <w:tbl>
      <w:tblPr>
        <w:tblW w:w="9140" w:type="dxa"/>
        <w:tblLayout w:type="fixed"/>
        <w:tblLook w:val="00A0"/>
      </w:tblPr>
      <w:tblGrid>
        <w:gridCol w:w="5567"/>
        <w:gridCol w:w="1904"/>
        <w:gridCol w:w="1669"/>
      </w:tblGrid>
      <w:tr w:rsidR="008E5938" w:rsidRPr="00764BCA">
        <w:trPr>
          <w:trHeight w:val="924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投标人名称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最终得分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938" w:rsidRPr="00764BCA" w:rsidRDefault="008E593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投标人排序</w:t>
            </w:r>
          </w:p>
        </w:tc>
      </w:tr>
      <w:tr w:rsidR="00EA3CB5" w:rsidRPr="00764BCA">
        <w:trPr>
          <w:trHeight w:val="924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河南宏昌古建园林有限公司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 w:rsidP="00641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82.63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</w:tr>
      <w:tr w:rsidR="00EA3CB5" w:rsidRPr="00764BCA">
        <w:trPr>
          <w:trHeight w:val="924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河南天宝文物保护工程有限公司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 w:rsidP="00641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79.85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</w:tr>
      <w:tr w:rsidR="00EA3CB5" w:rsidRPr="00764BCA">
        <w:trPr>
          <w:trHeight w:val="924"/>
        </w:trPr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 w:rsidP="00641A33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濮阳市帝都古代建筑工程有限公司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 w:rsidP="00641A3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hint="eastAsia"/>
                <w:sz w:val="28"/>
                <w:szCs w:val="28"/>
              </w:rPr>
              <w:t>72.70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CB5" w:rsidRPr="00764BCA" w:rsidRDefault="00EA3CB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</w:tr>
    </w:tbl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p w:rsidR="008E5938" w:rsidRPr="00764BCA" w:rsidRDefault="008E4FBD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、推荐的中标候选人详细评审得分</w:t>
      </w:r>
    </w:p>
    <w:tbl>
      <w:tblPr>
        <w:tblW w:w="0" w:type="auto"/>
        <w:tblInd w:w="108" w:type="dxa"/>
        <w:tblLayout w:type="fixed"/>
        <w:tblLook w:val="0000"/>
      </w:tblPr>
      <w:tblGrid>
        <w:gridCol w:w="653"/>
        <w:gridCol w:w="198"/>
        <w:gridCol w:w="2389"/>
        <w:gridCol w:w="928"/>
        <w:gridCol w:w="1048"/>
        <w:gridCol w:w="1047"/>
        <w:gridCol w:w="1048"/>
        <w:gridCol w:w="1048"/>
        <w:gridCol w:w="1052"/>
      </w:tblGrid>
      <w:tr w:rsidR="008E5938" w:rsidRPr="00764BCA" w:rsidTr="004331F2">
        <w:trPr>
          <w:trHeight w:val="780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  <w:lang w:val="zh-CN"/>
              </w:rPr>
              <w:t>第一中标候选人</w:t>
            </w:r>
          </w:p>
        </w:tc>
        <w:tc>
          <w:tcPr>
            <w:tcW w:w="6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EA3CB5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河南宏昌古建园林有限公司</w:t>
            </w:r>
          </w:p>
        </w:tc>
      </w:tr>
      <w:tr w:rsidR="008E5938" w:rsidRPr="00764BCA" w:rsidTr="004331F2">
        <w:trPr>
          <w:trHeight w:val="801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ind w:left="1084" w:hanging="1084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评标委员会成员</w:t>
            </w:r>
          </w:p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评审内容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评委</w:t>
            </w:r>
            <w:r w:rsidRPr="00764BCA"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评委</w:t>
            </w:r>
            <w:r w:rsidRPr="00764BCA"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评委</w:t>
            </w:r>
            <w:r w:rsidRPr="00764BCA"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评委</w:t>
            </w:r>
            <w:r w:rsidRPr="00764BCA"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评委</w:t>
            </w:r>
            <w:r w:rsidRPr="00764BCA"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……</w:t>
            </w:r>
          </w:p>
        </w:tc>
      </w:tr>
      <w:tr w:rsidR="00B571AE" w:rsidRPr="00764BCA" w:rsidTr="00B401DB">
        <w:trPr>
          <w:trHeight w:val="577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技</w:t>
            </w:r>
          </w:p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术</w:t>
            </w:r>
          </w:p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</w:p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标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内容完整性和编制水平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2.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施工方案和技术措施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3.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质量管理体系与措施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577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4.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安全管理体制与措施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1.3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577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5.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环境保护管理体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lastRenderedPageBreak/>
              <w:t>系与措施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6.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工程进度计划与措施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7.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拟投入资源配备计划…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8.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施工进度表或施工网络图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9.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施工总平面布置图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10.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1.3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11.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新工艺、新技术、新设备、新材料的采用程度，其在确保质量、降低成本、缩短工期、减轻劳动强度、提高工效等方面的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lastRenderedPageBreak/>
              <w:t>作用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571AE" w:rsidRPr="00764BCA" w:rsidTr="00B401DB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12.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企业具备信息化管理平台，能够使工程管理者对现场实施监控和数据处理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1AE" w:rsidRPr="00764BCA" w:rsidRDefault="00B571AE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1AE" w:rsidRPr="00764BCA" w:rsidRDefault="00B571AE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E5938" w:rsidRPr="00764BCA" w:rsidTr="004331F2">
        <w:trPr>
          <w:trHeight w:val="606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小</w:t>
            </w:r>
            <w:r w:rsidRPr="00764BCA"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计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15.1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16.3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16.6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16.2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16.4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E5938" w:rsidRPr="00764BCA" w:rsidTr="004331F2">
        <w:trPr>
          <w:trHeight w:val="606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ind w:left="211" w:hanging="211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技术标平均得分</w:t>
            </w:r>
          </w:p>
        </w:tc>
        <w:tc>
          <w:tcPr>
            <w:tcW w:w="6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16.30</w:t>
            </w:r>
          </w:p>
        </w:tc>
      </w:tr>
      <w:tr w:rsidR="00BA00A6" w:rsidRPr="00764BCA" w:rsidTr="00012C25">
        <w:trPr>
          <w:trHeight w:val="60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商</w:t>
            </w:r>
          </w:p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务</w:t>
            </w:r>
          </w:p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标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报价得分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A00A6" w:rsidRPr="00764BCA" w:rsidTr="00012C25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ind w:left="210" w:hanging="21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2.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分部分项综合单价得分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A00A6" w:rsidRPr="00764BCA" w:rsidTr="00012C25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3.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措施项目得分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A00A6" w:rsidRPr="00764BCA" w:rsidTr="00012C25">
        <w:trPr>
          <w:trHeight w:val="60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4.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主材单价得分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BA00A6" w:rsidRPr="00764BCA" w:rsidTr="00012C25">
        <w:trPr>
          <w:trHeight w:val="606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小</w:t>
            </w:r>
            <w:r w:rsidRPr="00764BCA"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计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A00A6" w:rsidRPr="00764BCA" w:rsidRDefault="00BA00A6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50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00A6" w:rsidRPr="00764BCA" w:rsidRDefault="00BA00A6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983E59" w:rsidRPr="00764BCA" w:rsidTr="00707F42">
        <w:trPr>
          <w:trHeight w:val="606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3E59" w:rsidRPr="00764BCA" w:rsidRDefault="00983E59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商务标得分</w:t>
            </w:r>
          </w:p>
        </w:tc>
        <w:tc>
          <w:tcPr>
            <w:tcW w:w="6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3E59" w:rsidRPr="00764BCA" w:rsidRDefault="00983E59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50</w:t>
            </w:r>
          </w:p>
        </w:tc>
      </w:tr>
      <w:tr w:rsidR="00641A33" w:rsidRPr="00764BCA" w:rsidTr="00764BCA">
        <w:trPr>
          <w:trHeight w:val="606"/>
        </w:trPr>
        <w:tc>
          <w:tcPr>
            <w:tcW w:w="8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综</w:t>
            </w:r>
          </w:p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合（信用）标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1.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项目班子配备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A33" w:rsidRPr="00764BCA" w:rsidTr="00764BCA">
        <w:trPr>
          <w:trHeight w:val="606"/>
        </w:trPr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2.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企业及项目经理综合信用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A33" w:rsidRPr="00764BCA" w:rsidTr="00764BCA">
        <w:trPr>
          <w:trHeight w:val="606"/>
        </w:trPr>
        <w:tc>
          <w:tcPr>
            <w:tcW w:w="8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560" w:lineRule="atLeast"/>
              <w:ind w:firstLine="645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3</w:t>
            </w:r>
            <w:r w:rsidRPr="00764BCA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.</w:t>
            </w:r>
            <w:r w:rsidRPr="00764BC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  <w:lang w:val="zh-CN"/>
              </w:rPr>
              <w:t>服务承诺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A33" w:rsidRPr="00764BCA" w:rsidTr="007464F9">
        <w:trPr>
          <w:trHeight w:val="606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小</w:t>
            </w:r>
            <w:r w:rsidRPr="00764BCA"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计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18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16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16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41A33" w:rsidRPr="00764BCA" w:rsidTr="004331F2">
        <w:trPr>
          <w:trHeight w:val="606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综合（信用）标平均得分</w:t>
            </w:r>
          </w:p>
        </w:tc>
        <w:tc>
          <w:tcPr>
            <w:tcW w:w="6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16.33</w:t>
            </w:r>
          </w:p>
        </w:tc>
      </w:tr>
      <w:tr w:rsidR="00641A33" w:rsidRPr="00764BCA" w:rsidTr="004331F2">
        <w:trPr>
          <w:trHeight w:val="606"/>
        </w:trPr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232E1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lastRenderedPageBreak/>
              <w:t>最终得分</w:t>
            </w:r>
          </w:p>
        </w:tc>
        <w:tc>
          <w:tcPr>
            <w:tcW w:w="6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41A33" w:rsidRPr="00764BCA" w:rsidRDefault="00641A3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82.63</w:t>
            </w:r>
          </w:p>
        </w:tc>
      </w:tr>
      <w:tr w:rsidR="008E5938" w:rsidRPr="00764BCA" w:rsidTr="00232E10">
        <w:trPr>
          <w:trHeight w:val="1220"/>
        </w:trPr>
        <w:tc>
          <w:tcPr>
            <w:tcW w:w="94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rPr>
                <w:rFonts w:asciiTheme="minorEastAsia" w:eastAsiaTheme="minorEastAsia" w:hAnsiTheme="minorEastAsia"/>
                <w:b/>
                <w:bCs/>
                <w:kern w:val="0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  <w:lang w:val="zh-CN"/>
              </w:rPr>
              <w:t>备注：</w:t>
            </w:r>
          </w:p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highlight w:val="white"/>
              </w:rPr>
            </w:pPr>
            <w:r w:rsidRPr="00764B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764BCA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  <w:highlight w:val="white"/>
              </w:rPr>
              <w:t>=</w:t>
            </w:r>
            <w:r w:rsidRPr="00764B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highlight w:val="white"/>
                <w:lang w:val="zh-CN"/>
              </w:rPr>
              <w:t>技术标平均得分＋商务标得分＋综合（信用）标平均得分。计算分值均四舍五入保留两位小数。</w:t>
            </w:r>
          </w:p>
          <w:p w:rsidR="008E5938" w:rsidRPr="00764BCA" w:rsidRDefault="008E5938" w:rsidP="00232E10">
            <w:pPr>
              <w:autoSpaceDE w:val="0"/>
              <w:autoSpaceDN w:val="0"/>
              <w:adjustRightInd w:val="0"/>
              <w:spacing w:line="300" w:lineRule="atLeast"/>
              <w:ind w:firstLine="42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  <w:lang w:val="zh-CN"/>
              </w:rPr>
            </w:pPr>
            <w:r w:rsidRPr="00764B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val="zh-CN"/>
              </w:rPr>
              <w:t>评标委员会人数在</w:t>
            </w:r>
            <w:r w:rsidRPr="00764BCA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  <w:r w:rsidRPr="00764B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val="zh-CN"/>
              </w:rPr>
              <w:t>人以上时，去掉一个最高分和一个最低分取平均值；评标委员会人数在</w:t>
            </w:r>
            <w:r w:rsidRPr="00764BCA"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  <w:t>5</w:t>
            </w:r>
            <w:r w:rsidRPr="00764BC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  <w:lang w:val="zh-CN"/>
              </w:rPr>
              <w:t>人时，取所有评委评分的平均值。</w:t>
            </w:r>
          </w:p>
        </w:tc>
      </w:tr>
    </w:tbl>
    <w:p w:rsidR="00836B63" w:rsidRPr="00764BCA" w:rsidRDefault="00836B63">
      <w:pPr>
        <w:rPr>
          <w:rFonts w:asciiTheme="minorEastAsia" w:eastAsiaTheme="minorEastAsia" w:hAnsiTheme="minorEastAsia"/>
          <w:sz w:val="28"/>
          <w:szCs w:val="28"/>
        </w:rPr>
      </w:pPr>
    </w:p>
    <w:p w:rsidR="00836B63" w:rsidRPr="00764BCA" w:rsidRDefault="00836B63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74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476"/>
        <w:gridCol w:w="1768"/>
        <w:gridCol w:w="934"/>
        <w:gridCol w:w="934"/>
        <w:gridCol w:w="934"/>
        <w:gridCol w:w="934"/>
        <w:gridCol w:w="934"/>
      </w:tblGrid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第二中标候选人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河南天宝文物保护工程有限公司</w:t>
            </w:r>
          </w:p>
        </w:tc>
      </w:tr>
      <w:tr w:rsidR="00836B63" w:rsidRPr="00764BCA" w:rsidTr="00ED5D0E">
        <w:trPr>
          <w:trHeight w:val="76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评审委员会成员评审内容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技术标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、内容完整性和编制水平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0-1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、施工方案和技术措施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B22BEF">
        <w:trPr>
          <w:trHeight w:val="2121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、质量管理体系与措施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1-2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、安全管理体系与措施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ab/>
              <w:t xml:space="preserve">          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、环境保护管理体系与措施　　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、工程进度计划与措施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 0-1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7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、拟投入资源配备计划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8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、施工进度表或施工网络图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ab/>
              <w:t xml:space="preserve">                                        0-1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9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、施工总平面布置图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    0-1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、节能减排、绿色施工（含扬尘治理）措施、工艺。。。。。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418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、新工艺、新技术、新设备、新材料的采用程度。。。。。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、企业具备信息化管理平台，能够使工程管理者对现场实施监控和数据处理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14.2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15.0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15.2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15.7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技术标平均得分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15.30</w:t>
            </w:r>
          </w:p>
        </w:tc>
      </w:tr>
      <w:tr w:rsidR="00836B63" w:rsidRPr="00764BCA" w:rsidTr="00ED5D0E">
        <w:trPr>
          <w:trHeight w:val="54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商务标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</w:t>
            </w: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总报价分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23.22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23.22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23.22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23.22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23.22</w:t>
            </w:r>
          </w:p>
        </w:tc>
      </w:tr>
      <w:tr w:rsidR="00836B63" w:rsidRPr="00764BCA" w:rsidTr="00ED5D0E">
        <w:trPr>
          <w:trHeight w:val="5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2.</w:t>
            </w: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分部分项分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</w:tr>
      <w:tr w:rsidR="00836B63" w:rsidRPr="00764BCA" w:rsidTr="00ED5D0E">
        <w:trPr>
          <w:trHeight w:val="5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3.</w:t>
            </w: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主要材料分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</w:tr>
      <w:tr w:rsidR="00836B63" w:rsidRPr="00764BCA" w:rsidTr="00ED5D0E">
        <w:trPr>
          <w:trHeight w:val="5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4.</w:t>
            </w: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措施项目分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48.22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48.22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48.22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48.22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48.22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商务标得分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48.22</w:t>
            </w:r>
          </w:p>
        </w:tc>
      </w:tr>
      <w:tr w:rsidR="00836B63" w:rsidRPr="00764BCA" w:rsidTr="00ED5D0E">
        <w:trPr>
          <w:trHeight w:val="88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综合</w:t>
            </w:r>
            <w:r w:rsidRPr="00764BCA"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  <w:t>(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信用</w:t>
            </w:r>
            <w:r w:rsidRPr="00764BCA"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  <w:t>)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、项目班子配备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0-6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</w:tr>
      <w:tr w:rsidR="00836B63" w:rsidRPr="00764BCA" w:rsidTr="00ED5D0E">
        <w:trPr>
          <w:trHeight w:val="11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、企业及项目经理综合信用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0-6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、服务承诺（含不拖欠农民工工资承诺、扬尘治理、工期合理性等内容）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0-8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16</w:t>
            </w:r>
          </w:p>
        </w:tc>
      </w:tr>
      <w:tr w:rsidR="00836B63" w:rsidRPr="00764BCA" w:rsidTr="00ED5D0E">
        <w:trPr>
          <w:trHeight w:val="76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综合</w:t>
            </w:r>
            <w:r w:rsidRPr="00764BCA"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  <w:t>(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信用</w:t>
            </w:r>
            <w:r w:rsidRPr="00764BCA"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  <w:t>)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标平均得分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16.33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最终得分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79.85</w:t>
            </w:r>
          </w:p>
        </w:tc>
      </w:tr>
      <w:tr w:rsidR="00836B63" w:rsidRPr="00764BCA" w:rsidTr="00ED5D0E">
        <w:trPr>
          <w:trHeight w:val="540"/>
        </w:trPr>
        <w:tc>
          <w:tcPr>
            <w:tcW w:w="739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备注：</w:t>
            </w:r>
          </w:p>
        </w:tc>
      </w:tr>
      <w:tr w:rsidR="00836B63" w:rsidRPr="00764BCA" w:rsidTr="00B22BEF">
        <w:trPr>
          <w:trHeight w:val="576"/>
        </w:trPr>
        <w:tc>
          <w:tcPr>
            <w:tcW w:w="739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评标委员会完成技术标评分、综合（信用）标评分后，应分别从中去掉一个最高分和一个最低分，取平均值作为该投标人的技术标、综合（信用）标得分；投标人最终得分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=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技术标平均得分＋商务标得分＋综合（信用）标平均得分。计算分值均四舍五入保留两位小数。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评标委员会人数在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人以上时，去掉一个最高分和一个最低分取平均值；评标委员会人数在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人时，取所有评委评分的平均值。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</w:t>
            </w:r>
          </w:p>
        </w:tc>
      </w:tr>
    </w:tbl>
    <w:p w:rsidR="00836B63" w:rsidRPr="00764BCA" w:rsidRDefault="00836B63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74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476"/>
        <w:gridCol w:w="1768"/>
        <w:gridCol w:w="934"/>
        <w:gridCol w:w="934"/>
        <w:gridCol w:w="934"/>
        <w:gridCol w:w="934"/>
        <w:gridCol w:w="934"/>
      </w:tblGrid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第三中标候选人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濮阳市帝都古代建筑工程有限公司</w:t>
            </w:r>
          </w:p>
        </w:tc>
      </w:tr>
      <w:tr w:rsidR="00836B63" w:rsidRPr="00764BCA" w:rsidTr="00ED5D0E">
        <w:trPr>
          <w:trHeight w:val="76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评审委员会成员评审内容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评委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lastRenderedPageBreak/>
              <w:t>技术标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、内容完整性和编制水平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0-1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、施工方案和技术措施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、质量管理体系与措施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1-2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、安全管理体系与措施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ab/>
              <w:t xml:space="preserve">          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、环境保护管理体系与措施　　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、工程进度计划与措施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 0-1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7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、拟投入资源配备计划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8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、施工进度表或施工网络图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ab/>
              <w:t xml:space="preserve">                                        0-1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9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、施工总平面布置图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                0-1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0.7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、节能减排、绿色施工（含扬尘治理）措施、工艺。。。。。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418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、新工艺、新技术、新设备、新材料的采用程度。。。。。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                             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</w:tr>
      <w:tr w:rsidR="00836B63" w:rsidRPr="00764BCA" w:rsidTr="00ED5D0E">
        <w:trPr>
          <w:trHeight w:val="30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、企业具备信息化管理平台，能够使工程管理者对现场实施监控和数据处理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1-2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1.7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13.8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15.8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14.0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15.6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16.1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技术标平均得分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15.13</w:t>
            </w:r>
          </w:p>
        </w:tc>
      </w:tr>
      <w:tr w:rsidR="00836B63" w:rsidRPr="00764BCA" w:rsidTr="00ED5D0E">
        <w:trPr>
          <w:trHeight w:val="54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商务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lastRenderedPageBreak/>
              <w:t>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总报价分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20.9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20.9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20.9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20.9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20.9</w:t>
            </w:r>
          </w:p>
        </w:tc>
      </w:tr>
      <w:tr w:rsidR="00836B63" w:rsidRPr="00764BCA" w:rsidTr="00ED5D0E">
        <w:trPr>
          <w:trHeight w:val="5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2.</w:t>
            </w: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分部分项分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15</w:t>
            </w:r>
          </w:p>
        </w:tc>
      </w:tr>
      <w:tr w:rsidR="00836B63" w:rsidRPr="00764BCA" w:rsidTr="00ED5D0E">
        <w:trPr>
          <w:trHeight w:val="5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3.</w:t>
            </w: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主要材料分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</w:tr>
      <w:tr w:rsidR="00836B63" w:rsidRPr="00764BCA" w:rsidTr="00ED5D0E">
        <w:trPr>
          <w:trHeight w:val="5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4.</w:t>
            </w: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措施项目分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45.9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45.9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45.9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45.9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45.9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商务标得分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45.90</w:t>
            </w:r>
          </w:p>
        </w:tc>
      </w:tr>
      <w:tr w:rsidR="00836B63" w:rsidRPr="00764BCA" w:rsidTr="00ED5D0E">
        <w:trPr>
          <w:trHeight w:val="88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综合</w:t>
            </w:r>
            <w:r w:rsidRPr="00764BCA"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  <w:t>(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信用</w:t>
            </w:r>
            <w:r w:rsidRPr="00764BCA"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  <w:t>)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标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、项目班子配备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0-6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</w:tr>
      <w:tr w:rsidR="00836B63" w:rsidRPr="00764BCA" w:rsidTr="00ED5D0E">
        <w:trPr>
          <w:trHeight w:val="114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、企业及项目经理综合信用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0-6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</w:p>
        </w:tc>
      </w:tr>
      <w:tr w:rsidR="00836B63" w:rsidRPr="00764BCA" w:rsidTr="00ED5D0E">
        <w:trPr>
          <w:trHeight w:val="2660"/>
        </w:trPr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17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、服务承诺（含不拖欠农民工工资承诺、扬尘治理、工期合理性等内容）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0-8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分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6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小计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12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13</w:t>
            </w:r>
          </w:p>
        </w:tc>
      </w:tr>
      <w:tr w:rsidR="00836B63" w:rsidRPr="00764BCA" w:rsidTr="00ED5D0E">
        <w:trPr>
          <w:trHeight w:val="76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综合</w:t>
            </w:r>
            <w:r w:rsidRPr="00764BCA"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  <w:t>(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信用</w:t>
            </w:r>
            <w:r w:rsidRPr="00764BCA">
              <w:rPr>
                <w:rFonts w:asciiTheme="minorEastAsia" w:eastAsiaTheme="minorEastAsia" w:hAnsiTheme="minorEastAsia" w:cs="宋体"/>
                <w:b/>
                <w:bCs/>
                <w:sz w:val="28"/>
                <w:szCs w:val="28"/>
              </w:rPr>
              <w:t>)</w:t>
            </w: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标平均得分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11.67</w:t>
            </w:r>
          </w:p>
        </w:tc>
      </w:tr>
      <w:tr w:rsidR="00836B63" w:rsidRPr="00764BCA" w:rsidTr="00ED5D0E">
        <w:trPr>
          <w:trHeight w:val="540"/>
        </w:trPr>
        <w:tc>
          <w:tcPr>
            <w:tcW w:w="2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最终得分</w:t>
            </w:r>
          </w:p>
        </w:tc>
        <w:tc>
          <w:tcPr>
            <w:tcW w:w="4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72.70</w:t>
            </w:r>
          </w:p>
        </w:tc>
      </w:tr>
      <w:tr w:rsidR="00836B63" w:rsidRPr="00764BCA" w:rsidTr="00ED5D0E">
        <w:trPr>
          <w:trHeight w:val="540"/>
        </w:trPr>
        <w:tc>
          <w:tcPr>
            <w:tcW w:w="739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备注：</w:t>
            </w:r>
          </w:p>
        </w:tc>
      </w:tr>
      <w:tr w:rsidR="00836B63" w:rsidRPr="00764BCA" w:rsidTr="000D430A">
        <w:trPr>
          <w:trHeight w:val="1285"/>
        </w:trPr>
        <w:tc>
          <w:tcPr>
            <w:tcW w:w="739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B63" w:rsidRPr="00764BCA" w:rsidRDefault="00836B63" w:rsidP="00ED5D0E">
            <w:pPr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   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评标委员会完成技术标评分、综合（信用）标评分后，应分别从中去掉一个最高分和一个最低分，取平均值作为该投标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人的技术标、综合（信用）标得分；投标人最终得分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=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技术标平均得分＋商务标得分＋综合（信用）标平均得分。计算分值均四舍五入保留两位小数。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评标委员会人数在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人以上时，去掉一个最高分和一个最低分取平均值；评标委员会人数在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>5</w:t>
            </w:r>
            <w:r w:rsidRPr="00764BCA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人时，取所有评委评分的平均值。</w:t>
            </w:r>
            <w:r w:rsidRPr="00764BCA">
              <w:rPr>
                <w:rFonts w:asciiTheme="minorEastAsia" w:eastAsiaTheme="minorEastAsia" w:hAnsiTheme="minorEastAsia" w:cs="宋体"/>
                <w:sz w:val="28"/>
                <w:szCs w:val="28"/>
              </w:rPr>
              <w:t xml:space="preserve"> </w:t>
            </w:r>
          </w:p>
        </w:tc>
      </w:tr>
    </w:tbl>
    <w:p w:rsidR="00836B63" w:rsidRPr="00764BCA" w:rsidRDefault="00836B63">
      <w:pPr>
        <w:rPr>
          <w:rFonts w:asciiTheme="minorEastAsia" w:eastAsiaTheme="minorEastAsia" w:hAnsiTheme="minorEastAsia"/>
          <w:sz w:val="28"/>
          <w:szCs w:val="28"/>
        </w:rPr>
      </w:pPr>
    </w:p>
    <w:p w:rsidR="008E5938" w:rsidRPr="00764BCA" w:rsidRDefault="008E4FBD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8E5938" w:rsidRPr="00764BCA">
        <w:rPr>
          <w:rFonts w:asciiTheme="minorEastAsia" w:eastAsiaTheme="minorEastAsia" w:hAnsiTheme="minorEastAsia" w:hint="eastAsia"/>
          <w:sz w:val="28"/>
          <w:szCs w:val="28"/>
        </w:rPr>
        <w:t>、推荐的中标候选人情况与签订合同前要处理的事宜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（一）推荐的中标候选人名单：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b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b/>
          <w:sz w:val="28"/>
          <w:szCs w:val="28"/>
        </w:rPr>
        <w:t>第一中标候选人：河南宏昌古建园林有限公司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投标报价：</w:t>
      </w:r>
      <w:r w:rsidRPr="00764BCA">
        <w:rPr>
          <w:rFonts w:asciiTheme="minorEastAsia" w:eastAsiaTheme="minorEastAsia" w:hAnsiTheme="minorEastAsia"/>
          <w:sz w:val="28"/>
          <w:szCs w:val="28"/>
        </w:rPr>
        <w:t>1090912.51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Pr="00764BCA">
        <w:rPr>
          <w:rFonts w:asciiTheme="minorEastAsia" w:eastAsiaTheme="minorEastAsia" w:hAnsiTheme="minorEastAsia"/>
          <w:sz w:val="28"/>
          <w:szCs w:val="28"/>
        </w:rPr>
        <w:tab/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大写：壹佰零玖万零玖佰壹拾贰元伍角壹分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工期：90日历天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质量标准：合格(达到国家建设工程质量验收的规范和标准)</w:t>
      </w:r>
    </w:p>
    <w:p w:rsidR="00157C5B" w:rsidRDefault="00836B63" w:rsidP="00836B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项目经理：张竣旗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       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注册编号：豫文物资质</w:t>
      </w:r>
      <w:r w:rsidRPr="00764BCA">
        <w:rPr>
          <w:rFonts w:asciiTheme="minorEastAsia" w:eastAsiaTheme="minorEastAsia" w:hAnsiTheme="minorEastAsia"/>
          <w:sz w:val="28"/>
          <w:szCs w:val="28"/>
        </w:rPr>
        <w:t>2013</w:t>
      </w:r>
    </w:p>
    <w:p w:rsidR="00836B63" w:rsidRPr="00764BCA" w:rsidRDefault="00836B63" w:rsidP="00836B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岗训证字119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号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投标文件中填报的项目经理业绩名称：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、长葛市济众桥（和尚桥）维修和保护工程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投标文件中填报的单位项目业绩名称：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、新县丁李湾古民居维修加固—</w:t>
      </w:r>
      <w:r w:rsidRPr="00764BCA">
        <w:rPr>
          <w:rFonts w:asciiTheme="minorEastAsia" w:eastAsiaTheme="minorEastAsia" w:hAnsiTheme="minorEastAsia"/>
          <w:sz w:val="28"/>
          <w:szCs w:val="28"/>
        </w:rPr>
        <w:t>C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区工程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2、许昌关帝庙古建筑群修缮工程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b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b/>
          <w:sz w:val="28"/>
          <w:szCs w:val="28"/>
        </w:rPr>
        <w:t>第二中标候选人：河南天宝文物保护工程有限公司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投标报价：</w:t>
      </w:r>
      <w:r w:rsidRPr="00764BCA">
        <w:rPr>
          <w:rFonts w:asciiTheme="minorEastAsia" w:eastAsiaTheme="minorEastAsia" w:hAnsiTheme="minorEastAsia"/>
          <w:sz w:val="28"/>
          <w:szCs w:val="28"/>
        </w:rPr>
        <w:t>1100156.79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Pr="00764BCA">
        <w:rPr>
          <w:rFonts w:asciiTheme="minorEastAsia" w:eastAsiaTheme="minorEastAsia" w:hAnsiTheme="minorEastAsia"/>
          <w:sz w:val="28"/>
          <w:szCs w:val="28"/>
        </w:rPr>
        <w:tab/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大写：壹佰壹拾万零壹佰伍拾陆元柒角玖分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工期：90日历天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质量标准：合格(达到国家建设工程质量验收的规范和标准)</w:t>
      </w:r>
    </w:p>
    <w:p w:rsidR="00157C5B" w:rsidRDefault="00836B63" w:rsidP="00836B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lastRenderedPageBreak/>
        <w:t>项目经理：徐丽</w:t>
      </w:r>
      <w:r w:rsidRPr="00764BCA">
        <w:rPr>
          <w:rFonts w:asciiTheme="minorEastAsia" w:eastAsiaTheme="minorEastAsia" w:hAnsiTheme="minorEastAsia"/>
          <w:sz w:val="28"/>
          <w:szCs w:val="28"/>
        </w:rPr>
        <w:t>      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注册编号：豫文物资质</w:t>
      </w:r>
      <w:r w:rsidRPr="00764BCA">
        <w:rPr>
          <w:rFonts w:asciiTheme="minorEastAsia" w:eastAsiaTheme="minorEastAsia" w:hAnsiTheme="minorEastAsia"/>
          <w:sz w:val="28"/>
          <w:szCs w:val="28"/>
        </w:rPr>
        <w:t>2013</w:t>
      </w:r>
    </w:p>
    <w:p w:rsidR="00836B63" w:rsidRPr="00764BCA" w:rsidRDefault="00836B63" w:rsidP="00836B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岗训证字017号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投标文件中填报的项目经理业绩名称：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、无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投标文件中填报的单位项目业绩名称：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、许昌三官庙正房及厢房复建工程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2、禹州市清流社学维修工程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b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b/>
          <w:sz w:val="28"/>
          <w:szCs w:val="28"/>
        </w:rPr>
        <w:t>第三中标候选人：濮阳市帝都古代建筑工程有限公司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投标报价：</w:t>
      </w:r>
      <w:r w:rsidRPr="00764BCA">
        <w:rPr>
          <w:rFonts w:asciiTheme="minorEastAsia" w:eastAsiaTheme="minorEastAsia" w:hAnsiTheme="minorEastAsia"/>
          <w:sz w:val="28"/>
          <w:szCs w:val="28"/>
        </w:rPr>
        <w:t>1113116.37</w:t>
      </w:r>
      <w:r w:rsidRPr="00764BCA">
        <w:rPr>
          <w:rFonts w:asciiTheme="minorEastAsia" w:eastAsiaTheme="minorEastAsia" w:hAnsiTheme="minorEastAsia"/>
          <w:sz w:val="28"/>
          <w:szCs w:val="28"/>
        </w:rPr>
        <w:tab/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大写：壹佰壹拾壹万叁仟壹佰壹拾陆元叁角柒分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工期：90日历天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质量标准：合格(达到国家建设工程质量验收的规范和标准)</w:t>
      </w:r>
    </w:p>
    <w:p w:rsidR="00157C5B" w:rsidRDefault="00836B63" w:rsidP="00836B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项目经理：郑小康</w:t>
      </w:r>
      <w:r w:rsidRPr="00764BCA">
        <w:rPr>
          <w:rFonts w:asciiTheme="minorEastAsia" w:eastAsiaTheme="minorEastAsia" w:hAnsiTheme="minorEastAsia"/>
          <w:sz w:val="28"/>
          <w:szCs w:val="28"/>
        </w:rPr>
        <w:t>       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注册编号：豫文物资质</w:t>
      </w:r>
      <w:r w:rsidRPr="00764BCA">
        <w:rPr>
          <w:rFonts w:asciiTheme="minorEastAsia" w:eastAsiaTheme="minorEastAsia" w:hAnsiTheme="minorEastAsia"/>
          <w:sz w:val="28"/>
          <w:szCs w:val="28"/>
        </w:rPr>
        <w:t>2013</w:t>
      </w:r>
    </w:p>
    <w:p w:rsidR="00836B63" w:rsidRPr="00764BCA" w:rsidRDefault="00836B63" w:rsidP="00836B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岗训证字050号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投标文件中填报的项目经理业绩名称：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、无</w:t>
      </w:r>
    </w:p>
    <w:p w:rsidR="00836B63" w:rsidRPr="00764BCA" w:rsidRDefault="00836B63" w:rsidP="00836B63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投标文件中填报的单位项目业绩名称：</w:t>
      </w:r>
    </w:p>
    <w:p w:rsidR="00836B63" w:rsidRPr="00764BCA" w:rsidRDefault="00836B63" w:rsidP="000D430A">
      <w:p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/>
          <w:sz w:val="28"/>
          <w:szCs w:val="28"/>
        </w:rPr>
        <w:t>1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、山城区鹿楼乡大湖村李家大院文物修缮建设项目</w:t>
      </w:r>
    </w:p>
    <w:p w:rsidR="008E5938" w:rsidRPr="00764BCA" w:rsidRDefault="008E5938" w:rsidP="00F96C5B">
      <w:pPr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订合同前要处理的事宜：</w:t>
      </w:r>
    </w:p>
    <w:p w:rsidR="00FA1268" w:rsidRPr="00764BCA" w:rsidRDefault="00FA1268" w:rsidP="00FA126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七、公示期：</w:t>
      </w:r>
      <w:r w:rsidRPr="00764BCA">
        <w:rPr>
          <w:rFonts w:asciiTheme="minorEastAsia" w:eastAsiaTheme="minorEastAsia" w:hAnsiTheme="minorEastAsia"/>
          <w:sz w:val="28"/>
          <w:szCs w:val="28"/>
        </w:rPr>
        <w:t>201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25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日至</w:t>
      </w:r>
      <w:r w:rsidRPr="00764BCA">
        <w:rPr>
          <w:rFonts w:asciiTheme="minorEastAsia" w:eastAsiaTheme="minorEastAsia" w:hAnsiTheme="minorEastAsia"/>
          <w:sz w:val="28"/>
          <w:szCs w:val="28"/>
        </w:rPr>
        <w:t>201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27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日，若公示期无异议，期满将向第一中标候选人签发中标通知书。</w:t>
      </w:r>
    </w:p>
    <w:p w:rsidR="00FA1268" w:rsidRPr="00764BCA" w:rsidRDefault="00FA1268" w:rsidP="00FA126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八、公示地点：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 xml:space="preserve">《河南省电子招标投标公共服务平台》和《全国公共资源交易平台（河南省·许昌市）》。   </w:t>
      </w:r>
      <w:r w:rsidRPr="00764BCA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FA1268" w:rsidRPr="00764BCA" w:rsidRDefault="00FA1268" w:rsidP="00FA1268">
      <w:pPr>
        <w:widowControl/>
        <w:numPr>
          <w:ilvl w:val="0"/>
          <w:numId w:val="7"/>
        </w:num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联系方式</w:t>
      </w:r>
    </w:p>
    <w:p w:rsidR="00836B63" w:rsidRPr="00764BCA" w:rsidRDefault="00FA1268" w:rsidP="00836B63">
      <w:pPr>
        <w:widowControl/>
        <w:ind w:leftChars="67" w:left="141" w:firstLineChars="150" w:firstLine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lastRenderedPageBreak/>
        <w:t>招标人：</w:t>
      </w:r>
      <w:r w:rsidR="00836B63" w:rsidRPr="00764BCA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许昌市建安区文物保护管理所</w:t>
      </w:r>
    </w:p>
    <w:p w:rsidR="00836B63" w:rsidRPr="00764BCA" w:rsidRDefault="00FA1268" w:rsidP="00FA1268">
      <w:pPr>
        <w:widowControl/>
        <w:ind w:leftChars="67" w:left="141" w:firstLineChars="150" w:firstLine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 联系人：</w:t>
      </w:r>
      <w:r w:rsidR="00836B63"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付改娟</w:t>
      </w:r>
    </w:p>
    <w:p w:rsidR="00FA1268" w:rsidRPr="00764BCA" w:rsidRDefault="00836B63" w:rsidP="00FA1268">
      <w:pPr>
        <w:widowControl/>
        <w:ind w:leftChars="67" w:left="141" w:firstLineChars="150" w:firstLine="42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</w:t>
      </w:r>
      <w:r w:rsidR="00FA1268"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电话：</w:t>
      </w: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>13569475151</w:t>
      </w:r>
      <w:r w:rsidR="00FA1268"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>。</w:t>
      </w:r>
    </w:p>
    <w:p w:rsidR="00836B63" w:rsidRPr="00764BCA" w:rsidRDefault="00FA1268" w:rsidP="00FA1268">
      <w:pPr>
        <w:widowControl/>
        <w:ind w:left="560"/>
        <w:jc w:val="left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代理公司：</w:t>
      </w:r>
      <w:r w:rsidR="00836B63"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河南飞洋建设工程咨询有限公司</w:t>
      </w:r>
      <w:r w:rsidRPr="00764BCA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 </w:t>
      </w:r>
    </w:p>
    <w:p w:rsidR="00836B63" w:rsidRPr="00764BCA" w:rsidRDefault="00FA1268" w:rsidP="00FA1268">
      <w:pPr>
        <w:widowControl/>
        <w:ind w:left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艾晓晓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FA1268" w:rsidRPr="00764BCA" w:rsidRDefault="00FA1268" w:rsidP="00FA1268">
      <w:pPr>
        <w:widowControl/>
        <w:ind w:left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电话：</w:t>
      </w:r>
      <w:r w:rsidR="00836B63" w:rsidRPr="00764BCA">
        <w:rPr>
          <w:rFonts w:asciiTheme="minorEastAsia" w:eastAsiaTheme="minorEastAsia" w:hAnsiTheme="minorEastAsia" w:hint="eastAsia"/>
          <w:sz w:val="28"/>
          <w:szCs w:val="28"/>
        </w:rPr>
        <w:t>18237416068</w:t>
      </w:r>
      <w:r w:rsidRPr="00764BC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A1268" w:rsidRPr="00764BCA" w:rsidRDefault="00FA1268" w:rsidP="00FA1268">
      <w:pPr>
        <w:widowControl/>
        <w:numPr>
          <w:ilvl w:val="0"/>
          <w:numId w:val="7"/>
        </w:numPr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备注：</w:t>
      </w:r>
    </w:p>
    <w:p w:rsidR="008E5938" w:rsidRPr="00764BCA" w:rsidRDefault="00FA1268" w:rsidP="00FA1268">
      <w:pPr>
        <w:widowControl/>
        <w:ind w:leftChars="67" w:left="141"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64BCA">
        <w:rPr>
          <w:rFonts w:asciiTheme="minorEastAsia" w:eastAsiaTheme="minorEastAsia" w:hAnsiTheme="minorEastAsia" w:hint="eastAsia"/>
          <w:sz w:val="28"/>
          <w:szCs w:val="28"/>
        </w:rPr>
        <w:t>各有关当事人对结果公示有异议的，可以在结果公示发布之日起三个工作日内，以书面形式向招标人或者招标代理机构提出质疑，质疑书需加盖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p w:rsidR="008E5938" w:rsidRPr="00764BCA" w:rsidRDefault="008E5938">
      <w:pPr>
        <w:rPr>
          <w:rFonts w:asciiTheme="minorEastAsia" w:eastAsiaTheme="minorEastAsia" w:hAnsiTheme="minorEastAsia"/>
          <w:sz w:val="28"/>
          <w:szCs w:val="28"/>
        </w:rPr>
      </w:pPr>
    </w:p>
    <w:sectPr w:rsidR="008E5938" w:rsidRPr="00764BCA" w:rsidSect="00565DDC">
      <w:pgSz w:w="11906" w:h="16838"/>
      <w:pgMar w:top="1417" w:right="1077" w:bottom="107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B9" w:rsidRDefault="00B612B9" w:rsidP="009F6A2B">
      <w:r>
        <w:separator/>
      </w:r>
    </w:p>
  </w:endnote>
  <w:endnote w:type="continuationSeparator" w:id="1">
    <w:p w:rsidR="00B612B9" w:rsidRDefault="00B612B9" w:rsidP="009F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B9" w:rsidRDefault="00B612B9" w:rsidP="009F6A2B">
      <w:r>
        <w:separator/>
      </w:r>
    </w:p>
  </w:footnote>
  <w:footnote w:type="continuationSeparator" w:id="1">
    <w:p w:rsidR="00B612B9" w:rsidRDefault="00B612B9" w:rsidP="009F6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5D2"/>
    <w:multiLevelType w:val="hybridMultilevel"/>
    <w:tmpl w:val="A5F084FE"/>
    <w:lvl w:ilvl="0" w:tplc="B4F495B4">
      <w:start w:val="7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6405E1"/>
    <w:multiLevelType w:val="singleLevel"/>
    <w:tmpl w:val="576405E1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C345DB"/>
    <w:multiLevelType w:val="singleLevel"/>
    <w:tmpl w:val="59C345DB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9C346AE"/>
    <w:multiLevelType w:val="singleLevel"/>
    <w:tmpl w:val="8488D900"/>
    <w:lvl w:ilvl="0">
      <w:start w:val="2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5">
    <w:nsid w:val="62424C18"/>
    <w:multiLevelType w:val="hybridMultilevel"/>
    <w:tmpl w:val="9EF6B206"/>
    <w:lvl w:ilvl="0" w:tplc="9C9EDD1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DA3501"/>
    <w:multiLevelType w:val="hybridMultilevel"/>
    <w:tmpl w:val="0FA234DA"/>
    <w:lvl w:ilvl="0" w:tplc="2B780D72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B1674D8"/>
    <w:rsid w:val="00015C97"/>
    <w:rsid w:val="000C4766"/>
    <w:rsid w:val="000C7E1F"/>
    <w:rsid w:val="000D430A"/>
    <w:rsid w:val="00152C97"/>
    <w:rsid w:val="00157C5B"/>
    <w:rsid w:val="00161E9C"/>
    <w:rsid w:val="00232E10"/>
    <w:rsid w:val="00297AD3"/>
    <w:rsid w:val="002A5522"/>
    <w:rsid w:val="003C1138"/>
    <w:rsid w:val="003D411F"/>
    <w:rsid w:val="004331F2"/>
    <w:rsid w:val="00472D12"/>
    <w:rsid w:val="004A2235"/>
    <w:rsid w:val="004D7FF4"/>
    <w:rsid w:val="004E4D84"/>
    <w:rsid w:val="00503A02"/>
    <w:rsid w:val="00522A46"/>
    <w:rsid w:val="00561A77"/>
    <w:rsid w:val="00565DDC"/>
    <w:rsid w:val="005956A5"/>
    <w:rsid w:val="005A66AD"/>
    <w:rsid w:val="00622186"/>
    <w:rsid w:val="00641A33"/>
    <w:rsid w:val="006F193B"/>
    <w:rsid w:val="00706B7B"/>
    <w:rsid w:val="00742C2A"/>
    <w:rsid w:val="00764BCA"/>
    <w:rsid w:val="00800D2C"/>
    <w:rsid w:val="00836B63"/>
    <w:rsid w:val="00885DC3"/>
    <w:rsid w:val="008C2913"/>
    <w:rsid w:val="008D15DF"/>
    <w:rsid w:val="008E4FBD"/>
    <w:rsid w:val="008E5938"/>
    <w:rsid w:val="00902A22"/>
    <w:rsid w:val="00902ACA"/>
    <w:rsid w:val="00945658"/>
    <w:rsid w:val="009761CA"/>
    <w:rsid w:val="00983E59"/>
    <w:rsid w:val="0099577B"/>
    <w:rsid w:val="009D2418"/>
    <w:rsid w:val="009F3653"/>
    <w:rsid w:val="009F6A2B"/>
    <w:rsid w:val="00B22BEF"/>
    <w:rsid w:val="00B571AE"/>
    <w:rsid w:val="00B612B9"/>
    <w:rsid w:val="00B74ED7"/>
    <w:rsid w:val="00B76D8E"/>
    <w:rsid w:val="00BA00A6"/>
    <w:rsid w:val="00BA5082"/>
    <w:rsid w:val="00C465F7"/>
    <w:rsid w:val="00C5156B"/>
    <w:rsid w:val="00CA4A28"/>
    <w:rsid w:val="00D023AC"/>
    <w:rsid w:val="00D20654"/>
    <w:rsid w:val="00D52FDA"/>
    <w:rsid w:val="00DA66AB"/>
    <w:rsid w:val="00EA3CB5"/>
    <w:rsid w:val="00EA5DBD"/>
    <w:rsid w:val="00EE7FCF"/>
    <w:rsid w:val="00F66F72"/>
    <w:rsid w:val="00F71E7F"/>
    <w:rsid w:val="00F96C5B"/>
    <w:rsid w:val="00FA1268"/>
    <w:rsid w:val="00FC52DB"/>
    <w:rsid w:val="0B1674D8"/>
    <w:rsid w:val="0D043423"/>
    <w:rsid w:val="0D1D0364"/>
    <w:rsid w:val="0D552F60"/>
    <w:rsid w:val="0E7F1031"/>
    <w:rsid w:val="0EB33685"/>
    <w:rsid w:val="11512967"/>
    <w:rsid w:val="14F24083"/>
    <w:rsid w:val="157376CD"/>
    <w:rsid w:val="1C4D4CEF"/>
    <w:rsid w:val="1C7D4DA7"/>
    <w:rsid w:val="1CE72264"/>
    <w:rsid w:val="1F6142FD"/>
    <w:rsid w:val="1FF55C13"/>
    <w:rsid w:val="202644D3"/>
    <w:rsid w:val="237B53B7"/>
    <w:rsid w:val="23E02B5C"/>
    <w:rsid w:val="2A3607AC"/>
    <w:rsid w:val="2C2519A1"/>
    <w:rsid w:val="2C303F84"/>
    <w:rsid w:val="2DBE1488"/>
    <w:rsid w:val="2E8E0666"/>
    <w:rsid w:val="2F8261B0"/>
    <w:rsid w:val="31217EAF"/>
    <w:rsid w:val="32CB438B"/>
    <w:rsid w:val="346A5E43"/>
    <w:rsid w:val="361C76CE"/>
    <w:rsid w:val="371A0ED4"/>
    <w:rsid w:val="39296007"/>
    <w:rsid w:val="39686287"/>
    <w:rsid w:val="3AC83DFF"/>
    <w:rsid w:val="3B4F5EE2"/>
    <w:rsid w:val="3F15598C"/>
    <w:rsid w:val="436A368E"/>
    <w:rsid w:val="462911FA"/>
    <w:rsid w:val="490C0FCE"/>
    <w:rsid w:val="496A35C1"/>
    <w:rsid w:val="49CB4193"/>
    <w:rsid w:val="5256457B"/>
    <w:rsid w:val="589D41B4"/>
    <w:rsid w:val="58B36CD7"/>
    <w:rsid w:val="5B5862D4"/>
    <w:rsid w:val="5D910B55"/>
    <w:rsid w:val="62BE3E00"/>
    <w:rsid w:val="63231DCC"/>
    <w:rsid w:val="63F22D40"/>
    <w:rsid w:val="64964BE8"/>
    <w:rsid w:val="66FA4CC8"/>
    <w:rsid w:val="67EE77D3"/>
    <w:rsid w:val="6880723C"/>
    <w:rsid w:val="6C4F06D5"/>
    <w:rsid w:val="6D8D08AF"/>
    <w:rsid w:val="6DB30CEC"/>
    <w:rsid w:val="70332FDA"/>
    <w:rsid w:val="70EC164F"/>
    <w:rsid w:val="72413AE8"/>
    <w:rsid w:val="73D0777C"/>
    <w:rsid w:val="73E4242E"/>
    <w:rsid w:val="78092778"/>
    <w:rsid w:val="78F81A6F"/>
    <w:rsid w:val="79491075"/>
    <w:rsid w:val="79E71B23"/>
    <w:rsid w:val="79FE02A1"/>
    <w:rsid w:val="7B272337"/>
    <w:rsid w:val="7F33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65D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rsid w:val="00565DDC"/>
    <w:pPr>
      <w:jc w:val="center"/>
    </w:pPr>
    <w:rPr>
      <w:b/>
      <w:bCs/>
      <w:sz w:val="44"/>
      <w:szCs w:val="20"/>
    </w:rPr>
  </w:style>
  <w:style w:type="character" w:customStyle="1" w:styleId="Char">
    <w:name w:val="正文文本 Char"/>
    <w:basedOn w:val="a1"/>
    <w:link w:val="a4"/>
    <w:uiPriority w:val="99"/>
    <w:semiHidden/>
    <w:locked/>
    <w:rsid w:val="006F193B"/>
    <w:rPr>
      <w:rFonts w:ascii="Calibri" w:hAnsi="Calibri" w:cs="Times New Roman"/>
      <w:sz w:val="24"/>
      <w:szCs w:val="24"/>
    </w:rPr>
  </w:style>
  <w:style w:type="paragraph" w:styleId="a0">
    <w:name w:val="Body Text First Indent"/>
    <w:basedOn w:val="a4"/>
    <w:link w:val="Char0"/>
    <w:uiPriority w:val="99"/>
    <w:rsid w:val="00565D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locked/>
    <w:rsid w:val="006F193B"/>
  </w:style>
  <w:style w:type="paragraph" w:styleId="a5">
    <w:name w:val="Normal (Web)"/>
    <w:basedOn w:val="a"/>
    <w:uiPriority w:val="99"/>
    <w:rsid w:val="00565DDC"/>
    <w:pPr>
      <w:jc w:val="left"/>
    </w:pPr>
    <w:rPr>
      <w:kern w:val="0"/>
      <w:sz w:val="24"/>
    </w:rPr>
  </w:style>
  <w:style w:type="character" w:styleId="a6">
    <w:name w:val="FollowedHyperlink"/>
    <w:basedOn w:val="a1"/>
    <w:uiPriority w:val="99"/>
    <w:rsid w:val="00565DDC"/>
    <w:rPr>
      <w:rFonts w:cs="Times New Roman"/>
      <w:color w:val="000000"/>
      <w:u w:val="none"/>
    </w:rPr>
  </w:style>
  <w:style w:type="character" w:styleId="a7">
    <w:name w:val="Emphasis"/>
    <w:basedOn w:val="a1"/>
    <w:uiPriority w:val="99"/>
    <w:qFormat/>
    <w:rsid w:val="00565DDC"/>
    <w:rPr>
      <w:rFonts w:cs="Times New Roman"/>
    </w:rPr>
  </w:style>
  <w:style w:type="character" w:styleId="a8">
    <w:name w:val="Hyperlink"/>
    <w:basedOn w:val="a1"/>
    <w:uiPriority w:val="99"/>
    <w:rsid w:val="00565DDC"/>
    <w:rPr>
      <w:rFonts w:cs="Times New Roman"/>
      <w:color w:val="000000"/>
      <w:u w:val="none"/>
    </w:rPr>
  </w:style>
  <w:style w:type="character" w:customStyle="1" w:styleId="red">
    <w:name w:val="red"/>
    <w:basedOn w:val="a1"/>
    <w:uiPriority w:val="99"/>
    <w:rsid w:val="00565DDC"/>
    <w:rPr>
      <w:rFonts w:cs="Times New Roman"/>
      <w:color w:val="FF0000"/>
      <w:sz w:val="18"/>
      <w:szCs w:val="18"/>
    </w:rPr>
  </w:style>
  <w:style w:type="character" w:customStyle="1" w:styleId="red1">
    <w:name w:val="red1"/>
    <w:basedOn w:val="a1"/>
    <w:uiPriority w:val="99"/>
    <w:rsid w:val="00565DDC"/>
    <w:rPr>
      <w:rFonts w:cs="Times New Roman"/>
      <w:color w:val="FF0000"/>
      <w:sz w:val="18"/>
      <w:szCs w:val="18"/>
    </w:rPr>
  </w:style>
  <w:style w:type="character" w:customStyle="1" w:styleId="hover24">
    <w:name w:val="hover24"/>
    <w:basedOn w:val="a1"/>
    <w:uiPriority w:val="99"/>
    <w:rsid w:val="00565DDC"/>
    <w:rPr>
      <w:rFonts w:cs="Times New Roman"/>
    </w:rPr>
  </w:style>
  <w:style w:type="character" w:customStyle="1" w:styleId="gb-jt">
    <w:name w:val="gb-jt"/>
    <w:basedOn w:val="a1"/>
    <w:uiPriority w:val="99"/>
    <w:rsid w:val="00565DDC"/>
    <w:rPr>
      <w:rFonts w:cs="Times New Roman"/>
    </w:rPr>
  </w:style>
  <w:style w:type="character" w:customStyle="1" w:styleId="green">
    <w:name w:val="green"/>
    <w:basedOn w:val="a1"/>
    <w:uiPriority w:val="99"/>
    <w:rsid w:val="00565DDC"/>
    <w:rPr>
      <w:rFonts w:cs="Times New Roman"/>
      <w:color w:val="66AE00"/>
      <w:sz w:val="18"/>
      <w:szCs w:val="18"/>
    </w:rPr>
  </w:style>
  <w:style w:type="character" w:customStyle="1" w:styleId="green1">
    <w:name w:val="green1"/>
    <w:basedOn w:val="a1"/>
    <w:uiPriority w:val="99"/>
    <w:rsid w:val="00565DDC"/>
    <w:rPr>
      <w:rFonts w:cs="Times New Roman"/>
      <w:color w:val="66AE00"/>
      <w:sz w:val="18"/>
      <w:szCs w:val="18"/>
    </w:rPr>
  </w:style>
  <w:style w:type="character" w:customStyle="1" w:styleId="blue">
    <w:name w:val="blue"/>
    <w:basedOn w:val="a1"/>
    <w:uiPriority w:val="99"/>
    <w:rsid w:val="00565DDC"/>
    <w:rPr>
      <w:rFonts w:cs="Times New Roman"/>
      <w:color w:val="0371C6"/>
      <w:sz w:val="21"/>
      <w:szCs w:val="21"/>
    </w:rPr>
  </w:style>
  <w:style w:type="character" w:customStyle="1" w:styleId="right">
    <w:name w:val="right"/>
    <w:basedOn w:val="a1"/>
    <w:uiPriority w:val="99"/>
    <w:rsid w:val="00565DDC"/>
    <w:rPr>
      <w:rFonts w:cs="Times New Roman"/>
      <w:color w:val="999999"/>
      <w:sz w:val="18"/>
      <w:szCs w:val="18"/>
    </w:rPr>
  </w:style>
  <w:style w:type="character" w:customStyle="1" w:styleId="PlainTextChar1">
    <w:name w:val="Plain Text Char1"/>
    <w:uiPriority w:val="99"/>
    <w:locked/>
    <w:rsid w:val="004A2235"/>
    <w:rPr>
      <w:rFonts w:ascii="宋体" w:eastAsia="宋体" w:hAnsi="Courier New" w:cs="Times New Roman"/>
      <w:kern w:val="2"/>
      <w:sz w:val="21"/>
      <w:lang w:val="en-US" w:eastAsia="zh-CN" w:bidi="ar-SA"/>
    </w:rPr>
  </w:style>
  <w:style w:type="paragraph" w:styleId="a9">
    <w:name w:val="Plain Text"/>
    <w:basedOn w:val="a"/>
    <w:link w:val="Char1"/>
    <w:uiPriority w:val="99"/>
    <w:rsid w:val="004A2235"/>
    <w:rPr>
      <w:rFonts w:ascii="宋体" w:hAnsi="Courier New"/>
      <w:szCs w:val="20"/>
    </w:rPr>
  </w:style>
  <w:style w:type="character" w:customStyle="1" w:styleId="Char1">
    <w:name w:val="纯文本 Char"/>
    <w:basedOn w:val="a1"/>
    <w:link w:val="a9"/>
    <w:uiPriority w:val="99"/>
    <w:semiHidden/>
    <w:locked/>
    <w:rsid w:val="006F193B"/>
    <w:rPr>
      <w:rFonts w:ascii="宋体" w:hAnsi="Courier New" w:cs="Courier New"/>
      <w:sz w:val="21"/>
      <w:szCs w:val="21"/>
    </w:rPr>
  </w:style>
  <w:style w:type="paragraph" w:styleId="aa">
    <w:name w:val="header"/>
    <w:basedOn w:val="a"/>
    <w:link w:val="Char2"/>
    <w:uiPriority w:val="99"/>
    <w:semiHidden/>
    <w:unhideWhenUsed/>
    <w:rsid w:val="009F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a"/>
    <w:uiPriority w:val="99"/>
    <w:semiHidden/>
    <w:rsid w:val="009F6A2B"/>
    <w:rPr>
      <w:rFonts w:ascii="Calibri" w:hAnsi="Calibri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9F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semiHidden/>
    <w:rsid w:val="009F6A2B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997</Words>
  <Characters>5686</Characters>
  <Application>Microsoft Office Word</Application>
  <DocSecurity>0</DocSecurity>
  <Lines>47</Lines>
  <Paragraphs>13</Paragraphs>
  <ScaleCrop>false</ScaleCrop>
  <Company>china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河南飞洋建设工程咨询有限公司:艾晓晓</cp:lastModifiedBy>
  <cp:revision>24</cp:revision>
  <cp:lastPrinted>2018-07-24T07:51:00Z</cp:lastPrinted>
  <dcterms:created xsi:type="dcterms:W3CDTF">2018-07-24T06:26:00Z</dcterms:created>
  <dcterms:modified xsi:type="dcterms:W3CDTF">2018-07-24T07:58:00Z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