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kern w:val="44"/>
          <w:sz w:val="36"/>
          <w:szCs w:val="36"/>
          <w:lang w:val="zh-CN" w:eastAsia="zh-CN" w:bidi="ar-SA"/>
        </w:rPr>
      </w:pPr>
      <w:bookmarkStart w:id="0" w:name="_Toc18206"/>
      <w:r>
        <w:rPr>
          <w:rFonts w:hint="eastAsia" w:ascii="宋体" w:hAnsi="宋体" w:eastAsia="宋体" w:cs="宋体"/>
          <w:b/>
          <w:kern w:val="44"/>
          <w:sz w:val="36"/>
          <w:szCs w:val="36"/>
          <w:lang w:val="zh-CN" w:eastAsia="zh-CN" w:bidi="ar-SA"/>
        </w:rPr>
        <w:t>三、开标一览表</w:t>
      </w:r>
      <w:bookmarkEnd w:id="0"/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7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45"/>
        <w:gridCol w:w="3897"/>
        <w:gridCol w:w="1740"/>
        <w:gridCol w:w="13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标段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项目名称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投标报价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交货期或工期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B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嵌入式技术与应用开发技能实训考核设备</w:t>
            </w:r>
          </w:p>
        </w:tc>
        <w:tc>
          <w:tcPr>
            <w:tcW w:w="3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</w:t>
            </w:r>
            <w:r>
              <w:rPr>
                <w:rFonts w:hint="eastAsia" w:ascii="宋体" w:cs="宋体"/>
                <w:sz w:val="24"/>
                <w:lang w:val="zh-CN" w:eastAsia="zh-CN"/>
              </w:rPr>
              <w:t>贰拾叁万柒仟元整</w:t>
            </w:r>
            <w:r>
              <w:rPr>
                <w:rFonts w:hint="eastAsia" w:ascii="宋体" w:cs="宋体"/>
                <w:sz w:val="24"/>
                <w:lang w:val="zh-CN"/>
              </w:rPr>
              <w:t>　　　　　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237000.00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合同签订后15个工作日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jc w:val="center"/>
              <w:rPr>
                <w:rFonts w:hint="eastAsia"/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质保</w:t>
            </w:r>
            <w:r>
              <w:rPr>
                <w:rFonts w:hint="eastAsia"/>
                <w:sz w:val="24"/>
                <w:lang w:val="en-US" w:eastAsia="zh-CN"/>
              </w:rPr>
              <w:t>3年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u w:val="none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河南鑫之诺电子科技有限公司</w:t>
      </w: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8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757" w:right="1701" w:bottom="1587" w:left="1259" w:header="850" w:footer="850" w:gutter="0"/>
          <w:pgNumType w:fmt="decimal"/>
          <w:cols w:space="720" w:num="1"/>
          <w:rtlGutter w:val="0"/>
          <w:docGrid w:type="lines" w:linePitch="46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bookmarkStart w:id="1" w:name="_Toc15283"/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四 投标分项报价一览表</w:t>
      </w:r>
      <w:bookmarkEnd w:id="1"/>
    </w:p>
    <w:tbl>
      <w:tblPr>
        <w:tblStyle w:val="7"/>
        <w:tblW w:w="13824" w:type="dxa"/>
        <w:jc w:val="center"/>
        <w:tblInd w:w="-30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2"/>
        <w:gridCol w:w="1661"/>
        <w:gridCol w:w="915"/>
        <w:gridCol w:w="1455"/>
        <w:gridCol w:w="1740"/>
        <w:gridCol w:w="615"/>
        <w:gridCol w:w="645"/>
        <w:gridCol w:w="990"/>
        <w:gridCol w:w="1170"/>
        <w:gridCol w:w="298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序号</w:t>
            </w:r>
          </w:p>
        </w:tc>
        <w:tc>
          <w:tcPr>
            <w:tcW w:w="1661" w:type="dxa"/>
            <w:tcBorders>
              <w:top w:val="doub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400" w:lineRule="atLeast"/>
              <w:ind w:left="198" w:hanging="198" w:hangingChars="94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货物名称</w:t>
            </w:r>
          </w:p>
        </w:tc>
        <w:tc>
          <w:tcPr>
            <w:tcW w:w="915" w:type="dxa"/>
            <w:tcBorders>
              <w:top w:val="doub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品牌</w:t>
            </w:r>
          </w:p>
        </w:tc>
        <w:tc>
          <w:tcPr>
            <w:tcW w:w="1455" w:type="dxa"/>
            <w:tcBorders>
              <w:top w:val="doub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型号</w:t>
            </w:r>
          </w:p>
        </w:tc>
        <w:tc>
          <w:tcPr>
            <w:tcW w:w="1740" w:type="dxa"/>
            <w:tcBorders>
              <w:top w:val="doub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技术参数</w:t>
            </w:r>
          </w:p>
        </w:tc>
        <w:tc>
          <w:tcPr>
            <w:tcW w:w="615" w:type="dxa"/>
            <w:tcBorders>
              <w:top w:val="doub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单位</w:t>
            </w:r>
          </w:p>
        </w:tc>
        <w:tc>
          <w:tcPr>
            <w:tcW w:w="645" w:type="dxa"/>
            <w:tcBorders>
              <w:top w:val="doub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数量</w:t>
            </w:r>
          </w:p>
        </w:tc>
        <w:tc>
          <w:tcPr>
            <w:tcW w:w="9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单价</w:t>
            </w:r>
          </w:p>
        </w:tc>
        <w:tc>
          <w:tcPr>
            <w:tcW w:w="11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总价</w:t>
            </w:r>
          </w:p>
        </w:tc>
        <w:tc>
          <w:tcPr>
            <w:tcW w:w="298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生产厂家</w:t>
            </w:r>
          </w:p>
        </w:tc>
        <w:tc>
          <w:tcPr>
            <w:tcW w:w="916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9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原产地（国别）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</w:pPr>
            <w:bookmarkStart w:id="2" w:name="_GoBack" w:colFirst="6" w:colLast="8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嵌入式系统综合应用创新实训开发装置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RC-ARM&amp;CX-IV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详见技术偏离表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智能移动机器人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RC-Rb&amp;CAR-II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907" w:hanging="907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移动终端/平板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210" w:firstLineChars="1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JDN-W09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907" w:hanging="907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华为技术有限公司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任务板焊接套件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配合平台使用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82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任务板排障套件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RC-PZTJ-I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907" w:hanging="907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智能交通与嵌入式技术应用开发综合训练沙盘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RC-IVHS-III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907" w:hanging="907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自动化评分系统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RC-ACS-II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907" w:hanging="907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6" w:hRule="atLeast"/>
          <w:jc w:val="center"/>
        </w:trPr>
        <w:tc>
          <w:tcPr>
            <w:tcW w:w="732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图像数据处理终端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百科荣创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RC-IDPT-I</w:t>
            </w:r>
          </w:p>
        </w:tc>
        <w:tc>
          <w:tcPr>
            <w:tcW w:w="17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907" w:hanging="907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百科荣创（北京）科技发展有限公司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</w:t>
            </w:r>
          </w:p>
        </w:tc>
      </w:tr>
      <w:bookmarkEnd w:id="2"/>
    </w:tbl>
    <w:p>
      <w:pPr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adjustRightInd w:val="0"/>
        <w:snapToGrid w:val="0"/>
        <w:spacing w:line="360" w:lineRule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</w:t>
      </w:r>
      <w:r>
        <w:rPr>
          <w:rFonts w:hint="eastAsia" w:ascii="宋体" w:hAnsi="宋体" w:eastAsia="宋体" w:cs="宋体"/>
          <w:sz w:val="24"/>
          <w:szCs w:val="24"/>
        </w:rPr>
        <w:t>章）：</w:t>
      </w:r>
      <w:r>
        <w:rPr>
          <w:rFonts w:hint="eastAsia" w:ascii="宋体" w:hAnsi="宋体"/>
          <w:sz w:val="24"/>
          <w:szCs w:val="24"/>
        </w:rPr>
        <w:t>河南鑫之诺电子科技有限公司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宋体" w:cs="宋体"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C3EFC"/>
    <w:rsid w:val="033C3E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</w:style>
  <w:style w:type="paragraph" w:styleId="3">
    <w:name w:val="Body Text Indent"/>
    <w:basedOn w:val="1"/>
    <w:next w:val="1"/>
    <w:unhideWhenUsed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2018-07-09T07:31:00Z</dcterms:created>
  <dc:creator>多巴</dc:creator>
  <cp:lastModifiedBy>多巴</cp:lastModifiedBy>
  <dcterms:modified xsi:type="dcterms:W3CDTF">2018-07-09T07:33:25Z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