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D0" w:rsidRPr="005719FA" w:rsidRDefault="003010D0" w:rsidP="003010D0">
      <w:pPr>
        <w:spacing w:after="160" w:line="48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二次报价一览</w:t>
      </w:r>
      <w:r w:rsidRPr="005719FA">
        <w:rPr>
          <w:rFonts w:ascii="宋体" w:eastAsia="宋体" w:hAnsi="宋体" w:cs="宋体" w:hint="eastAsia"/>
          <w:b/>
          <w:color w:val="000000"/>
          <w:sz w:val="28"/>
          <w:szCs w:val="28"/>
        </w:rPr>
        <w:t>表</w:t>
      </w:r>
    </w:p>
    <w:p w:rsidR="003010D0" w:rsidRPr="00E914DD" w:rsidRDefault="003010D0" w:rsidP="003010D0">
      <w:pPr>
        <w:spacing w:after="160" w:line="344" w:lineRule="exact"/>
        <w:jc w:val="right"/>
        <w:rPr>
          <w:rFonts w:ascii="宋体" w:eastAsia="宋体" w:hAnsi="宋体" w:cs="宋体"/>
          <w:sz w:val="24"/>
          <w:szCs w:val="28"/>
        </w:rPr>
      </w:pPr>
      <w:r>
        <w:rPr>
          <w:rFonts w:ascii="宋体" w:eastAsia="宋体" w:hAnsi="宋体" w:cs="宋体" w:hint="eastAsia"/>
          <w:sz w:val="24"/>
          <w:szCs w:val="28"/>
        </w:rPr>
        <w:t xml:space="preserve">              </w:t>
      </w:r>
      <w:r>
        <w:rPr>
          <w:rFonts w:asciiTheme="minorEastAsia" w:eastAsiaTheme="minorEastAsia" w:hAnsiTheme="minorEastAsia" w:cs="宋体" w:hint="eastAsia"/>
          <w:bCs/>
          <w:sz w:val="24"/>
          <w:szCs w:val="28"/>
          <w:lang w:val="zh-CN"/>
        </w:rPr>
        <w:t xml:space="preserve">      </w:t>
      </w:r>
      <w:r w:rsidRPr="00E914DD">
        <w:rPr>
          <w:rFonts w:asciiTheme="minorEastAsia" w:eastAsiaTheme="minorEastAsia" w:hAnsiTheme="minorEastAsia" w:cs="宋体" w:hint="eastAsia"/>
          <w:bCs/>
          <w:sz w:val="22"/>
          <w:szCs w:val="28"/>
          <w:lang w:val="zh-CN"/>
        </w:rPr>
        <w:t xml:space="preserve">  </w:t>
      </w:r>
      <w:r w:rsidRPr="00E914DD">
        <w:rPr>
          <w:rFonts w:ascii="宋体" w:eastAsia="宋体" w:hAnsi="宋体" w:cs="宋体" w:hint="eastAsia"/>
          <w:sz w:val="24"/>
          <w:szCs w:val="28"/>
        </w:rPr>
        <w:t>人民币：元</w:t>
      </w:r>
    </w:p>
    <w:tbl>
      <w:tblPr>
        <w:tblW w:w="8675" w:type="dxa"/>
        <w:tblLayout w:type="fixed"/>
        <w:tblLook w:val="0000"/>
      </w:tblPr>
      <w:tblGrid>
        <w:gridCol w:w="992"/>
        <w:gridCol w:w="1789"/>
        <w:gridCol w:w="3464"/>
        <w:gridCol w:w="924"/>
        <w:gridCol w:w="1506"/>
      </w:tblGrid>
      <w:tr w:rsidR="003010D0" w:rsidRPr="005719FA" w:rsidTr="00615BE2">
        <w:trPr>
          <w:trHeight w:val="2514"/>
        </w:trPr>
        <w:tc>
          <w:tcPr>
            <w:tcW w:w="992"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center"/>
              <w:rPr>
                <w:rFonts w:ascii="宋体" w:eastAsia="宋体" w:hAnsi="宋体" w:cs="宋体"/>
                <w:b/>
                <w:sz w:val="28"/>
                <w:szCs w:val="28"/>
                <w:lang w:val="zh-CN"/>
              </w:rPr>
            </w:pPr>
            <w:r w:rsidRPr="005719FA">
              <w:rPr>
                <w:rFonts w:ascii="宋体" w:eastAsia="宋体" w:hAnsi="宋体" w:cs="宋体" w:hint="eastAsia"/>
                <w:b/>
                <w:sz w:val="28"/>
                <w:szCs w:val="28"/>
                <w:lang w:val="zh-CN"/>
              </w:rPr>
              <w:t>标段</w:t>
            </w:r>
          </w:p>
        </w:tc>
        <w:tc>
          <w:tcPr>
            <w:tcW w:w="1789"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center"/>
              <w:rPr>
                <w:rFonts w:ascii="宋体" w:eastAsia="宋体" w:hAnsi="宋体" w:cs="宋体"/>
                <w:b/>
                <w:sz w:val="28"/>
                <w:szCs w:val="28"/>
                <w:lang w:val="zh-CN"/>
              </w:rPr>
            </w:pPr>
            <w:r w:rsidRPr="005719FA">
              <w:rPr>
                <w:rFonts w:ascii="宋体" w:eastAsia="宋体" w:hAnsi="宋体" w:cs="宋体" w:hint="eastAsia"/>
                <w:b/>
                <w:sz w:val="28"/>
                <w:szCs w:val="28"/>
                <w:lang w:val="zh-CN"/>
              </w:rPr>
              <w:t>项目名称</w:t>
            </w:r>
          </w:p>
        </w:tc>
        <w:tc>
          <w:tcPr>
            <w:tcW w:w="3464"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center"/>
              <w:rPr>
                <w:rFonts w:ascii="宋体" w:eastAsia="宋体" w:hAnsi="宋体" w:cs="宋体"/>
                <w:b/>
                <w:sz w:val="28"/>
                <w:szCs w:val="28"/>
                <w:lang w:val="zh-CN"/>
              </w:rPr>
            </w:pPr>
            <w:r w:rsidRPr="005719FA">
              <w:rPr>
                <w:rFonts w:ascii="宋体" w:eastAsia="宋体" w:hAnsi="宋体" w:cs="宋体" w:hint="eastAsia"/>
                <w:b/>
                <w:sz w:val="28"/>
                <w:szCs w:val="28"/>
                <w:lang w:val="zh-CN"/>
              </w:rPr>
              <w:t>投标报价</w:t>
            </w:r>
          </w:p>
        </w:tc>
        <w:tc>
          <w:tcPr>
            <w:tcW w:w="924"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center"/>
              <w:rPr>
                <w:rFonts w:ascii="宋体" w:eastAsia="宋体" w:hAnsi="宋体" w:cs="宋体"/>
                <w:b/>
                <w:sz w:val="28"/>
                <w:szCs w:val="28"/>
                <w:lang w:val="zh-CN"/>
              </w:rPr>
            </w:pPr>
            <w:r w:rsidRPr="005719FA">
              <w:rPr>
                <w:rFonts w:ascii="宋体" w:eastAsia="宋体" w:hAnsi="宋体" w:cs="宋体" w:hint="eastAsia"/>
                <w:b/>
                <w:sz w:val="28"/>
                <w:szCs w:val="28"/>
                <w:lang w:val="zh-CN"/>
              </w:rPr>
              <w:t>工期</w:t>
            </w:r>
          </w:p>
        </w:tc>
        <w:tc>
          <w:tcPr>
            <w:tcW w:w="1506"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center"/>
              <w:rPr>
                <w:rFonts w:ascii="宋体" w:eastAsia="宋体" w:hAnsi="宋体" w:cs="宋体"/>
                <w:b/>
                <w:sz w:val="28"/>
                <w:szCs w:val="28"/>
                <w:lang w:val="zh-CN"/>
              </w:rPr>
            </w:pPr>
            <w:r w:rsidRPr="005719FA">
              <w:rPr>
                <w:rFonts w:ascii="宋体" w:eastAsia="宋体" w:hAnsi="宋体" w:cs="宋体" w:hint="eastAsia"/>
                <w:b/>
                <w:sz w:val="28"/>
                <w:szCs w:val="28"/>
                <w:lang w:val="zh-CN"/>
              </w:rPr>
              <w:t>备注</w:t>
            </w:r>
          </w:p>
        </w:tc>
      </w:tr>
      <w:tr w:rsidR="003010D0" w:rsidRPr="005719FA" w:rsidTr="00615BE2">
        <w:trPr>
          <w:trHeight w:val="2395"/>
        </w:trPr>
        <w:tc>
          <w:tcPr>
            <w:tcW w:w="992" w:type="dxa"/>
            <w:tcBorders>
              <w:top w:val="single" w:sz="6" w:space="0" w:color="auto"/>
              <w:left w:val="single" w:sz="6" w:space="0" w:color="auto"/>
              <w:bottom w:val="single" w:sz="6" w:space="0" w:color="auto"/>
              <w:right w:val="single" w:sz="6" w:space="0" w:color="auto"/>
            </w:tcBorders>
            <w:vAlign w:val="center"/>
          </w:tcPr>
          <w:p w:rsidR="003010D0" w:rsidRPr="003010D0" w:rsidRDefault="003010D0" w:rsidP="00615BE2">
            <w:pPr>
              <w:autoSpaceDE w:val="0"/>
              <w:autoSpaceDN w:val="0"/>
              <w:adjustRightInd w:val="0"/>
              <w:spacing w:line="480" w:lineRule="exact"/>
              <w:jc w:val="center"/>
              <w:rPr>
                <w:rFonts w:ascii="宋体" w:eastAsia="宋体" w:hAnsi="宋体"/>
                <w:sz w:val="24"/>
                <w:szCs w:val="28"/>
              </w:rPr>
            </w:pPr>
            <w:r w:rsidRPr="003010D0">
              <w:rPr>
                <w:rFonts w:ascii="宋体" w:eastAsia="宋体" w:hAnsi="宋体" w:hint="eastAsia"/>
                <w:sz w:val="24"/>
                <w:szCs w:val="28"/>
              </w:rPr>
              <w:t>第一标段</w:t>
            </w:r>
          </w:p>
        </w:tc>
        <w:tc>
          <w:tcPr>
            <w:tcW w:w="1789" w:type="dxa"/>
            <w:tcBorders>
              <w:top w:val="single" w:sz="6" w:space="0" w:color="auto"/>
              <w:left w:val="single" w:sz="6" w:space="0" w:color="auto"/>
              <w:bottom w:val="single" w:sz="6" w:space="0" w:color="auto"/>
              <w:right w:val="single" w:sz="6" w:space="0" w:color="auto"/>
            </w:tcBorders>
            <w:vAlign w:val="center"/>
          </w:tcPr>
          <w:p w:rsidR="003010D0" w:rsidRPr="003010D0" w:rsidRDefault="003010D0" w:rsidP="003010D0">
            <w:pPr>
              <w:autoSpaceDE w:val="0"/>
              <w:autoSpaceDN w:val="0"/>
              <w:adjustRightInd w:val="0"/>
              <w:spacing w:line="480" w:lineRule="exact"/>
              <w:jc w:val="left"/>
              <w:rPr>
                <w:rFonts w:ascii="宋体" w:eastAsia="宋体" w:hAnsi="宋体"/>
                <w:sz w:val="24"/>
                <w:szCs w:val="28"/>
              </w:rPr>
            </w:pPr>
            <w:r w:rsidRPr="003010D0">
              <w:rPr>
                <w:rFonts w:ascii="宋体" w:eastAsia="宋体" w:hAnsi="宋体" w:hint="eastAsia"/>
                <w:sz w:val="24"/>
                <w:szCs w:val="28"/>
              </w:rPr>
              <w:t>许昌市审计局“购买保安服务”项目</w:t>
            </w:r>
          </w:p>
        </w:tc>
        <w:tc>
          <w:tcPr>
            <w:tcW w:w="3464" w:type="dxa"/>
            <w:tcBorders>
              <w:top w:val="single" w:sz="6" w:space="0" w:color="auto"/>
              <w:left w:val="single" w:sz="6" w:space="0" w:color="auto"/>
              <w:bottom w:val="single" w:sz="6" w:space="0" w:color="auto"/>
              <w:right w:val="single" w:sz="6" w:space="0" w:color="auto"/>
            </w:tcBorders>
            <w:vAlign w:val="center"/>
          </w:tcPr>
          <w:p w:rsidR="003010D0" w:rsidRPr="003010D0" w:rsidRDefault="003010D0" w:rsidP="003010D0">
            <w:pPr>
              <w:autoSpaceDE w:val="0"/>
              <w:autoSpaceDN w:val="0"/>
              <w:adjustRightInd w:val="0"/>
              <w:spacing w:line="480" w:lineRule="exact"/>
              <w:jc w:val="left"/>
              <w:rPr>
                <w:rFonts w:ascii="宋体" w:eastAsia="宋体" w:hAnsi="宋体" w:cs="宋体" w:hint="eastAsia"/>
                <w:sz w:val="24"/>
                <w:szCs w:val="28"/>
                <w:lang w:val="zh-CN"/>
              </w:rPr>
            </w:pPr>
            <w:r w:rsidRPr="007F457E">
              <w:rPr>
                <w:rFonts w:ascii="宋体" w:eastAsia="宋体" w:hAnsi="宋体" w:cs="宋体" w:hint="eastAsia"/>
                <w:sz w:val="28"/>
                <w:szCs w:val="28"/>
                <w:lang w:val="zh-CN"/>
              </w:rPr>
              <w:t>大写：</w:t>
            </w:r>
            <w:r w:rsidRPr="003010D0">
              <w:rPr>
                <w:rFonts w:ascii="宋体" w:eastAsia="宋体" w:hAnsi="宋体" w:cs="宋体" w:hint="eastAsia"/>
                <w:b/>
                <w:sz w:val="24"/>
                <w:szCs w:val="28"/>
                <w:lang w:val="zh-CN"/>
              </w:rPr>
              <w:t>叁拾万贰仟肆佰元整</w:t>
            </w:r>
          </w:p>
          <w:p w:rsidR="003010D0" w:rsidRPr="007F457E" w:rsidRDefault="003010D0" w:rsidP="003010D0">
            <w:pPr>
              <w:autoSpaceDE w:val="0"/>
              <w:autoSpaceDN w:val="0"/>
              <w:adjustRightInd w:val="0"/>
              <w:spacing w:line="480" w:lineRule="exact"/>
              <w:jc w:val="left"/>
              <w:rPr>
                <w:rFonts w:ascii="宋体" w:eastAsia="宋体" w:hAnsi="宋体" w:cs="宋体"/>
                <w:sz w:val="28"/>
                <w:szCs w:val="28"/>
                <w:lang w:val="zh-CN"/>
              </w:rPr>
            </w:pPr>
            <w:r w:rsidRPr="007F457E">
              <w:rPr>
                <w:rFonts w:ascii="宋体" w:eastAsia="宋体" w:hAnsi="宋体" w:cs="宋体" w:hint="eastAsia"/>
                <w:sz w:val="28"/>
                <w:szCs w:val="28"/>
                <w:lang w:val="zh-CN"/>
              </w:rPr>
              <w:t>小写：</w:t>
            </w:r>
            <w:r w:rsidRPr="003010D0">
              <w:rPr>
                <w:rFonts w:ascii="宋体" w:eastAsia="宋体" w:hAnsi="宋体" w:cs="宋体" w:hint="eastAsia"/>
                <w:b/>
                <w:sz w:val="24"/>
                <w:szCs w:val="28"/>
                <w:lang w:val="zh-CN"/>
              </w:rPr>
              <w:t>302400元</w:t>
            </w:r>
          </w:p>
        </w:tc>
        <w:tc>
          <w:tcPr>
            <w:tcW w:w="924" w:type="dxa"/>
            <w:tcBorders>
              <w:top w:val="single" w:sz="6" w:space="0" w:color="auto"/>
              <w:left w:val="single" w:sz="6" w:space="0" w:color="auto"/>
              <w:bottom w:val="single" w:sz="6" w:space="0" w:color="auto"/>
              <w:right w:val="single" w:sz="6" w:space="0" w:color="auto"/>
            </w:tcBorders>
            <w:vAlign w:val="center"/>
          </w:tcPr>
          <w:p w:rsidR="003010D0" w:rsidRPr="007F457E" w:rsidRDefault="003010D0" w:rsidP="00615BE2">
            <w:pPr>
              <w:autoSpaceDE w:val="0"/>
              <w:autoSpaceDN w:val="0"/>
              <w:adjustRightInd w:val="0"/>
              <w:spacing w:line="480" w:lineRule="exact"/>
              <w:jc w:val="center"/>
              <w:rPr>
                <w:rFonts w:ascii="宋体" w:eastAsia="宋体" w:hAnsi="宋体" w:cs="宋体"/>
                <w:sz w:val="28"/>
                <w:szCs w:val="28"/>
                <w:lang w:val="zh-CN"/>
              </w:rPr>
            </w:pPr>
            <w:r w:rsidRPr="007F457E">
              <w:rPr>
                <w:rFonts w:ascii="宋体" w:eastAsia="宋体" w:hAnsi="宋体" w:cs="宋体" w:hint="eastAsia"/>
                <w:sz w:val="28"/>
                <w:szCs w:val="28"/>
                <w:lang w:val="zh-CN"/>
              </w:rPr>
              <w:t>2年</w:t>
            </w:r>
          </w:p>
        </w:tc>
        <w:tc>
          <w:tcPr>
            <w:tcW w:w="1506" w:type="dxa"/>
            <w:tcBorders>
              <w:top w:val="single" w:sz="6" w:space="0" w:color="auto"/>
              <w:left w:val="single" w:sz="6" w:space="0" w:color="auto"/>
              <w:bottom w:val="single" w:sz="6" w:space="0" w:color="auto"/>
              <w:right w:val="single" w:sz="6" w:space="0" w:color="auto"/>
            </w:tcBorders>
            <w:vAlign w:val="center"/>
          </w:tcPr>
          <w:p w:rsidR="003010D0" w:rsidRPr="007F457E" w:rsidRDefault="003010D0" w:rsidP="00615BE2">
            <w:pPr>
              <w:autoSpaceDE w:val="0"/>
              <w:autoSpaceDN w:val="0"/>
              <w:adjustRightInd w:val="0"/>
              <w:spacing w:line="480" w:lineRule="exact"/>
              <w:jc w:val="center"/>
              <w:rPr>
                <w:rFonts w:ascii="宋体" w:eastAsia="宋体" w:hAnsi="宋体" w:cs="宋体"/>
                <w:sz w:val="28"/>
                <w:szCs w:val="28"/>
                <w:lang w:val="zh-CN"/>
              </w:rPr>
            </w:pPr>
            <w:r>
              <w:rPr>
                <w:rFonts w:ascii="宋体" w:eastAsia="宋体" w:hAnsi="宋体" w:cs="宋体" w:hint="eastAsia"/>
                <w:sz w:val="28"/>
                <w:szCs w:val="28"/>
                <w:lang w:val="zh-CN"/>
              </w:rPr>
              <w:t>以实际劳动量为准</w:t>
            </w:r>
          </w:p>
        </w:tc>
      </w:tr>
      <w:tr w:rsidR="003010D0" w:rsidRPr="005719FA" w:rsidTr="00615BE2">
        <w:trPr>
          <w:trHeight w:val="2395"/>
        </w:trPr>
        <w:tc>
          <w:tcPr>
            <w:tcW w:w="992"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ind w:firstLine="240"/>
              <w:jc w:val="center"/>
              <w:rPr>
                <w:rFonts w:ascii="宋体" w:eastAsia="宋体" w:hAnsi="宋体"/>
                <w:sz w:val="28"/>
                <w:szCs w:val="28"/>
              </w:rPr>
            </w:pPr>
          </w:p>
        </w:tc>
        <w:tc>
          <w:tcPr>
            <w:tcW w:w="1789"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ind w:firstLine="240"/>
              <w:jc w:val="center"/>
              <w:rPr>
                <w:rFonts w:ascii="宋体" w:eastAsia="宋体" w:hAnsi="宋体"/>
                <w:sz w:val="28"/>
                <w:szCs w:val="28"/>
              </w:rPr>
            </w:pPr>
          </w:p>
        </w:tc>
        <w:tc>
          <w:tcPr>
            <w:tcW w:w="3464"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jc w:val="left"/>
              <w:rPr>
                <w:rFonts w:ascii="宋体" w:eastAsia="宋体" w:hAnsi="宋体" w:cs="宋体"/>
                <w:sz w:val="28"/>
                <w:szCs w:val="28"/>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ind w:firstLine="240"/>
              <w:jc w:val="center"/>
              <w:rPr>
                <w:rFonts w:ascii="宋体" w:eastAsia="宋体" w:hAnsi="宋体" w:cs="宋体"/>
                <w:sz w:val="28"/>
                <w:szCs w:val="28"/>
                <w:lang w:val="zh-CN"/>
              </w:rPr>
            </w:pPr>
          </w:p>
        </w:tc>
        <w:tc>
          <w:tcPr>
            <w:tcW w:w="1506" w:type="dxa"/>
            <w:tcBorders>
              <w:top w:val="single" w:sz="6" w:space="0" w:color="auto"/>
              <w:left w:val="single" w:sz="6" w:space="0" w:color="auto"/>
              <w:bottom w:val="single" w:sz="6" w:space="0" w:color="auto"/>
              <w:right w:val="single" w:sz="6" w:space="0" w:color="auto"/>
            </w:tcBorders>
            <w:vAlign w:val="center"/>
          </w:tcPr>
          <w:p w:rsidR="003010D0" w:rsidRPr="005719FA" w:rsidRDefault="003010D0" w:rsidP="00615BE2">
            <w:pPr>
              <w:autoSpaceDE w:val="0"/>
              <w:autoSpaceDN w:val="0"/>
              <w:adjustRightInd w:val="0"/>
              <w:spacing w:line="480" w:lineRule="exact"/>
              <w:ind w:firstLine="240"/>
              <w:jc w:val="center"/>
              <w:rPr>
                <w:rFonts w:ascii="宋体" w:eastAsia="宋体" w:hAnsi="宋体" w:cs="宋体"/>
                <w:sz w:val="28"/>
                <w:szCs w:val="28"/>
                <w:lang w:val="zh-CN"/>
              </w:rPr>
            </w:pPr>
          </w:p>
        </w:tc>
      </w:tr>
    </w:tbl>
    <w:p w:rsidR="003010D0" w:rsidRPr="005719FA" w:rsidRDefault="003010D0" w:rsidP="003010D0">
      <w:pPr>
        <w:autoSpaceDE w:val="0"/>
        <w:autoSpaceDN w:val="0"/>
        <w:adjustRightInd w:val="0"/>
        <w:spacing w:line="360" w:lineRule="auto"/>
        <w:rPr>
          <w:rFonts w:ascii="宋体" w:eastAsia="宋体" w:hAnsi="宋体" w:cs="宋体"/>
          <w:sz w:val="28"/>
          <w:szCs w:val="28"/>
          <w:lang w:val="zh-CN"/>
        </w:rPr>
      </w:pPr>
    </w:p>
    <w:p w:rsidR="003010D0" w:rsidRPr="005719FA" w:rsidRDefault="003010D0" w:rsidP="003010D0">
      <w:pPr>
        <w:autoSpaceDE w:val="0"/>
        <w:autoSpaceDN w:val="0"/>
        <w:adjustRightInd w:val="0"/>
        <w:spacing w:line="360" w:lineRule="auto"/>
        <w:rPr>
          <w:rFonts w:ascii="宋体" w:eastAsia="宋体" w:hAnsi="宋体" w:cs="宋体"/>
          <w:sz w:val="28"/>
          <w:szCs w:val="28"/>
          <w:lang w:val="zh-CN"/>
        </w:rPr>
      </w:pPr>
      <w:r w:rsidRPr="005719FA">
        <w:rPr>
          <w:rFonts w:ascii="宋体" w:eastAsia="宋体" w:hAnsi="宋体" w:cs="宋体" w:hint="eastAsia"/>
          <w:sz w:val="28"/>
          <w:szCs w:val="28"/>
          <w:lang w:val="zh-CN"/>
        </w:rPr>
        <w:t>投标人（公章）：</w:t>
      </w:r>
      <w:r w:rsidRPr="007F2939">
        <w:rPr>
          <w:rFonts w:ascii="宋体" w:eastAsia="宋体" w:hAnsi="宋体" w:cs="宋体" w:hint="eastAsia"/>
          <w:sz w:val="28"/>
          <w:szCs w:val="28"/>
          <w:u w:val="single"/>
          <w:lang w:val="zh-CN"/>
        </w:rPr>
        <w:t xml:space="preserve">   </w:t>
      </w:r>
      <w:r>
        <w:rPr>
          <w:rFonts w:ascii="宋体" w:eastAsia="宋体" w:hAnsi="宋体" w:cs="宋体" w:hint="eastAsia"/>
          <w:sz w:val="28"/>
          <w:szCs w:val="28"/>
          <w:u w:val="single"/>
          <w:lang w:val="zh-CN"/>
        </w:rPr>
        <w:t>河南鑫盾保安服务有限公司</w:t>
      </w:r>
      <w:r w:rsidRPr="007F2939">
        <w:rPr>
          <w:rFonts w:ascii="宋体" w:eastAsia="宋体" w:hAnsi="宋体" w:cs="宋体" w:hint="eastAsia"/>
          <w:sz w:val="28"/>
          <w:szCs w:val="28"/>
          <w:u w:val="single"/>
          <w:lang w:val="zh-CN"/>
        </w:rPr>
        <w:t xml:space="preserve">     </w:t>
      </w:r>
      <w:r>
        <w:rPr>
          <w:rFonts w:ascii="宋体" w:eastAsia="宋体" w:hAnsi="宋体" w:cs="宋体" w:hint="eastAsia"/>
          <w:sz w:val="28"/>
          <w:szCs w:val="28"/>
          <w:lang w:val="zh-CN"/>
        </w:rPr>
        <w:t xml:space="preserve"> </w:t>
      </w:r>
    </w:p>
    <w:p w:rsidR="003010D0" w:rsidRPr="005719FA" w:rsidRDefault="003010D0" w:rsidP="003010D0">
      <w:pPr>
        <w:autoSpaceDE w:val="0"/>
        <w:autoSpaceDN w:val="0"/>
        <w:adjustRightInd w:val="0"/>
        <w:spacing w:line="360" w:lineRule="auto"/>
        <w:rPr>
          <w:rFonts w:ascii="宋体" w:eastAsia="宋体" w:hAnsi="宋体" w:cs="宋体"/>
          <w:sz w:val="28"/>
          <w:szCs w:val="28"/>
          <w:lang w:val="zh-CN"/>
        </w:rPr>
      </w:pPr>
      <w:r w:rsidRPr="005719FA">
        <w:rPr>
          <w:rFonts w:ascii="宋体" w:eastAsia="宋体" w:hAnsi="宋体" w:cs="宋体" w:hint="eastAsia"/>
          <w:sz w:val="28"/>
          <w:szCs w:val="28"/>
          <w:lang w:val="zh-CN"/>
        </w:rPr>
        <w:t>投标人法定代表人</w:t>
      </w:r>
      <w:r w:rsidRPr="005719FA">
        <w:rPr>
          <w:rFonts w:ascii="宋体" w:eastAsia="宋体" w:hAnsi="宋体" w:cs="宋体"/>
          <w:sz w:val="28"/>
          <w:szCs w:val="28"/>
          <w:lang w:val="zh-CN"/>
        </w:rPr>
        <w:t xml:space="preserve"> </w:t>
      </w:r>
      <w:r w:rsidRPr="005719FA">
        <w:rPr>
          <w:rFonts w:ascii="宋体" w:eastAsia="宋体" w:hAnsi="宋体" w:cs="宋体" w:hint="eastAsia"/>
          <w:sz w:val="28"/>
          <w:szCs w:val="28"/>
          <w:lang w:val="zh-CN"/>
        </w:rPr>
        <w:t>（或代理人）签字：</w:t>
      </w:r>
      <w:r w:rsidRPr="007F2939">
        <w:rPr>
          <w:rFonts w:ascii="宋体" w:eastAsia="宋体" w:hAnsi="宋体" w:cs="宋体" w:hint="eastAsia"/>
          <w:sz w:val="28"/>
          <w:szCs w:val="28"/>
          <w:u w:val="single"/>
          <w:lang w:val="zh-CN"/>
        </w:rPr>
        <w:t xml:space="preserve">   </w:t>
      </w:r>
      <w:r>
        <w:rPr>
          <w:rFonts w:ascii="宋体" w:eastAsia="宋体" w:hAnsi="宋体" w:cs="宋体" w:hint="eastAsia"/>
          <w:sz w:val="28"/>
          <w:szCs w:val="28"/>
          <w:u w:val="single"/>
          <w:lang w:val="zh-CN"/>
        </w:rPr>
        <w:t>李建明</w:t>
      </w:r>
      <w:r w:rsidRPr="007F2939">
        <w:rPr>
          <w:rFonts w:ascii="宋体" w:eastAsia="宋体" w:hAnsi="宋体" w:cs="宋体" w:hint="eastAsia"/>
          <w:sz w:val="28"/>
          <w:szCs w:val="28"/>
          <w:u w:val="single"/>
          <w:lang w:val="zh-CN"/>
        </w:rPr>
        <w:t xml:space="preserve">  </w:t>
      </w:r>
      <w:r>
        <w:rPr>
          <w:rFonts w:ascii="宋体" w:eastAsia="宋体" w:hAnsi="宋体" w:cs="宋体" w:hint="eastAsia"/>
          <w:sz w:val="28"/>
          <w:szCs w:val="28"/>
          <w:u w:val="single"/>
          <w:lang w:val="zh-CN"/>
        </w:rPr>
        <w:t xml:space="preserve"> </w:t>
      </w:r>
      <w:r w:rsidRPr="007F2939">
        <w:rPr>
          <w:rFonts w:ascii="宋体" w:eastAsia="宋体" w:hAnsi="宋体" w:cs="宋体" w:hint="eastAsia"/>
          <w:sz w:val="28"/>
          <w:szCs w:val="28"/>
          <w:u w:val="single"/>
          <w:lang w:val="zh-CN"/>
        </w:rPr>
        <w:t xml:space="preserve"> </w:t>
      </w:r>
    </w:p>
    <w:p w:rsidR="003010D0" w:rsidRPr="005719FA" w:rsidRDefault="003010D0" w:rsidP="003010D0">
      <w:pPr>
        <w:autoSpaceDE w:val="0"/>
        <w:autoSpaceDN w:val="0"/>
        <w:adjustRightInd w:val="0"/>
        <w:spacing w:line="360" w:lineRule="auto"/>
        <w:rPr>
          <w:rFonts w:ascii="宋体" w:eastAsia="宋体" w:hAnsi="宋体" w:cs="宋体"/>
          <w:sz w:val="28"/>
          <w:szCs w:val="28"/>
          <w:lang w:val="zh-CN"/>
        </w:rPr>
      </w:pPr>
      <w:r w:rsidRPr="005719FA">
        <w:rPr>
          <w:rFonts w:ascii="宋体" w:eastAsia="宋体" w:hAnsi="宋体" w:cs="宋体" w:hint="eastAsia"/>
          <w:sz w:val="28"/>
          <w:szCs w:val="28"/>
          <w:lang w:val="zh-CN"/>
        </w:rPr>
        <w:t>日期：</w:t>
      </w:r>
      <w:r>
        <w:rPr>
          <w:rFonts w:ascii="宋体" w:eastAsia="宋体" w:hAnsi="宋体" w:cs="宋体" w:hint="eastAsia"/>
          <w:sz w:val="28"/>
          <w:szCs w:val="28"/>
          <w:lang w:val="zh-CN"/>
        </w:rPr>
        <w:t>2018</w:t>
      </w:r>
      <w:r w:rsidRPr="005719FA">
        <w:rPr>
          <w:rFonts w:ascii="宋体" w:eastAsia="宋体" w:hAnsi="宋体" w:cs="宋体" w:hint="eastAsia"/>
          <w:sz w:val="28"/>
          <w:szCs w:val="28"/>
          <w:lang w:val="zh-CN"/>
        </w:rPr>
        <w:t>年</w:t>
      </w:r>
      <w:r>
        <w:rPr>
          <w:rFonts w:ascii="宋体" w:eastAsia="宋体" w:hAnsi="宋体" w:cs="宋体" w:hint="eastAsia"/>
          <w:sz w:val="28"/>
          <w:szCs w:val="28"/>
          <w:lang w:val="zh-CN"/>
        </w:rPr>
        <w:t>7</w:t>
      </w:r>
      <w:r w:rsidRPr="005719FA">
        <w:rPr>
          <w:rFonts w:ascii="宋体" w:eastAsia="宋体" w:hAnsi="宋体" w:cs="宋体" w:hint="eastAsia"/>
          <w:sz w:val="28"/>
          <w:szCs w:val="28"/>
          <w:lang w:val="zh-CN"/>
        </w:rPr>
        <w:t>月</w:t>
      </w:r>
      <w:r>
        <w:rPr>
          <w:rFonts w:ascii="宋体" w:eastAsia="宋体" w:hAnsi="宋体" w:cs="宋体" w:hint="eastAsia"/>
          <w:sz w:val="28"/>
          <w:szCs w:val="28"/>
          <w:lang w:val="zh-CN"/>
        </w:rPr>
        <w:t>16日</w:t>
      </w:r>
    </w:p>
    <w:p w:rsidR="003010D0" w:rsidRPr="005719FA" w:rsidRDefault="003010D0" w:rsidP="003010D0">
      <w:pPr>
        <w:autoSpaceDE w:val="0"/>
        <w:autoSpaceDN w:val="0"/>
        <w:adjustRightInd w:val="0"/>
        <w:spacing w:line="360" w:lineRule="auto"/>
        <w:rPr>
          <w:rFonts w:ascii="宋体" w:eastAsia="宋体" w:hAnsi="宋体" w:cs="宋体"/>
          <w:sz w:val="28"/>
          <w:szCs w:val="28"/>
          <w:lang w:val="zh-CN"/>
        </w:rPr>
      </w:pPr>
      <w:r w:rsidRPr="005719FA">
        <w:rPr>
          <w:rFonts w:ascii="宋体" w:eastAsia="宋体" w:hAnsi="宋体" w:cs="宋体" w:hint="eastAsia"/>
          <w:sz w:val="28"/>
          <w:szCs w:val="28"/>
          <w:lang w:val="zh-CN"/>
        </w:rPr>
        <w:t>注：工期指完成该项目的最终时间（日历天）。</w:t>
      </w:r>
    </w:p>
    <w:p w:rsidR="003010D0" w:rsidRPr="005719FA" w:rsidRDefault="003010D0" w:rsidP="003010D0">
      <w:pPr>
        <w:autoSpaceDE w:val="0"/>
        <w:autoSpaceDN w:val="0"/>
        <w:adjustRightInd w:val="0"/>
        <w:spacing w:line="360" w:lineRule="auto"/>
        <w:rPr>
          <w:rFonts w:ascii="宋体" w:cs="宋体"/>
          <w:sz w:val="28"/>
          <w:szCs w:val="28"/>
          <w:lang w:val="zh-CN"/>
        </w:rPr>
      </w:pPr>
    </w:p>
    <w:p w:rsidR="003010D0" w:rsidRDefault="003010D0" w:rsidP="003010D0">
      <w:pPr>
        <w:pStyle w:val="10"/>
        <w:spacing w:before="60" w:after="120" w:line="500" w:lineRule="exact"/>
        <w:ind w:firstLine="0"/>
        <w:jc w:val="left"/>
        <w:rPr>
          <w:rFonts w:ascii="宋体" w:eastAsia="宋体" w:hAnsi="宋体" w:cs="宋体"/>
          <w:color w:val="000000"/>
          <w:sz w:val="28"/>
          <w:szCs w:val="28"/>
        </w:rPr>
      </w:pPr>
    </w:p>
    <w:p w:rsidR="003010D0" w:rsidRDefault="003010D0">
      <w:pPr>
        <w:jc w:val="left"/>
        <w:rPr>
          <w:rFonts w:ascii="宋体" w:eastAsia="宋体" w:hAnsi="宋体" w:cs="宋体"/>
          <w:color w:val="000000"/>
          <w:sz w:val="28"/>
          <w:szCs w:val="28"/>
        </w:rPr>
      </w:pPr>
      <w:r>
        <w:rPr>
          <w:rFonts w:ascii="宋体" w:eastAsia="宋体" w:hAnsi="宋体" w:cs="宋体"/>
          <w:color w:val="000000"/>
          <w:sz w:val="28"/>
          <w:szCs w:val="28"/>
        </w:rPr>
        <w:br w:type="page"/>
      </w:r>
    </w:p>
    <w:p w:rsidR="003010D0" w:rsidRPr="00864EB5" w:rsidRDefault="003010D0" w:rsidP="003010D0">
      <w:pPr>
        <w:pStyle w:val="ad"/>
        <w:ind w:left="720" w:firstLineChars="800" w:firstLine="2249"/>
        <w:rPr>
          <w:rFonts w:asciiTheme="minorEastAsia" w:hAnsiTheme="minorEastAsia" w:cs="宋体"/>
          <w:b/>
          <w:sz w:val="28"/>
          <w:lang w:val="zh-CN"/>
        </w:rPr>
      </w:pPr>
      <w:r w:rsidRPr="00864EB5">
        <w:rPr>
          <w:rFonts w:asciiTheme="minorEastAsia" w:hAnsiTheme="minorEastAsia" w:cs="宋体"/>
          <w:b/>
          <w:sz w:val="28"/>
          <w:lang w:val="zh-CN"/>
        </w:rPr>
        <w:lastRenderedPageBreak/>
        <w:t>技术方案</w:t>
      </w:r>
    </w:p>
    <w:p w:rsidR="003010D0" w:rsidRPr="002A0F6E" w:rsidRDefault="003010D0" w:rsidP="003010D0">
      <w:pPr>
        <w:pStyle w:val="ad"/>
        <w:ind w:left="510" w:firstLineChars="700" w:firstLine="1960"/>
        <w:rPr>
          <w:rFonts w:ascii="仿宋" w:eastAsia="仿宋" w:hAnsi="仿宋" w:cs="宋体"/>
          <w:b/>
          <w:sz w:val="28"/>
          <w:szCs w:val="28"/>
          <w:lang w:val="zh-CN"/>
        </w:rPr>
      </w:pPr>
      <w:r w:rsidRPr="002A0F6E">
        <w:rPr>
          <w:rFonts w:ascii="仿宋" w:eastAsia="仿宋" w:hAnsi="仿宋" w:hint="eastAsia"/>
          <w:bCs/>
          <w:sz w:val="28"/>
          <w:szCs w:val="28"/>
        </w:rPr>
        <w:t>◆针对该项目响应表</w:t>
      </w:r>
    </w:p>
    <w:p w:rsidR="003010D0" w:rsidRPr="002A0F6E" w:rsidRDefault="003010D0" w:rsidP="003010D0">
      <w:pPr>
        <w:pStyle w:val="ad"/>
        <w:ind w:left="2405" w:firstLineChars="0" w:firstLine="0"/>
        <w:jc w:val="left"/>
        <w:rPr>
          <w:rFonts w:ascii="仿宋" w:eastAsia="仿宋" w:hAnsi="仿宋"/>
          <w:bCs/>
          <w:sz w:val="28"/>
          <w:szCs w:val="28"/>
        </w:rPr>
      </w:pPr>
      <w:r w:rsidRPr="002A0F6E">
        <w:rPr>
          <w:rFonts w:ascii="仿宋" w:eastAsia="仿宋" w:hAnsi="仿宋" w:hint="eastAsia"/>
          <w:bCs/>
          <w:sz w:val="28"/>
          <w:szCs w:val="28"/>
        </w:rPr>
        <w:t>◆公司服务范围及经营方针</w:t>
      </w:r>
    </w:p>
    <w:p w:rsidR="003010D0" w:rsidRPr="002A0F6E" w:rsidRDefault="003010D0" w:rsidP="003010D0">
      <w:pPr>
        <w:pStyle w:val="ad"/>
        <w:ind w:left="2405" w:firstLineChars="0" w:firstLine="0"/>
        <w:jc w:val="left"/>
        <w:rPr>
          <w:rFonts w:ascii="仿宋" w:eastAsia="仿宋" w:hAnsi="仿宋"/>
          <w:bCs/>
          <w:sz w:val="28"/>
          <w:szCs w:val="28"/>
        </w:rPr>
      </w:pPr>
      <w:r w:rsidRPr="002A0F6E">
        <w:rPr>
          <w:rFonts w:ascii="仿宋" w:eastAsia="仿宋" w:hAnsi="仿宋" w:hint="eastAsia"/>
          <w:bCs/>
          <w:sz w:val="28"/>
          <w:szCs w:val="28"/>
        </w:rPr>
        <w:t>◆主要业绩</w:t>
      </w:r>
    </w:p>
    <w:p w:rsidR="003010D0" w:rsidRPr="002A0F6E" w:rsidRDefault="003010D0" w:rsidP="003010D0">
      <w:pPr>
        <w:pStyle w:val="ad"/>
        <w:ind w:left="2405" w:firstLineChars="0" w:firstLine="0"/>
        <w:jc w:val="left"/>
        <w:rPr>
          <w:rFonts w:ascii="仿宋" w:eastAsia="仿宋" w:hAnsi="仿宋"/>
          <w:bCs/>
          <w:sz w:val="28"/>
          <w:szCs w:val="28"/>
        </w:rPr>
      </w:pPr>
      <w:r w:rsidRPr="002A0F6E">
        <w:rPr>
          <w:rFonts w:ascii="仿宋" w:eastAsia="仿宋" w:hAnsi="仿宋" w:hint="eastAsia"/>
          <w:bCs/>
          <w:sz w:val="28"/>
          <w:szCs w:val="28"/>
        </w:rPr>
        <w:t>◆服务内容</w:t>
      </w:r>
    </w:p>
    <w:p w:rsidR="003010D0" w:rsidRPr="002A0F6E" w:rsidRDefault="003010D0" w:rsidP="003010D0">
      <w:pPr>
        <w:pStyle w:val="ad"/>
        <w:ind w:left="2405" w:firstLineChars="0" w:firstLine="0"/>
        <w:jc w:val="left"/>
        <w:rPr>
          <w:rFonts w:ascii="仿宋" w:eastAsia="仿宋" w:hAnsi="仿宋" w:cs="宋体"/>
          <w:bCs/>
          <w:sz w:val="28"/>
          <w:szCs w:val="28"/>
        </w:rPr>
      </w:pPr>
      <w:r w:rsidRPr="002A0F6E">
        <w:rPr>
          <w:rFonts w:ascii="仿宋" w:eastAsia="仿宋" w:hAnsi="仿宋" w:hint="eastAsia"/>
          <w:bCs/>
          <w:sz w:val="28"/>
          <w:szCs w:val="28"/>
        </w:rPr>
        <w:t>◆</w:t>
      </w:r>
      <w:r w:rsidRPr="002A0F6E">
        <w:rPr>
          <w:rFonts w:ascii="仿宋" w:eastAsia="仿宋" w:hAnsi="仿宋" w:cs="宋体" w:hint="eastAsia"/>
          <w:bCs/>
          <w:sz w:val="28"/>
          <w:szCs w:val="28"/>
        </w:rPr>
        <w:t>实施方案</w:t>
      </w:r>
    </w:p>
    <w:p w:rsidR="003010D0" w:rsidRPr="002A0F6E" w:rsidRDefault="003010D0" w:rsidP="003010D0">
      <w:pPr>
        <w:pStyle w:val="ad"/>
        <w:autoSpaceDE w:val="0"/>
        <w:autoSpaceDN w:val="0"/>
        <w:adjustRightInd w:val="0"/>
        <w:spacing w:line="360" w:lineRule="auto"/>
        <w:ind w:left="2405" w:firstLineChars="0" w:firstLine="0"/>
        <w:rPr>
          <w:rFonts w:ascii="仿宋" w:eastAsia="仿宋" w:hAnsi="仿宋" w:cs="宋体"/>
          <w:bCs/>
          <w:sz w:val="28"/>
          <w:szCs w:val="28"/>
        </w:rPr>
      </w:pPr>
      <w:r w:rsidRPr="002A0F6E">
        <w:rPr>
          <w:rFonts w:ascii="仿宋" w:eastAsia="仿宋" w:hAnsi="仿宋" w:hint="eastAsia"/>
          <w:bCs/>
          <w:sz w:val="28"/>
          <w:szCs w:val="28"/>
        </w:rPr>
        <w:t>◆</w:t>
      </w:r>
      <w:r w:rsidRPr="002A0F6E">
        <w:rPr>
          <w:rFonts w:ascii="仿宋" w:eastAsia="仿宋" w:hAnsi="仿宋" w:cs="宋体" w:hint="eastAsia"/>
          <w:bCs/>
          <w:sz w:val="28"/>
          <w:szCs w:val="28"/>
        </w:rPr>
        <w:t>相关规章制度</w:t>
      </w:r>
    </w:p>
    <w:p w:rsidR="003010D0" w:rsidRPr="002A0F6E" w:rsidRDefault="003010D0" w:rsidP="003010D0">
      <w:pPr>
        <w:pStyle w:val="ad"/>
        <w:spacing w:line="480" w:lineRule="exact"/>
        <w:ind w:left="2405" w:firstLineChars="0" w:firstLine="0"/>
        <w:outlineLvl w:val="0"/>
        <w:rPr>
          <w:rFonts w:ascii="仿宋" w:eastAsia="仿宋" w:hAnsi="仿宋" w:cs="宋体"/>
          <w:bCs/>
          <w:sz w:val="28"/>
          <w:szCs w:val="28"/>
        </w:rPr>
      </w:pPr>
      <w:r w:rsidRPr="002A0F6E">
        <w:rPr>
          <w:rFonts w:ascii="仿宋" w:eastAsia="仿宋" w:hAnsi="仿宋" w:hint="eastAsia"/>
          <w:bCs/>
          <w:sz w:val="28"/>
          <w:szCs w:val="28"/>
        </w:rPr>
        <w:t>◆</w:t>
      </w:r>
      <w:r w:rsidRPr="002A0F6E">
        <w:rPr>
          <w:rFonts w:ascii="仿宋" w:eastAsia="仿宋" w:hAnsi="仿宋" w:cs="宋体" w:hint="eastAsia"/>
          <w:bCs/>
          <w:sz w:val="28"/>
          <w:szCs w:val="28"/>
        </w:rPr>
        <w:t>应急预案</w:t>
      </w:r>
    </w:p>
    <w:p w:rsidR="003010D0" w:rsidRPr="002A0F6E" w:rsidRDefault="003010D0" w:rsidP="003010D0">
      <w:pPr>
        <w:pStyle w:val="ad"/>
        <w:spacing w:line="480" w:lineRule="exact"/>
        <w:ind w:left="2405" w:firstLineChars="0" w:firstLine="0"/>
        <w:outlineLvl w:val="0"/>
        <w:rPr>
          <w:rFonts w:ascii="仿宋" w:eastAsia="仿宋" w:hAnsi="仿宋" w:cs="宋体"/>
          <w:bCs/>
          <w:sz w:val="28"/>
          <w:szCs w:val="28"/>
        </w:rPr>
      </w:pPr>
      <w:r w:rsidRPr="002A0F6E">
        <w:rPr>
          <w:rFonts w:ascii="仿宋" w:eastAsia="仿宋" w:hAnsi="仿宋" w:hint="eastAsia"/>
          <w:bCs/>
          <w:sz w:val="28"/>
          <w:szCs w:val="28"/>
        </w:rPr>
        <w:t>◆</w:t>
      </w:r>
      <w:r w:rsidRPr="002A0F6E">
        <w:rPr>
          <w:rFonts w:ascii="仿宋" w:eastAsia="仿宋" w:hAnsi="仿宋" w:cs="宋体" w:hint="eastAsia"/>
          <w:bCs/>
          <w:sz w:val="28"/>
          <w:szCs w:val="28"/>
        </w:rPr>
        <w:t>人员培训方案</w:t>
      </w:r>
    </w:p>
    <w:p w:rsidR="003010D0" w:rsidRPr="00146E8D" w:rsidRDefault="003010D0" w:rsidP="003010D0">
      <w:pPr>
        <w:autoSpaceDE w:val="0"/>
        <w:autoSpaceDN w:val="0"/>
        <w:adjustRightInd w:val="0"/>
        <w:spacing w:line="360" w:lineRule="auto"/>
        <w:ind w:leftChars="1300" w:left="2730"/>
        <w:rPr>
          <w:rFonts w:ascii="黑体" w:hAnsi="黑体" w:cs="宋体"/>
          <w:sz w:val="28"/>
          <w:szCs w:val="28"/>
        </w:rPr>
      </w:pPr>
    </w:p>
    <w:p w:rsidR="003010D0" w:rsidRPr="00407235" w:rsidRDefault="003010D0" w:rsidP="003010D0">
      <w:pPr>
        <w:jc w:val="left"/>
        <w:rPr>
          <w:rFonts w:asciiTheme="minorEastAsia" w:eastAsiaTheme="minorEastAsia" w:hAnsiTheme="minorEastAsia" w:cs="宋体"/>
          <w:sz w:val="28"/>
          <w:lang w:val="zh-CN"/>
        </w:rPr>
      </w:pPr>
      <w:r>
        <w:rPr>
          <w:rFonts w:asciiTheme="minorEastAsia" w:eastAsiaTheme="minorEastAsia" w:hAnsiTheme="minorEastAsia" w:cs="宋体"/>
          <w:sz w:val="28"/>
          <w:lang w:val="zh-CN"/>
        </w:rPr>
        <w:br w:type="page"/>
      </w:r>
      <w:r w:rsidRPr="006041F2">
        <w:rPr>
          <w:rFonts w:ascii="黑体" w:hAnsi="黑体" w:hint="eastAsia"/>
          <w:bCs/>
          <w:sz w:val="28"/>
          <w:szCs w:val="28"/>
          <w:shd w:val="pct15" w:color="auto" w:fill="FFFFFF"/>
        </w:rPr>
        <w:lastRenderedPageBreak/>
        <w:t>◆针对该项目响应表</w:t>
      </w:r>
    </w:p>
    <w:p w:rsidR="003010D0" w:rsidRPr="00407235" w:rsidRDefault="003010D0" w:rsidP="003010D0">
      <w:pPr>
        <w:autoSpaceDE w:val="0"/>
        <w:autoSpaceDN w:val="0"/>
        <w:adjustRightInd w:val="0"/>
        <w:spacing w:line="360" w:lineRule="auto"/>
        <w:jc w:val="left"/>
        <w:rPr>
          <w:rFonts w:asciiTheme="minorEastAsia" w:eastAsiaTheme="minorEastAsia" w:hAnsiTheme="minorEastAsia" w:cs="宋体"/>
          <w:sz w:val="24"/>
          <w:szCs w:val="28"/>
          <w:lang w:val="zh-CN"/>
        </w:rPr>
      </w:pPr>
      <w:r w:rsidRPr="00407235">
        <w:rPr>
          <w:rFonts w:asciiTheme="minorEastAsia" w:eastAsiaTheme="minorEastAsia" w:hAnsiTheme="minorEastAsia" w:cs="宋体" w:hint="eastAsia"/>
          <w:sz w:val="24"/>
          <w:szCs w:val="28"/>
          <w:lang w:val="zh-CN"/>
        </w:rPr>
        <w:t>项目名称：</w:t>
      </w:r>
      <w:r w:rsidRPr="00407235">
        <w:rPr>
          <w:rFonts w:asciiTheme="minorEastAsia" w:eastAsiaTheme="minorEastAsia" w:hAnsiTheme="minorEastAsia" w:cs="宋体" w:hint="eastAsia"/>
          <w:sz w:val="24"/>
          <w:szCs w:val="28"/>
          <w:u w:val="single"/>
          <w:lang w:val="zh-CN"/>
        </w:rPr>
        <w:t xml:space="preserve">  </w:t>
      </w:r>
      <w:r w:rsidRPr="00407235">
        <w:rPr>
          <w:rFonts w:asciiTheme="minorEastAsia" w:eastAsiaTheme="minorEastAsia" w:hAnsiTheme="minorEastAsia"/>
          <w:bCs/>
          <w:sz w:val="24"/>
          <w:szCs w:val="28"/>
          <w:u w:val="single"/>
        </w:rPr>
        <w:t>许昌市审计局</w:t>
      </w:r>
      <w:r w:rsidRPr="00407235">
        <w:rPr>
          <w:rFonts w:asciiTheme="minorEastAsia" w:eastAsiaTheme="minorEastAsia" w:hAnsiTheme="minorEastAsia" w:cs="宋体" w:hint="eastAsia"/>
          <w:sz w:val="24"/>
          <w:szCs w:val="28"/>
          <w:u w:val="single"/>
          <w:lang w:val="zh-CN"/>
        </w:rPr>
        <w:t xml:space="preserve"> 购买保安服务项目     </w:t>
      </w:r>
    </w:p>
    <w:p w:rsidR="003010D0" w:rsidRPr="00407235" w:rsidRDefault="003010D0" w:rsidP="003010D0">
      <w:pPr>
        <w:autoSpaceDE w:val="0"/>
        <w:autoSpaceDN w:val="0"/>
        <w:adjustRightInd w:val="0"/>
        <w:spacing w:line="360" w:lineRule="auto"/>
        <w:jc w:val="left"/>
        <w:rPr>
          <w:rFonts w:asciiTheme="minorEastAsia" w:eastAsiaTheme="minorEastAsia" w:hAnsiTheme="minorEastAsia" w:cs="宋体"/>
          <w:sz w:val="24"/>
          <w:szCs w:val="28"/>
          <w:lang w:val="zh-CN"/>
        </w:rPr>
      </w:pPr>
      <w:r w:rsidRPr="00407235">
        <w:rPr>
          <w:rFonts w:asciiTheme="minorEastAsia" w:eastAsiaTheme="minorEastAsia" w:hAnsiTheme="minorEastAsia" w:cs="宋体" w:hint="eastAsia"/>
          <w:sz w:val="24"/>
          <w:szCs w:val="28"/>
          <w:lang w:val="zh-CN"/>
        </w:rPr>
        <w:t>项目编号：</w:t>
      </w:r>
      <w:r w:rsidRPr="00407235">
        <w:rPr>
          <w:rFonts w:asciiTheme="minorEastAsia" w:eastAsiaTheme="minorEastAsia" w:hAnsiTheme="minorEastAsia" w:cs="宋体" w:hint="eastAsia"/>
          <w:sz w:val="24"/>
          <w:szCs w:val="28"/>
          <w:u w:val="single"/>
          <w:lang w:val="zh-CN"/>
        </w:rPr>
        <w:t xml:space="preserve">  </w:t>
      </w:r>
      <w:r w:rsidRPr="00407235">
        <w:rPr>
          <w:rFonts w:asciiTheme="minorEastAsia" w:eastAsiaTheme="minorEastAsia" w:hAnsiTheme="minorEastAsia" w:hint="eastAsia"/>
          <w:bCs/>
          <w:sz w:val="24"/>
          <w:szCs w:val="28"/>
          <w:u w:val="single"/>
        </w:rPr>
        <w:t xml:space="preserve">ZFCG-T2018055号              </w:t>
      </w:r>
    </w:p>
    <w:tbl>
      <w:tblPr>
        <w:tblStyle w:val="a5"/>
        <w:tblW w:w="9242" w:type="dxa"/>
        <w:tblLook w:val="04A0"/>
      </w:tblPr>
      <w:tblGrid>
        <w:gridCol w:w="534"/>
        <w:gridCol w:w="5670"/>
        <w:gridCol w:w="2126"/>
        <w:gridCol w:w="912"/>
      </w:tblGrid>
      <w:tr w:rsidR="003010D0" w:rsidTr="00615BE2">
        <w:trPr>
          <w:trHeight w:val="1944"/>
        </w:trPr>
        <w:tc>
          <w:tcPr>
            <w:tcW w:w="534" w:type="dxa"/>
            <w:vAlign w:val="center"/>
          </w:tcPr>
          <w:p w:rsidR="003010D0" w:rsidRPr="001B1959" w:rsidRDefault="003010D0" w:rsidP="00615BE2">
            <w:pPr>
              <w:autoSpaceDE w:val="0"/>
              <w:autoSpaceDN w:val="0"/>
              <w:adjustRightInd w:val="0"/>
              <w:spacing w:line="360" w:lineRule="auto"/>
              <w:jc w:val="center"/>
              <w:rPr>
                <w:rFonts w:ascii="华文仿宋" w:eastAsia="华文仿宋" w:hAnsi="华文仿宋" w:cs="宋体"/>
                <w:b/>
                <w:sz w:val="28"/>
                <w:lang w:val="zh-CN"/>
              </w:rPr>
            </w:pPr>
            <w:r w:rsidRPr="001B1959">
              <w:rPr>
                <w:rFonts w:ascii="华文仿宋" w:eastAsia="华文仿宋" w:hAnsi="华文仿宋" w:cs="宋体"/>
                <w:b/>
                <w:sz w:val="28"/>
                <w:lang w:val="zh-CN"/>
              </w:rPr>
              <w:t>序号</w:t>
            </w:r>
          </w:p>
        </w:tc>
        <w:tc>
          <w:tcPr>
            <w:tcW w:w="5670" w:type="dxa"/>
            <w:vAlign w:val="center"/>
          </w:tcPr>
          <w:p w:rsidR="003010D0" w:rsidRPr="001B1959" w:rsidRDefault="003010D0" w:rsidP="00615BE2">
            <w:pPr>
              <w:autoSpaceDE w:val="0"/>
              <w:autoSpaceDN w:val="0"/>
              <w:adjustRightInd w:val="0"/>
              <w:spacing w:line="360" w:lineRule="auto"/>
              <w:jc w:val="center"/>
              <w:rPr>
                <w:rFonts w:ascii="华文仿宋" w:eastAsia="华文仿宋" w:hAnsi="华文仿宋" w:cs="宋体"/>
                <w:b/>
                <w:sz w:val="28"/>
                <w:lang w:val="zh-CN"/>
              </w:rPr>
            </w:pPr>
            <w:r w:rsidRPr="001B1959">
              <w:rPr>
                <w:rFonts w:ascii="华文仿宋" w:eastAsia="华文仿宋" w:hAnsi="华文仿宋" w:cs="宋体"/>
                <w:b/>
                <w:sz w:val="28"/>
                <w:lang w:val="zh-CN"/>
              </w:rPr>
              <w:t>采购文件的要求</w:t>
            </w:r>
          </w:p>
        </w:tc>
        <w:tc>
          <w:tcPr>
            <w:tcW w:w="2126" w:type="dxa"/>
            <w:vAlign w:val="center"/>
          </w:tcPr>
          <w:p w:rsidR="003010D0" w:rsidRPr="001B1959" w:rsidRDefault="003010D0" w:rsidP="00615BE2">
            <w:pPr>
              <w:autoSpaceDE w:val="0"/>
              <w:autoSpaceDN w:val="0"/>
              <w:adjustRightInd w:val="0"/>
              <w:spacing w:line="360" w:lineRule="auto"/>
              <w:jc w:val="center"/>
              <w:rPr>
                <w:rFonts w:ascii="华文仿宋" w:eastAsia="华文仿宋" w:hAnsi="华文仿宋" w:cs="宋体"/>
                <w:b/>
                <w:sz w:val="28"/>
                <w:lang w:val="zh-CN"/>
              </w:rPr>
            </w:pPr>
            <w:r w:rsidRPr="001B1959">
              <w:rPr>
                <w:rFonts w:ascii="华文仿宋" w:eastAsia="华文仿宋" w:hAnsi="华文仿宋" w:cs="宋体"/>
                <w:b/>
                <w:sz w:val="28"/>
                <w:lang w:val="zh-CN"/>
              </w:rPr>
              <w:t>投标文件的响应</w:t>
            </w:r>
          </w:p>
        </w:tc>
        <w:tc>
          <w:tcPr>
            <w:tcW w:w="912" w:type="dxa"/>
            <w:vAlign w:val="center"/>
          </w:tcPr>
          <w:p w:rsidR="003010D0" w:rsidRPr="001B1959" w:rsidRDefault="003010D0" w:rsidP="00615BE2">
            <w:pPr>
              <w:autoSpaceDE w:val="0"/>
              <w:autoSpaceDN w:val="0"/>
              <w:adjustRightInd w:val="0"/>
              <w:spacing w:line="360" w:lineRule="auto"/>
              <w:jc w:val="center"/>
              <w:rPr>
                <w:rFonts w:ascii="华文仿宋" w:eastAsia="华文仿宋" w:hAnsi="华文仿宋" w:cs="宋体"/>
                <w:b/>
                <w:sz w:val="28"/>
                <w:lang w:val="zh-CN"/>
              </w:rPr>
            </w:pPr>
            <w:r w:rsidRPr="001B1959">
              <w:rPr>
                <w:rFonts w:ascii="华文仿宋" w:eastAsia="华文仿宋" w:hAnsi="华文仿宋" w:cs="宋体"/>
                <w:b/>
                <w:sz w:val="28"/>
                <w:lang w:val="zh-CN"/>
              </w:rPr>
              <w:t>偏离程度</w:t>
            </w:r>
          </w:p>
        </w:tc>
      </w:tr>
      <w:tr w:rsidR="003010D0" w:rsidRPr="00BB4D27" w:rsidTr="00615BE2">
        <w:trPr>
          <w:trHeight w:val="860"/>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1</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服务范围：许昌市审计局。</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1046"/>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2</w:t>
            </w:r>
          </w:p>
        </w:tc>
        <w:tc>
          <w:tcPr>
            <w:tcW w:w="5670" w:type="dxa"/>
            <w:vAlign w:val="center"/>
          </w:tcPr>
          <w:p w:rsidR="003010D0" w:rsidRDefault="003010D0" w:rsidP="00615BE2">
            <w:pPr>
              <w:autoSpaceDE w:val="0"/>
              <w:autoSpaceDN w:val="0"/>
              <w:adjustRightInd w:val="0"/>
              <w:spacing w:line="360" w:lineRule="auto"/>
              <w:jc w:val="left"/>
              <w:rPr>
                <w:rFonts w:ascii="黑体" w:hAnsi="黑体" w:cs="宋体"/>
                <w:b/>
                <w:sz w:val="32"/>
                <w:lang w:val="zh-CN"/>
              </w:rPr>
            </w:pPr>
            <w:r w:rsidRPr="00675323">
              <w:rPr>
                <w:rFonts w:ascii="宋体" w:hAnsi="宋体" w:hint="eastAsia"/>
                <w:kern w:val="2"/>
              </w:rPr>
              <w:t>工作内容：负责监控值班、院内值守及巡逻、门卫值守、出入登记、院内车辆秩序管理及防火、防盗、防破坏、防爆炸等任务，维护指定区内治安秩序，协助采购单位落实有关安全防范制度，搞好责任区内的安全、卫生等。</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850"/>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3</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需派遣保安人员</w:t>
            </w:r>
            <w:r w:rsidRPr="00675323">
              <w:rPr>
                <w:rFonts w:ascii="宋体" w:hAnsi="宋体" w:hint="eastAsia"/>
                <w:kern w:val="2"/>
              </w:rPr>
              <w:t xml:space="preserve"> 7 </w:t>
            </w:r>
            <w:r w:rsidRPr="00675323">
              <w:rPr>
                <w:rFonts w:ascii="宋体" w:hAnsi="宋体" w:hint="eastAsia"/>
                <w:kern w:val="2"/>
              </w:rPr>
              <w:t>人</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1071"/>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4</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按照采购单位设定的岗位，按照要求落实各岗位职责。</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1071"/>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5</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投标人须为派遣队员按照许昌市工资标准发放工资，为队员缴纳社会保险金（养老、医疗、工伤、失业、生育）；法定节假日加班补助、延长工作时间报酬。</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1071"/>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6</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要求派遣保安人员身体健康，五官端正，人员相对稳定。未受过治安拘留、劳动教养、刑事处罚；必须经过岗前培训</w:t>
            </w:r>
            <w:r w:rsidRPr="00675323">
              <w:rPr>
                <w:rFonts w:ascii="宋体" w:hAnsi="宋体" w:hint="eastAsia"/>
                <w:kern w:val="2"/>
              </w:rPr>
              <w:t>.</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无偏离</w:t>
            </w:r>
          </w:p>
        </w:tc>
      </w:tr>
      <w:tr w:rsidR="003010D0" w:rsidRPr="00BB4D27" w:rsidTr="00615BE2">
        <w:trPr>
          <w:trHeight w:val="1071"/>
        </w:trPr>
        <w:tc>
          <w:tcPr>
            <w:tcW w:w="534"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Pr>
                <w:rFonts w:ascii="黑体" w:hAnsi="黑体" w:cs="宋体" w:hint="eastAsia"/>
                <w:b/>
                <w:sz w:val="32"/>
                <w:lang w:val="zh-CN"/>
              </w:rPr>
              <w:t>7</w:t>
            </w:r>
          </w:p>
        </w:tc>
        <w:tc>
          <w:tcPr>
            <w:tcW w:w="5670" w:type="dxa"/>
            <w:vAlign w:val="center"/>
          </w:tcPr>
          <w:p w:rsidR="003010D0" w:rsidRDefault="003010D0" w:rsidP="00615BE2">
            <w:pPr>
              <w:autoSpaceDE w:val="0"/>
              <w:autoSpaceDN w:val="0"/>
              <w:adjustRightInd w:val="0"/>
              <w:spacing w:line="360" w:lineRule="auto"/>
              <w:jc w:val="center"/>
              <w:rPr>
                <w:rFonts w:ascii="黑体" w:hAnsi="黑体" w:cs="宋体"/>
                <w:b/>
                <w:sz w:val="32"/>
                <w:lang w:val="zh-CN"/>
              </w:rPr>
            </w:pPr>
            <w:r w:rsidRPr="00675323">
              <w:rPr>
                <w:rFonts w:ascii="宋体" w:hAnsi="宋体" w:hint="eastAsia"/>
                <w:kern w:val="2"/>
              </w:rPr>
              <w:t>服务周期：两年。</w:t>
            </w:r>
          </w:p>
        </w:tc>
        <w:tc>
          <w:tcPr>
            <w:tcW w:w="2126"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完全响应</w:t>
            </w:r>
          </w:p>
        </w:tc>
        <w:tc>
          <w:tcPr>
            <w:tcW w:w="912" w:type="dxa"/>
            <w:vAlign w:val="center"/>
          </w:tcPr>
          <w:p w:rsidR="003010D0" w:rsidRPr="00BB4D27" w:rsidRDefault="003010D0" w:rsidP="00615BE2">
            <w:pPr>
              <w:autoSpaceDE w:val="0"/>
              <w:autoSpaceDN w:val="0"/>
              <w:adjustRightInd w:val="0"/>
              <w:spacing w:line="360" w:lineRule="auto"/>
              <w:jc w:val="center"/>
              <w:rPr>
                <w:rFonts w:ascii="华文仿宋" w:eastAsia="华文仿宋" w:hAnsi="华文仿宋" w:cs="宋体"/>
                <w:b/>
                <w:sz w:val="24"/>
                <w:szCs w:val="24"/>
                <w:lang w:val="zh-CN"/>
              </w:rPr>
            </w:pPr>
            <w:r w:rsidRPr="00BB4D27">
              <w:rPr>
                <w:rFonts w:ascii="华文仿宋" w:eastAsia="华文仿宋" w:hAnsi="华文仿宋" w:cs="宋体"/>
                <w:sz w:val="24"/>
                <w:szCs w:val="24"/>
                <w:lang w:val="zh-CN"/>
              </w:rPr>
              <w:t>无偏离</w:t>
            </w:r>
          </w:p>
        </w:tc>
      </w:tr>
    </w:tbl>
    <w:p w:rsidR="003010D0" w:rsidRDefault="003010D0" w:rsidP="003010D0">
      <w:pPr>
        <w:pStyle w:val="ad"/>
        <w:ind w:firstLineChars="0" w:firstLine="0"/>
        <w:rPr>
          <w:rFonts w:ascii="黑体" w:hAnsi="黑体"/>
          <w:b/>
          <w:bCs/>
          <w:sz w:val="28"/>
          <w:szCs w:val="28"/>
          <w:shd w:val="pct15" w:color="auto" w:fill="FFFFFF"/>
        </w:rPr>
      </w:pPr>
      <w:bookmarkStart w:id="0" w:name="_Toc4459_WPSOffice_Level2"/>
      <w:bookmarkStart w:id="1" w:name="_Toc8605_WPSOffice_Level3"/>
    </w:p>
    <w:p w:rsidR="003010D0" w:rsidRPr="002534AF" w:rsidRDefault="003010D0" w:rsidP="003010D0">
      <w:pPr>
        <w:pStyle w:val="ad"/>
        <w:ind w:firstLineChars="0" w:firstLine="0"/>
        <w:rPr>
          <w:rFonts w:ascii="宋体" w:hAnsi="宋体"/>
          <w:b/>
          <w:bCs/>
          <w:sz w:val="28"/>
          <w:szCs w:val="30"/>
          <w:shd w:val="pct15" w:color="auto" w:fill="FFFFFF"/>
        </w:rPr>
      </w:pPr>
      <w:r w:rsidRPr="002534AF">
        <w:rPr>
          <w:rFonts w:ascii="黑体" w:hAnsi="黑体" w:hint="eastAsia"/>
          <w:b/>
          <w:bCs/>
          <w:sz w:val="28"/>
          <w:szCs w:val="28"/>
          <w:shd w:val="pct15" w:color="auto" w:fill="FFFFFF"/>
        </w:rPr>
        <w:lastRenderedPageBreak/>
        <w:t>◆</w:t>
      </w:r>
      <w:r w:rsidRPr="002534AF">
        <w:rPr>
          <w:rFonts w:ascii="宋体" w:hAnsi="宋体" w:hint="eastAsia"/>
          <w:b/>
          <w:bCs/>
          <w:sz w:val="28"/>
          <w:szCs w:val="30"/>
          <w:shd w:val="pct15" w:color="auto" w:fill="FFFFFF"/>
        </w:rPr>
        <w:t>公司服务范围及经营方针</w:t>
      </w:r>
    </w:p>
    <w:p w:rsidR="003010D0" w:rsidRPr="002534AF" w:rsidRDefault="003010D0" w:rsidP="003010D0">
      <w:pPr>
        <w:rPr>
          <w:rFonts w:ascii="宋体" w:hAnsi="宋体"/>
          <w:kern w:val="2"/>
          <w:sz w:val="24"/>
          <w:szCs w:val="28"/>
        </w:rPr>
      </w:pPr>
      <w:r w:rsidRPr="002534AF">
        <w:rPr>
          <w:rFonts w:ascii="宋体" w:hAnsi="宋体" w:hint="eastAsia"/>
          <w:bCs/>
          <w:kern w:val="2"/>
          <w:sz w:val="28"/>
          <w:szCs w:val="30"/>
        </w:rPr>
        <w:t>公司服务范围</w:t>
      </w:r>
      <w:bookmarkEnd w:id="0"/>
    </w:p>
    <w:p w:rsidR="003010D0" w:rsidRDefault="003010D0" w:rsidP="003010D0">
      <w:pPr>
        <w:ind w:firstLineChars="200" w:firstLine="560"/>
        <w:rPr>
          <w:rFonts w:ascii="宋体" w:eastAsia="宋体" w:hAnsi="宋体"/>
          <w:sz w:val="28"/>
          <w:szCs w:val="28"/>
        </w:rPr>
      </w:pPr>
      <w:r>
        <w:rPr>
          <w:rFonts w:ascii="宋体" w:eastAsia="宋体" w:hAnsi="宋体" w:hint="eastAsia"/>
          <w:kern w:val="2"/>
          <w:sz w:val="28"/>
          <w:szCs w:val="28"/>
        </w:rPr>
        <w:t xml:space="preserve">1、接受客户委托，培训保安员及派驻保安员，提供门卫巡逻、防火、防盗等业务。  </w:t>
      </w:r>
    </w:p>
    <w:p w:rsidR="003010D0" w:rsidRDefault="003010D0" w:rsidP="003010D0">
      <w:pPr>
        <w:ind w:firstLineChars="200" w:firstLine="560"/>
        <w:rPr>
          <w:rFonts w:ascii="宋体" w:eastAsia="宋体" w:hAnsi="宋体"/>
          <w:sz w:val="28"/>
          <w:szCs w:val="28"/>
        </w:rPr>
      </w:pPr>
      <w:r>
        <w:rPr>
          <w:rFonts w:ascii="宋体" w:eastAsia="宋体" w:hAnsi="宋体" w:hint="eastAsia"/>
          <w:kern w:val="2"/>
          <w:sz w:val="28"/>
          <w:szCs w:val="28"/>
        </w:rPr>
        <w:t xml:space="preserve">2、为机关、团体、企业、事业单位、居民住宅区、集贸市场、银行、金融证券交易场所、机场、车站、仓库等场所提供安全守护。 </w:t>
      </w:r>
    </w:p>
    <w:p w:rsidR="003010D0" w:rsidRDefault="003010D0" w:rsidP="003010D0">
      <w:pPr>
        <w:widowControl w:val="0"/>
        <w:ind w:firstLineChars="200" w:firstLine="560"/>
        <w:rPr>
          <w:rFonts w:ascii="宋体" w:eastAsia="宋体" w:hAnsi="宋体"/>
          <w:sz w:val="28"/>
          <w:szCs w:val="28"/>
        </w:rPr>
      </w:pPr>
      <w:r>
        <w:rPr>
          <w:rFonts w:ascii="宋体" w:eastAsia="宋体" w:hAnsi="宋体" w:hint="eastAsia"/>
          <w:kern w:val="2"/>
          <w:sz w:val="28"/>
          <w:szCs w:val="28"/>
        </w:rPr>
        <w:t xml:space="preserve">3、展览、展销和经营性的文娱、体育、商贸、旅游等活动的安全保卫，提供消防安全服务。 </w:t>
      </w:r>
    </w:p>
    <w:p w:rsidR="003010D0" w:rsidRDefault="003010D0" w:rsidP="003010D0">
      <w:pPr>
        <w:rPr>
          <w:rFonts w:ascii="宋体" w:eastAsia="宋体" w:hAnsi="宋体"/>
          <w:sz w:val="28"/>
          <w:szCs w:val="28"/>
        </w:rPr>
      </w:pPr>
    </w:p>
    <w:p w:rsidR="003010D0" w:rsidRPr="002534AF" w:rsidRDefault="003010D0" w:rsidP="003010D0">
      <w:pPr>
        <w:rPr>
          <w:rFonts w:ascii="黑体" w:hAnsi="黑体"/>
          <w:bCs/>
          <w:sz w:val="28"/>
          <w:szCs w:val="28"/>
        </w:rPr>
      </w:pPr>
      <w:r w:rsidRPr="002534AF">
        <w:rPr>
          <w:rFonts w:ascii="黑体" w:hAnsi="黑体" w:hint="eastAsia"/>
          <w:bCs/>
          <w:kern w:val="2"/>
          <w:sz w:val="28"/>
          <w:szCs w:val="28"/>
        </w:rPr>
        <w:t>公司经营方针</w:t>
      </w:r>
    </w:p>
    <w:p w:rsidR="003010D0" w:rsidRDefault="003010D0" w:rsidP="003010D0">
      <w:pPr>
        <w:ind w:firstLineChars="200" w:firstLine="560"/>
        <w:rPr>
          <w:rFonts w:ascii="宋体" w:eastAsia="宋体" w:hAnsi="宋体"/>
          <w:sz w:val="28"/>
          <w:szCs w:val="28"/>
        </w:rPr>
      </w:pPr>
      <w:r>
        <w:rPr>
          <w:rFonts w:ascii="宋体" w:hAnsi="宋体" w:hint="eastAsia"/>
          <w:kern w:val="2"/>
          <w:sz w:val="28"/>
          <w:szCs w:val="28"/>
        </w:rPr>
        <w:t>1</w:t>
      </w:r>
      <w:r>
        <w:rPr>
          <w:rFonts w:ascii="宋体" w:hAnsi="宋体" w:hint="eastAsia"/>
          <w:kern w:val="2"/>
          <w:sz w:val="28"/>
          <w:szCs w:val="28"/>
        </w:rPr>
        <w:t>、</w:t>
      </w:r>
      <w:r>
        <w:rPr>
          <w:rFonts w:ascii="宋体" w:eastAsia="宋体" w:hAnsi="宋体" w:hint="eastAsia"/>
          <w:kern w:val="2"/>
          <w:sz w:val="28"/>
          <w:szCs w:val="28"/>
        </w:rPr>
        <w:t>基于最大程度地满足客户要求同时保证企业效益</w:t>
      </w:r>
      <w:r>
        <w:rPr>
          <w:rFonts w:ascii="宋体" w:hAnsi="宋体" w:hint="eastAsia"/>
          <w:kern w:val="2"/>
          <w:sz w:val="28"/>
          <w:szCs w:val="28"/>
        </w:rPr>
        <w:t>。</w:t>
      </w:r>
    </w:p>
    <w:p w:rsidR="003010D0" w:rsidRDefault="003010D0" w:rsidP="003010D0">
      <w:pPr>
        <w:ind w:firstLineChars="200" w:firstLine="560"/>
        <w:rPr>
          <w:rFonts w:ascii="宋体" w:eastAsia="宋体" w:hAnsi="宋体"/>
          <w:sz w:val="28"/>
          <w:szCs w:val="28"/>
        </w:rPr>
      </w:pPr>
      <w:r>
        <w:rPr>
          <w:rFonts w:ascii="宋体" w:hAnsi="宋体" w:hint="eastAsia"/>
          <w:kern w:val="2"/>
          <w:sz w:val="28"/>
          <w:szCs w:val="28"/>
        </w:rPr>
        <w:t>2</w:t>
      </w:r>
      <w:r>
        <w:rPr>
          <w:rFonts w:ascii="宋体" w:hAnsi="宋体" w:hint="eastAsia"/>
          <w:kern w:val="2"/>
          <w:sz w:val="28"/>
          <w:szCs w:val="28"/>
        </w:rPr>
        <w:t>、</w:t>
      </w:r>
      <w:r>
        <w:rPr>
          <w:rFonts w:ascii="宋体" w:eastAsia="宋体" w:hAnsi="宋体" w:hint="eastAsia"/>
          <w:kern w:val="2"/>
          <w:sz w:val="28"/>
          <w:szCs w:val="28"/>
        </w:rPr>
        <w:t>顾客为先了解并满足顾客要求，多样化，快速、简便、安全地为客户服务</w:t>
      </w:r>
      <w:r>
        <w:rPr>
          <w:rFonts w:ascii="宋体" w:hAnsi="宋体" w:hint="eastAsia"/>
          <w:kern w:val="2"/>
          <w:sz w:val="28"/>
          <w:szCs w:val="28"/>
        </w:rPr>
        <w:t>。</w:t>
      </w:r>
    </w:p>
    <w:p w:rsidR="003010D0" w:rsidRDefault="003010D0" w:rsidP="003010D0">
      <w:pPr>
        <w:ind w:firstLine="560"/>
        <w:rPr>
          <w:rFonts w:ascii="宋体" w:eastAsia="宋体" w:hAnsi="宋体"/>
          <w:sz w:val="28"/>
          <w:szCs w:val="28"/>
        </w:rPr>
      </w:pPr>
      <w:r>
        <w:rPr>
          <w:rFonts w:ascii="宋体" w:hAnsi="宋体" w:hint="eastAsia"/>
          <w:kern w:val="2"/>
          <w:sz w:val="28"/>
          <w:szCs w:val="28"/>
        </w:rPr>
        <w:t>3</w:t>
      </w:r>
      <w:r>
        <w:rPr>
          <w:rFonts w:ascii="宋体" w:hAnsi="宋体" w:hint="eastAsia"/>
          <w:kern w:val="2"/>
          <w:sz w:val="28"/>
          <w:szCs w:val="28"/>
        </w:rPr>
        <w:t>、</w:t>
      </w:r>
      <w:r>
        <w:rPr>
          <w:rFonts w:ascii="宋体" w:eastAsia="宋体" w:hAnsi="宋体" w:hint="eastAsia"/>
          <w:kern w:val="2"/>
          <w:sz w:val="28"/>
          <w:szCs w:val="28"/>
        </w:rPr>
        <w:t>专业为本</w:t>
      </w:r>
      <w:r>
        <w:rPr>
          <w:rFonts w:ascii="宋体" w:hAnsi="宋体" w:hint="eastAsia"/>
          <w:kern w:val="2"/>
          <w:sz w:val="28"/>
          <w:szCs w:val="28"/>
        </w:rPr>
        <w:t>，</w:t>
      </w:r>
      <w:r>
        <w:rPr>
          <w:rFonts w:ascii="宋体" w:eastAsia="宋体" w:hAnsi="宋体" w:hint="eastAsia"/>
          <w:kern w:val="2"/>
          <w:sz w:val="28"/>
          <w:szCs w:val="28"/>
        </w:rPr>
        <w:t xml:space="preserve">有效率地提供门禁管制、消防管理、防盗、防治安事件服务 </w:t>
      </w:r>
      <w:r>
        <w:rPr>
          <w:rFonts w:ascii="宋体" w:hAnsi="宋体" w:hint="eastAsia"/>
          <w:kern w:val="2"/>
          <w:sz w:val="28"/>
          <w:szCs w:val="28"/>
        </w:rPr>
        <w:t>。</w:t>
      </w:r>
      <w:r>
        <w:rPr>
          <w:rFonts w:ascii="宋体" w:eastAsia="宋体" w:hAnsi="宋体" w:hint="eastAsia"/>
          <w:kern w:val="2"/>
          <w:sz w:val="28"/>
          <w:szCs w:val="28"/>
        </w:rPr>
        <w:t xml:space="preserve"> </w:t>
      </w:r>
    </w:p>
    <w:p w:rsidR="003010D0" w:rsidRPr="00961D93" w:rsidRDefault="003010D0" w:rsidP="003010D0">
      <w:pPr>
        <w:rPr>
          <w:rFonts w:ascii="黑体" w:hAnsi="黑体"/>
          <w:bCs/>
          <w:kern w:val="2"/>
          <w:sz w:val="28"/>
          <w:szCs w:val="28"/>
          <w:shd w:val="pct15" w:color="auto" w:fill="FFFFFF"/>
        </w:rPr>
      </w:pPr>
    </w:p>
    <w:bookmarkEnd w:id="1"/>
    <w:p w:rsidR="003010D0" w:rsidRDefault="003010D0" w:rsidP="003010D0">
      <w:pPr>
        <w:ind w:firstLine="560"/>
        <w:rPr>
          <w:rFonts w:ascii="宋体" w:eastAsia="宋体" w:hAnsi="宋体"/>
          <w:sz w:val="28"/>
          <w:szCs w:val="28"/>
        </w:rPr>
      </w:pPr>
    </w:p>
    <w:p w:rsidR="003010D0" w:rsidRDefault="003010D0" w:rsidP="003010D0">
      <w:pPr>
        <w:ind w:firstLine="560"/>
        <w:rPr>
          <w:rFonts w:ascii="宋体" w:eastAsia="宋体" w:hAnsi="宋体"/>
          <w:sz w:val="28"/>
          <w:szCs w:val="28"/>
        </w:rPr>
      </w:pPr>
    </w:p>
    <w:p w:rsidR="003010D0" w:rsidRDefault="003010D0" w:rsidP="003010D0">
      <w:pPr>
        <w:ind w:firstLine="560"/>
        <w:rPr>
          <w:rFonts w:ascii="宋体" w:eastAsia="宋体" w:hAnsi="宋体"/>
          <w:sz w:val="28"/>
          <w:szCs w:val="28"/>
        </w:rPr>
      </w:pPr>
    </w:p>
    <w:p w:rsidR="003010D0" w:rsidRDefault="003010D0" w:rsidP="003010D0">
      <w:pPr>
        <w:ind w:firstLine="560"/>
        <w:rPr>
          <w:rFonts w:ascii="宋体" w:eastAsia="宋体" w:hAnsi="宋体"/>
          <w:sz w:val="28"/>
          <w:szCs w:val="28"/>
        </w:rPr>
      </w:pPr>
    </w:p>
    <w:p w:rsidR="003010D0" w:rsidRDefault="003010D0" w:rsidP="003010D0">
      <w:pPr>
        <w:ind w:firstLine="560"/>
        <w:rPr>
          <w:rFonts w:ascii="宋体" w:eastAsia="宋体" w:hAnsi="宋体"/>
          <w:sz w:val="28"/>
          <w:szCs w:val="28"/>
        </w:rPr>
      </w:pPr>
    </w:p>
    <w:p w:rsidR="003010D0" w:rsidRDefault="003010D0" w:rsidP="003010D0">
      <w:pPr>
        <w:ind w:firstLine="560"/>
        <w:rPr>
          <w:rFonts w:ascii="宋体" w:eastAsia="宋体" w:hAnsi="宋体"/>
          <w:sz w:val="28"/>
          <w:szCs w:val="28"/>
        </w:rPr>
      </w:pPr>
    </w:p>
    <w:p w:rsidR="003010D0" w:rsidRPr="002534AF" w:rsidRDefault="003010D0" w:rsidP="003010D0">
      <w:pPr>
        <w:widowControl w:val="0"/>
        <w:jc w:val="left"/>
        <w:rPr>
          <w:rFonts w:asciiTheme="minorEastAsia" w:eastAsiaTheme="minorEastAsia" w:hAnsiTheme="minorEastAsia"/>
          <w:b/>
          <w:bCs/>
          <w:sz w:val="30"/>
          <w:szCs w:val="30"/>
          <w:shd w:val="pct15" w:color="auto" w:fill="FFFFFF"/>
        </w:rPr>
      </w:pPr>
      <w:bookmarkStart w:id="2" w:name="_Toc8605_WPSOffice_Level2"/>
      <w:r w:rsidRPr="002534AF">
        <w:rPr>
          <w:rFonts w:ascii="黑体" w:hAnsi="黑体" w:hint="eastAsia"/>
          <w:bCs/>
          <w:kern w:val="2"/>
          <w:sz w:val="28"/>
          <w:szCs w:val="28"/>
          <w:shd w:val="pct15" w:color="auto" w:fill="FFFFFF"/>
        </w:rPr>
        <w:lastRenderedPageBreak/>
        <w:t>◆</w:t>
      </w:r>
      <w:r w:rsidRPr="002534AF">
        <w:rPr>
          <w:rFonts w:asciiTheme="minorEastAsia" w:eastAsiaTheme="minorEastAsia" w:hAnsiTheme="minorEastAsia" w:hint="eastAsia"/>
          <w:b/>
          <w:bCs/>
          <w:kern w:val="2"/>
          <w:sz w:val="30"/>
          <w:szCs w:val="30"/>
          <w:shd w:val="pct15" w:color="auto" w:fill="FFFFFF"/>
        </w:rPr>
        <w:t>主</w:t>
      </w:r>
      <w:r>
        <w:rPr>
          <w:rFonts w:asciiTheme="minorEastAsia" w:eastAsiaTheme="minorEastAsia" w:hAnsiTheme="minorEastAsia" w:hint="eastAsia"/>
          <w:b/>
          <w:bCs/>
          <w:kern w:val="2"/>
          <w:sz w:val="30"/>
          <w:szCs w:val="30"/>
          <w:shd w:val="pct15" w:color="auto" w:fill="FFFFFF"/>
        </w:rPr>
        <w:t xml:space="preserve"> </w:t>
      </w:r>
      <w:r w:rsidRPr="002534AF">
        <w:rPr>
          <w:rFonts w:asciiTheme="minorEastAsia" w:eastAsiaTheme="minorEastAsia" w:hAnsiTheme="minorEastAsia" w:hint="eastAsia"/>
          <w:b/>
          <w:bCs/>
          <w:kern w:val="2"/>
          <w:sz w:val="30"/>
          <w:szCs w:val="30"/>
          <w:shd w:val="pct15" w:color="auto" w:fill="FFFFFF"/>
        </w:rPr>
        <w:t>要</w:t>
      </w:r>
      <w:r>
        <w:rPr>
          <w:rFonts w:asciiTheme="minorEastAsia" w:eastAsiaTheme="minorEastAsia" w:hAnsiTheme="minorEastAsia" w:hint="eastAsia"/>
          <w:b/>
          <w:bCs/>
          <w:kern w:val="2"/>
          <w:sz w:val="30"/>
          <w:szCs w:val="30"/>
          <w:shd w:val="pct15" w:color="auto" w:fill="FFFFFF"/>
        </w:rPr>
        <w:t xml:space="preserve"> </w:t>
      </w:r>
      <w:r w:rsidRPr="002534AF">
        <w:rPr>
          <w:rFonts w:asciiTheme="minorEastAsia" w:eastAsiaTheme="minorEastAsia" w:hAnsiTheme="minorEastAsia" w:hint="eastAsia"/>
          <w:b/>
          <w:bCs/>
          <w:kern w:val="2"/>
          <w:sz w:val="30"/>
          <w:szCs w:val="30"/>
          <w:shd w:val="pct15" w:color="auto" w:fill="FFFFFF"/>
        </w:rPr>
        <w:t>业</w:t>
      </w:r>
      <w:r>
        <w:rPr>
          <w:rFonts w:asciiTheme="minorEastAsia" w:eastAsiaTheme="minorEastAsia" w:hAnsiTheme="minorEastAsia" w:hint="eastAsia"/>
          <w:b/>
          <w:bCs/>
          <w:kern w:val="2"/>
          <w:sz w:val="30"/>
          <w:szCs w:val="30"/>
          <w:shd w:val="pct15" w:color="auto" w:fill="FFFFFF"/>
        </w:rPr>
        <w:t xml:space="preserve"> </w:t>
      </w:r>
      <w:r w:rsidRPr="002534AF">
        <w:rPr>
          <w:rFonts w:asciiTheme="minorEastAsia" w:eastAsiaTheme="minorEastAsia" w:hAnsiTheme="minorEastAsia" w:hint="eastAsia"/>
          <w:b/>
          <w:bCs/>
          <w:kern w:val="2"/>
          <w:sz w:val="30"/>
          <w:szCs w:val="30"/>
          <w:shd w:val="pct15" w:color="auto" w:fill="FFFFFF"/>
        </w:rPr>
        <w:t>绩</w:t>
      </w:r>
      <w:bookmarkEnd w:id="2"/>
    </w:p>
    <w:p w:rsidR="003010D0" w:rsidRDefault="003010D0" w:rsidP="003010D0">
      <w:pPr>
        <w:widowControl w:val="0"/>
        <w:numPr>
          <w:ilvl w:val="0"/>
          <w:numId w:val="4"/>
        </w:numPr>
        <w:rPr>
          <w:rFonts w:ascii="宋体" w:hAnsi="宋体"/>
          <w:b/>
          <w:bCs/>
          <w:sz w:val="30"/>
          <w:szCs w:val="30"/>
        </w:rPr>
      </w:pPr>
      <w:bookmarkStart w:id="3" w:name="_Toc17701_WPSOffice_Level3"/>
      <w:r>
        <w:rPr>
          <w:rFonts w:ascii="宋体" w:hAnsi="宋体" w:hint="eastAsia"/>
          <w:b/>
          <w:bCs/>
          <w:kern w:val="2"/>
          <w:sz w:val="30"/>
          <w:szCs w:val="30"/>
        </w:rPr>
        <w:t>住宅类</w:t>
      </w:r>
      <w:bookmarkEnd w:id="3"/>
    </w:p>
    <w:tbl>
      <w:tblPr>
        <w:tblStyle w:val="a5"/>
        <w:tblW w:w="8500" w:type="dxa"/>
        <w:shd w:val="clear" w:color="auto" w:fill="FFFFFF" w:themeFill="background1"/>
        <w:tblLayout w:type="fixed"/>
        <w:tblLook w:val="04A0"/>
      </w:tblPr>
      <w:tblGrid>
        <w:gridCol w:w="1700"/>
        <w:gridCol w:w="2297"/>
        <w:gridCol w:w="239"/>
        <w:gridCol w:w="2564"/>
        <w:gridCol w:w="1700"/>
      </w:tblGrid>
      <w:tr w:rsidR="003010D0" w:rsidTr="00615BE2">
        <w:trPr>
          <w:trHeight w:val="562"/>
        </w:trPr>
        <w:tc>
          <w:tcPr>
            <w:tcW w:w="170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小区名称</w:t>
            </w:r>
          </w:p>
        </w:tc>
        <w:tc>
          <w:tcPr>
            <w:tcW w:w="2297"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小区面积</w:t>
            </w:r>
          </w:p>
        </w:tc>
        <w:tc>
          <w:tcPr>
            <w:tcW w:w="239" w:type="dxa"/>
            <w:vMerge w:val="restart"/>
            <w:shd w:val="clear" w:color="auto" w:fill="FFFFFF" w:themeFill="background1"/>
            <w:vAlign w:val="center"/>
          </w:tcPr>
          <w:p w:rsidR="003010D0" w:rsidRDefault="003010D0" w:rsidP="00615BE2">
            <w:pPr>
              <w:jc w:val="center"/>
              <w:rPr>
                <w:rFonts w:ascii="宋体" w:hAnsi="宋体"/>
                <w:b/>
                <w:bCs/>
                <w:sz w:val="22"/>
                <w:szCs w:val="22"/>
              </w:rPr>
            </w:pPr>
          </w:p>
        </w:tc>
        <w:tc>
          <w:tcPr>
            <w:tcW w:w="2564"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小区名称</w:t>
            </w:r>
          </w:p>
        </w:tc>
        <w:tc>
          <w:tcPr>
            <w:tcW w:w="170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小区面积</w:t>
            </w:r>
          </w:p>
        </w:tc>
      </w:tr>
      <w:tr w:rsidR="003010D0" w:rsidTr="00615BE2">
        <w:trPr>
          <w:trHeight w:val="562"/>
        </w:trPr>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山水富地</w:t>
            </w:r>
          </w:p>
        </w:tc>
        <w:tc>
          <w:tcPr>
            <w:tcW w:w="2297"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16万㎡</w:t>
            </w:r>
          </w:p>
        </w:tc>
        <w:tc>
          <w:tcPr>
            <w:tcW w:w="239" w:type="dxa"/>
            <w:vMerge/>
            <w:shd w:val="clear" w:color="auto" w:fill="FFFFFF" w:themeFill="background1"/>
            <w:vAlign w:val="center"/>
          </w:tcPr>
          <w:p w:rsidR="003010D0" w:rsidRDefault="003010D0" w:rsidP="00615BE2">
            <w:pPr>
              <w:jc w:val="center"/>
              <w:rPr>
                <w:rFonts w:ascii="宋体" w:eastAsia="宋体" w:hAnsi="宋体"/>
                <w:sz w:val="22"/>
                <w:szCs w:val="22"/>
              </w:rPr>
            </w:pPr>
          </w:p>
        </w:tc>
        <w:tc>
          <w:tcPr>
            <w:tcW w:w="2564"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山水人家</w:t>
            </w:r>
          </w:p>
        </w:tc>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237801.44㎡</w:t>
            </w:r>
          </w:p>
        </w:tc>
      </w:tr>
      <w:tr w:rsidR="003010D0" w:rsidTr="00615BE2">
        <w:trPr>
          <w:trHeight w:val="562"/>
        </w:trPr>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滨河新村</w:t>
            </w:r>
          </w:p>
        </w:tc>
        <w:tc>
          <w:tcPr>
            <w:tcW w:w="2297"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237627.35㎡</w:t>
            </w:r>
          </w:p>
        </w:tc>
        <w:tc>
          <w:tcPr>
            <w:tcW w:w="239" w:type="dxa"/>
            <w:vMerge/>
            <w:shd w:val="clear" w:color="auto" w:fill="FFFFFF" w:themeFill="background1"/>
            <w:vAlign w:val="center"/>
          </w:tcPr>
          <w:p w:rsidR="003010D0" w:rsidRDefault="003010D0" w:rsidP="00615BE2">
            <w:pPr>
              <w:jc w:val="center"/>
              <w:rPr>
                <w:rFonts w:ascii="宋体" w:eastAsia="宋体" w:hAnsi="宋体"/>
                <w:sz w:val="22"/>
                <w:szCs w:val="22"/>
              </w:rPr>
            </w:pPr>
          </w:p>
        </w:tc>
        <w:tc>
          <w:tcPr>
            <w:tcW w:w="2564"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城尚城</w:t>
            </w:r>
          </w:p>
        </w:tc>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83000㎡</w:t>
            </w:r>
          </w:p>
        </w:tc>
      </w:tr>
      <w:tr w:rsidR="003010D0" w:rsidTr="00615BE2">
        <w:trPr>
          <w:trHeight w:val="562"/>
        </w:trPr>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奥阳康城</w:t>
            </w:r>
          </w:p>
        </w:tc>
        <w:tc>
          <w:tcPr>
            <w:tcW w:w="2297"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68773㎡</w:t>
            </w:r>
          </w:p>
        </w:tc>
        <w:tc>
          <w:tcPr>
            <w:tcW w:w="239" w:type="dxa"/>
            <w:vMerge/>
            <w:shd w:val="clear" w:color="auto" w:fill="FFFFFF" w:themeFill="background1"/>
            <w:vAlign w:val="center"/>
          </w:tcPr>
          <w:p w:rsidR="003010D0" w:rsidRDefault="003010D0" w:rsidP="00615BE2">
            <w:pPr>
              <w:jc w:val="center"/>
              <w:rPr>
                <w:rFonts w:ascii="宋体" w:eastAsia="宋体" w:hAnsi="宋体"/>
                <w:sz w:val="22"/>
                <w:szCs w:val="22"/>
              </w:rPr>
            </w:pPr>
          </w:p>
        </w:tc>
        <w:tc>
          <w:tcPr>
            <w:tcW w:w="2564"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建业城</w:t>
            </w:r>
          </w:p>
        </w:tc>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66908㎡</w:t>
            </w:r>
          </w:p>
        </w:tc>
      </w:tr>
      <w:tr w:rsidR="003010D0" w:rsidTr="00615BE2">
        <w:trPr>
          <w:trHeight w:val="617"/>
        </w:trPr>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长城花苑</w:t>
            </w:r>
          </w:p>
        </w:tc>
        <w:tc>
          <w:tcPr>
            <w:tcW w:w="2297"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245987.28㎡</w:t>
            </w:r>
          </w:p>
        </w:tc>
        <w:tc>
          <w:tcPr>
            <w:tcW w:w="239" w:type="dxa"/>
            <w:vMerge/>
            <w:shd w:val="clear" w:color="auto" w:fill="FFFFFF" w:themeFill="background1"/>
            <w:vAlign w:val="center"/>
          </w:tcPr>
          <w:p w:rsidR="003010D0" w:rsidRDefault="003010D0" w:rsidP="00615BE2">
            <w:pPr>
              <w:jc w:val="center"/>
              <w:rPr>
                <w:rFonts w:ascii="宋体" w:eastAsia="宋体" w:hAnsi="宋体"/>
                <w:sz w:val="22"/>
                <w:szCs w:val="22"/>
              </w:rPr>
            </w:pPr>
          </w:p>
        </w:tc>
        <w:tc>
          <w:tcPr>
            <w:tcW w:w="2564"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地久馨园</w:t>
            </w:r>
          </w:p>
        </w:tc>
        <w:tc>
          <w:tcPr>
            <w:tcW w:w="1700" w:type="dxa"/>
            <w:shd w:val="clear" w:color="auto" w:fill="FFFFFF" w:themeFill="background1"/>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17268㎡</w:t>
            </w:r>
          </w:p>
        </w:tc>
      </w:tr>
    </w:tbl>
    <w:p w:rsidR="003010D0" w:rsidRDefault="003010D0" w:rsidP="003010D0">
      <w:pPr>
        <w:widowControl w:val="0"/>
        <w:numPr>
          <w:ilvl w:val="0"/>
          <w:numId w:val="4"/>
        </w:numPr>
        <w:rPr>
          <w:rFonts w:ascii="宋体" w:hAnsi="宋体"/>
          <w:b/>
          <w:bCs/>
          <w:sz w:val="30"/>
          <w:szCs w:val="30"/>
        </w:rPr>
      </w:pPr>
      <w:bookmarkStart w:id="4" w:name="_Toc22052_WPSOffice_Level3"/>
      <w:r>
        <w:rPr>
          <w:rFonts w:ascii="宋体" w:hAnsi="宋体" w:hint="eastAsia"/>
          <w:b/>
          <w:bCs/>
          <w:kern w:val="2"/>
          <w:sz w:val="30"/>
          <w:szCs w:val="30"/>
        </w:rPr>
        <w:t>学校类</w:t>
      </w:r>
      <w:bookmarkEnd w:id="4"/>
    </w:p>
    <w:tbl>
      <w:tblPr>
        <w:tblStyle w:val="a5"/>
        <w:tblW w:w="8520" w:type="dxa"/>
        <w:tblLayout w:type="fixed"/>
        <w:tblLook w:val="04A0"/>
      </w:tblPr>
      <w:tblGrid>
        <w:gridCol w:w="4712"/>
        <w:gridCol w:w="3808"/>
      </w:tblGrid>
      <w:tr w:rsidR="003010D0" w:rsidTr="00615BE2">
        <w:trPr>
          <w:trHeight w:val="487"/>
        </w:trPr>
        <w:tc>
          <w:tcPr>
            <w:tcW w:w="4712" w:type="dxa"/>
            <w:shd w:val="clear" w:color="auto" w:fill="E5B8B7" w:themeFill="accent2" w:themeFillTint="66"/>
            <w:vAlign w:val="center"/>
          </w:tcPr>
          <w:p w:rsidR="003010D0" w:rsidRDefault="003010D0" w:rsidP="00615BE2">
            <w:pPr>
              <w:jc w:val="center"/>
              <w:rPr>
                <w:rFonts w:ascii="宋体" w:hAnsi="宋体"/>
                <w:b/>
                <w:bCs/>
                <w:sz w:val="22"/>
                <w:szCs w:val="22"/>
              </w:rPr>
            </w:pPr>
            <w:r>
              <w:rPr>
                <w:rFonts w:ascii="宋体" w:hAnsi="宋体" w:hint="eastAsia"/>
                <w:b/>
                <w:bCs/>
                <w:kern w:val="2"/>
                <w:sz w:val="22"/>
                <w:szCs w:val="22"/>
              </w:rPr>
              <w:t>名称</w:t>
            </w:r>
          </w:p>
        </w:tc>
        <w:tc>
          <w:tcPr>
            <w:tcW w:w="3808" w:type="dxa"/>
            <w:shd w:val="clear" w:color="auto" w:fill="E5B8B7" w:themeFill="accent2" w:themeFillTint="66"/>
            <w:vAlign w:val="center"/>
          </w:tcPr>
          <w:p w:rsidR="003010D0" w:rsidRDefault="003010D0" w:rsidP="00615BE2">
            <w:pPr>
              <w:jc w:val="center"/>
              <w:rPr>
                <w:rFonts w:ascii="宋体" w:hAnsi="宋体"/>
                <w:b/>
                <w:bCs/>
                <w:sz w:val="22"/>
                <w:szCs w:val="22"/>
              </w:rPr>
            </w:pPr>
            <w:r>
              <w:rPr>
                <w:rFonts w:ascii="宋体" w:hAnsi="宋体" w:hint="eastAsia"/>
                <w:b/>
                <w:bCs/>
                <w:kern w:val="2"/>
                <w:sz w:val="22"/>
                <w:szCs w:val="22"/>
              </w:rPr>
              <w:t>保安数量</w:t>
            </w:r>
          </w:p>
        </w:tc>
      </w:tr>
      <w:tr w:rsidR="003010D0" w:rsidTr="00615BE2">
        <w:trPr>
          <w:trHeight w:val="487"/>
        </w:trPr>
        <w:tc>
          <w:tcPr>
            <w:tcW w:w="4712"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平顶山城建学院</w:t>
            </w:r>
          </w:p>
        </w:tc>
        <w:tc>
          <w:tcPr>
            <w:tcW w:w="3808"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45</w:t>
            </w:r>
            <w:r>
              <w:rPr>
                <w:rFonts w:ascii="宋体" w:hAnsi="宋体" w:hint="eastAsia"/>
                <w:kern w:val="2"/>
                <w:sz w:val="22"/>
                <w:szCs w:val="22"/>
              </w:rPr>
              <w:t>人</w:t>
            </w:r>
          </w:p>
        </w:tc>
      </w:tr>
      <w:tr w:rsidR="003010D0" w:rsidTr="00615BE2">
        <w:trPr>
          <w:trHeight w:val="525"/>
        </w:trPr>
        <w:tc>
          <w:tcPr>
            <w:tcW w:w="4712"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第二外国语学校</w:t>
            </w:r>
          </w:p>
        </w:tc>
        <w:tc>
          <w:tcPr>
            <w:tcW w:w="3808"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35</w:t>
            </w:r>
            <w:r>
              <w:rPr>
                <w:rFonts w:ascii="宋体" w:hAnsi="宋体" w:hint="eastAsia"/>
                <w:kern w:val="2"/>
                <w:sz w:val="22"/>
                <w:szCs w:val="22"/>
              </w:rPr>
              <w:t>人</w:t>
            </w:r>
          </w:p>
        </w:tc>
      </w:tr>
    </w:tbl>
    <w:p w:rsidR="003010D0" w:rsidRDefault="003010D0" w:rsidP="003010D0">
      <w:pPr>
        <w:widowControl w:val="0"/>
        <w:numPr>
          <w:ilvl w:val="0"/>
          <w:numId w:val="4"/>
        </w:numPr>
        <w:rPr>
          <w:rFonts w:ascii="宋体" w:hAnsi="宋体"/>
          <w:b/>
          <w:bCs/>
          <w:sz w:val="30"/>
          <w:szCs w:val="30"/>
        </w:rPr>
      </w:pPr>
      <w:bookmarkStart w:id="5" w:name="_Toc2191_WPSOffice_Level3"/>
      <w:r>
        <w:rPr>
          <w:rFonts w:ascii="宋体" w:hAnsi="宋体" w:hint="eastAsia"/>
          <w:b/>
          <w:bCs/>
          <w:kern w:val="2"/>
          <w:sz w:val="30"/>
          <w:szCs w:val="30"/>
        </w:rPr>
        <w:t>机关类</w:t>
      </w:r>
      <w:bookmarkEnd w:id="5"/>
    </w:p>
    <w:tbl>
      <w:tblPr>
        <w:tblStyle w:val="a5"/>
        <w:tblW w:w="8560" w:type="dxa"/>
        <w:tblLayout w:type="fixed"/>
        <w:tblLook w:val="04A0"/>
      </w:tblPr>
      <w:tblGrid>
        <w:gridCol w:w="4720"/>
        <w:gridCol w:w="3840"/>
      </w:tblGrid>
      <w:tr w:rsidR="003010D0" w:rsidTr="00615BE2">
        <w:trPr>
          <w:trHeight w:val="371"/>
        </w:trPr>
        <w:tc>
          <w:tcPr>
            <w:tcW w:w="472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名称</w:t>
            </w:r>
          </w:p>
        </w:tc>
        <w:tc>
          <w:tcPr>
            <w:tcW w:w="384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保安数量</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小浪底、西霞院综合安保</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105</w:t>
            </w:r>
            <w:r>
              <w:rPr>
                <w:rFonts w:ascii="宋体" w:hAnsi="宋体" w:hint="eastAsia"/>
                <w:kern w:val="2"/>
                <w:sz w:val="22"/>
                <w:szCs w:val="22"/>
              </w:rPr>
              <w:t>人</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新乡市政府</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85</w:t>
            </w:r>
            <w:r>
              <w:rPr>
                <w:rFonts w:ascii="宋体" w:hAnsi="宋体" w:hint="eastAsia"/>
                <w:kern w:val="2"/>
                <w:sz w:val="22"/>
                <w:szCs w:val="22"/>
              </w:rPr>
              <w:t>人</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河南省残疾人联合办公大楼</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35</w:t>
            </w:r>
            <w:r>
              <w:rPr>
                <w:rFonts w:ascii="宋体" w:hAnsi="宋体" w:hint="eastAsia"/>
                <w:kern w:val="2"/>
                <w:sz w:val="22"/>
                <w:szCs w:val="22"/>
              </w:rPr>
              <w:t>人</w:t>
            </w:r>
          </w:p>
        </w:tc>
      </w:tr>
      <w:tr w:rsidR="003010D0" w:rsidTr="00615BE2">
        <w:trPr>
          <w:trHeight w:val="393"/>
        </w:trPr>
        <w:tc>
          <w:tcPr>
            <w:tcW w:w="472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商丘博物馆</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31</w:t>
            </w:r>
            <w:r>
              <w:rPr>
                <w:rFonts w:ascii="宋体" w:hAnsi="宋体" w:hint="eastAsia"/>
                <w:kern w:val="2"/>
                <w:sz w:val="22"/>
                <w:szCs w:val="22"/>
              </w:rPr>
              <w:t>人</w:t>
            </w:r>
          </w:p>
        </w:tc>
      </w:tr>
    </w:tbl>
    <w:p w:rsidR="003010D0" w:rsidRDefault="003010D0" w:rsidP="003010D0">
      <w:pPr>
        <w:widowControl w:val="0"/>
        <w:numPr>
          <w:ilvl w:val="0"/>
          <w:numId w:val="4"/>
        </w:numPr>
        <w:rPr>
          <w:rFonts w:ascii="宋体" w:hAnsi="宋体"/>
          <w:b/>
          <w:bCs/>
          <w:sz w:val="30"/>
          <w:szCs w:val="30"/>
        </w:rPr>
      </w:pPr>
      <w:bookmarkStart w:id="6" w:name="_Toc30856_WPSOffice_Level3"/>
      <w:r>
        <w:rPr>
          <w:rFonts w:ascii="宋体" w:hAnsi="宋体" w:hint="eastAsia"/>
          <w:b/>
          <w:bCs/>
          <w:kern w:val="2"/>
          <w:sz w:val="30"/>
          <w:szCs w:val="30"/>
        </w:rPr>
        <w:t>医院类</w:t>
      </w:r>
      <w:bookmarkEnd w:id="6"/>
    </w:p>
    <w:tbl>
      <w:tblPr>
        <w:tblStyle w:val="a5"/>
        <w:tblW w:w="8560" w:type="dxa"/>
        <w:tblLayout w:type="fixed"/>
        <w:tblLook w:val="04A0"/>
      </w:tblPr>
      <w:tblGrid>
        <w:gridCol w:w="4720"/>
        <w:gridCol w:w="3840"/>
      </w:tblGrid>
      <w:tr w:rsidR="003010D0" w:rsidTr="00615BE2">
        <w:trPr>
          <w:trHeight w:val="371"/>
        </w:trPr>
        <w:tc>
          <w:tcPr>
            <w:tcW w:w="472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名称</w:t>
            </w:r>
          </w:p>
        </w:tc>
        <w:tc>
          <w:tcPr>
            <w:tcW w:w="384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保安数量</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京都肿瘤医院</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45</w:t>
            </w:r>
            <w:r>
              <w:rPr>
                <w:rFonts w:ascii="宋体" w:hAnsi="宋体" w:hint="eastAsia"/>
                <w:kern w:val="2"/>
                <w:sz w:val="22"/>
                <w:szCs w:val="22"/>
              </w:rPr>
              <w:t>人</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p>
        </w:tc>
        <w:tc>
          <w:tcPr>
            <w:tcW w:w="3840" w:type="dxa"/>
            <w:vAlign w:val="center"/>
          </w:tcPr>
          <w:p w:rsidR="003010D0" w:rsidRDefault="003010D0" w:rsidP="00615BE2">
            <w:pPr>
              <w:jc w:val="center"/>
              <w:rPr>
                <w:rFonts w:ascii="宋体" w:eastAsia="宋体" w:hAnsi="宋体"/>
                <w:sz w:val="22"/>
                <w:szCs w:val="22"/>
              </w:rPr>
            </w:pPr>
          </w:p>
        </w:tc>
      </w:tr>
    </w:tbl>
    <w:p w:rsidR="003010D0" w:rsidRDefault="003010D0" w:rsidP="003010D0">
      <w:pPr>
        <w:widowControl w:val="0"/>
        <w:numPr>
          <w:ilvl w:val="0"/>
          <w:numId w:val="4"/>
        </w:numPr>
        <w:rPr>
          <w:rFonts w:ascii="宋体" w:hAnsi="宋体"/>
          <w:b/>
          <w:bCs/>
          <w:sz w:val="30"/>
          <w:szCs w:val="30"/>
        </w:rPr>
      </w:pPr>
      <w:bookmarkStart w:id="7" w:name="_Toc11422_WPSOffice_Level3"/>
      <w:r>
        <w:rPr>
          <w:rFonts w:ascii="宋体" w:hAnsi="宋体" w:hint="eastAsia"/>
          <w:b/>
          <w:bCs/>
          <w:kern w:val="2"/>
          <w:sz w:val="30"/>
          <w:szCs w:val="30"/>
        </w:rPr>
        <w:t>企业类</w:t>
      </w:r>
      <w:bookmarkEnd w:id="7"/>
    </w:p>
    <w:tbl>
      <w:tblPr>
        <w:tblStyle w:val="a5"/>
        <w:tblW w:w="8560" w:type="dxa"/>
        <w:tblLayout w:type="fixed"/>
        <w:tblLook w:val="04A0"/>
      </w:tblPr>
      <w:tblGrid>
        <w:gridCol w:w="4720"/>
        <w:gridCol w:w="3840"/>
      </w:tblGrid>
      <w:tr w:rsidR="003010D0" w:rsidTr="00615BE2">
        <w:trPr>
          <w:trHeight w:val="371"/>
        </w:trPr>
        <w:tc>
          <w:tcPr>
            <w:tcW w:w="472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名称</w:t>
            </w:r>
          </w:p>
        </w:tc>
        <w:tc>
          <w:tcPr>
            <w:tcW w:w="3840" w:type="dxa"/>
            <w:shd w:val="clear" w:color="auto" w:fill="E5B8B7" w:themeFill="accent2" w:themeFillTint="66"/>
            <w:vAlign w:val="center"/>
          </w:tcPr>
          <w:p w:rsidR="003010D0" w:rsidRDefault="003010D0" w:rsidP="00615BE2">
            <w:pPr>
              <w:jc w:val="center"/>
              <w:rPr>
                <w:rFonts w:ascii="宋体" w:eastAsia="宋体" w:hAnsi="宋体"/>
                <w:b/>
                <w:bCs/>
                <w:sz w:val="22"/>
                <w:szCs w:val="22"/>
              </w:rPr>
            </w:pPr>
            <w:r>
              <w:rPr>
                <w:rFonts w:ascii="宋体" w:hAnsi="宋体" w:hint="eastAsia"/>
                <w:b/>
                <w:bCs/>
                <w:kern w:val="2"/>
                <w:sz w:val="22"/>
                <w:szCs w:val="22"/>
              </w:rPr>
              <w:t>保安数量</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r>
              <w:rPr>
                <w:rFonts w:ascii="宋体" w:eastAsia="宋体" w:hAnsi="宋体" w:hint="eastAsia"/>
                <w:kern w:val="2"/>
                <w:sz w:val="22"/>
                <w:szCs w:val="22"/>
              </w:rPr>
              <w:t>洛阳佳一机电设备有限公司</w:t>
            </w:r>
          </w:p>
        </w:tc>
        <w:tc>
          <w:tcPr>
            <w:tcW w:w="3840" w:type="dxa"/>
            <w:vAlign w:val="center"/>
          </w:tcPr>
          <w:p w:rsidR="003010D0" w:rsidRDefault="003010D0" w:rsidP="00615BE2">
            <w:pPr>
              <w:jc w:val="center"/>
              <w:rPr>
                <w:rFonts w:ascii="宋体" w:eastAsia="宋体" w:hAnsi="宋体"/>
                <w:sz w:val="22"/>
                <w:szCs w:val="22"/>
              </w:rPr>
            </w:pPr>
            <w:r>
              <w:rPr>
                <w:rFonts w:ascii="宋体" w:hAnsi="宋体" w:hint="eastAsia"/>
                <w:kern w:val="2"/>
                <w:sz w:val="22"/>
                <w:szCs w:val="22"/>
              </w:rPr>
              <w:t>36</w:t>
            </w:r>
            <w:r>
              <w:rPr>
                <w:rFonts w:ascii="宋体" w:hAnsi="宋体" w:hint="eastAsia"/>
                <w:kern w:val="2"/>
                <w:sz w:val="22"/>
                <w:szCs w:val="22"/>
              </w:rPr>
              <w:t>人</w:t>
            </w:r>
          </w:p>
        </w:tc>
      </w:tr>
      <w:tr w:rsidR="003010D0" w:rsidTr="00615BE2">
        <w:trPr>
          <w:trHeight w:val="371"/>
        </w:trPr>
        <w:tc>
          <w:tcPr>
            <w:tcW w:w="4720" w:type="dxa"/>
            <w:vAlign w:val="center"/>
          </w:tcPr>
          <w:p w:rsidR="003010D0" w:rsidRDefault="003010D0" w:rsidP="00615BE2">
            <w:pPr>
              <w:jc w:val="center"/>
              <w:rPr>
                <w:rFonts w:ascii="宋体" w:eastAsia="宋体" w:hAnsi="宋体"/>
                <w:sz w:val="22"/>
                <w:szCs w:val="22"/>
              </w:rPr>
            </w:pPr>
          </w:p>
        </w:tc>
        <w:tc>
          <w:tcPr>
            <w:tcW w:w="3840" w:type="dxa"/>
            <w:vAlign w:val="center"/>
          </w:tcPr>
          <w:p w:rsidR="003010D0" w:rsidRDefault="003010D0" w:rsidP="00615BE2">
            <w:pPr>
              <w:jc w:val="center"/>
              <w:rPr>
                <w:rFonts w:ascii="宋体" w:eastAsia="宋体" w:hAnsi="宋体"/>
                <w:sz w:val="22"/>
                <w:szCs w:val="22"/>
              </w:rPr>
            </w:pPr>
          </w:p>
        </w:tc>
      </w:tr>
    </w:tbl>
    <w:p w:rsidR="003010D0" w:rsidRDefault="003010D0" w:rsidP="003010D0">
      <w:pPr>
        <w:rPr>
          <w:rFonts w:ascii="宋体" w:hAnsi="宋体"/>
          <w:b/>
          <w:bCs/>
          <w:sz w:val="30"/>
          <w:szCs w:val="30"/>
        </w:rPr>
      </w:pPr>
    </w:p>
    <w:p w:rsidR="003010D0" w:rsidRDefault="003010D0" w:rsidP="003010D0">
      <w:pPr>
        <w:rPr>
          <w:rFonts w:ascii="宋体" w:hAnsi="宋体"/>
          <w:b/>
          <w:bCs/>
          <w:sz w:val="30"/>
          <w:szCs w:val="30"/>
        </w:rPr>
      </w:pPr>
    </w:p>
    <w:p w:rsidR="003010D0" w:rsidRPr="002534AF" w:rsidRDefault="003010D0" w:rsidP="003010D0">
      <w:pPr>
        <w:jc w:val="left"/>
        <w:rPr>
          <w:rFonts w:asciiTheme="minorEastAsia" w:eastAsiaTheme="minorEastAsia" w:hAnsiTheme="minorEastAsia"/>
          <w:b/>
          <w:bCs/>
          <w:sz w:val="28"/>
          <w:szCs w:val="28"/>
          <w:shd w:val="pct15" w:color="auto" w:fill="FFFFFF"/>
        </w:rPr>
      </w:pPr>
      <w:bookmarkStart w:id="8" w:name="_GoBack"/>
      <w:bookmarkStart w:id="9" w:name="_Toc17701_WPSOffice_Level2"/>
      <w:bookmarkEnd w:id="8"/>
      <w:r w:rsidRPr="002534AF">
        <w:rPr>
          <w:rFonts w:asciiTheme="minorEastAsia" w:eastAsiaTheme="minorEastAsia" w:hAnsiTheme="minorEastAsia" w:hint="eastAsia"/>
          <w:bCs/>
          <w:kern w:val="2"/>
          <w:sz w:val="28"/>
          <w:szCs w:val="28"/>
          <w:shd w:val="pct15" w:color="auto" w:fill="FFFFFF"/>
        </w:rPr>
        <w:lastRenderedPageBreak/>
        <w:t>◆</w:t>
      </w:r>
      <w:r w:rsidRPr="002534AF">
        <w:rPr>
          <w:rFonts w:asciiTheme="minorEastAsia" w:eastAsiaTheme="minorEastAsia" w:hAnsiTheme="minorEastAsia" w:hint="eastAsia"/>
          <w:b/>
          <w:bCs/>
          <w:kern w:val="2"/>
          <w:sz w:val="28"/>
          <w:szCs w:val="28"/>
          <w:shd w:val="pct15" w:color="auto" w:fill="FFFFFF"/>
        </w:rPr>
        <w:t>服</w:t>
      </w:r>
      <w:r>
        <w:rPr>
          <w:rFonts w:asciiTheme="minorEastAsia" w:eastAsiaTheme="minorEastAsia" w:hAnsiTheme="minorEastAsia" w:hint="eastAsia"/>
          <w:b/>
          <w:bCs/>
          <w:kern w:val="2"/>
          <w:sz w:val="28"/>
          <w:szCs w:val="28"/>
          <w:shd w:val="pct15" w:color="auto" w:fill="FFFFFF"/>
        </w:rPr>
        <w:t xml:space="preserve"> </w:t>
      </w:r>
      <w:r w:rsidRPr="002534AF">
        <w:rPr>
          <w:rFonts w:asciiTheme="minorEastAsia" w:eastAsiaTheme="minorEastAsia" w:hAnsiTheme="minorEastAsia" w:hint="eastAsia"/>
          <w:b/>
          <w:bCs/>
          <w:kern w:val="2"/>
          <w:sz w:val="28"/>
          <w:szCs w:val="28"/>
          <w:shd w:val="pct15" w:color="auto" w:fill="FFFFFF"/>
        </w:rPr>
        <w:t>务</w:t>
      </w:r>
      <w:r>
        <w:rPr>
          <w:rFonts w:asciiTheme="minorEastAsia" w:eastAsiaTheme="minorEastAsia" w:hAnsiTheme="minorEastAsia" w:hint="eastAsia"/>
          <w:b/>
          <w:bCs/>
          <w:kern w:val="2"/>
          <w:sz w:val="28"/>
          <w:szCs w:val="28"/>
          <w:shd w:val="pct15" w:color="auto" w:fill="FFFFFF"/>
        </w:rPr>
        <w:t xml:space="preserve"> </w:t>
      </w:r>
      <w:r w:rsidRPr="002534AF">
        <w:rPr>
          <w:rFonts w:asciiTheme="minorEastAsia" w:eastAsiaTheme="minorEastAsia" w:hAnsiTheme="minorEastAsia" w:hint="eastAsia"/>
          <w:b/>
          <w:bCs/>
          <w:kern w:val="2"/>
          <w:sz w:val="28"/>
          <w:szCs w:val="28"/>
          <w:shd w:val="pct15" w:color="auto" w:fill="FFFFFF"/>
        </w:rPr>
        <w:t>内</w:t>
      </w:r>
      <w:r>
        <w:rPr>
          <w:rFonts w:asciiTheme="minorEastAsia" w:eastAsiaTheme="minorEastAsia" w:hAnsiTheme="minorEastAsia" w:hint="eastAsia"/>
          <w:b/>
          <w:bCs/>
          <w:kern w:val="2"/>
          <w:sz w:val="28"/>
          <w:szCs w:val="28"/>
          <w:shd w:val="pct15" w:color="auto" w:fill="FFFFFF"/>
        </w:rPr>
        <w:t xml:space="preserve"> </w:t>
      </w:r>
      <w:r w:rsidRPr="002534AF">
        <w:rPr>
          <w:rFonts w:asciiTheme="minorEastAsia" w:eastAsiaTheme="minorEastAsia" w:hAnsiTheme="minorEastAsia" w:hint="eastAsia"/>
          <w:b/>
          <w:bCs/>
          <w:kern w:val="2"/>
          <w:sz w:val="28"/>
          <w:szCs w:val="28"/>
          <w:shd w:val="pct15" w:color="auto" w:fill="FFFFFF"/>
        </w:rPr>
        <w:t>容</w:t>
      </w:r>
      <w:bookmarkEnd w:id="9"/>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cs="宋体"/>
          <w:noProof/>
          <w:sz w:val="24"/>
          <w:szCs w:val="28"/>
        </w:rPr>
        <w:drawing>
          <wp:anchor distT="0" distB="0" distL="114300" distR="114300" simplePos="0" relativeHeight="251660288" behindDoc="1" locked="0" layoutInCell="1" allowOverlap="1">
            <wp:simplePos x="0" y="0"/>
            <wp:positionH relativeFrom="page">
              <wp:posOffset>3295015</wp:posOffset>
            </wp:positionH>
            <wp:positionV relativeFrom="page">
              <wp:posOffset>2613660</wp:posOffset>
            </wp:positionV>
            <wp:extent cx="3361690" cy="2527300"/>
            <wp:effectExtent l="19050" t="0" r="0" b="0"/>
            <wp:wrapTight wrapText="bothSides">
              <wp:wrapPolygon edited="0">
                <wp:start x="-122" y="0"/>
                <wp:lineTo x="-122" y="21491"/>
                <wp:lineTo x="21543" y="21491"/>
                <wp:lineTo x="21543" y="0"/>
                <wp:lineTo x="-122" y="0"/>
              </wp:wrapPolygon>
            </wp:wrapTight>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cstate="print"/>
                    <a:stretch>
                      <a:fillRect/>
                    </a:stretch>
                  </pic:blipFill>
                  <pic:spPr>
                    <a:xfrm>
                      <a:off x="0" y="0"/>
                      <a:ext cx="3361690" cy="2527300"/>
                    </a:xfrm>
                    <a:prstGeom prst="rect">
                      <a:avLst/>
                    </a:prstGeom>
                    <a:noFill/>
                    <a:ln w="9525">
                      <a:noFill/>
                    </a:ln>
                  </pic:spPr>
                </pic:pic>
              </a:graphicData>
            </a:graphic>
          </wp:anchor>
        </w:drawing>
      </w:r>
      <w:r w:rsidRPr="00C17C4E">
        <w:rPr>
          <w:rFonts w:asciiTheme="minorEastAsia" w:eastAsiaTheme="minorEastAsia" w:hAnsiTheme="minorEastAsia" w:hint="eastAsia"/>
          <w:kern w:val="2"/>
          <w:sz w:val="24"/>
          <w:szCs w:val="28"/>
        </w:rPr>
        <w:t xml:space="preserve">1、门卫守护: 对出入人员进行严格验证，并依据客户单位有关会客登记制度严格履行登记手续，严禁无关人员入内。对出入人员和车辆所携带、装运的物品、物资进行严格检验、核查。疏导出入车辆和行人，清理门卫责任区内无关人员，保证进出车辆畅通，人员出入有序无阻。协助客户单位管理好职工考勤工作，配合有关部门做好来人来访接待工作，遇有来访人员确有要事急需办理时，要及时做好传达工作。协助客户单位发现治安隐患，堵塞漏洞，健全防范制度，提高安全防范能力，主动配合公司保卫部门的工作。 </w:t>
      </w:r>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hint="eastAsia"/>
          <w:kern w:val="2"/>
          <w:sz w:val="24"/>
          <w:szCs w:val="28"/>
        </w:rPr>
        <w:t>2、守护工作:保护人身安全，保护财产安全，维护客户单位的正常秩序。</w:t>
      </w:r>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hint="eastAsia"/>
          <w:kern w:val="2"/>
          <w:sz w:val="24"/>
          <w:szCs w:val="28"/>
        </w:rPr>
        <w:t>3、巡逻工作:维护巡逻区域内和保护目标周围的正常治安秩序。 预防、发现、制止各种违法犯罪行为。及时发现各种可疑情况，抓获现行违法犯罪嫌疑人。洞察安全隐患。突发事件或意外事故的处理。</w:t>
      </w:r>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hint="eastAsia"/>
          <w:kern w:val="2"/>
          <w:sz w:val="24"/>
          <w:szCs w:val="28"/>
        </w:rPr>
        <w:t>4、保安人力护卫服务:包括保安门卫服务、保安守护服务和保安巡逻等服务。公司根据企事业、物业小区、工厂、商场、及机关事业单位的不</w:t>
      </w:r>
      <w:r w:rsidRPr="00C17C4E">
        <w:rPr>
          <w:rFonts w:asciiTheme="minorEastAsia" w:eastAsiaTheme="minorEastAsia" w:hAnsiTheme="minorEastAsia" w:hint="eastAsia"/>
          <w:sz w:val="24"/>
          <w:szCs w:val="28"/>
        </w:rPr>
        <w:t>同特点，制定相应的保安门卫服务、守护服务及巡逻服务方案，派出专业保安人员提供护卫服务。</w:t>
      </w:r>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hint="eastAsia"/>
          <w:kern w:val="2"/>
          <w:sz w:val="24"/>
          <w:szCs w:val="28"/>
        </w:rPr>
        <w:t>5、安全技术防范报务:</w:t>
      </w:r>
      <w:r w:rsidRPr="00C17C4E">
        <w:rPr>
          <w:rFonts w:asciiTheme="minorEastAsia" w:eastAsiaTheme="minorEastAsia" w:hAnsiTheme="minorEastAsia" w:hint="eastAsia"/>
          <w:sz w:val="24"/>
          <w:szCs w:val="28"/>
        </w:rPr>
        <w:t xml:space="preserve">公司大力发展技防服务，努力提升保安服务的科技含量，充分发挥科技手段在预防违法犯罪、确保客户安全中的积极作用，逐步形成人防、物防、技防相结合的综合防范网络。  </w:t>
      </w:r>
    </w:p>
    <w:p w:rsidR="003010D0" w:rsidRPr="00C17C4E" w:rsidRDefault="003010D0" w:rsidP="003010D0">
      <w:pPr>
        <w:spacing w:line="400" w:lineRule="exact"/>
        <w:ind w:firstLineChars="200" w:firstLine="480"/>
        <w:rPr>
          <w:rFonts w:asciiTheme="minorEastAsia" w:eastAsiaTheme="minorEastAsia" w:hAnsiTheme="minorEastAsia"/>
          <w:sz w:val="24"/>
          <w:szCs w:val="28"/>
        </w:rPr>
      </w:pPr>
      <w:r w:rsidRPr="00C17C4E">
        <w:rPr>
          <w:rFonts w:asciiTheme="minorEastAsia" w:eastAsiaTheme="minorEastAsia" w:hAnsiTheme="minorEastAsia" w:hint="eastAsia"/>
          <w:kern w:val="2"/>
          <w:sz w:val="24"/>
          <w:szCs w:val="28"/>
        </w:rPr>
        <w:t>6、安全防范咨询服务:公</w:t>
      </w:r>
      <w:r w:rsidRPr="00C17C4E">
        <w:rPr>
          <w:rFonts w:asciiTheme="minorEastAsia" w:eastAsiaTheme="minorEastAsia" w:hAnsiTheme="minorEastAsia" w:hint="eastAsia"/>
          <w:sz w:val="24"/>
          <w:szCs w:val="28"/>
        </w:rPr>
        <w:t>司为企业、事业单位、机关团体、社会特定组织或个人提供有关保安或安全方面的问题解答、安全防范措施、安全制度规定，以及安防工程、家庭报警系统的安装、调试、使用等业务咨询活动。 临时勤务保安服务  公司为大型活动、大型企业、发布、歌友见面会、文体演出比赛、展览等活动提供人防、技防相结合的安全防范解决方案并负责实施保安服务。</w:t>
      </w:r>
    </w:p>
    <w:p w:rsidR="003010D0" w:rsidRPr="00C17C4E" w:rsidRDefault="003010D0" w:rsidP="003010D0">
      <w:pPr>
        <w:spacing w:line="400" w:lineRule="exact"/>
        <w:ind w:firstLineChars="200" w:firstLine="482"/>
        <w:outlineLvl w:val="0"/>
        <w:rPr>
          <w:rFonts w:asciiTheme="minorEastAsia" w:eastAsiaTheme="minorEastAsia" w:hAnsiTheme="minorEastAsia" w:cs="宋体"/>
          <w:b/>
          <w:bCs/>
          <w:sz w:val="24"/>
          <w:szCs w:val="28"/>
          <w:lang w:val="zh-CN"/>
        </w:rPr>
      </w:pPr>
    </w:p>
    <w:p w:rsidR="003010D0" w:rsidRDefault="003010D0" w:rsidP="003010D0">
      <w:pPr>
        <w:autoSpaceDE w:val="0"/>
        <w:autoSpaceDN w:val="0"/>
        <w:adjustRightInd w:val="0"/>
        <w:spacing w:line="360" w:lineRule="auto"/>
        <w:jc w:val="center"/>
        <w:rPr>
          <w:rFonts w:asciiTheme="minorEastAsia" w:eastAsiaTheme="minorEastAsia" w:hAnsiTheme="minorEastAsia" w:cs="宋体"/>
          <w:sz w:val="28"/>
          <w:szCs w:val="28"/>
          <w:lang w:val="zh-CN"/>
        </w:rPr>
      </w:pPr>
    </w:p>
    <w:p w:rsidR="003010D0" w:rsidRDefault="003010D0" w:rsidP="003010D0">
      <w:pPr>
        <w:jc w:val="left"/>
        <w:rPr>
          <w:rFonts w:asciiTheme="minorEastAsia" w:eastAsiaTheme="minorEastAsia" w:hAnsiTheme="minorEastAsia" w:cs="宋体"/>
          <w:sz w:val="28"/>
          <w:szCs w:val="28"/>
          <w:lang w:val="zh-CN"/>
        </w:rPr>
      </w:pPr>
      <w:r>
        <w:rPr>
          <w:rFonts w:asciiTheme="minorEastAsia" w:eastAsiaTheme="minorEastAsia" w:hAnsiTheme="minorEastAsia" w:cs="宋体"/>
          <w:sz w:val="28"/>
          <w:szCs w:val="28"/>
          <w:lang w:val="zh-CN"/>
        </w:rPr>
        <w:br w:type="page"/>
      </w:r>
    </w:p>
    <w:p w:rsidR="003010D0" w:rsidRDefault="003010D0" w:rsidP="003010D0">
      <w:pPr>
        <w:jc w:val="left"/>
        <w:rPr>
          <w:rFonts w:ascii="黑体" w:hAnsi="黑体" w:cs="宋体"/>
          <w:bCs/>
          <w:sz w:val="28"/>
          <w:szCs w:val="28"/>
          <w:shd w:val="pct15" w:color="auto" w:fill="FFFFFF"/>
        </w:rPr>
      </w:pPr>
      <w:bookmarkStart w:id="10" w:name="_Toc22052_WPSOffice_Level2"/>
      <w:r w:rsidRPr="006D45DF">
        <w:rPr>
          <w:rFonts w:ascii="黑体" w:hAnsi="黑体" w:hint="eastAsia"/>
          <w:bCs/>
          <w:sz w:val="28"/>
          <w:szCs w:val="28"/>
          <w:shd w:val="pct15" w:color="auto" w:fill="FFFFFF"/>
        </w:rPr>
        <w:lastRenderedPageBreak/>
        <w:t>◆</w:t>
      </w:r>
      <w:r w:rsidRPr="006D45DF">
        <w:rPr>
          <w:rFonts w:ascii="黑体" w:hAnsi="黑体" w:cs="宋体" w:hint="eastAsia"/>
          <w:bCs/>
          <w:sz w:val="28"/>
          <w:szCs w:val="28"/>
          <w:shd w:val="pct15" w:color="auto" w:fill="FFFFFF"/>
        </w:rPr>
        <w:t>实施方案</w:t>
      </w:r>
    </w:p>
    <w:p w:rsidR="003010D0" w:rsidRPr="008F1DB7" w:rsidRDefault="003010D0" w:rsidP="003010D0">
      <w:pPr>
        <w:spacing w:line="360" w:lineRule="auto"/>
        <w:jc w:val="left"/>
        <w:rPr>
          <w:rFonts w:ascii="黑体" w:hAnsi="黑体" w:cs="宋体"/>
          <w:bCs/>
          <w:sz w:val="24"/>
          <w:szCs w:val="24"/>
        </w:rPr>
      </w:pPr>
      <w:r w:rsidRPr="008F1DB7">
        <w:rPr>
          <w:rFonts w:ascii="黑体" w:hAnsi="黑体" w:cs="宋体" w:hint="eastAsia"/>
          <w:b/>
          <w:bCs/>
          <w:sz w:val="24"/>
          <w:szCs w:val="24"/>
        </w:rPr>
        <w:t xml:space="preserve">1、设备本地固定办公场所 </w:t>
      </w:r>
    </w:p>
    <w:p w:rsidR="003010D0" w:rsidRPr="008F1DB7" w:rsidRDefault="003010D0" w:rsidP="003010D0">
      <w:pPr>
        <w:spacing w:line="360" w:lineRule="auto"/>
        <w:ind w:firstLineChars="200" w:firstLine="480"/>
        <w:jc w:val="left"/>
        <w:rPr>
          <w:rFonts w:ascii="宋体" w:eastAsia="宋体" w:hAnsi="宋体" w:cs="宋体"/>
          <w:bCs/>
          <w:sz w:val="24"/>
          <w:szCs w:val="24"/>
          <w:shd w:val="pct15" w:color="auto" w:fill="FFFFFF"/>
        </w:rPr>
      </w:pPr>
      <w:r w:rsidRPr="008F1DB7">
        <w:rPr>
          <w:rFonts w:ascii="宋体" w:eastAsia="宋体" w:hAnsi="宋体" w:cs="宋体" w:hint="eastAsia"/>
          <w:bCs/>
          <w:sz w:val="24"/>
          <w:szCs w:val="24"/>
        </w:rPr>
        <w:t>为</w:t>
      </w:r>
      <w:r>
        <w:rPr>
          <w:rFonts w:ascii="宋体" w:eastAsia="宋体" w:hAnsi="宋体" w:cs="宋体" w:hint="eastAsia"/>
          <w:bCs/>
          <w:sz w:val="24"/>
          <w:szCs w:val="24"/>
        </w:rPr>
        <w:t>了给许昌市审计局购买保安服务项目提供更完善、快速的保安</w:t>
      </w:r>
      <w:r w:rsidRPr="008F1DB7">
        <w:rPr>
          <w:rFonts w:ascii="宋体" w:eastAsia="宋体" w:hAnsi="宋体" w:cs="宋体" w:hint="eastAsia"/>
          <w:bCs/>
          <w:sz w:val="24"/>
          <w:szCs w:val="24"/>
        </w:rPr>
        <w:t>服务</w:t>
      </w:r>
      <w:r>
        <w:rPr>
          <w:rFonts w:ascii="宋体" w:eastAsia="宋体" w:hAnsi="宋体" w:cs="宋体" w:hint="eastAsia"/>
          <w:bCs/>
          <w:sz w:val="24"/>
          <w:szCs w:val="24"/>
        </w:rPr>
        <w:t>，我公司特在许昌市八一路东段艺馨苑5号楼9层</w:t>
      </w:r>
      <w:r w:rsidRPr="008F1DB7">
        <w:rPr>
          <w:rFonts w:ascii="宋体" w:eastAsia="宋体" w:hAnsi="宋体" w:cs="宋体" w:hint="eastAsia"/>
          <w:bCs/>
          <w:sz w:val="24"/>
          <w:szCs w:val="24"/>
        </w:rPr>
        <w:t>设置固定的办公场所且自备安保等服务项目所需物资装备</w:t>
      </w:r>
      <w:r>
        <w:rPr>
          <w:rFonts w:ascii="宋体" w:eastAsia="宋体" w:hAnsi="宋体" w:cs="宋体" w:hint="eastAsia"/>
          <w:bCs/>
          <w:sz w:val="24"/>
          <w:szCs w:val="24"/>
        </w:rPr>
        <w:t>。</w:t>
      </w:r>
      <w:r w:rsidRPr="008F1DB7">
        <w:rPr>
          <w:rFonts w:ascii="宋体" w:eastAsia="宋体" w:hAnsi="宋体" w:cs="宋体" w:hint="eastAsia"/>
          <w:bCs/>
          <w:sz w:val="24"/>
          <w:szCs w:val="24"/>
        </w:rPr>
        <w:t xml:space="preserve"> </w:t>
      </w:r>
    </w:p>
    <w:p w:rsidR="003010D0" w:rsidRDefault="003010D0" w:rsidP="003010D0">
      <w:pPr>
        <w:spacing w:line="520" w:lineRule="exact"/>
        <w:jc w:val="left"/>
        <w:outlineLvl w:val="1"/>
        <w:rPr>
          <w:rFonts w:asciiTheme="minorEastAsia" w:hAnsiTheme="minorEastAsia" w:cstheme="minorEastAsia"/>
          <w:b/>
          <w:bCs/>
          <w:sz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、保安岗位职责</w:t>
      </w:r>
      <w:bookmarkEnd w:id="10"/>
    </w:p>
    <w:p w:rsidR="003010D0" w:rsidRDefault="003010D0" w:rsidP="003010D0">
      <w:pPr>
        <w:widowControl w:val="0"/>
        <w:numPr>
          <w:ilvl w:val="0"/>
          <w:numId w:val="6"/>
        </w:num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主出入口24小时值勤。对来访人员进行验证、登记，杜绝闲杂人员进入；对进出的邮递、送水等劳务人员实行临时准入证管理。</w:t>
      </w:r>
    </w:p>
    <w:p w:rsidR="003010D0" w:rsidRDefault="003010D0" w:rsidP="003010D0">
      <w:pPr>
        <w:widowControl w:val="0"/>
        <w:numPr>
          <w:ilvl w:val="0"/>
          <w:numId w:val="6"/>
        </w:num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严格把控出入车辆，凡进出施工现场的车辆严格管理，查验车辆装载货物，见证放行；</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3、保持环境秩序良好，道路通畅，车辆停放有序，按位停放；按规定线路巡逻，每日夜间巡查不得少于4次；配有安全监控设施的，实施24小时监控。</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4、保证消防自动报警系统、监控系统、门禁系统、对讲系统设备的正常运行。</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5、各种消防设施、器材配备合理、更新及时、使用有效。</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6、对火灾、治安、公共卫生等突发事件有应急预案，事发时及时报告业主和有关主管部门，并协助采取相应措施，完善责任制。</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7、《全国物业管理示范大厦标准及评分细则》约定的其它公共秩序维护内容。</w:t>
      </w:r>
    </w:p>
    <w:p w:rsidR="003010D0" w:rsidRDefault="003010D0" w:rsidP="003010D0">
      <w:pPr>
        <w:spacing w:line="520" w:lineRule="exact"/>
        <w:jc w:val="left"/>
        <w:outlineLvl w:val="1"/>
        <w:rPr>
          <w:rFonts w:asciiTheme="minorEastAsia" w:hAnsiTheme="minorEastAsia" w:cstheme="minorEastAsia"/>
          <w:b/>
          <w:bCs/>
          <w:sz w:val="24"/>
        </w:rPr>
      </w:pPr>
      <w:bookmarkStart w:id="11" w:name="_Toc2191_WPSOffice_Level2"/>
      <w:r>
        <w:rPr>
          <w:rFonts w:asciiTheme="minorEastAsia" w:hAnsiTheme="minorEastAsia" w:cstheme="minorEastAsia" w:hint="eastAsia"/>
          <w:b/>
          <w:bCs/>
          <w:sz w:val="24"/>
          <w:szCs w:val="24"/>
        </w:rPr>
        <w:t>保安服务标准</w:t>
      </w:r>
      <w:bookmarkEnd w:id="11"/>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建立传达、保安、车辆、道路及公共秩序等管理制度并认真落实，确保办公区安全和正常的工作环境；严格验证、登记，杜绝闲杂人员进入，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w:t>
      </w:r>
      <w:r>
        <w:rPr>
          <w:rFonts w:ascii="宋体" w:eastAsia="宋体" w:hAnsi="宋体" w:cs="宋体" w:hint="eastAsia"/>
          <w:sz w:val="24"/>
          <w:szCs w:val="24"/>
        </w:rPr>
        <w:lastRenderedPageBreak/>
        <w:t xml:space="preserve">事件，重点、要害部位每小时至少巡逻一次，发现违法、违章行为应及时制止；道路畅通，各种车辆停放有序，无堵塞交通现象，不影响行人通行。 </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2、实行24小时安全管理，人防、机防相结合，监控、巡视、值班相配合，确保无漏岗、脱岗、睡岗等失职现象。</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3、危及物业使用安全和事故易发区设置警示标志和采取切实可行的安全防范措施。</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4、有针对性地提供突发事件的安全保卫服务，措施得力，制度健全、人员到位，编制切实可行的如“被盗”、“妨碍公务”等突发事件的应急预案及措施。特别是要建立处理上访事件的应急方案。</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5、火灾、刑事案件和交通事故发生率为零。其它重大事故发生率控制在1‰以内，处理及时率为100%。</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6、庭院出入道口及外围无聚众、阻塞、叫卖等现象。</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7、确保安全和正常工作环境；环境秩序良好，做好安全防范和日常巡视工作，及时发现和处理各种安全和事故隐患，迅速有效处置突发事件。</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8、有重大活动、接待或会议时，按采购单位要求增加适当的安全保卫人员。</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9、道路通畅，路面相关设施完整，交通标识规范完好。</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10、地上停车管理制度完善，人员配备合理，无乱停乱放和阻塞现象。</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11、必要时并根据采购单位要求对出入庭院的物品、人员、车辆进行检查。</w:t>
      </w:r>
    </w:p>
    <w:p w:rsidR="003010D0" w:rsidRDefault="003010D0" w:rsidP="003010D0">
      <w:pPr>
        <w:spacing w:line="520" w:lineRule="exact"/>
        <w:ind w:firstLineChars="200" w:firstLine="480"/>
        <w:jc w:val="left"/>
        <w:rPr>
          <w:rFonts w:ascii="宋体" w:eastAsia="宋体" w:hAnsi="宋体" w:cs="宋体"/>
          <w:color w:val="000000"/>
          <w:sz w:val="24"/>
        </w:rPr>
      </w:pPr>
      <w:r>
        <w:rPr>
          <w:rFonts w:ascii="宋体" w:eastAsia="宋体" w:hAnsi="宋体" w:cs="宋体" w:hint="eastAsia"/>
          <w:sz w:val="24"/>
          <w:szCs w:val="24"/>
        </w:rPr>
        <w:t>12、地上停车的车位划线和院区相应设施划线每年一次。</w:t>
      </w:r>
    </w:p>
    <w:p w:rsidR="003010D0" w:rsidRDefault="003010D0" w:rsidP="003010D0">
      <w:pPr>
        <w:pStyle w:val="3"/>
        <w:spacing w:line="560" w:lineRule="exact"/>
        <w:rPr>
          <w:rFonts w:ascii="宋体" w:eastAsia="宋体" w:hAnsi="宋体" w:cs="宋体"/>
        </w:rPr>
      </w:pPr>
      <w:r>
        <w:rPr>
          <w:rFonts w:ascii="宋体" w:eastAsia="宋体" w:hAnsi="宋体" w:cs="宋体" w:hint="eastAsia"/>
          <w:kern w:val="2"/>
          <w:sz w:val="24"/>
          <w:szCs w:val="24"/>
        </w:rPr>
        <w:t xml:space="preserve"> 13、秩序维护工作检验标准</w:t>
      </w:r>
    </w:p>
    <w:tbl>
      <w:tblPr>
        <w:tblW w:w="8800" w:type="dxa"/>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720"/>
        <w:gridCol w:w="2362"/>
        <w:gridCol w:w="4797"/>
      </w:tblGrid>
      <w:tr w:rsidR="003010D0" w:rsidTr="00615BE2">
        <w:trPr>
          <w:trHeight w:val="365"/>
          <w:jc w:val="center"/>
        </w:trPr>
        <w:tc>
          <w:tcPr>
            <w:tcW w:w="921"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分类</w:t>
            </w: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序号</w:t>
            </w:r>
          </w:p>
        </w:tc>
        <w:tc>
          <w:tcPr>
            <w:tcW w:w="2362"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项  目</w:t>
            </w:r>
          </w:p>
        </w:tc>
        <w:tc>
          <w:tcPr>
            <w:tcW w:w="4797"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标   准</w:t>
            </w:r>
          </w:p>
        </w:tc>
      </w:tr>
      <w:tr w:rsidR="003010D0" w:rsidTr="00615BE2">
        <w:trPr>
          <w:cantSplit/>
          <w:trHeight w:val="501"/>
          <w:jc w:val="center"/>
        </w:trPr>
        <w:tc>
          <w:tcPr>
            <w:tcW w:w="921" w:type="dxa"/>
            <w:vMerge w:val="restart"/>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服务</w:t>
            </w:r>
          </w:p>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要求</w:t>
            </w: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1</w:t>
            </w:r>
          </w:p>
        </w:tc>
        <w:tc>
          <w:tcPr>
            <w:tcW w:w="2362"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仪表仪容</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1、按规定着装，佩戴齐全</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2、不袖手，背手或将手插入衣袋，不勾肩搭背</w:t>
            </w:r>
          </w:p>
        </w:tc>
      </w:tr>
      <w:tr w:rsidR="003010D0" w:rsidTr="00615BE2">
        <w:trPr>
          <w:cantSplit/>
          <w:trHeight w:val="605"/>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2</w:t>
            </w:r>
          </w:p>
        </w:tc>
        <w:tc>
          <w:tcPr>
            <w:tcW w:w="2362"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服务态度</w:t>
            </w:r>
          </w:p>
        </w:tc>
        <w:tc>
          <w:tcPr>
            <w:tcW w:w="4797" w:type="dxa"/>
            <w:vAlign w:val="center"/>
          </w:tcPr>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1、微笑服务</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2、主动热情，耐心周到</w:t>
            </w:r>
          </w:p>
        </w:tc>
      </w:tr>
      <w:tr w:rsidR="003010D0" w:rsidTr="00615BE2">
        <w:trPr>
          <w:cantSplit/>
          <w:trHeight w:val="1052"/>
          <w:jc w:val="center"/>
        </w:trPr>
        <w:tc>
          <w:tcPr>
            <w:tcW w:w="921" w:type="dxa"/>
            <w:vMerge w:val="restart"/>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秩序维</w:t>
            </w:r>
          </w:p>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护工作</w:t>
            </w: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1</w:t>
            </w:r>
          </w:p>
        </w:tc>
        <w:tc>
          <w:tcPr>
            <w:tcW w:w="2362" w:type="dxa"/>
            <w:vAlign w:val="center"/>
          </w:tcPr>
          <w:p w:rsidR="003010D0" w:rsidRDefault="003010D0" w:rsidP="00615BE2">
            <w:pPr>
              <w:spacing w:line="560" w:lineRule="exact"/>
              <w:ind w:firstLineChars="33" w:firstLine="79"/>
              <w:jc w:val="center"/>
              <w:rPr>
                <w:rFonts w:ascii="宋体" w:eastAsia="宋体" w:hAnsi="宋体" w:cs="宋体"/>
                <w:sz w:val="24"/>
              </w:rPr>
            </w:pPr>
            <w:r>
              <w:rPr>
                <w:rFonts w:ascii="宋体" w:eastAsia="宋体" w:hAnsi="宋体" w:cs="宋体" w:hint="eastAsia"/>
                <w:sz w:val="24"/>
                <w:szCs w:val="24"/>
              </w:rPr>
              <w:t>立岗、门岗</w:t>
            </w:r>
          </w:p>
        </w:tc>
        <w:tc>
          <w:tcPr>
            <w:tcW w:w="4797" w:type="dxa"/>
            <w:vAlign w:val="center"/>
          </w:tcPr>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1、24小时值班</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2、出入物品进行登记</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3、进出机动车辆登记后放行</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4、上岗时不得会访客、闲聊</w:t>
            </w:r>
          </w:p>
        </w:tc>
      </w:tr>
      <w:tr w:rsidR="003010D0" w:rsidTr="00615BE2">
        <w:trPr>
          <w:cantSplit/>
          <w:trHeight w:val="1370"/>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2</w:t>
            </w:r>
          </w:p>
        </w:tc>
        <w:tc>
          <w:tcPr>
            <w:tcW w:w="2362"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巡逻岗、车辆引导岗</w:t>
            </w:r>
          </w:p>
        </w:tc>
        <w:tc>
          <w:tcPr>
            <w:tcW w:w="4797" w:type="dxa"/>
            <w:vAlign w:val="center"/>
          </w:tcPr>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1、24小时巡查</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2、消防设施每周检查一次</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3、车辆摆放有序</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4、可疑人员盘查登记</w:t>
            </w:r>
          </w:p>
          <w:p w:rsidR="003010D0" w:rsidRDefault="003010D0" w:rsidP="00615BE2">
            <w:pPr>
              <w:spacing w:line="560" w:lineRule="exact"/>
              <w:ind w:left="319" w:rightChars="63" w:right="132" w:hangingChars="133" w:hanging="319"/>
              <w:rPr>
                <w:rFonts w:ascii="宋体" w:eastAsia="宋体" w:hAnsi="宋体" w:cs="宋体"/>
                <w:sz w:val="24"/>
              </w:rPr>
            </w:pPr>
            <w:r>
              <w:rPr>
                <w:rFonts w:ascii="宋体" w:eastAsia="宋体" w:hAnsi="宋体" w:cs="宋体" w:hint="eastAsia"/>
                <w:sz w:val="24"/>
                <w:szCs w:val="24"/>
              </w:rPr>
              <w:t>5、违章行为及时制止</w:t>
            </w:r>
          </w:p>
        </w:tc>
      </w:tr>
      <w:tr w:rsidR="003010D0" w:rsidTr="00615BE2">
        <w:trPr>
          <w:cantSplit/>
          <w:trHeight w:val="248"/>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3</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监控值班</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24小时监控</w:t>
            </w:r>
          </w:p>
        </w:tc>
      </w:tr>
      <w:tr w:rsidR="003010D0" w:rsidTr="00615BE2">
        <w:trPr>
          <w:cantSplit/>
          <w:trHeight w:val="252"/>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4</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门岗收发证登记</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2分钟内</w:t>
            </w:r>
          </w:p>
        </w:tc>
      </w:tr>
      <w:tr w:rsidR="003010D0" w:rsidTr="00615BE2">
        <w:trPr>
          <w:cantSplit/>
          <w:trHeight w:val="227"/>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5</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接到报警电话赶到现场</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2分钟内</w:t>
            </w:r>
          </w:p>
        </w:tc>
      </w:tr>
      <w:tr w:rsidR="003010D0" w:rsidTr="00615BE2">
        <w:trPr>
          <w:cantSplit/>
          <w:trHeight w:val="238"/>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6</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提前上岗</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 xml:space="preserve">10分钟 </w:t>
            </w:r>
          </w:p>
        </w:tc>
      </w:tr>
      <w:tr w:rsidR="003010D0" w:rsidTr="00615BE2">
        <w:trPr>
          <w:cantSplit/>
          <w:trHeight w:val="232"/>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7</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值班室接电话</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不超过3声铃响</w:t>
            </w:r>
          </w:p>
        </w:tc>
      </w:tr>
      <w:tr w:rsidR="003010D0" w:rsidTr="00615BE2">
        <w:trPr>
          <w:cantSplit/>
          <w:trHeight w:val="70"/>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8</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主管夜间查岗</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每周不少于两次</w:t>
            </w:r>
          </w:p>
        </w:tc>
      </w:tr>
      <w:tr w:rsidR="003010D0" w:rsidTr="00615BE2">
        <w:trPr>
          <w:cantSplit/>
          <w:trHeight w:val="70"/>
          <w:jc w:val="center"/>
        </w:trPr>
        <w:tc>
          <w:tcPr>
            <w:tcW w:w="921" w:type="dxa"/>
            <w:vMerge/>
            <w:vAlign w:val="center"/>
          </w:tcPr>
          <w:p w:rsidR="003010D0" w:rsidRDefault="003010D0" w:rsidP="00615BE2">
            <w:pPr>
              <w:spacing w:line="560" w:lineRule="exact"/>
              <w:jc w:val="left"/>
              <w:rPr>
                <w:rFonts w:ascii="宋体" w:eastAsia="宋体" w:hAnsi="宋体" w:cs="宋体"/>
                <w:sz w:val="24"/>
              </w:rPr>
            </w:pPr>
          </w:p>
        </w:tc>
        <w:tc>
          <w:tcPr>
            <w:tcW w:w="720" w:type="dxa"/>
            <w:vAlign w:val="center"/>
          </w:tcPr>
          <w:p w:rsidR="003010D0" w:rsidRDefault="003010D0" w:rsidP="00615BE2">
            <w:pPr>
              <w:spacing w:line="560" w:lineRule="exact"/>
              <w:jc w:val="center"/>
              <w:rPr>
                <w:rFonts w:ascii="宋体" w:eastAsia="宋体" w:hAnsi="宋体" w:cs="宋体"/>
                <w:sz w:val="24"/>
              </w:rPr>
            </w:pPr>
            <w:r>
              <w:rPr>
                <w:rFonts w:ascii="宋体" w:eastAsia="宋体" w:hAnsi="宋体" w:cs="宋体" w:hint="eastAsia"/>
                <w:sz w:val="24"/>
                <w:szCs w:val="24"/>
              </w:rPr>
              <w:t>11</w:t>
            </w:r>
          </w:p>
        </w:tc>
        <w:tc>
          <w:tcPr>
            <w:tcW w:w="2362"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学习训练</w:t>
            </w:r>
          </w:p>
        </w:tc>
        <w:tc>
          <w:tcPr>
            <w:tcW w:w="4797" w:type="dxa"/>
            <w:vAlign w:val="center"/>
          </w:tcPr>
          <w:p w:rsidR="003010D0" w:rsidRDefault="003010D0" w:rsidP="00615BE2">
            <w:pPr>
              <w:spacing w:line="560" w:lineRule="exact"/>
              <w:rPr>
                <w:rFonts w:ascii="宋体" w:eastAsia="宋体" w:hAnsi="宋体" w:cs="宋体"/>
                <w:sz w:val="24"/>
              </w:rPr>
            </w:pPr>
            <w:r>
              <w:rPr>
                <w:rFonts w:ascii="宋体" w:eastAsia="宋体" w:hAnsi="宋体" w:cs="宋体" w:hint="eastAsia"/>
                <w:sz w:val="24"/>
                <w:szCs w:val="24"/>
              </w:rPr>
              <w:t>每周学习不少于2小时</w:t>
            </w:r>
          </w:p>
        </w:tc>
      </w:tr>
    </w:tbl>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bookmarkStart w:id="12" w:name="_Toc8605_WPSOffice_Level1"/>
    </w:p>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p>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p>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p>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p>
    <w:p w:rsidR="003010D0" w:rsidRDefault="003010D0" w:rsidP="003010D0">
      <w:pPr>
        <w:widowControl w:val="0"/>
        <w:spacing w:line="480" w:lineRule="exact"/>
        <w:jc w:val="left"/>
        <w:outlineLvl w:val="0"/>
        <w:rPr>
          <w:rFonts w:asciiTheme="minorEastAsia" w:eastAsiaTheme="minorEastAsia" w:hAnsiTheme="minorEastAsia"/>
          <w:bCs/>
          <w:kern w:val="2"/>
          <w:sz w:val="28"/>
          <w:szCs w:val="28"/>
          <w:shd w:val="pct15" w:color="auto" w:fill="FFFFFF"/>
        </w:rPr>
      </w:pPr>
    </w:p>
    <w:p w:rsidR="003010D0" w:rsidRPr="002534AF" w:rsidRDefault="003010D0" w:rsidP="003010D0">
      <w:pPr>
        <w:widowControl w:val="0"/>
        <w:spacing w:line="480" w:lineRule="exact"/>
        <w:jc w:val="left"/>
        <w:outlineLvl w:val="0"/>
        <w:rPr>
          <w:rFonts w:ascii="宋体" w:eastAsia="宋体" w:hAnsi="宋体" w:cs="宋体"/>
          <w:b/>
          <w:bCs/>
          <w:sz w:val="30"/>
          <w:szCs w:val="30"/>
          <w:shd w:val="pct15" w:color="auto" w:fill="FFFFFF"/>
        </w:rPr>
      </w:pPr>
      <w:r w:rsidRPr="002534AF">
        <w:rPr>
          <w:rFonts w:asciiTheme="minorEastAsia" w:eastAsiaTheme="minorEastAsia" w:hAnsiTheme="minorEastAsia" w:hint="eastAsia"/>
          <w:bCs/>
          <w:kern w:val="2"/>
          <w:sz w:val="28"/>
          <w:szCs w:val="28"/>
          <w:shd w:val="pct15" w:color="auto" w:fill="FFFFFF"/>
        </w:rPr>
        <w:lastRenderedPageBreak/>
        <w:t>◆</w:t>
      </w:r>
      <w:r w:rsidRPr="002534AF">
        <w:rPr>
          <w:rFonts w:ascii="宋体" w:eastAsia="宋体" w:hAnsi="宋体" w:cs="宋体" w:hint="eastAsia"/>
          <w:b/>
          <w:bCs/>
          <w:kern w:val="2"/>
          <w:sz w:val="30"/>
          <w:szCs w:val="30"/>
          <w:shd w:val="pct15" w:color="auto" w:fill="FFFFFF"/>
        </w:rPr>
        <w:t>相关规章制度</w:t>
      </w:r>
      <w:bookmarkEnd w:id="12"/>
    </w:p>
    <w:p w:rsidR="003010D0" w:rsidRDefault="003010D0" w:rsidP="003010D0">
      <w:pPr>
        <w:pStyle w:val="ac"/>
        <w:widowControl/>
        <w:spacing w:beforeAutospacing="0" w:afterAutospacing="0" w:line="520" w:lineRule="exact"/>
        <w:rPr>
          <w:rFonts w:asciiTheme="minorEastAsia" w:hAnsiTheme="minorEastAsia" w:cstheme="minorEastAsia"/>
          <w:b/>
          <w:bCs/>
          <w:color w:val="000000"/>
        </w:rPr>
      </w:pPr>
      <w:bookmarkStart w:id="13" w:name="_Toc11422_WPSOffice_Level2"/>
      <w:r>
        <w:rPr>
          <w:rFonts w:asciiTheme="minorEastAsia" w:hAnsiTheme="minorEastAsia" w:cstheme="minorEastAsia" w:hint="eastAsia"/>
          <w:b/>
          <w:bCs/>
          <w:color w:val="000000"/>
        </w:rPr>
        <w:t>秩序管理人员工作纪律</w:t>
      </w:r>
      <w:bookmarkEnd w:id="13"/>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（1）遵守国家的法律及公司内部各项规章制度；</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（2）坚守岗位，忠于职守，严格执行岗位责任制；</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（3）上岗坚决做到"五不准"，即不准喝酒，不准聊天，不准容留外来人员，不准擅离工作岗位，不准迟到、早退；</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（4）服从管理，听从安排，廉洁奉公，敢于同违法犯罪分子作斗争；</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（5）爱护各种警械器具装备，不丢失、损坏、转借或随意携带外出；</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（6）严格执行请、销假制度，有事外出必须请假。</w:t>
      </w:r>
    </w:p>
    <w:p w:rsidR="003010D0" w:rsidRDefault="003010D0" w:rsidP="003010D0">
      <w:pPr>
        <w:pStyle w:val="ac"/>
        <w:widowControl/>
        <w:spacing w:beforeAutospacing="0" w:afterAutospacing="0" w:line="520" w:lineRule="exact"/>
        <w:rPr>
          <w:rFonts w:asciiTheme="minorEastAsia" w:hAnsiTheme="minorEastAsia" w:cstheme="minorEastAsia"/>
          <w:b/>
          <w:bCs/>
          <w:color w:val="000000"/>
        </w:rPr>
      </w:pPr>
      <w:bookmarkStart w:id="14" w:name="_Toc30540_WPSOffice_Level2"/>
      <w:r>
        <w:rPr>
          <w:rFonts w:asciiTheme="minorEastAsia" w:hAnsiTheme="minorEastAsia" w:cstheme="minorEastAsia" w:hint="eastAsia"/>
          <w:b/>
          <w:bCs/>
          <w:color w:val="000000"/>
        </w:rPr>
        <w:t>秩序管理人员的交接班制度</w:t>
      </w:r>
      <w:bookmarkEnd w:id="14"/>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 xml:space="preserve">　秩序管理保卫交接班非常重要，因为这段间隙处理不好，就容易使罪犯乘机作案。为了杜绝这些漏洞，必须强化交接班制度。</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（1）接班秩序管理人员要按规定提前10分钟上岗接班，在登记簿上记录接班时间；</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（2）交接班时，交班的秩序管理人员要把需要在值班中继续注意或处理的问题以及警械器具等装备器材向接班秩序管理员交待、移交清楚；</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（3）接班秩序管理人员验收时发现问题，应由交班秩序管理人员承担责任。验收完毕，交班秩序管理人员离开岗位后所发生的问题由当班秩序管理人员承担责任；</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（4）所有事项交待清楚后，交班秩序管理人员在离开工作岗位前在登记簿上记录下班时间并签名；</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（5）接班人未到，交班人员不得下班。如果接班人员未到，交班人员下班，这期间发生的问题，两人共同负责；即使没有发生问题，也要分别扣发两人的工资并通报批评。</w:t>
      </w:r>
    </w:p>
    <w:p w:rsidR="003010D0" w:rsidRDefault="003010D0" w:rsidP="003010D0">
      <w:pPr>
        <w:pStyle w:val="ac"/>
        <w:widowControl/>
        <w:spacing w:beforeAutospacing="0" w:afterAutospacing="0" w:line="520" w:lineRule="exact"/>
        <w:rPr>
          <w:rFonts w:asciiTheme="minorEastAsia" w:hAnsiTheme="minorEastAsia" w:cstheme="minorEastAsia"/>
          <w:b/>
          <w:bCs/>
          <w:color w:val="000000"/>
        </w:rPr>
      </w:pPr>
      <w:bookmarkStart w:id="15" w:name="_Toc18850_WPSOffice_Level2"/>
      <w:r>
        <w:rPr>
          <w:rFonts w:asciiTheme="minorEastAsia" w:hAnsiTheme="minorEastAsia" w:cstheme="minorEastAsia" w:hint="eastAsia"/>
          <w:b/>
          <w:bCs/>
          <w:color w:val="000000"/>
        </w:rPr>
        <w:t>秩序管理人员工作细则</w:t>
      </w:r>
      <w:bookmarkEnd w:id="15"/>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16" w:name="_Toc30540_WPSOffice_Level3"/>
      <w:r>
        <w:rPr>
          <w:rFonts w:asciiTheme="minorEastAsia" w:hAnsiTheme="minorEastAsia" w:cstheme="minorEastAsia" w:hint="eastAsia"/>
          <w:color w:val="000000"/>
        </w:rPr>
        <w:t>（1）仪表着装</w:t>
      </w:r>
      <w:bookmarkEnd w:id="16"/>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lastRenderedPageBreak/>
        <w:t>1）按公司配发制服统一着装和佩戴，制服须保持洁净、平整，各项配置标志齐全。</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2）风纪严整，不得敞开衣领，翻卷衣袖、裤边；上岗前须到更衣室镜子前整理仪表。</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3）上岗前、下岗后须到指定点更衣；不得将制服及佩戴物带离办公楼；服装清洗不得影响正常上岗着装。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4）秩序管理人员仪表须洁净端正，不得留长发、胡须。</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17" w:name="_Toc18850_WPSOffice_Level3"/>
      <w:r>
        <w:rPr>
          <w:rFonts w:asciiTheme="minorEastAsia" w:hAnsiTheme="minorEastAsia" w:cstheme="minorEastAsia" w:hint="eastAsia"/>
          <w:color w:val="000000"/>
        </w:rPr>
        <w:t>（2）上岗姿态</w:t>
      </w:r>
      <w:bookmarkEnd w:id="17"/>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1）在岗时须精神饱满，精力集中。</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2）站岗时保持抬头、挺胸、收腹、并腿，巡岗时须在站立的基础上做到步伐稳健，双臂前后自然摆动，不得有手插衣裤口袋、手叉腰间等散漫举止。</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3）两人巡岗时须并排，保持上岗姿态统一步伐行进；两人以上巡逻或同行时须列纵队，保持上岗姿态统一步伐行进。</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4）在岗期间不得吸烟或吃零食，不得有闲聊、睡岗及其他懈怠行为。</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18" w:name="_Toc17905_WPSOffice_Level3"/>
      <w:r>
        <w:rPr>
          <w:rFonts w:asciiTheme="minorEastAsia" w:hAnsiTheme="minorEastAsia" w:cstheme="minorEastAsia" w:hint="eastAsia"/>
          <w:color w:val="000000"/>
        </w:rPr>
        <w:t>（3）文明礼貌执勤</w:t>
      </w:r>
      <w:bookmarkEnd w:id="18"/>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1）对待办公人员或来宾须态度和蔼、耐心周到，行为举止须自然端正、落落大方。</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2）礼貌待人，遇办公人员或外来人员需交涉或按章管理时，在开始前和完成后皆须先敬礼，把"先生、女士、您好、请问、对不起、打扰了、感谢合作"等礼貌用语体现在实际工作中。</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3）禁止任何粗俗言谈、污言秽语。</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4）回答办公人员或来宾提问时应清楚扼要，并使用普通话。</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19" w:name="_Toc6083_WPSOffice_Level3"/>
      <w:r>
        <w:rPr>
          <w:rFonts w:asciiTheme="minorEastAsia" w:hAnsiTheme="minorEastAsia" w:cstheme="minorEastAsia" w:hint="eastAsia"/>
          <w:color w:val="000000"/>
        </w:rPr>
        <w:t>（4）门卫岗</w:t>
      </w:r>
      <w:bookmarkEnd w:id="19"/>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1）对出入办公楼的人员必要时进行查询，言语文明，并做好登记和引导工作，来访客人须出示有效身份证明，填写来访人员登记表，说明来访事由，被访人姓名、住址、电话等。</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lastRenderedPageBreak/>
        <w:t>2）劝阻无关人员及未经批准的商贩进入办公楼。</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3）根据办公楼机动车辆管理规定，管理办公楼交通秩序，无关车辆不得进入办公楼。</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4）负责登记监控情况。</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5）负责办公楼内邮件的收发登记管理。</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6）门卫岗须保持整洁美观，无关人员不得进入门卫岗。</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20" w:name="_Toc11264_WPSOffice_Level3"/>
      <w:r>
        <w:rPr>
          <w:rFonts w:asciiTheme="minorEastAsia" w:hAnsiTheme="minorEastAsia" w:cstheme="minorEastAsia" w:hint="eastAsia"/>
          <w:color w:val="000000"/>
        </w:rPr>
        <w:t>（5）巡逻岗</w:t>
      </w:r>
      <w:bookmarkEnd w:id="20"/>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1）巡逻执勤人员根据每日排班表按规定的区域及路线实施巡逻执勤。</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巡逻岗执勤主要内容包括：工地区域内陌生人员查询、劝阻已进入的无关闲杂人员迅速离开、车辆停放情况；楼宇外观、道路、路灯及有关配套设施完好情况，及时发现不安全隐患，制止不法行为及违反办公楼综合管理制度的现象等。</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3）认真遵守姿态、礼貌用语等方面的规定。</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4）巡逻情况及时记录。</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bookmarkStart w:id="21" w:name="_Toc30814_WPSOffice_Level3"/>
      <w:r>
        <w:rPr>
          <w:rFonts w:asciiTheme="minorEastAsia" w:hAnsiTheme="minorEastAsia" w:cstheme="minorEastAsia" w:hint="eastAsia"/>
          <w:color w:val="000000"/>
        </w:rPr>
        <w:t>（6）秩序管理工作人员的奖惩制度</w:t>
      </w:r>
      <w:bookmarkEnd w:id="21"/>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为了鼓励秩序管理人员认真做好本职工作，杜绝一切不良行为，以责、权、利相结合为原则，制定秩序管理人员奖惩制度。</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1）奖励细则</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A.见义勇为，敢于同坏人坏事做斗争，成绩显着者；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B.积极协助公安机关抓获违法犯罪分子和侦破案件，成绩突出者；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C.积极参加抢险救灾，保卫人民生命财产的安全，成绩显着者；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D.为搞好办公楼的安全保卫工作积极出谋划策，所提的合理化实行后效果明显者；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E.拾金不昧者；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F.年终被评为"先进秩序管理班(组)"、"先进秩序管理员"，被评为省、市政府"秩序管理模范标兵"者。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lastRenderedPageBreak/>
        <w:t>2）惩罚细则</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A.值班时收听收音机、录音机，收看或进行其他与值班无关的事情。擅离职守，经常迟到、早退。酒后执勤上岗，并造成一定后果。</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B.未按时交接班，或不按有关规定进行交接班，或交接班不清楚，检查时相互推卸责任者。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C.未经部门领导批准，私自顶班者。未经部门领导同意，擅自带人留宿者。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D.执勤时，衣装不整，佩戴不齐；执勤中玩忽职守，疏于防范，致使在管辖范围内发生案件或事故，造成极坏影响者。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E.对公司和秩序管理部领导下达的工作任务，未能如期完成，而又没有正当理由者。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F.扣留物品不登记，不上交；捡拾物品不报告，不上交者。违反秩序管理器材使用规定，私自随便转借和使用。</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G.在突发性事件或紧急情况下，临阵脱逃或坐视不管者。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H.法制观念淡薄，参与社会聚众闹事、嫖娼、赌博等，与秩序管理工作人员的应有素质极不相称者。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I.思想不纯，见利忘义，监守自盗或以权谋私，严重损坏公司形象者。</w:t>
      </w:r>
    </w:p>
    <w:p w:rsidR="003010D0" w:rsidRDefault="003010D0" w:rsidP="003010D0">
      <w:pPr>
        <w:pStyle w:val="ac"/>
        <w:widowControl/>
        <w:spacing w:beforeAutospacing="0" w:afterAutospacing="0" w:line="520" w:lineRule="exac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J.工作责任心不强，不服从分配，不执行规章制度，并随意顶撞领导且屡教不改者。根据错误情节轻重进行不同的处罚。对于一些性质恶劣者，影响极坏者应辞退或开除；对违反国家有关法律法规者要追究其刑事责任。</w:t>
      </w: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bookmarkStart w:id="22" w:name="_Toc17905_WPSOffice_Level2"/>
      <w:r>
        <w:rPr>
          <w:rFonts w:asciiTheme="minorEastAsia" w:hAnsiTheme="minorEastAsia" w:cstheme="minorEastAsia" w:hint="eastAsia"/>
          <w:b/>
          <w:bCs/>
          <w:sz w:val="24"/>
          <w:szCs w:val="24"/>
        </w:rPr>
        <w:lastRenderedPageBreak/>
        <w:t>考核制度</w:t>
      </w:r>
      <w:bookmarkEnd w:id="22"/>
    </w:p>
    <w:p w:rsidR="003010D0" w:rsidRDefault="003010D0" w:rsidP="003010D0">
      <w:pPr>
        <w:pStyle w:val="a9"/>
        <w:spacing w:line="520" w:lineRule="exact"/>
        <w:ind w:firstLineChars="200" w:firstLine="480"/>
        <w:jc w:val="left"/>
        <w:rPr>
          <w:rFonts w:asciiTheme="minorEastAsia" w:hAnsiTheme="minorEastAsia" w:cstheme="minorEastAsia"/>
          <w:sz w:val="24"/>
          <w:szCs w:val="24"/>
        </w:rPr>
      </w:pPr>
      <w:bookmarkStart w:id="23" w:name="_Toc17780_WPSOffice_Level3"/>
      <w:r>
        <w:rPr>
          <w:rFonts w:asciiTheme="minorEastAsia" w:hAnsiTheme="minorEastAsia" w:cstheme="minorEastAsia" w:hint="eastAsia"/>
          <w:sz w:val="24"/>
          <w:szCs w:val="24"/>
        </w:rPr>
        <w:t>1、目的</w:t>
      </w:r>
      <w:bookmarkEnd w:id="23"/>
    </w:p>
    <w:p w:rsidR="003010D0" w:rsidRDefault="003010D0" w:rsidP="003010D0">
      <w:pPr>
        <w:pStyle w:val="a9"/>
        <w:spacing w:line="5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为加强公司内部管理，激励员工的工作积极性，使公司的各项规章制度得到贯彻执行，制定本办法。 </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bookmarkStart w:id="24" w:name="_Toc8012_WPSOffice_Level3"/>
      <w:r>
        <w:rPr>
          <w:rFonts w:asciiTheme="minorEastAsia" w:hAnsiTheme="minorEastAsia" w:cstheme="minorEastAsia" w:hint="eastAsia"/>
          <w:kern w:val="2"/>
          <w:sz w:val="24"/>
          <w:szCs w:val="24"/>
        </w:rPr>
        <w:t>2</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适用范围</w:t>
      </w:r>
      <w:bookmarkEnd w:id="24"/>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公司全体员工。</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bookmarkStart w:id="25" w:name="_Toc1898_WPSOffice_Level3"/>
      <w:r>
        <w:rPr>
          <w:rFonts w:asciiTheme="minorEastAsia" w:hAnsiTheme="minorEastAsia" w:cstheme="minorEastAsia" w:hint="eastAsia"/>
          <w:kern w:val="2"/>
          <w:sz w:val="24"/>
          <w:szCs w:val="24"/>
        </w:rPr>
        <w:t>3</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原则</w:t>
      </w:r>
      <w:bookmarkEnd w:id="25"/>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1</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 xml:space="preserve">制度面前，人人平等。 </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2</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 xml:space="preserve">坚持“四不讲”，不讲条件，不讲情面，不讲照顾，不讲客观，奖罚分明，逗硬考核。 </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3</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经理行使对管理人员的考核权，对公司负责，公司对经理考核，各主管对员工进行考核。</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4</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 xml:space="preserve">考核时间：  每月26-28日前由经理向对各岗位管理人员进行打分考核。各主管对各岗位进行打分考核并公司审查、备案。  </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bookmarkStart w:id="26" w:name="_Toc852_WPSOffice_Level3"/>
      <w:r>
        <w:rPr>
          <w:rFonts w:asciiTheme="minorEastAsia" w:hAnsiTheme="minorEastAsia" w:cstheme="minorEastAsia" w:hint="eastAsia"/>
          <w:kern w:val="2"/>
          <w:sz w:val="24"/>
          <w:szCs w:val="24"/>
        </w:rPr>
        <w:t>4</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考核内容</w:t>
      </w:r>
      <w:bookmarkEnd w:id="26"/>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1</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公司规章制度执行情况。</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2</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 xml:space="preserve">岗位考核执行情况。 </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bookmarkStart w:id="27" w:name="_Toc29492_WPSOffice_Level3"/>
      <w:r>
        <w:rPr>
          <w:rFonts w:asciiTheme="minorEastAsia" w:hAnsiTheme="minorEastAsia" w:cstheme="minorEastAsia" w:hint="eastAsia"/>
          <w:kern w:val="2"/>
          <w:sz w:val="24"/>
          <w:szCs w:val="24"/>
        </w:rPr>
        <w:t>5</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考核办法</w:t>
      </w:r>
      <w:bookmarkEnd w:id="27"/>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1</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各岗位工资由标准工资和考核工资组成，其中考核工资根据公司对各岗位的工作要求中划定考核标准，分为部门主管、学生公寓门卫岗、学生公寓及教室保洁及管理岗、公寓、运动场及垃圾清运岗作为当月的考核工资。其伙食、交通、通讯补贴除外。其余为标准工资</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2</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工作考核实行100分/人、月制考核，全面达标为100分，依次为99、88、78、68,共五个等级</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3</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得分为99-100分者，得全月考核工资</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4</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得分为88-98分者，扣全月考核工资30%</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lastRenderedPageBreak/>
        <w:t>（</w:t>
      </w:r>
      <w:r>
        <w:rPr>
          <w:rFonts w:asciiTheme="minorEastAsia" w:hAnsiTheme="minorEastAsia" w:cstheme="minorEastAsia" w:hint="eastAsia"/>
          <w:kern w:val="2"/>
          <w:sz w:val="24"/>
          <w:szCs w:val="24"/>
        </w:rPr>
        <w:t>5</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得分为78-87分者，扣全月考核工资80%</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6</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得分为68-77分者，扣全月考核工资，另扣标准工资的30%</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7</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得分为68分以下者，扣全月考核工资，另扣标准工资的50%。直至当月违反同一规定两次及以上者，加倍考核</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kern w:val="2"/>
          <w:sz w:val="24"/>
          <w:szCs w:val="24"/>
        </w:rPr>
        <w:t>（</w:t>
      </w:r>
      <w:r>
        <w:rPr>
          <w:rFonts w:asciiTheme="minorEastAsia" w:hAnsiTheme="minorEastAsia" w:cstheme="minorEastAsia" w:hint="eastAsia"/>
          <w:kern w:val="2"/>
          <w:sz w:val="24"/>
          <w:szCs w:val="24"/>
        </w:rPr>
        <w:t>8</w:t>
      </w:r>
      <w:r>
        <w:rPr>
          <w:rFonts w:ascii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部门负责人考核细则</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1）所管理范围内发生安全责任事故，根据事故责任大小扣20分/次或予行政处理，或按有关法律、法规处理</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2）所管辖配套设施、设备完好率&gt;98%，每降1个百分点，扣5分/个百分点</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3）所管辖各项管理、服务规范未建立、健全，每缺一项，扣1分/项</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4）每半年由公司调查一次满意率，未达规定值，每降1个百分点，扣5分/个百分点</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5）员工培训不符合有关规定，扣5分/次</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6）未经主管领导同意，擅作主张，给业主或公司造成一定损失，扣5～20分/次，情节严重，另行处理</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7）违反公司人事管理制度和财务管理制度，扣10～20分/次</w:t>
      </w:r>
      <w:r>
        <w:rPr>
          <w:rFonts w:asciiTheme="minorEastAsia" w:hAnsiTheme="minorEastAsia" w:cstheme="minorEastAsia" w:hint="eastAsia"/>
          <w:kern w:val="2"/>
          <w:sz w:val="24"/>
          <w:szCs w:val="24"/>
        </w:rPr>
        <w:t>；</w:t>
      </w:r>
    </w:p>
    <w:p w:rsidR="003010D0" w:rsidRDefault="003010D0" w:rsidP="003010D0">
      <w:pPr>
        <w:autoSpaceDE w:val="0"/>
        <w:autoSpaceDN w:val="0"/>
        <w:adjustRightInd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8）工作失职、渎职，经考评，不能胜任本职工作者，予降职或其它处理。</w:t>
      </w: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p>
    <w:p w:rsidR="003010D0" w:rsidRDefault="003010D0" w:rsidP="003010D0">
      <w:pPr>
        <w:spacing w:line="520" w:lineRule="exact"/>
        <w:outlineLvl w:val="3"/>
        <w:rPr>
          <w:rFonts w:asciiTheme="minorEastAsia" w:hAnsiTheme="minorEastAsia" w:cstheme="minorEastAsia"/>
          <w:b/>
          <w:sz w:val="24"/>
        </w:rPr>
      </w:pPr>
      <w:bookmarkStart w:id="28" w:name="_Toc6083_WPSOffice_Level2"/>
      <w:r>
        <w:rPr>
          <w:rFonts w:asciiTheme="minorEastAsia" w:eastAsiaTheme="minorEastAsia" w:hAnsiTheme="minorEastAsia" w:cstheme="minorEastAsia" w:hint="eastAsia"/>
          <w:b/>
          <w:sz w:val="24"/>
          <w:szCs w:val="24"/>
        </w:rPr>
        <w:lastRenderedPageBreak/>
        <w:t>服务质量管理制度</w:t>
      </w:r>
      <w:bookmarkEnd w:id="28"/>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为加强和规范公司管理，不断提高各项目服务质量，给顾客提供优质、高效的管理服务，提升公司品牌价值，实现公司的总体发展战略，特制定本质量管理制度。</w:t>
      </w:r>
    </w:p>
    <w:p w:rsidR="003010D0" w:rsidRDefault="003010D0" w:rsidP="003010D0">
      <w:pPr>
        <w:spacing w:line="520" w:lineRule="exact"/>
        <w:ind w:firstLineChars="200" w:firstLine="480"/>
        <w:jc w:val="left"/>
        <w:rPr>
          <w:rFonts w:asciiTheme="minorEastAsia" w:hAnsiTheme="minorEastAsia" w:cstheme="minorEastAsia"/>
          <w:sz w:val="24"/>
        </w:rPr>
      </w:pPr>
      <w:bookmarkStart w:id="29" w:name="_Toc14181_WPSOffice_Level3"/>
      <w:r>
        <w:rPr>
          <w:rFonts w:asciiTheme="minorEastAsia" w:eastAsiaTheme="minorEastAsia" w:hAnsiTheme="minorEastAsia" w:cstheme="minorEastAsia" w:hint="eastAsia"/>
          <w:sz w:val="24"/>
          <w:szCs w:val="24"/>
        </w:rPr>
        <w:t>1、目的</w:t>
      </w:r>
      <w:bookmarkEnd w:id="29"/>
    </w:p>
    <w:p w:rsidR="003010D0" w:rsidRDefault="003010D0" w:rsidP="003010D0">
      <w:pPr>
        <w:spacing w:line="520" w:lineRule="exact"/>
        <w:ind w:firstLineChars="200" w:firstLine="480"/>
        <w:jc w:val="left"/>
        <w:rPr>
          <w:rFonts w:asciiTheme="minorEastAsia" w:hAnsiTheme="minorEastAsia" w:cstheme="minorEastAsia"/>
          <w:sz w:val="24"/>
        </w:rPr>
      </w:pPr>
      <w:bookmarkStart w:id="30" w:name="_Toc13138_WPSOffice_Level3"/>
      <w:r>
        <w:rPr>
          <w:rFonts w:asciiTheme="minorEastAsia" w:eastAsiaTheme="minorEastAsia" w:hAnsiTheme="minorEastAsia" w:cstheme="minorEastAsia" w:hint="eastAsia"/>
          <w:sz w:val="24"/>
          <w:szCs w:val="24"/>
        </w:rPr>
        <w:t>2、检查范围、内容</w:t>
      </w:r>
      <w:bookmarkEnd w:id="30"/>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检查范围：项目部各项工作，包括保洁、维修、绿化等各方面，考核内容及具体标准详见《质量检查标准》。</w:t>
      </w:r>
    </w:p>
    <w:p w:rsidR="003010D0" w:rsidRDefault="003010D0" w:rsidP="003010D0">
      <w:pPr>
        <w:spacing w:line="520" w:lineRule="exact"/>
        <w:ind w:firstLineChars="200" w:firstLine="480"/>
        <w:jc w:val="left"/>
        <w:rPr>
          <w:rFonts w:asciiTheme="minorEastAsia" w:hAnsiTheme="minorEastAsia" w:cstheme="minorEastAsia"/>
          <w:sz w:val="24"/>
        </w:rPr>
      </w:pPr>
      <w:bookmarkStart w:id="31" w:name="_Toc6716_WPSOffice_Level3"/>
      <w:r>
        <w:rPr>
          <w:rFonts w:asciiTheme="minorEastAsia" w:eastAsiaTheme="minorEastAsia" w:hAnsiTheme="minorEastAsia" w:cstheme="minorEastAsia" w:hint="eastAsia"/>
          <w:sz w:val="24"/>
          <w:szCs w:val="24"/>
        </w:rPr>
        <w:t>3、检查方式和流程</w:t>
      </w:r>
      <w:bookmarkEnd w:id="31"/>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（1）自检</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项目经理、主管对各自分管的工作进行随时检查或抽查，发现问题及时纠正</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（2）周检</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1）周检由综合管理部组织实施，检查标准以《质量检查标准》为依据</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2）周检具体时间由综合管理部确定，在本周内完成即可</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3）周检中发现的问题，及时填写《不合格质量反馈单》，并交与受检单位负责人</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4）受检单位负责人应根据要求立刻组织整改，整改完成结果及时报综合管理部存档。</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（3）月检</w:t>
      </w:r>
    </w:p>
    <w:p w:rsidR="003010D0" w:rsidRDefault="003010D0" w:rsidP="003010D0">
      <w:pPr>
        <w:tabs>
          <w:tab w:val="left" w:pos="360"/>
        </w:tabs>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1）月检由副总经理或其委托负责人，组织项目经理、主管一起参与，形成月检小组</w:t>
      </w:r>
      <w:r>
        <w:rPr>
          <w:rFonts w:asciiTheme="minorEastAsia" w:hAnsiTheme="minorEastAsia" w:cstheme="minorEastAsia" w:hint="eastAsia"/>
          <w:sz w:val="24"/>
          <w:szCs w:val="24"/>
        </w:rPr>
        <w:t>。</w:t>
      </w:r>
    </w:p>
    <w:p w:rsidR="003010D0" w:rsidRDefault="003010D0" w:rsidP="003010D0">
      <w:pPr>
        <w:tabs>
          <w:tab w:val="left" w:pos="360"/>
        </w:tabs>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2）月检时间原则上在每月的第三周周六上午，由综合管理部负责通知和记录</w:t>
      </w:r>
      <w:r>
        <w:rPr>
          <w:rFonts w:asciiTheme="minorEastAsia" w:hAnsiTheme="minorEastAsia" w:cstheme="minorEastAsia" w:hint="eastAsia"/>
          <w:sz w:val="24"/>
          <w:szCs w:val="24"/>
        </w:rPr>
        <w:t>。</w:t>
      </w:r>
    </w:p>
    <w:p w:rsidR="003010D0" w:rsidRDefault="003010D0" w:rsidP="003010D0">
      <w:pPr>
        <w:tabs>
          <w:tab w:val="left" w:pos="360"/>
        </w:tabs>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3）月检发现的问题，及时填写《不合格质量反馈单》，并交给受检单位负责人</w:t>
      </w:r>
      <w:r>
        <w:rPr>
          <w:rFonts w:asciiTheme="minorEastAsia" w:hAnsiTheme="minorEastAsia" w:cstheme="minorEastAsia" w:hint="eastAsia"/>
          <w:sz w:val="24"/>
          <w:szCs w:val="24"/>
        </w:rPr>
        <w:t>。</w:t>
      </w:r>
    </w:p>
    <w:p w:rsidR="003010D0" w:rsidRDefault="003010D0" w:rsidP="003010D0">
      <w:pPr>
        <w:tabs>
          <w:tab w:val="left" w:pos="360"/>
        </w:tabs>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lastRenderedPageBreak/>
        <w:t>4）对于各部门提出的涉及共性或制度问题，由综合管理部负责调查、了解，一同形成整改意见，并督促整改到位</w:t>
      </w:r>
      <w:r>
        <w:rPr>
          <w:rFonts w:asciiTheme="minorEastAsia" w:hAnsiTheme="minorEastAsia" w:cstheme="minorEastAsia" w:hint="eastAsia"/>
          <w:sz w:val="24"/>
          <w:szCs w:val="24"/>
        </w:rPr>
        <w:t>。</w:t>
      </w:r>
    </w:p>
    <w:p w:rsidR="003010D0" w:rsidRDefault="003010D0" w:rsidP="003010D0">
      <w:pPr>
        <w:tabs>
          <w:tab w:val="left" w:pos="360"/>
        </w:tabs>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5）综合管理部负责编写本月度的质量检查报告，提交公司领导，并存档。</w:t>
      </w:r>
    </w:p>
    <w:p w:rsidR="003010D0" w:rsidRDefault="003010D0" w:rsidP="003010D0">
      <w:pPr>
        <w:spacing w:line="520" w:lineRule="exact"/>
        <w:ind w:firstLineChars="200" w:firstLine="480"/>
        <w:jc w:val="left"/>
        <w:rPr>
          <w:rFonts w:asciiTheme="minorEastAsia" w:hAnsiTheme="minorEastAsia" w:cstheme="minorEastAsia"/>
          <w:sz w:val="24"/>
        </w:rPr>
      </w:pPr>
      <w:bookmarkStart w:id="32" w:name="_Toc30936_WPSOffice_Level3"/>
      <w:r>
        <w:rPr>
          <w:rFonts w:asciiTheme="minorEastAsia" w:eastAsiaTheme="minorEastAsia" w:hAnsiTheme="minorEastAsia" w:cstheme="minorEastAsia" w:hint="eastAsia"/>
          <w:sz w:val="24"/>
          <w:szCs w:val="24"/>
        </w:rPr>
        <w:t>4、检查报告</w:t>
      </w:r>
      <w:bookmarkEnd w:id="32"/>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（1）每月5日前由综合管理部根据上月检查情况，提交上月度质量报告</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（2）质量报告要明确：发现的问题、问题产生的原因、整改措施、防范措施、整改责任单位和个人、整改时间等</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（3）报告要站在公司角度提出公司要改进的地方和办法，从根本上解决类似问题的再次发生</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bookmarkStart w:id="33" w:name="_Toc30887_WPSOffice_Level3"/>
      <w:r>
        <w:rPr>
          <w:rFonts w:asciiTheme="minorEastAsia" w:eastAsiaTheme="minorEastAsia" w:hAnsiTheme="minorEastAsia" w:cstheme="minorEastAsia" w:hint="eastAsia"/>
          <w:sz w:val="24"/>
          <w:szCs w:val="24"/>
        </w:rPr>
        <w:t>5、质量整改</w:t>
      </w:r>
      <w:bookmarkEnd w:id="33"/>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（1）对于周建和月检发现的问题，受检单位负责人要及时组织整改</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（2）整改过程中有涉及其他部门或公司的，及时</w:t>
      </w:r>
      <w:r>
        <w:rPr>
          <w:rFonts w:asciiTheme="minorEastAsia" w:hAnsiTheme="minorEastAsia" w:cstheme="minorEastAsia" w:hint="eastAsia"/>
          <w:sz w:val="24"/>
          <w:szCs w:val="24"/>
        </w:rPr>
        <w:t>与</w:t>
      </w:r>
      <w:r>
        <w:rPr>
          <w:rFonts w:asciiTheme="minorEastAsia" w:eastAsiaTheme="minorEastAsia" w:hAnsiTheme="minorEastAsia" w:cstheme="minorEastAsia" w:hint="eastAsia"/>
          <w:sz w:val="24"/>
          <w:szCs w:val="24"/>
        </w:rPr>
        <w:t>公司综合管理部联系，共同协调处理，不能由此停滞不前，或称为不做或做不好的理由</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（3）需要整改的问题，也是下周检查的重点，考察整改的效果</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（4）对整改不到位的，对受检单位负责人进行批评，并限期整改</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（5）整改工作要彻底，不能敷衍了事，要挖产生问题的根源，力争一次性解决问题。</w:t>
      </w:r>
    </w:p>
    <w:p w:rsidR="003010D0" w:rsidRDefault="003010D0" w:rsidP="003010D0">
      <w:pPr>
        <w:spacing w:line="520" w:lineRule="exact"/>
        <w:ind w:firstLineChars="200" w:firstLine="480"/>
        <w:jc w:val="left"/>
        <w:rPr>
          <w:rFonts w:asciiTheme="minorEastAsia" w:hAnsiTheme="minorEastAsia" w:cstheme="minorEastAsia"/>
          <w:sz w:val="24"/>
        </w:rPr>
      </w:pPr>
      <w:bookmarkStart w:id="34" w:name="_Toc25923_WPSOffice_Level3"/>
      <w:r>
        <w:rPr>
          <w:rFonts w:asciiTheme="minorEastAsia" w:eastAsiaTheme="minorEastAsia" w:hAnsiTheme="minorEastAsia" w:cstheme="minorEastAsia" w:hint="eastAsia"/>
          <w:sz w:val="24"/>
          <w:szCs w:val="24"/>
        </w:rPr>
        <w:t>6、质量考核</w:t>
      </w:r>
      <w:bookmarkEnd w:id="34"/>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（1）检查结果会在每月的考核中反映</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（2）对于经理不合格项3项扣3分，以此类推，扣完为止</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（3）对于主管1项不合格扣2分，以此类推，扣完为止</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（4）对于员工，对于违规违纪按照奖罚制度办理，对于不合格项每项扣1分，以此类推，扣完为止</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（5）质量检查结果一综合管理部的记录为准。</w:t>
      </w:r>
      <w:bookmarkStart w:id="35" w:name="_Toc11264_WPSOffice_Level2"/>
    </w:p>
    <w:p w:rsidR="003010D0" w:rsidRDefault="003010D0" w:rsidP="003010D0">
      <w:pPr>
        <w:spacing w:line="520" w:lineRule="exact"/>
        <w:ind w:firstLineChars="200" w:firstLine="480"/>
        <w:jc w:val="left"/>
        <w:rPr>
          <w:rFonts w:asciiTheme="minorEastAsia" w:eastAsiaTheme="minorEastAsia" w:hAnsiTheme="minorEastAsia" w:cstheme="minorEastAsia"/>
          <w:sz w:val="24"/>
          <w:szCs w:val="24"/>
        </w:rPr>
      </w:pPr>
    </w:p>
    <w:p w:rsidR="003010D0" w:rsidRDefault="003010D0" w:rsidP="003010D0">
      <w:pPr>
        <w:spacing w:line="520" w:lineRule="exact"/>
        <w:ind w:firstLineChars="200" w:firstLine="480"/>
        <w:jc w:val="left"/>
        <w:rPr>
          <w:rFonts w:asciiTheme="minorEastAsia" w:eastAsiaTheme="minorEastAsia" w:hAnsiTheme="minorEastAsia" w:cstheme="minorEastAsia"/>
          <w:sz w:val="24"/>
          <w:szCs w:val="24"/>
        </w:rPr>
      </w:pPr>
    </w:p>
    <w:p w:rsidR="003010D0" w:rsidRPr="000B2B9B" w:rsidRDefault="003010D0" w:rsidP="003010D0">
      <w:pPr>
        <w:spacing w:line="520" w:lineRule="exact"/>
        <w:ind w:firstLineChars="200" w:firstLine="482"/>
        <w:jc w:val="left"/>
        <w:rPr>
          <w:rFonts w:asciiTheme="minorEastAsia" w:hAnsiTheme="minorEastAsia" w:cstheme="minorEastAsia"/>
          <w:sz w:val="24"/>
        </w:rPr>
      </w:pPr>
      <w:r>
        <w:rPr>
          <w:rFonts w:asciiTheme="minorEastAsia" w:eastAsiaTheme="minorEastAsia" w:hAnsiTheme="minorEastAsia" w:cstheme="minorEastAsia" w:hint="eastAsia"/>
          <w:b/>
          <w:bCs/>
          <w:kern w:val="2"/>
          <w:sz w:val="24"/>
          <w:szCs w:val="24"/>
        </w:rPr>
        <w:lastRenderedPageBreak/>
        <w:t>劳动纪律管理制度</w:t>
      </w:r>
      <w:bookmarkEnd w:id="35"/>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为规范员工劳动纪律管理，提高全体员工的纪律意识，维持正常工作秩序，根据国家相关法律法规和公司实际情况，特制定本制度。本制度适用于公司全体员工。</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1、公司全体员工必须严格遵守国家的法律、法令和企业内的各项规章制度，服从企业管理。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2、严格遵守公司的作息时间，按时上、下班，不得迟到、早退。有事、有病必须向主管领导请假，不得无故旷工。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3、公司员工在工作时应尽职尽责，不准消极怠工。严禁脱岗、串岗，严禁从事与工作无关的事情，凡无故离岗达半天者，均按旷工一天处理。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4、公司员工在工作时要忠于职守，熟练掌握自己的工作业务，高效率、高质量地完成自己所担负的和领导临时交办的工作任务。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5、员工不得以任何借口不服从领导的指挥和分配、不服从调动、不按期到新岗位报道或无理取闹、谩骂顶撞或纠缠领导。凡有上述情节者，通报批评。情节严重者给予警告，并扣发本月绩效工资。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6、严禁喝酒上岗（工作接待除外）如发现必须劝其离岗，并按旷工处理。酗酒闹事给公司和他人造成经济损失者，除照价赔偿外，还要给予通报批评处理。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7、公司员工要严守公司的机密，维护公司的利益，不得向任何人透露公司的机密和公司的经营情况。违者将给予纪律处罚，并追究其法律责任。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8、公司员工应相互尊重、友善团结。严禁拉帮结派、搬弄是非、造谣中伤、损人利己、打架斗殴、目无法纪，凡有上述情节者，无论何人，公司将给予通报批评处理，并扣发当月绩效。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9、公司员工要公私分明，不得利用公司资源谋取个人私利。违者将解除劳动合同。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lastRenderedPageBreak/>
        <w:t>10、爱惜公司财产，维护好公司设施、物品。如发现有人盗窃、侵占或者故意损毁公司财产，除照价赔偿外，公司将追求其法律责任。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11、员工要时刻维护企业、个人的形象，行为礼貌、语言文明、工作场所严禁大声喧哗、吵闹、争执。要以公司大局为重，努力提高个人行为素质，加强个人文化修养。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12、注意保持清洁、良好的办公环境，养成良好、健康的卫生习惯，不随地吐痰、不乱扔烟头及杂物，保持、维护好公司的环境卫生，提高工作效率。</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13、提倡增收节支、开源节流，要节约办公用品、节约用水、用电，严禁浪费公物或公物私用。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14、公司员工在使用电话时应注意礼仪、语言简明，接打电话时声音要温和、礼貌。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15、公司员工在工作时间应保持仪表整洁，着装得体、整齐干净，严格按照公司工装管理制度执行。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16、公司员工要提高安全意识，做好公司的“防火、防盗”工作，确保公司安全。下班后要关闭电源开关，确保门窗锁好。外出时要注意交通安全，做守法的好公民。</w:t>
      </w: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pStyle w:val="ad"/>
        <w:spacing w:line="520" w:lineRule="exact"/>
        <w:ind w:firstLineChars="0" w:firstLine="0"/>
        <w:outlineLvl w:val="3"/>
        <w:rPr>
          <w:rFonts w:asciiTheme="minorEastAsia" w:hAnsiTheme="minorEastAsia" w:cstheme="minorEastAsia"/>
          <w:b/>
          <w:bCs/>
          <w:sz w:val="24"/>
        </w:rPr>
      </w:pPr>
      <w:bookmarkStart w:id="36" w:name="_Toc30814_WPSOffice_Level2"/>
      <w:r>
        <w:rPr>
          <w:rFonts w:asciiTheme="minorEastAsia" w:hAnsiTheme="minorEastAsia" w:cstheme="minorEastAsia" w:hint="eastAsia"/>
          <w:b/>
          <w:bCs/>
          <w:sz w:val="24"/>
        </w:rPr>
        <w:lastRenderedPageBreak/>
        <w:t>工装管理制度</w:t>
      </w:r>
      <w:bookmarkEnd w:id="36"/>
    </w:p>
    <w:p w:rsidR="003010D0" w:rsidRDefault="003010D0" w:rsidP="003010D0">
      <w:pPr>
        <w:pStyle w:val="ad"/>
        <w:spacing w:line="520" w:lineRule="exact"/>
        <w:ind w:firstLine="480"/>
        <w:jc w:val="left"/>
        <w:rPr>
          <w:rFonts w:asciiTheme="minorEastAsia" w:hAnsiTheme="minorEastAsia" w:cstheme="minorEastAsia"/>
          <w:sz w:val="24"/>
        </w:rPr>
      </w:pPr>
      <w:bookmarkStart w:id="37" w:name="_Toc578_WPSOffice_Level3"/>
      <w:r>
        <w:rPr>
          <w:rFonts w:asciiTheme="minorEastAsia" w:hAnsiTheme="minorEastAsia" w:cstheme="minorEastAsia" w:hint="eastAsia"/>
          <w:sz w:val="24"/>
        </w:rPr>
        <w:t>1、目的 </w:t>
      </w:r>
      <w:bookmarkEnd w:id="37"/>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为树立和保持公司良好的社会形象，营造企业良好的文化氛围，进一步规范员工工装的穿着管理，特制定工装管理制度，希望全体员工共同遵守。</w:t>
      </w:r>
    </w:p>
    <w:p w:rsidR="003010D0" w:rsidRDefault="003010D0" w:rsidP="003010D0">
      <w:pPr>
        <w:pStyle w:val="ad"/>
        <w:spacing w:line="520" w:lineRule="exact"/>
        <w:ind w:firstLine="480"/>
        <w:jc w:val="left"/>
        <w:rPr>
          <w:rFonts w:asciiTheme="minorEastAsia" w:hAnsiTheme="minorEastAsia" w:cstheme="minorEastAsia"/>
          <w:sz w:val="24"/>
        </w:rPr>
      </w:pPr>
      <w:bookmarkStart w:id="38" w:name="_Toc16618_WPSOffice_Level3"/>
      <w:r>
        <w:rPr>
          <w:rFonts w:asciiTheme="minorEastAsia" w:hAnsiTheme="minorEastAsia" w:cstheme="minorEastAsia" w:hint="eastAsia"/>
          <w:sz w:val="24"/>
        </w:rPr>
        <w:t>2、适用范围 </w:t>
      </w:r>
      <w:bookmarkEnd w:id="38"/>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本规定适用于公司全体员工。</w:t>
      </w:r>
    </w:p>
    <w:p w:rsidR="003010D0" w:rsidRDefault="003010D0" w:rsidP="003010D0">
      <w:pPr>
        <w:pStyle w:val="ad"/>
        <w:spacing w:line="520" w:lineRule="exact"/>
        <w:ind w:firstLine="480"/>
        <w:jc w:val="left"/>
        <w:rPr>
          <w:rFonts w:asciiTheme="minorEastAsia" w:hAnsiTheme="minorEastAsia" w:cstheme="minorEastAsia"/>
          <w:sz w:val="24"/>
        </w:rPr>
      </w:pPr>
      <w:bookmarkStart w:id="39" w:name="_Toc28301_WPSOffice_Level3"/>
      <w:r>
        <w:rPr>
          <w:rFonts w:asciiTheme="minorEastAsia" w:hAnsiTheme="minorEastAsia" w:cstheme="minorEastAsia" w:hint="eastAsia"/>
          <w:sz w:val="24"/>
        </w:rPr>
        <w:t>3、职责 </w:t>
      </w:r>
      <w:bookmarkEnd w:id="39"/>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（1）人事部有负责工装的制作、发放、登记、检查、折旧手续办理等职责。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（2）人事部有负责对入职员工及时提供名单报商贸公司的职责。</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（3）各部门负责人有负责监督检查纠正本部门员工着装是否符合公司规范的职责，并有配合监察组检查的义务。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（4）商贸公司有义务和责任对当月的工装制作、领用、折旧扣款、库存等情况进行汇总，建立台账，每年年底对当年工装情况进行汇总分析。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（5）后勤负责本规定的修改及完善。</w:t>
      </w:r>
    </w:p>
    <w:p w:rsidR="003010D0" w:rsidRDefault="003010D0" w:rsidP="003010D0">
      <w:pPr>
        <w:pStyle w:val="ad"/>
        <w:spacing w:line="520" w:lineRule="exact"/>
        <w:ind w:firstLine="480"/>
        <w:jc w:val="left"/>
        <w:rPr>
          <w:rFonts w:asciiTheme="minorEastAsia" w:hAnsiTheme="minorEastAsia" w:cstheme="minorEastAsia"/>
          <w:sz w:val="24"/>
        </w:rPr>
      </w:pPr>
      <w:bookmarkStart w:id="40" w:name="_Toc11710_WPSOffice_Level3"/>
      <w:r>
        <w:rPr>
          <w:rFonts w:asciiTheme="minorEastAsia" w:hAnsiTheme="minorEastAsia" w:cstheme="minorEastAsia" w:hint="eastAsia"/>
          <w:sz w:val="24"/>
        </w:rPr>
        <w:t>4、相关说明 </w:t>
      </w:r>
      <w:bookmarkEnd w:id="40"/>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（1）工作服的面料、颜色、样式为公司统一制定，各部门和个人无权随意更改。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（2）批量制作时后勤需与商贸公司协商，呈报领导批准。 </w:t>
      </w:r>
    </w:p>
    <w:p w:rsidR="003010D0" w:rsidRDefault="003010D0" w:rsidP="003010D0">
      <w:pPr>
        <w:pStyle w:val="ad"/>
        <w:spacing w:line="520" w:lineRule="exact"/>
        <w:ind w:firstLine="480"/>
        <w:jc w:val="left"/>
        <w:rPr>
          <w:rFonts w:asciiTheme="minorEastAsia" w:hAnsiTheme="minorEastAsia" w:cstheme="minorEastAsia"/>
          <w:sz w:val="24"/>
        </w:rPr>
      </w:pPr>
      <w:bookmarkStart w:id="41" w:name="_Toc18700_WPSOffice_Level3"/>
      <w:r>
        <w:rPr>
          <w:rFonts w:asciiTheme="minorEastAsia" w:hAnsiTheme="minorEastAsia" w:cstheme="minorEastAsia" w:hint="eastAsia"/>
          <w:sz w:val="24"/>
        </w:rPr>
        <w:t>5、内容 </w:t>
      </w:r>
      <w:bookmarkEnd w:id="41"/>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（1）种类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1）办公室工装（专业公司、后勤、财务、项目服务中心）</w:t>
      </w:r>
    </w:p>
    <w:p w:rsidR="003010D0" w:rsidRDefault="003010D0" w:rsidP="003010D0">
      <w:pPr>
        <w:pStyle w:val="ad"/>
        <w:autoSpaceDE w:val="0"/>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男员工为深色西装、白色衬衣、深色皮鞋；女员工为深色西装、白色衬衣深色皮鞋。</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2）特殊工装（保安、保洁绿化、工程）</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（2）工装发放标准</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1）公司的工装包括春夏装和秋冬装。</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lastRenderedPageBreak/>
        <w:t>2）公司人员发放工装：春夏装一套，含短袖；秋冬装一套。</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3）新员工进入公司七天后发工装和工牌。</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4）财务部门需按照公司相关规定进行工装、工牌的费用收取工作。</w:t>
      </w:r>
    </w:p>
    <w:p w:rsidR="003010D0" w:rsidRDefault="003010D0" w:rsidP="003010D0">
      <w:pPr>
        <w:pStyle w:val="ad"/>
        <w:spacing w:line="520" w:lineRule="exact"/>
        <w:ind w:firstLineChars="300" w:firstLine="720"/>
        <w:jc w:val="left"/>
        <w:rPr>
          <w:rFonts w:asciiTheme="minorEastAsia" w:hAnsiTheme="minorEastAsia" w:cstheme="minorEastAsia"/>
          <w:sz w:val="24"/>
        </w:rPr>
      </w:pPr>
      <w:r>
        <w:rPr>
          <w:rFonts w:asciiTheme="minorEastAsia" w:hAnsiTheme="minorEastAsia" w:cstheme="minorEastAsia" w:hint="eastAsia"/>
          <w:sz w:val="24"/>
        </w:rPr>
        <w:t>工牌费（10元/个）当月扣除。</w:t>
      </w:r>
    </w:p>
    <w:p w:rsidR="003010D0" w:rsidRDefault="003010D0" w:rsidP="003010D0">
      <w:pPr>
        <w:pStyle w:val="ad"/>
        <w:spacing w:line="520" w:lineRule="exact"/>
        <w:ind w:firstLineChars="300" w:firstLine="720"/>
        <w:jc w:val="left"/>
        <w:rPr>
          <w:rFonts w:asciiTheme="minorEastAsia" w:hAnsiTheme="minorEastAsia" w:cstheme="minorEastAsia"/>
          <w:sz w:val="24"/>
        </w:rPr>
      </w:pPr>
      <w:r>
        <w:rPr>
          <w:rFonts w:asciiTheme="minorEastAsia" w:hAnsiTheme="minorEastAsia" w:cstheme="minorEastAsia" w:hint="eastAsia"/>
          <w:sz w:val="24"/>
        </w:rPr>
        <w:t>工装费，自领用日起分两个月扣除。</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（3）工装的定制及领用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1）工装使用年限：办公室工装，三年。特殊类工装，一年半。</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2）后勤要定期盘存使用；并根据使用年限、季节变化及时组织更换。</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金久商贸要本着货比三家的原则选择好定制厂家，在定制前应签订合同（或协议），明确数量、材质、尺寸规格、交期、价格、发票税点、验收标准、商标使用规范以及其它定制要求等。工装做好到公司时由办公室组织进行验收工作，合格后下发各管理处及部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4）办公室依照各部门员工事先自行申报的衣服尺寸，通知各部门统一到后勤人事部领取并做好登记。</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（4）工装折旧规定</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1）员工的春夏装、秋冬装工装收取折旧费用。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2）员工自动离职的应全额收取工装费用，正常辞职流程办理的员工按在公司工作时间长短收取相应的折旧费。</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员工服装在规定使用期限内因丢失、损坏等原因造成无法穿着上班的，可由本人直接向所在部门领导申请，部门领导向公司领导申请购买，经审批后方可申请购买新工装，其费用从工资中扣除，工牌10元/个。若属故意损坏的除加价赔偿外，还将视情节严重情况进行处理。</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4）员工因岗位或工作特殊性需增发秋、夏装的，可由员工所在部门申请，经公司领导审批后由金久商贸购买工装，人事部、财务并要做好相关登记工作。</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（5）折旧标准</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1）工作未满六个月离职者，收取工装成本的100%费用。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lastRenderedPageBreak/>
        <w:t>2）工作满六个月以上十二个月以下离职者，收取工装成本的60%费用。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3）工作满十二个月以上十八个月以下离职者，收取工装成本的30%费用。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4）工作满十八个月以上离职者，不收取工装成本费用。</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5）以上四条仅针对除西服类工装外的工装，西服类工装在职时间分别为以上四条时间的两倍。</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6）购配工装的原则为按工装原价先扣后返，工装将由离职人员带走。</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（6）工装穿着标准</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1）着办公室工装员工，需穿着白衬衣、深色西装、深色皮鞋、佩戴工牌。夏季时可着白色短袖、深色西裤、深色皮鞋、佩戴工牌。</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着特殊类工装员工，需穿着本专业公司工装、佩戴工牌，并保持工装整洁。保安类员工，穿着保安服时，需着保安衬衣、领带、深色皮鞋，并将衬衣下摆扎进皮带中，并佩戴保安帽；夏季时可着保安短袖衬衣、保安裤，因天气炎热，也可不用佩戴保安帽。</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3）凡着工装者，必须对于自身的仪容仪表严格要求，禁止出现挽袖、敞怀、工装破旧等影响自身及公司形象的行为出现。</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（7）处罚措施</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1）员工未按要求穿着工装，按照公司相关规定扣发10元工资。</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2）员工人为损坏、丢失工装（洗涤、保存方法不当），按折旧费计算后，申请从新购买（折旧费以新工装计算）。</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 xml:space="preserve">3）工穿着工装和仪容仪表的情况，将作为个人绩效考核的依据之一。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（8）遵守事项</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1）上班时间（周一至周五）必须统一穿着公司配发的工装及佩戴工牌（周六、周日可以适当的穿着职业休闲装）。</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2）公司会议，集体活动时必须穿着工装参加。</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3）员工对公司定制的工装、工牌有爱护、修补的责任。</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4）员工不得擅自改变工装的式样。</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lastRenderedPageBreak/>
        <w:t>5）员工不得擅自转借工装，以免造成公司形象受损。</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6）工装应保持整洁，如有污损，员工应自行进行清洗或修补。</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7）后勤人事部负责人进行不定期抽查，对不按规定着装及佩戴工牌者，将进行处罚，并计入当月绩效考核。</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 xml:space="preserve">8）主管级以上员工有指导与监督员工规范穿戴工装的责任。 </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（9）附则</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1）本规定从颁布之日起执行。</w:t>
      </w:r>
    </w:p>
    <w:p w:rsidR="003010D0" w:rsidRDefault="003010D0" w:rsidP="003010D0">
      <w:pPr>
        <w:pStyle w:val="ad"/>
        <w:spacing w:line="520" w:lineRule="exact"/>
        <w:ind w:firstLine="480"/>
        <w:jc w:val="left"/>
        <w:rPr>
          <w:rFonts w:asciiTheme="minorEastAsia" w:hAnsiTheme="minorEastAsia" w:cstheme="minorEastAsia"/>
          <w:sz w:val="24"/>
        </w:rPr>
      </w:pPr>
      <w:r>
        <w:rPr>
          <w:rFonts w:asciiTheme="minorEastAsia" w:hAnsiTheme="minorEastAsia" w:cstheme="minorEastAsia" w:hint="eastAsia"/>
          <w:sz w:val="24"/>
        </w:rPr>
        <w:t>2）本规定最终解释权归属后勤办公室。</w:t>
      </w:r>
    </w:p>
    <w:p w:rsidR="003010D0" w:rsidRDefault="003010D0" w:rsidP="003010D0">
      <w:pPr>
        <w:autoSpaceDE w:val="0"/>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注：后勤人事部负责公司工装的领用登记，金久商贸负责发放，财务部负责折旧标准。</w:t>
      </w:r>
    </w:p>
    <w:p w:rsidR="003010D0" w:rsidRDefault="003010D0" w:rsidP="003010D0">
      <w:pPr>
        <w:spacing w:line="520" w:lineRule="exact"/>
        <w:jc w:val="left"/>
        <w:rPr>
          <w:rFonts w:asciiTheme="minorEastAsia" w:hAnsiTheme="minorEastAsia" w:cstheme="minorEastAsia"/>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pStyle w:val="ab"/>
        <w:spacing w:before="0" w:after="0" w:line="520" w:lineRule="exact"/>
        <w:jc w:val="both"/>
        <w:outlineLvl w:val="3"/>
        <w:rPr>
          <w:rFonts w:asciiTheme="minorEastAsia" w:eastAsiaTheme="minorEastAsia" w:hAnsiTheme="minorEastAsia" w:cstheme="minorEastAsia"/>
          <w:sz w:val="24"/>
          <w:szCs w:val="24"/>
        </w:rPr>
      </w:pPr>
      <w:bookmarkStart w:id="42" w:name="_Toc17780_WPSOffice_Level2"/>
      <w:r>
        <w:rPr>
          <w:rFonts w:asciiTheme="minorEastAsia" w:eastAsiaTheme="minorEastAsia" w:hAnsiTheme="minorEastAsia" w:cstheme="minorEastAsia" w:hint="eastAsia"/>
          <w:sz w:val="24"/>
          <w:szCs w:val="24"/>
        </w:rPr>
        <w:lastRenderedPageBreak/>
        <w:t>考勤管理制度</w:t>
      </w:r>
      <w:bookmarkEnd w:id="42"/>
    </w:p>
    <w:p w:rsidR="003010D0" w:rsidRDefault="003010D0" w:rsidP="003010D0">
      <w:pPr>
        <w:spacing w:line="520" w:lineRule="exact"/>
        <w:ind w:firstLineChars="200" w:firstLine="480"/>
        <w:jc w:val="left"/>
        <w:rPr>
          <w:rFonts w:asciiTheme="minorEastAsia" w:hAnsiTheme="minorEastAsia" w:cstheme="minorEastAsia"/>
          <w:sz w:val="24"/>
        </w:rPr>
      </w:pPr>
      <w:bookmarkStart w:id="43" w:name="_Toc6384_WPSOffice_Level3"/>
      <w:r>
        <w:rPr>
          <w:rFonts w:asciiTheme="minorEastAsia" w:eastAsiaTheme="minorEastAsia" w:hAnsiTheme="minorEastAsia" w:cstheme="minorEastAsia" w:hint="eastAsia"/>
          <w:sz w:val="24"/>
          <w:szCs w:val="24"/>
        </w:rPr>
        <w:t>1、总则</w:t>
      </w:r>
      <w:bookmarkEnd w:id="43"/>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为了加强公司劳动纪律的管理，保障员工和公司的合法权益，根据国家有关法律、法规、政策，结合公司实际，制定本制度。</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（1）公司各部门均应设立考勤员，负责本部门员工的出勤记录。考勤员应当坚持原则，逐日记载部门员工的出勤情况。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（2）部门经理应支持、督促考勤员履行职责，并在考勤记录上签字，对考勤纪录负责。各部门的考勤记录，应于考勤月份的次月2日前交至公司行政部。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（3）凡全月出满勤并经考核完成本职工作的员工，享受当月本岗位基本工资、职务工资和考核奖金；缺勤者，按本制度和《员工岗位考核制度》执行。      </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（4）调入、新招员工按实际工作时间计发基本工资、职务工资和考核奖金。  </w:t>
      </w:r>
    </w:p>
    <w:p w:rsidR="003010D0" w:rsidRDefault="003010D0" w:rsidP="003010D0">
      <w:pPr>
        <w:spacing w:line="520" w:lineRule="exact"/>
        <w:ind w:firstLineChars="200" w:firstLine="480"/>
        <w:jc w:val="left"/>
        <w:rPr>
          <w:rFonts w:asciiTheme="minorEastAsia" w:hAnsiTheme="minorEastAsia" w:cstheme="minorEastAsia"/>
          <w:sz w:val="24"/>
        </w:rPr>
      </w:pPr>
      <w:bookmarkStart w:id="44" w:name="_Toc32392_WPSOffice_Level3"/>
      <w:r>
        <w:rPr>
          <w:rFonts w:asciiTheme="minorEastAsia" w:eastAsiaTheme="minorEastAsia" w:hAnsiTheme="minorEastAsia" w:cstheme="minorEastAsia" w:hint="eastAsia"/>
          <w:sz w:val="24"/>
          <w:szCs w:val="24"/>
        </w:rPr>
        <w:t>2、考勤管理</w:t>
      </w:r>
      <w:bookmarkEnd w:id="44"/>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（1）职员考勤、休假、请假应严格按照《公司员工考勤制度》执行。</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（2）适用范围：本制度适用于公司各职能部门、专业公司及下属各项目部。</w:t>
      </w:r>
    </w:p>
    <w:p w:rsidR="003010D0" w:rsidRDefault="003010D0" w:rsidP="003010D0">
      <w:pPr>
        <w:spacing w:line="520" w:lineRule="exact"/>
        <w:ind w:firstLineChars="200" w:firstLine="480"/>
        <w:jc w:val="left"/>
        <w:rPr>
          <w:rFonts w:asciiTheme="minorEastAsia" w:hAnsiTheme="minorEastAsia" w:cstheme="minorEastAsia"/>
          <w:sz w:val="24"/>
        </w:rPr>
      </w:pPr>
      <w:bookmarkStart w:id="45" w:name="_Toc24038_WPSOffice_Level3"/>
      <w:r>
        <w:rPr>
          <w:rFonts w:asciiTheme="minorEastAsia" w:eastAsiaTheme="minorEastAsia" w:hAnsiTheme="minorEastAsia" w:cstheme="minorEastAsia" w:hint="eastAsia"/>
          <w:sz w:val="24"/>
          <w:szCs w:val="24"/>
        </w:rPr>
        <w:t>3、考勤方式及对象</w:t>
      </w:r>
      <w:bookmarkEnd w:id="45"/>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（1）总公司及各项目部使用打卡机进行考勤。</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（2）总公司机关人员上下班各一次打卡。</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（3）下属各项目员工上下班各一次打卡。</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（4）公司总经理级别以下员工为考勤对象。</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（5）规定上班时间前半小时内</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2"/>
          <w:sz w:val="24"/>
          <w:szCs w:val="24"/>
        </w:rPr>
        <w:t>下班时间后半小时内为打卡有效时间</w:t>
      </w:r>
      <w:r>
        <w:rPr>
          <w:rFonts w:asciiTheme="minorEastAsia" w:eastAsiaTheme="minorEastAsia" w:hAnsiTheme="minorEastAsia" w:cstheme="minorEastAsia" w:hint="eastAsia"/>
          <w:sz w:val="24"/>
          <w:szCs w:val="24"/>
        </w:rPr>
        <w:t>，其余打卡时间视为无效。</w:t>
      </w:r>
    </w:p>
    <w:p w:rsidR="003010D0" w:rsidRDefault="003010D0" w:rsidP="003010D0">
      <w:pPr>
        <w:spacing w:line="520" w:lineRule="exact"/>
        <w:ind w:firstLineChars="200" w:firstLine="480"/>
        <w:jc w:val="left"/>
        <w:rPr>
          <w:rFonts w:asciiTheme="minorEastAsia" w:hAnsiTheme="minorEastAsia" w:cstheme="minorEastAsia"/>
          <w:sz w:val="24"/>
        </w:rPr>
      </w:pPr>
      <w:bookmarkStart w:id="46" w:name="_Toc8075_WPSOffice_Level3"/>
      <w:r>
        <w:rPr>
          <w:rFonts w:asciiTheme="minorEastAsia" w:eastAsiaTheme="minorEastAsia" w:hAnsiTheme="minorEastAsia" w:cstheme="minorEastAsia" w:hint="eastAsia"/>
          <w:kern w:val="2"/>
          <w:sz w:val="24"/>
          <w:szCs w:val="24"/>
        </w:rPr>
        <w:t>4、</w:t>
      </w:r>
      <w:r>
        <w:rPr>
          <w:rFonts w:asciiTheme="minorEastAsia" w:eastAsiaTheme="minorEastAsia" w:hAnsiTheme="minorEastAsia" w:cstheme="minorEastAsia" w:hint="eastAsia"/>
          <w:sz w:val="24"/>
          <w:szCs w:val="24"/>
        </w:rPr>
        <w:t>工作时间安排</w:t>
      </w:r>
      <w:bookmarkEnd w:id="46"/>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（1）总公司机关实行六天工作制。</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（2）夏季：上午08:00-12:00  下午 15:00-18:30</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     冬季：上午08:00-12:00  下午 14:00-17:30</w:t>
      </w:r>
    </w:p>
    <w:p w:rsidR="003010D0" w:rsidRDefault="003010D0" w:rsidP="003010D0">
      <w:pPr>
        <w:spacing w:line="520" w:lineRule="exact"/>
        <w:ind w:firstLineChars="200" w:firstLine="480"/>
        <w:jc w:val="left"/>
        <w:rPr>
          <w:rFonts w:asciiTheme="minorEastAsia" w:hAnsiTheme="minorEastAsia" w:cstheme="minorEastAsia"/>
          <w:sz w:val="24"/>
        </w:rPr>
      </w:pPr>
      <w:bookmarkStart w:id="47" w:name="_Toc19155_WPSOffice_Level3"/>
      <w:r>
        <w:rPr>
          <w:rFonts w:asciiTheme="minorEastAsia" w:eastAsiaTheme="minorEastAsia" w:hAnsiTheme="minorEastAsia" w:cstheme="minorEastAsia" w:hint="eastAsia"/>
          <w:sz w:val="24"/>
          <w:szCs w:val="24"/>
        </w:rPr>
        <w:t>5、公司实行调休制（具体依据各专业公司、项目部要求安排调休）</w:t>
      </w:r>
      <w:bookmarkEnd w:id="47"/>
    </w:p>
    <w:p w:rsidR="003010D0" w:rsidRDefault="003010D0" w:rsidP="003010D0">
      <w:pPr>
        <w:spacing w:line="520" w:lineRule="exact"/>
        <w:ind w:firstLineChars="200" w:firstLine="480"/>
        <w:jc w:val="left"/>
        <w:rPr>
          <w:rFonts w:asciiTheme="minorEastAsia" w:hAnsiTheme="minorEastAsia" w:cstheme="minorEastAsia"/>
          <w:sz w:val="24"/>
        </w:rPr>
      </w:pPr>
      <w:bookmarkStart w:id="48" w:name="_Toc2561_WPSOffice_Level3"/>
      <w:r>
        <w:rPr>
          <w:rFonts w:asciiTheme="minorEastAsia" w:eastAsiaTheme="minorEastAsia" w:hAnsiTheme="minorEastAsia" w:cstheme="minorEastAsia" w:hint="eastAsia"/>
          <w:sz w:val="24"/>
          <w:szCs w:val="24"/>
        </w:rPr>
        <w:lastRenderedPageBreak/>
        <w:t>6、打卡管理</w:t>
      </w:r>
      <w:bookmarkEnd w:id="48"/>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（1）人事部负责考勤制度的制订，专业公司和项目部办公室负责执行与考勤的管理工作，考勤结果由人事部收集整理后转至财务部，作为工资发放依据之一。</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（2）各职能部门及人员不得擅自更改考勤记录，违者扣薪200元/次。</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（3）因考勤机出现故障而不能正常打卡时，由人事部（或项目部工作人（员）手工登记上下班时间。</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（4）如遇特殊情况（停电、卡机出现故障或其他等不可抗拒因素），应向主管领导报告，事后索取“考勤（未打卡）情况说明”，填写后交由人事部。</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（5）因公出差影响正常考勤时，需填写“考勤（未打卡）情况说明”。并由主管领导签字后，由主管领导或本人递交人事部。如因特急事而无法预先填单者，应事后及时补填。</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（6）因公在上班途中需直接去往办事地点未打上班卡，或因外出办事地点离公司较远而未打下班卡者，需事后填写“考勤（未打卡）情况说明”。并由主管领导签字后，由主管领导或本人递交人事部。</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（7）员工在“考勤（未打卡）情况说明”表上填写后，公司副总级别员工由总经理审核签字，中层（部门负责人）级别员工由副总级别领导审核签字，中层（部门负责人）级别以下员工由直属领导审核签字。</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kern w:val="2"/>
          <w:sz w:val="24"/>
          <w:szCs w:val="24"/>
        </w:rPr>
        <w:t>（8）公司下属各项目部依然按照以上执行。</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（9）如该部门、专业公司考勤机出现问题，应及时查明原因并修复；人为因素，应按破坏公物</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49" w:name="_Toc5206_WPSOffice_Level3"/>
      <w:r>
        <w:rPr>
          <w:rFonts w:asciiTheme="minorEastAsia" w:eastAsiaTheme="minorEastAsia" w:hAnsiTheme="minorEastAsia" w:cstheme="minorEastAsia" w:hint="eastAsia"/>
          <w:sz w:val="24"/>
          <w:szCs w:val="24"/>
        </w:rPr>
        <w:t>7、请假流程</w:t>
      </w:r>
      <w:bookmarkEnd w:id="49"/>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（1）员工因病、事请假时，必须填写“请假（审批）条”，主管领导签字后递交人事部。</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（2）员工因病、事请假在两天以下者（含两天），经主管领导审批同意后，方可离岗。</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（3）员工因病、事请假在三天以上至五天以下者（含五天），经主管领导同意，再经总经理批准，方可离岗。</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（4）部门主管领导因事请假在两天以下者（含两天），经主管助理审批同意后离岗。</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（5）各部门主管领导因病、事请假在三天以上至五天以下者（含五天），先经主管助理同意，再经总经理批准后，方可离岗。</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（6）总经理因病、事请假，须经董事长批准后，方可离岗。</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（7）公司下属各项目、专业公司人员可根据自身制度实行。</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（8）病、事假不记当日工资。</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50" w:name="_Toc15595_WPSOffice_Level3"/>
      <w:r>
        <w:rPr>
          <w:rFonts w:asciiTheme="minorEastAsia" w:eastAsiaTheme="minorEastAsia" w:hAnsiTheme="minorEastAsia" w:cstheme="minorEastAsia" w:hint="eastAsia"/>
          <w:sz w:val="24"/>
          <w:szCs w:val="24"/>
        </w:rPr>
        <w:t>8、调休、调班流程</w:t>
      </w:r>
      <w:bookmarkEnd w:id="50"/>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（1）调休、调班适用于总公司后勤，和下属各项目、专业公司主管领导。</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（2）有效期为一个月，调休时按照以上各部门规定进行合理调休，员工在安排好本职工作的前提下可申请调休，填写“调休（审批）单”后报直接上级审核，后勤人事部核实备案情况，并进行调休备案记录。</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因工作原因在有效期内未能及时安排的调休，需本人在调休有效期内及时说明，直接上级审核，项目负责人审批，人事部备案，否则将被视为员工自动放弃。经批准备案的延期调休可顺延一个月，到期仍未调休者，公司将视为作废。</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（4）员工如属工作效率及个人原因没有按时完成领导交付的工作而导致超时工作的，公司不予考虑加班或调休。</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（5）调休天数连续不得超过两天，两天以上需向总经理申请，同意后方可连休。</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（6）公司下属各项目、专业公司人员可根据自身制度实行调休。</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51" w:name="_Toc20188_WPSOffice_Level3"/>
      <w:r>
        <w:rPr>
          <w:rFonts w:asciiTheme="minorEastAsia" w:eastAsiaTheme="minorEastAsia" w:hAnsiTheme="minorEastAsia" w:cstheme="minorEastAsia" w:hint="eastAsia"/>
          <w:sz w:val="24"/>
          <w:szCs w:val="24"/>
        </w:rPr>
        <w:t>9、缺勤处理</w:t>
      </w:r>
      <w:bookmarkEnd w:id="51"/>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（1）考勤不全（上班卡或下班卡两者缺一）且无“考勤（未打卡）情况说明”表，或表上无相关领导审核签字时，视为缺勤。</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（2）考勤不全（无上下班打卡记录）且无“请假（审批）条”或表上无相关领导审核签字时，视为旷工。</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52" w:name="_Toc3757_WPSOffice_Level3"/>
      <w:r>
        <w:rPr>
          <w:rFonts w:asciiTheme="minorEastAsia" w:eastAsiaTheme="minorEastAsia" w:hAnsiTheme="minorEastAsia" w:cstheme="minorEastAsia" w:hint="eastAsia"/>
          <w:sz w:val="24"/>
          <w:szCs w:val="24"/>
        </w:rPr>
        <w:t>10、如未按要求填写相关表格或无领导签字视为迟到早退</w:t>
      </w:r>
      <w:bookmarkEnd w:id="52"/>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（1）迟到、早退半小时以内，每次罚款10元，超过三次扣除本人工资的10%。</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（2）迟到、早退超过半小时以上，且涉及第9（1）项、第9（2）项内容时，扣除当日半天工资。</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（3）迟到、早退超过半天，且涉及第9（2）项内容时，扣除壹天工资。</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工作时间不在工作岗位超过半小时以上，并未向相关领导说明或未得到批准就擅自离岗者，视为脱岗。对脱岗一小时以内者口头警告，多次发现脱岗或脱岗已超出一小时以上三小时以内视为旷工半日，脱岗超出三小时者，视为全天旷工。</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（5）旷工人员，旷工半天扣除当天考勤及相对应工资，旷工一天扣除考勤两天以及相对应天数工资，以此类推。但连续旷工5日，一个月内累计旷工7日或一年内累计旷工15日的经查证属实，予其解除劳动合同。</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（6）在有效打卡时间外打卡，视为考勤无效。</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53" w:name="_Toc25660_WPSOffice_Level3"/>
      <w:r>
        <w:rPr>
          <w:rFonts w:asciiTheme="minorEastAsia" w:eastAsiaTheme="minorEastAsia" w:hAnsiTheme="minorEastAsia" w:cstheme="minorEastAsia" w:hint="eastAsia"/>
          <w:sz w:val="24"/>
          <w:szCs w:val="24"/>
        </w:rPr>
        <w:t>11、员工带薪假</w:t>
      </w:r>
      <w:bookmarkEnd w:id="53"/>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（1）婚假：在公司工作满一年以上者，符合国家《婚姻法》结婚条件，可享受10天婚假，（含法定假期）不满一年者，享受3天婚假。按审批权限批准后休息。</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产假：凡在公司工作满两年、符合国家计划生育政策的女员工休产假，可享受产前和产后累计共120天（法定为98天）的产假，产假期间发放当地政府所规定的最低标准工资，工作未满两年者不带薪休假；男员工在配偶生产期间给予15天有薪假期（同行业享有一周假期）。</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（3）丧假：凡在公司工作满一年的员工，直系亲属包括（父母及配偶的父母、配偶、子女）去世可享受丧假3天，按审批权限批准后休息。</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（4）工伤：因公负伤按相关规定处理。</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（5）国家法定节假日休息，以公司通知为准。</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（6）员工病休6个月（含）以上，公司有权按照国家相关规定给予解除劳动合同的处理。</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员工在工作时间因公致伤，按工伤待遇处理，给予工伤假，并及时到医院检查、诊断和治疗，同时通知部门和公司主管领导。事后在指定时间内办理事故报告手续。工伤假视情节确定休假时间，公司批准最长为2个月，如有延续，按国家工伤假审批程序及标准执行，规定工伤治疗期间发放岗位工资。</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（8）年假：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1）总经理及副总经理级别，工作满两年可享受15天带薪年假；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2）各专业公司经理及各项目经理，工作满两年可享受7天带薪年假；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3）公司后勤人员及各项目管理人员，工作满三年可享受5天带薪年假；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4）年假申请，需提前15日向直属领导提出书面申请；</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5）申请人直属上级领导需将申请人的本职工作安排妥当后方可进行休假；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6）年假不得与法定假期连休（除特殊安排外）；</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7）当年年假未休，不给予加班补助，并不可累计至第二年，逾期作废；</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8）年假可按照自身安排，进行连续或不连续休假；</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9）年假申请报告经直属领导审批后，交由人事部进行复核，复核无误后备案；未提交者，按旷工处理。</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bookmarkStart w:id="54" w:name="_Toc697_WPSOffice_Level3"/>
      <w:r>
        <w:rPr>
          <w:rFonts w:asciiTheme="minorEastAsia" w:eastAsiaTheme="minorEastAsia" w:hAnsiTheme="minorEastAsia" w:cstheme="minorEastAsia" w:hint="eastAsia"/>
          <w:sz w:val="24"/>
          <w:szCs w:val="24"/>
        </w:rPr>
        <w:t>12、考勤总汇及审批</w:t>
      </w:r>
      <w:bookmarkEnd w:id="54"/>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（1）每月初考勤管理部门对照上月指纹卡显示、请假条、调休单、考勤（未打卡）说明表及考勤记录，综合汇总造册，需经当事员工确认签字认可后，报财务部计资。</w:t>
      </w: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（2）考勤有误时，本人可向考勤管理部门提出异议，项目人员可向部门负责人提出异议。经考勤管理部门查实后，以书面形式报请主管领导予以纠正。</w:t>
      </w:r>
    </w:p>
    <w:p w:rsidR="003010D0" w:rsidRDefault="003010D0" w:rsidP="003010D0">
      <w:pPr>
        <w:pStyle w:val="11"/>
        <w:widowControl/>
        <w:spacing w:line="520" w:lineRule="exact"/>
        <w:ind w:firstLineChars="0" w:firstLine="0"/>
        <w:jc w:val="left"/>
        <w:rPr>
          <w:rFonts w:ascii="宋体" w:hAnsi="宋体" w:cs="宋体"/>
          <w:sz w:val="24"/>
          <w:szCs w:val="24"/>
        </w:rPr>
      </w:pPr>
    </w:p>
    <w:p w:rsidR="003010D0" w:rsidRDefault="003010D0" w:rsidP="003010D0">
      <w:pPr>
        <w:spacing w:line="480" w:lineRule="exact"/>
        <w:ind w:firstLineChars="200" w:firstLine="482"/>
        <w:contextualSpacing/>
        <w:jc w:val="left"/>
        <w:rPr>
          <w:rFonts w:asciiTheme="minorEastAsia" w:hAnsiTheme="minorEastAsia" w:cstheme="minorEastAsia"/>
          <w:b/>
          <w:bCs/>
          <w:sz w:val="24"/>
        </w:rPr>
      </w:pPr>
      <w:r>
        <w:rPr>
          <w:rFonts w:asciiTheme="minorEastAsia" w:eastAsiaTheme="minorEastAsia" w:hAnsiTheme="minorEastAsia" w:cstheme="minorEastAsia" w:hint="eastAsia"/>
          <w:b/>
          <w:bCs/>
          <w:sz w:val="24"/>
          <w:szCs w:val="24"/>
        </w:rPr>
        <w:br w:type="page"/>
      </w:r>
      <w:bookmarkStart w:id="55" w:name="_Toc28466_WPSOffice_Level3"/>
      <w:r>
        <w:rPr>
          <w:rFonts w:asciiTheme="minorEastAsia" w:eastAsiaTheme="minorEastAsia" w:hAnsiTheme="minorEastAsia" w:cstheme="minorEastAsia" w:hint="eastAsia"/>
          <w:b/>
          <w:bCs/>
          <w:sz w:val="24"/>
          <w:szCs w:val="24"/>
        </w:rPr>
        <w:lastRenderedPageBreak/>
        <w:t>附件</w:t>
      </w:r>
      <w:bookmarkEnd w:id="55"/>
    </w:p>
    <w:p w:rsidR="003010D0" w:rsidRDefault="003010D0" w:rsidP="003010D0">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考勤（未打卡）情况说明</w:t>
      </w:r>
    </w:p>
    <w:p w:rsidR="003010D0" w:rsidRDefault="003010D0" w:rsidP="003010D0">
      <w:pPr>
        <w:pBdr>
          <w:top w:val="single" w:sz="4" w:space="1" w:color="auto"/>
          <w:left w:val="single" w:sz="4" w:space="4" w:color="auto"/>
          <w:bottom w:val="single" w:sz="4" w:space="1" w:color="auto"/>
          <w:right w:val="single" w:sz="4" w:space="4" w:color="auto"/>
        </w:pBdr>
        <w:spacing w:line="480" w:lineRule="exact"/>
        <w:ind w:firstLineChars="200" w:firstLine="480"/>
        <w:contextualSpacing/>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本人__________隶属__________部门，因________________________________________________________原因（上班/下班）未打卡，于_____时____分（到/离开）公司，特此证明。</w:t>
      </w:r>
    </w:p>
    <w:p w:rsidR="003010D0" w:rsidRDefault="003010D0" w:rsidP="003010D0">
      <w:pPr>
        <w:pBdr>
          <w:top w:val="single" w:sz="4" w:space="1" w:color="auto"/>
          <w:left w:val="single" w:sz="4" w:space="4" w:color="auto"/>
          <w:bottom w:val="single" w:sz="4" w:space="1" w:color="auto"/>
          <w:right w:val="single" w:sz="4" w:space="4" w:color="auto"/>
        </w:pBdr>
        <w:spacing w:line="480" w:lineRule="exact"/>
        <w:ind w:firstLineChars="200" w:firstLine="480"/>
        <w:contextualSpacing/>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主管领导签字：_________      说明人：_________</w:t>
      </w:r>
    </w:p>
    <w:p w:rsidR="003010D0" w:rsidRDefault="003010D0" w:rsidP="003010D0">
      <w:pPr>
        <w:pBdr>
          <w:top w:val="single" w:sz="4" w:space="1" w:color="auto"/>
          <w:left w:val="single" w:sz="4" w:space="4" w:color="auto"/>
          <w:bottom w:val="single" w:sz="4" w:space="1" w:color="auto"/>
          <w:right w:val="single" w:sz="4" w:space="4" w:color="auto"/>
        </w:pBdr>
        <w:spacing w:line="48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szCs w:val="24"/>
        </w:rPr>
        <w:t>河南鑫盾保安服务有限公司</w:t>
      </w:r>
    </w:p>
    <w:p w:rsidR="003010D0" w:rsidRDefault="003010D0" w:rsidP="003010D0">
      <w:pPr>
        <w:pBdr>
          <w:top w:val="single" w:sz="4" w:space="1" w:color="auto"/>
          <w:left w:val="single" w:sz="4" w:space="4" w:color="auto"/>
          <w:bottom w:val="single" w:sz="4" w:space="1" w:color="auto"/>
          <w:right w:val="single" w:sz="4" w:space="4" w:color="auto"/>
        </w:pBd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年   月   日</w:t>
      </w:r>
    </w:p>
    <w:p w:rsidR="003010D0" w:rsidRDefault="003010D0" w:rsidP="003010D0">
      <w:pPr>
        <w:spacing w:line="480" w:lineRule="exact"/>
        <w:ind w:firstLineChars="200" w:firstLine="480"/>
        <w:jc w:val="left"/>
        <w:rPr>
          <w:rFonts w:asciiTheme="minorEastAsia" w:hAnsiTheme="minorEastAsia" w:cstheme="minorEastAsia"/>
          <w:bCs/>
          <w:sz w:val="24"/>
        </w:rPr>
      </w:pPr>
    </w:p>
    <w:p w:rsidR="003010D0" w:rsidRDefault="003010D0" w:rsidP="003010D0">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请假（审批）单</w:t>
      </w:r>
    </w:p>
    <w:tbl>
      <w:tblPr>
        <w:tblW w:w="9135"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4"/>
        <w:gridCol w:w="2945"/>
        <w:gridCol w:w="4006"/>
      </w:tblGrid>
      <w:tr w:rsidR="003010D0" w:rsidTr="00615BE2">
        <w:trPr>
          <w:trHeight w:hRule="exact" w:val="510"/>
          <w:jc w:val="center"/>
        </w:trPr>
        <w:tc>
          <w:tcPr>
            <w:tcW w:w="2184"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请假人：</w:t>
            </w:r>
          </w:p>
        </w:tc>
        <w:tc>
          <w:tcPr>
            <w:tcW w:w="2945"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所在部门：</w:t>
            </w:r>
          </w:p>
        </w:tc>
        <w:tc>
          <w:tcPr>
            <w:tcW w:w="4006"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请假类型：</w:t>
            </w:r>
          </w:p>
        </w:tc>
      </w:tr>
      <w:tr w:rsidR="003010D0" w:rsidTr="00615BE2">
        <w:trPr>
          <w:trHeight w:hRule="exact" w:val="510"/>
          <w:jc w:val="center"/>
        </w:trPr>
        <w:tc>
          <w:tcPr>
            <w:tcW w:w="9135" w:type="dxa"/>
            <w:gridSpan w:val="3"/>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请假事由：</w:t>
            </w:r>
          </w:p>
        </w:tc>
      </w:tr>
      <w:tr w:rsidR="003010D0" w:rsidTr="00615BE2">
        <w:trPr>
          <w:trHeight w:hRule="exact" w:val="1146"/>
          <w:jc w:val="center"/>
        </w:trPr>
        <w:tc>
          <w:tcPr>
            <w:tcW w:w="5129" w:type="dxa"/>
            <w:gridSpan w:val="2"/>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请假时间：自      月      日至      月      日止</w:t>
            </w:r>
          </w:p>
        </w:tc>
        <w:tc>
          <w:tcPr>
            <w:tcW w:w="4006"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休假地点及天数：</w:t>
            </w:r>
          </w:p>
        </w:tc>
      </w:tr>
      <w:tr w:rsidR="003010D0" w:rsidTr="00615BE2">
        <w:trPr>
          <w:trHeight w:hRule="exact" w:val="510"/>
          <w:jc w:val="center"/>
        </w:trPr>
        <w:tc>
          <w:tcPr>
            <w:tcW w:w="2184"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部门经理：</w:t>
            </w:r>
          </w:p>
        </w:tc>
        <w:tc>
          <w:tcPr>
            <w:tcW w:w="2945"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申请人：</w:t>
            </w:r>
          </w:p>
        </w:tc>
        <w:tc>
          <w:tcPr>
            <w:tcW w:w="4006"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申请时间：     年    月    日 </w:t>
            </w:r>
          </w:p>
        </w:tc>
      </w:tr>
    </w:tbl>
    <w:p w:rsidR="003010D0" w:rsidRDefault="003010D0" w:rsidP="003010D0">
      <w:pPr>
        <w:spacing w:line="480" w:lineRule="exact"/>
        <w:ind w:firstLineChars="200" w:firstLine="480"/>
        <w:jc w:val="left"/>
        <w:rPr>
          <w:rFonts w:asciiTheme="minorEastAsia" w:hAnsiTheme="minorEastAsia" w:cstheme="minorEastAsia"/>
          <w:bCs/>
          <w:sz w:val="24"/>
        </w:rPr>
      </w:pPr>
    </w:p>
    <w:p w:rsidR="003010D0" w:rsidRDefault="003010D0" w:rsidP="003010D0">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调休（审批）单</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041"/>
      </w:tblGrid>
      <w:tr w:rsidR="003010D0" w:rsidTr="00615BE2">
        <w:trPr>
          <w:trHeight w:hRule="exact" w:val="510"/>
        </w:trPr>
        <w:tc>
          <w:tcPr>
            <w:tcW w:w="4077"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申请调休人：</w:t>
            </w:r>
          </w:p>
        </w:tc>
        <w:tc>
          <w:tcPr>
            <w:tcW w:w="5041"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所在部门：</w:t>
            </w:r>
          </w:p>
        </w:tc>
      </w:tr>
      <w:tr w:rsidR="003010D0" w:rsidTr="00615BE2">
        <w:trPr>
          <w:trHeight w:hRule="exact" w:val="864"/>
        </w:trPr>
        <w:tc>
          <w:tcPr>
            <w:tcW w:w="9118" w:type="dxa"/>
            <w:gridSpan w:val="2"/>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调休事由：</w:t>
            </w:r>
          </w:p>
        </w:tc>
      </w:tr>
      <w:tr w:rsidR="003010D0" w:rsidTr="00615BE2">
        <w:trPr>
          <w:trHeight w:hRule="exact" w:val="510"/>
        </w:trPr>
        <w:tc>
          <w:tcPr>
            <w:tcW w:w="9118" w:type="dxa"/>
            <w:gridSpan w:val="2"/>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调休时间：自       年    月      日至       年     月      日止</w:t>
            </w:r>
          </w:p>
        </w:tc>
      </w:tr>
      <w:tr w:rsidR="003010D0" w:rsidTr="00615BE2">
        <w:trPr>
          <w:trHeight w:hRule="exact" w:val="510"/>
        </w:trPr>
        <w:tc>
          <w:tcPr>
            <w:tcW w:w="4077"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主管部门：</w:t>
            </w:r>
          </w:p>
        </w:tc>
        <w:tc>
          <w:tcPr>
            <w:tcW w:w="5041" w:type="dxa"/>
            <w:vAlign w:val="center"/>
          </w:tcPr>
          <w:p w:rsidR="003010D0" w:rsidRDefault="003010D0" w:rsidP="00615BE2">
            <w:pPr>
              <w:spacing w:line="48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部门经理：</w:t>
            </w:r>
          </w:p>
        </w:tc>
      </w:tr>
    </w:tbl>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p>
    <w:p w:rsidR="003010D0" w:rsidRDefault="003010D0" w:rsidP="003010D0">
      <w:pPr>
        <w:pStyle w:val="11"/>
        <w:widowControl/>
        <w:spacing w:line="520" w:lineRule="exact"/>
        <w:ind w:firstLine="480"/>
        <w:jc w:val="left"/>
        <w:rPr>
          <w:rFonts w:asciiTheme="minorEastAsia" w:eastAsiaTheme="minorEastAsia" w:hAnsiTheme="minorEastAsia" w:cstheme="minorEastAsia"/>
          <w:sz w:val="24"/>
          <w:szCs w:val="24"/>
        </w:rPr>
      </w:pPr>
    </w:p>
    <w:p w:rsidR="003010D0" w:rsidRDefault="003010D0" w:rsidP="003010D0">
      <w:pPr>
        <w:jc w:val="center"/>
        <w:rPr>
          <w:rFonts w:ascii="宋体" w:hAnsi="宋体" w:cs="宋体"/>
          <w:bCs/>
          <w:sz w:val="30"/>
          <w:szCs w:val="30"/>
        </w:rPr>
      </w:pPr>
    </w:p>
    <w:p w:rsidR="003010D0" w:rsidRDefault="003010D0" w:rsidP="003010D0">
      <w:pPr>
        <w:jc w:val="center"/>
        <w:rPr>
          <w:rFonts w:ascii="宋体" w:hAnsi="宋体" w:cs="宋体"/>
          <w:bCs/>
          <w:sz w:val="30"/>
          <w:szCs w:val="30"/>
        </w:rPr>
      </w:pPr>
    </w:p>
    <w:p w:rsidR="003010D0" w:rsidRDefault="003010D0" w:rsidP="003010D0">
      <w:pPr>
        <w:spacing w:line="520" w:lineRule="exact"/>
        <w:outlineLvl w:val="3"/>
        <w:rPr>
          <w:rFonts w:asciiTheme="minorEastAsia" w:hAnsiTheme="minorEastAsia" w:cstheme="minorEastAsia"/>
          <w:b/>
          <w:sz w:val="24"/>
        </w:rPr>
      </w:pPr>
      <w:bookmarkStart w:id="56" w:name="_Toc8012_WPSOffice_Level2"/>
      <w:r>
        <w:rPr>
          <w:rFonts w:asciiTheme="minorEastAsia" w:eastAsiaTheme="minorEastAsia" w:hAnsiTheme="minorEastAsia" w:cstheme="minorEastAsia" w:hint="eastAsia"/>
          <w:b/>
          <w:sz w:val="24"/>
          <w:szCs w:val="24"/>
        </w:rPr>
        <w:lastRenderedPageBreak/>
        <w:t>消防安全管理制度</w:t>
      </w:r>
      <w:bookmarkEnd w:id="56"/>
    </w:p>
    <w:p w:rsidR="003010D0" w:rsidRDefault="003010D0" w:rsidP="003010D0">
      <w:pPr>
        <w:spacing w:line="500" w:lineRule="exact"/>
        <w:ind w:firstLineChars="200" w:firstLine="480"/>
        <w:jc w:val="left"/>
        <w:rPr>
          <w:rFonts w:asciiTheme="minorEastAsia" w:hAnsiTheme="minorEastAsia" w:cstheme="minorEastAsia"/>
          <w:bCs/>
          <w:sz w:val="24"/>
        </w:rPr>
      </w:pPr>
      <w:bookmarkStart w:id="57" w:name="_Toc8614_WPSOffice_Level3"/>
      <w:r>
        <w:rPr>
          <w:rFonts w:asciiTheme="minorEastAsia" w:eastAsiaTheme="minorEastAsia" w:hAnsiTheme="minorEastAsia" w:cstheme="minorEastAsia" w:hint="eastAsia"/>
          <w:bCs/>
          <w:sz w:val="24"/>
          <w:szCs w:val="24"/>
        </w:rPr>
        <w:t>1、消防安全教育、培训制度</w:t>
      </w:r>
      <w:bookmarkEnd w:id="57"/>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（1）每年以创办消防知识宣传栏、开展知识竞赛等多种形式，提高全体员工的消防安全意识。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（2）定期组织员工学习消防法规和各项规章制度，做到依法治火。</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（3）各部门应针对岗位特点进行消防安全教育培训。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（4）对消防设施维护保养和使用人员应进行实地演示和培训。</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（5）对新员工进行岗前消防培训，经考试合格后方可上岗。</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（6）因工作需要员工换岗前必须进行再教育培训。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（7）消控中心等特殊岗位要进行专业培训，经考试合格，持证上岗。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58" w:name="_Toc29595_WPSOffice_Level3"/>
      <w:r>
        <w:rPr>
          <w:rFonts w:asciiTheme="minorEastAsia" w:eastAsiaTheme="minorEastAsia" w:hAnsiTheme="minorEastAsia" w:cstheme="minorEastAsia" w:hint="eastAsia"/>
          <w:bCs/>
          <w:sz w:val="24"/>
          <w:szCs w:val="24"/>
        </w:rPr>
        <w:t>2、防火巡查、检查制度</w:t>
      </w:r>
      <w:bookmarkEnd w:id="58"/>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（1）落实逐级消防安全责任制和岗位消防安全责任制，落实巡查检查制度。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（2）消防工作归口管理职能部门每日对公司进行防火巡查。每月对单位进行一次防火检查并复查追踪改善。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（3）检查中发现火灾隐患，检查人员应填写防火检查记录，并按照规定，要求有关人员在记录上签名。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（4）检查部门应将检查情况及时通知受检部门，各部门负责人应每日消防安全检查情况通知，若发现本单位存在火灾隐患，应及时整改。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（5）对检查中发现的火灾隐患未按规定时间及时整改的，根据奖惩制度给予处罚。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59" w:name="_Toc3832_WPSOffice_Level3"/>
      <w:r>
        <w:rPr>
          <w:rFonts w:asciiTheme="minorEastAsia" w:eastAsiaTheme="minorEastAsia" w:hAnsiTheme="minorEastAsia" w:cstheme="minorEastAsia" w:hint="eastAsia"/>
          <w:bCs/>
          <w:sz w:val="24"/>
          <w:szCs w:val="24"/>
        </w:rPr>
        <w:t>3、安全疏散设施管理制度</w:t>
      </w:r>
      <w:bookmarkEnd w:id="59"/>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（1）单位应保持疏散通道、安全出口畅通，严禁占用疏散通道，严禁在安全出口或疏散通道上安装栅栏等影响疏散的障碍物。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（2）应按规范设置符合国家规定的消防安全疏散指示标志和应急照明设施。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（3）应保持防火门、消防安全疏散指示标志、应急照明、机械排烟送风、火灾事故广播等设施处于正常状态，并定期组织检查、测试、维护和保养。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（4）严禁在营业或工作期间将安全出口上锁。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 xml:space="preserve">（5）严禁在营业或工作期间将安全疏散指示标志关闭、遮挡或覆盖。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0" w:name="_Toc24993_WPSOffice_Level3"/>
      <w:r>
        <w:rPr>
          <w:rFonts w:asciiTheme="minorEastAsia" w:eastAsiaTheme="minorEastAsia" w:hAnsiTheme="minorEastAsia" w:cstheme="minorEastAsia" w:hint="eastAsia"/>
          <w:bCs/>
          <w:sz w:val="24"/>
          <w:szCs w:val="24"/>
        </w:rPr>
        <w:t>4、消防控制中心管理制度</w:t>
      </w:r>
      <w:bookmarkEnd w:id="60"/>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（1）熟悉并掌握各类消防设施的使用性能，保证扑救火灾过程中操作有序、准确迅速。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（2）做好消防值班记录和交接班记录，处理消防报警电话。</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（3）按时交接班，做好值班记录、设备情况、事故处理等情况的交接手续。无交接班手续，值班人员不得擅自离岗。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（4）发现设备故障时，应及时报告，并通知有关部门及时修复。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（5）非工作所需，不得使用消控中心内线电话，非消防控制中心值班人员禁止进入值班室。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（6）上班时间不准在消控中心抽烟、睡觉、看书报等，离岗应做好交接班手续。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（7）发现火灾时，迅速按灭火作战预案紧急处理，并拨打119电话通知公安消防部门并报告部门主管。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1" w:name="_Toc12828_WPSOffice_Level3"/>
      <w:r>
        <w:rPr>
          <w:rFonts w:asciiTheme="minorEastAsia" w:eastAsiaTheme="minorEastAsia" w:hAnsiTheme="minorEastAsia" w:cstheme="minorEastAsia" w:hint="eastAsia"/>
          <w:bCs/>
          <w:sz w:val="24"/>
          <w:szCs w:val="24"/>
        </w:rPr>
        <w:t>5、消防设施、器材维护管理制度</w:t>
      </w:r>
      <w:bookmarkEnd w:id="61"/>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（1）消防设施日常使用管理由专职管理员负责，专职管理员每日检查消防设施的使用状况，保持设施整洁、卫生、完好。</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（3）消防设施和消防设备定期测试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1）烟、温感报警系统的测试由消防工作归口管理部门负责组织实施，保安部参加，每个烟、温感探头至少每年轮测一次。</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2）消防水泵、喷淋水泵、水幕水泵每月试开泵一次，检查其是否完整好用。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3）正压送风、防排烟系统每半年检测一次。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4）室内消火栓、喷淋泄水测试每季度一次。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5）其它消防设备的测试，根据不同情况决定测试时间。</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（4）消防器材管理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1）每年在冬防、夏防期间定期两次对灭火器进行普查换药。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2）派专人管理，定期巡查消防器材，保证处于完好状态。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3）对消防器材应经常检查，发现丢失、损坏应立即补充并上报领导。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4）各部门的消防器材由本部门管理，并指定专人负责。</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2" w:name="_Toc822_WPSOffice_Level3"/>
      <w:r>
        <w:rPr>
          <w:rFonts w:asciiTheme="minorEastAsia" w:eastAsiaTheme="minorEastAsia" w:hAnsiTheme="minorEastAsia" w:cstheme="minorEastAsia" w:hint="eastAsia"/>
          <w:bCs/>
          <w:sz w:val="24"/>
          <w:szCs w:val="24"/>
        </w:rPr>
        <w:t>6、火灾隐患整改制度</w:t>
      </w:r>
      <w:bookmarkEnd w:id="62"/>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（1）各部门对存在的火灾隐患应当及时予以消除。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（2）在防火安全检查中，应对所发现的火灾隐患进行逐项登记，并将隐患情况书面下发各部门限期整改，同时要做好隐患整改情况记录。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（4）对公安消防机构责令限期改正的火灾隐患，应当在规定的期限内改正并写出隐患整改的复函，报送公安消防机构。</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3" w:name="_Toc13425_WPSOffice_Level3"/>
      <w:r>
        <w:rPr>
          <w:rFonts w:asciiTheme="minorEastAsia" w:eastAsiaTheme="minorEastAsia" w:hAnsiTheme="minorEastAsia" w:cstheme="minorEastAsia" w:hint="eastAsia"/>
          <w:bCs/>
          <w:sz w:val="24"/>
          <w:szCs w:val="24"/>
        </w:rPr>
        <w:t>7、用火、用电安全管理制度</w:t>
      </w:r>
      <w:bookmarkEnd w:id="63"/>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（1）用电安全管理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1）严禁随意拉设电线，严禁超负荷用电。</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2）电气线路、设备安装应由持证电工负责。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3）各部门下班后，该关闭的电源应予以关闭。</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4）禁止私用电热棒、电炉等大功率电器。</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（2）用火安全管理</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1）严格执行动火审批制度，确需动火作业时，作业单位应按规定向消防工作归口管理部门申请“动火许可证”。</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2）动火作业前应清除动火点附近5米区域范围内的易燃易爆危险物品或作适当的安全隔离，并向保卫部借取适当种类、数量的灭火器材随时备用，结束作业后应即时归还，若有动用应如实报告。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4）未办理“动火许可证”擅自动火作业者，本单位人员予以记小过二次处分，严重的予以开除。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4" w:name="_Toc11929_WPSOffice_Level3"/>
      <w:r>
        <w:rPr>
          <w:rFonts w:asciiTheme="minorEastAsia" w:eastAsiaTheme="minorEastAsia" w:hAnsiTheme="minorEastAsia" w:cstheme="minorEastAsia" w:hint="eastAsia"/>
          <w:bCs/>
          <w:sz w:val="24"/>
          <w:szCs w:val="24"/>
        </w:rPr>
        <w:t>8、易燃易爆危险物品和场所防火防爆制度</w:t>
      </w:r>
      <w:bookmarkEnd w:id="64"/>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（1）易燃易爆危险物品应有专用的库房，配备必要的消防器材设施，仓管人员必须由消防安全培训合格的人员担任。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（2）易燃易爆危险物品应分类、分项储存。化学性质相抵触或灭火方法不同的易燃易爆化学物品，应分库存放。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（3）易燃易爆危险物品入库前应经检验部门检验，出入库应进行登记。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（4）库存物品应当分类、分垛储存，每垛占地面积不宜大于一百平方米，垛与垛之间不小于一米，垛与墙间距不小于零点五米，垛与梁、柱的间距不小于零点五米，主要通道的宽度不小于二米。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（5）易燃易爆危险物品存取应按安全操作规程执行，仓库工作人员应坚守岗位，非工作人员不得随意入内。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（6）易燃易爆场所应根据消防规范要求采取防火防爆措施并做好防火防爆设施的维护保养工作。</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5" w:name="_Toc25672_WPSOffice_Level3"/>
      <w:r>
        <w:rPr>
          <w:rFonts w:asciiTheme="minorEastAsia" w:eastAsiaTheme="minorEastAsia" w:hAnsiTheme="minorEastAsia" w:cstheme="minorEastAsia" w:hint="eastAsia"/>
          <w:bCs/>
          <w:sz w:val="24"/>
          <w:szCs w:val="24"/>
        </w:rPr>
        <w:t>9、义务消防队组织管理制度</w:t>
      </w:r>
      <w:bookmarkEnd w:id="65"/>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（1）义务消防员应在消防工作归口管理部门领导下开展业务学习和灭火技能训练，各项技术考核应达到规定的指标。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（2）要结合对消防设施、设备、器材维护检查，有计划地对每个义务消防员进行轮训，使每个人都具有实际操作技能。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（3）按照灭火和应急疏散预案每半年进行一次演练，并结合实际不断完善预案。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（4）每年举行一次防火、灭火知识考核，考核优秀给予表彰。</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（5）不断总结经验，提高防火灭火自救能力。</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6" w:name="_Toc11696_WPSOffice_Level3"/>
      <w:r>
        <w:rPr>
          <w:rFonts w:asciiTheme="minorEastAsia" w:eastAsiaTheme="minorEastAsia" w:hAnsiTheme="minorEastAsia" w:cstheme="minorEastAsia" w:hint="eastAsia"/>
          <w:bCs/>
          <w:sz w:val="24"/>
          <w:szCs w:val="24"/>
        </w:rPr>
        <w:t>10、灭火和应急疏散预案演练制度</w:t>
      </w:r>
      <w:bookmarkEnd w:id="66"/>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（1）制定符合本单位实际情况的灭火和应急疏散预案。</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（2）组织全员学习和熟悉灭火和应急疏散预案。</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（3）每次组织预案演练前应精心开会部署，明确分工。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（4）应按制定的预案，至少每半年进行一次演练。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（5）演练结束后应召开讲评会，认真总结预案演练的情况，发现不足之处应及时修改和完善预案。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7" w:name="_Toc19786_WPSOffice_Level3"/>
      <w:r>
        <w:rPr>
          <w:rFonts w:asciiTheme="minorEastAsia" w:eastAsiaTheme="minorEastAsia" w:hAnsiTheme="minorEastAsia" w:cstheme="minorEastAsia" w:hint="eastAsia"/>
          <w:bCs/>
          <w:sz w:val="24"/>
          <w:szCs w:val="24"/>
        </w:rPr>
        <w:t>11、燃气和电气设备的检查和管理制度</w:t>
      </w:r>
      <w:bookmarkEnd w:id="67"/>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（2）防雷、防静电设施定期检查、检测，每季度至少检查一次、每年至少检测一次并记录。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（3）电器设备负荷应严格按照标准执行，接头牢固，绝缘良好，保险装置合格、正常并具备良好的接地，接地电阻应严格按照电气施工要求测试。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（4）各类线路均应以套管加以隔绝，特殊情况下，亦应使用绝缘良好的铅皮或胶皮电缆线。各类电气设备及线路均应定期检修，随时排除因绝缘损坏可能引起的消防安全隐患。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（5）未经批准，严禁擅自加长电线。各部门应积极配合安全小组、维修部人员检查加长电线是否仅供紧急使用、外壳是否完好、是否有维修部人员检测后投入使用。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（6）电器设备、开关箱线路附近按照本单位标准划定黄色区域，严禁堆放易燃易爆物并定期检查、排除隐患。</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（7）设备用毕应切断电源。未经试验正式通电的设备，安装、维修人员离开现场时应切断电源。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（8）除已采取防范措施的部门外，工作场所内严禁使用明火。</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（9）使用明火的部门应严格遵守各项安全规定和操作流程，做到用火不离人、人离火灭。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（10）场所内严禁吸烟并张贴禁烟标识，每一位员工均有义务提醒其他人员共同遵守公共场所禁烟的规定。  </w:t>
      </w:r>
    </w:p>
    <w:p w:rsidR="003010D0" w:rsidRDefault="003010D0" w:rsidP="003010D0">
      <w:pPr>
        <w:spacing w:line="500" w:lineRule="exact"/>
        <w:ind w:firstLineChars="200" w:firstLine="480"/>
        <w:jc w:val="left"/>
        <w:rPr>
          <w:rFonts w:asciiTheme="minorEastAsia" w:hAnsiTheme="minorEastAsia" w:cstheme="minorEastAsia"/>
          <w:bCs/>
          <w:sz w:val="24"/>
        </w:rPr>
      </w:pPr>
      <w:bookmarkStart w:id="68" w:name="_Toc2426_WPSOffice_Level3"/>
      <w:r>
        <w:rPr>
          <w:rFonts w:asciiTheme="minorEastAsia" w:eastAsiaTheme="minorEastAsia" w:hAnsiTheme="minorEastAsia" w:cstheme="minorEastAsia" w:hint="eastAsia"/>
          <w:bCs/>
          <w:sz w:val="24"/>
          <w:szCs w:val="24"/>
        </w:rPr>
        <w:t>12、消防安全工作考评和奖惩制度</w:t>
      </w:r>
      <w:bookmarkEnd w:id="68"/>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（1）对消防安全工作作出成绩的，予以通报表扬或物质奖励。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1）有下列情形之一的，视损失情况与认识态度除责令赔偿全部或部分损失外，予以口头告诫：</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A、使用易燃危险品未严格按照操作程序进行或保管不当而造成火警、火灾，损失不大的；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B、在禁烟场所吸烟或处置烟头不当而引起火警、火灾，损失不大的；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C、未及时清理区域内易燃物品，而造成火灾隐患的；</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D、未经批准，违规使用加长电线、用电未使用安全保险装置的或擅自增加小负荷电器的；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E、谎报火警；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F、未经批准，玩弄消防设施、器材，未造成不良后果的；</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G、对安全小组提出的消防隐患未予以及时整改而无法说明原因的部门管理人员；</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H、阻塞消防通道、遮挡安全指示标志等未造成严重后果的。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2）有下列情形之一的，视情节轻重和认识态度，除责令赔偿全部或部分损失外，予以通报批评：</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A、擅自使用易燃、易爆物品的；</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B、擅自挪用消防设施、器材的位置或改为它用的；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lastRenderedPageBreak/>
        <w:t>C、违反安全管理和操作规程、擅离职守从而导致火警、火灾损失轻微的；</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D、强迫其他员工违规操作的管理人员；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E、发现火警，未及时依照紧急情况处理程序处理的；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F、对安全小组的检查未予以配合、拒绝整改的管理人员。</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 xml:space="preserve">3）对任何事故隐瞒事实，不处理、不追究的或提供虚假信息的，予以解聘。  </w:t>
      </w:r>
    </w:p>
    <w:p w:rsidR="003010D0" w:rsidRDefault="003010D0" w:rsidP="003010D0">
      <w:pPr>
        <w:spacing w:line="500" w:lineRule="exact"/>
        <w:ind w:firstLineChars="200" w:firstLine="480"/>
        <w:jc w:val="left"/>
        <w:rPr>
          <w:rFonts w:asciiTheme="minorEastAsia" w:hAnsiTheme="minorEastAsia" w:cstheme="minorEastAsia"/>
          <w:bCs/>
          <w:sz w:val="24"/>
        </w:rPr>
      </w:pPr>
      <w:r>
        <w:rPr>
          <w:rFonts w:asciiTheme="minorEastAsia" w:eastAsiaTheme="minorEastAsia" w:hAnsiTheme="minorEastAsia" w:cstheme="minorEastAsia" w:hint="eastAsia"/>
          <w:bCs/>
          <w:sz w:val="24"/>
          <w:szCs w:val="24"/>
        </w:rPr>
        <w:t>4）对违反消防安全管理导致事故发生(损失轻微的)，但能主动坦白并积极协助相关部门处理事故、挽回损失的肇事者或责任人可视情况予以减轻或免予处罚。</w:t>
      </w:r>
    </w:p>
    <w:p w:rsidR="003010D0" w:rsidRDefault="003010D0" w:rsidP="003010D0">
      <w:pPr>
        <w:rPr>
          <w:rFonts w:ascii="宋体" w:hAnsi="宋体" w:cs="宋体"/>
          <w:bCs/>
          <w:sz w:val="30"/>
          <w:szCs w:val="30"/>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480" w:lineRule="exact"/>
        <w:outlineLvl w:val="0"/>
        <w:rPr>
          <w:rFonts w:ascii="宋体" w:eastAsia="宋体" w:hAnsi="宋体" w:cs="宋体"/>
          <w:b/>
          <w:bCs/>
          <w:sz w:val="30"/>
          <w:szCs w:val="30"/>
        </w:rPr>
      </w:pPr>
    </w:p>
    <w:p w:rsidR="003010D0" w:rsidRDefault="003010D0" w:rsidP="003010D0">
      <w:pPr>
        <w:spacing w:line="480" w:lineRule="exact"/>
        <w:outlineLvl w:val="0"/>
        <w:rPr>
          <w:rFonts w:ascii="宋体" w:eastAsia="宋体" w:hAnsi="宋体" w:cs="宋体"/>
          <w:b/>
          <w:bCs/>
          <w:sz w:val="30"/>
          <w:szCs w:val="30"/>
        </w:rPr>
      </w:pPr>
    </w:p>
    <w:p w:rsidR="003010D0" w:rsidRPr="002534AF" w:rsidRDefault="003010D0" w:rsidP="003010D0">
      <w:pPr>
        <w:widowControl w:val="0"/>
        <w:spacing w:line="480" w:lineRule="exact"/>
        <w:jc w:val="left"/>
        <w:outlineLvl w:val="0"/>
        <w:rPr>
          <w:rFonts w:ascii="宋体" w:eastAsia="宋体" w:hAnsi="宋体" w:cs="宋体"/>
          <w:b/>
          <w:bCs/>
          <w:sz w:val="30"/>
          <w:szCs w:val="30"/>
          <w:shd w:val="pct15" w:color="auto" w:fill="FFFFFF"/>
        </w:rPr>
      </w:pPr>
      <w:bookmarkStart w:id="69" w:name="_Toc17701_WPSOffice_Level1"/>
      <w:r w:rsidRPr="002534AF">
        <w:rPr>
          <w:rFonts w:asciiTheme="minorEastAsia" w:eastAsiaTheme="minorEastAsia" w:hAnsiTheme="minorEastAsia" w:hint="eastAsia"/>
          <w:b/>
          <w:bCs/>
          <w:kern w:val="2"/>
          <w:sz w:val="28"/>
          <w:szCs w:val="28"/>
          <w:shd w:val="pct15" w:color="auto" w:fill="FFFFFF"/>
        </w:rPr>
        <w:lastRenderedPageBreak/>
        <w:t>◆</w:t>
      </w:r>
      <w:r w:rsidRPr="002534AF">
        <w:rPr>
          <w:rFonts w:ascii="宋体" w:eastAsia="宋体" w:hAnsi="宋体" w:cs="宋体" w:hint="eastAsia"/>
          <w:b/>
          <w:bCs/>
          <w:kern w:val="2"/>
          <w:sz w:val="30"/>
          <w:szCs w:val="30"/>
          <w:shd w:val="pct15" w:color="auto" w:fill="FFFFFF"/>
        </w:rPr>
        <w:t>应</w:t>
      </w:r>
      <w:r>
        <w:rPr>
          <w:rFonts w:ascii="宋体" w:eastAsia="宋体" w:hAnsi="宋体" w:cs="宋体" w:hint="eastAsia"/>
          <w:b/>
          <w:bCs/>
          <w:kern w:val="2"/>
          <w:sz w:val="30"/>
          <w:szCs w:val="30"/>
          <w:shd w:val="pct15" w:color="auto" w:fill="FFFFFF"/>
        </w:rPr>
        <w:t xml:space="preserve"> </w:t>
      </w:r>
      <w:r w:rsidRPr="002534AF">
        <w:rPr>
          <w:rFonts w:ascii="宋体" w:eastAsia="宋体" w:hAnsi="宋体" w:cs="宋体" w:hint="eastAsia"/>
          <w:b/>
          <w:bCs/>
          <w:kern w:val="2"/>
          <w:sz w:val="30"/>
          <w:szCs w:val="30"/>
          <w:shd w:val="pct15" w:color="auto" w:fill="FFFFFF"/>
        </w:rPr>
        <w:t>急</w:t>
      </w:r>
      <w:r>
        <w:rPr>
          <w:rFonts w:ascii="宋体" w:eastAsia="宋体" w:hAnsi="宋体" w:cs="宋体" w:hint="eastAsia"/>
          <w:b/>
          <w:bCs/>
          <w:kern w:val="2"/>
          <w:sz w:val="30"/>
          <w:szCs w:val="30"/>
          <w:shd w:val="pct15" w:color="auto" w:fill="FFFFFF"/>
        </w:rPr>
        <w:t xml:space="preserve"> </w:t>
      </w:r>
      <w:r w:rsidRPr="002534AF">
        <w:rPr>
          <w:rFonts w:ascii="宋体" w:eastAsia="宋体" w:hAnsi="宋体" w:cs="宋体" w:hint="eastAsia"/>
          <w:b/>
          <w:bCs/>
          <w:kern w:val="2"/>
          <w:sz w:val="30"/>
          <w:szCs w:val="30"/>
          <w:shd w:val="pct15" w:color="auto" w:fill="FFFFFF"/>
        </w:rPr>
        <w:t>预</w:t>
      </w:r>
      <w:r>
        <w:rPr>
          <w:rFonts w:ascii="宋体" w:eastAsia="宋体" w:hAnsi="宋体" w:cs="宋体" w:hint="eastAsia"/>
          <w:b/>
          <w:bCs/>
          <w:kern w:val="2"/>
          <w:sz w:val="30"/>
          <w:szCs w:val="30"/>
          <w:shd w:val="pct15" w:color="auto" w:fill="FFFFFF"/>
        </w:rPr>
        <w:t xml:space="preserve"> </w:t>
      </w:r>
      <w:r w:rsidRPr="002534AF">
        <w:rPr>
          <w:rFonts w:ascii="宋体" w:eastAsia="宋体" w:hAnsi="宋体" w:cs="宋体" w:hint="eastAsia"/>
          <w:b/>
          <w:bCs/>
          <w:kern w:val="2"/>
          <w:sz w:val="30"/>
          <w:szCs w:val="30"/>
          <w:shd w:val="pct15" w:color="auto" w:fill="FFFFFF"/>
        </w:rPr>
        <w:t>案</w:t>
      </w:r>
      <w:bookmarkEnd w:id="69"/>
    </w:p>
    <w:p w:rsidR="003010D0" w:rsidRDefault="003010D0" w:rsidP="003010D0">
      <w:pPr>
        <w:spacing w:line="520" w:lineRule="exact"/>
        <w:jc w:val="left"/>
        <w:outlineLvl w:val="4"/>
        <w:rPr>
          <w:rFonts w:asciiTheme="minorEastAsia" w:hAnsiTheme="minorEastAsia" w:cstheme="minorEastAsia"/>
          <w:b/>
          <w:bCs/>
          <w:sz w:val="24"/>
        </w:rPr>
      </w:pPr>
      <w:bookmarkStart w:id="70" w:name="_Toc19755"/>
      <w:bookmarkStart w:id="71" w:name="_Toc3454"/>
      <w:bookmarkStart w:id="72" w:name="_Toc1898_WPSOffice_Level2"/>
      <w:r>
        <w:rPr>
          <w:rFonts w:asciiTheme="minorEastAsia" w:hAnsiTheme="minorEastAsia" w:cstheme="minorEastAsia" w:hint="eastAsia"/>
          <w:b/>
          <w:bCs/>
          <w:sz w:val="24"/>
          <w:szCs w:val="24"/>
        </w:rPr>
        <w:t>突发事件处理的原则和方法</w:t>
      </w:r>
      <w:bookmarkEnd w:id="70"/>
      <w:bookmarkEnd w:id="71"/>
      <w:bookmarkEnd w:id="72"/>
    </w:p>
    <w:p w:rsidR="003010D0" w:rsidRDefault="003010D0" w:rsidP="003010D0">
      <w:pPr>
        <w:spacing w:line="520" w:lineRule="exact"/>
        <w:ind w:firstLineChars="200" w:firstLine="480"/>
        <w:jc w:val="left"/>
        <w:rPr>
          <w:rFonts w:asciiTheme="minorEastAsia" w:hAnsiTheme="minorEastAsia" w:cstheme="minorEastAsia"/>
          <w:sz w:val="24"/>
        </w:rPr>
      </w:pPr>
      <w:bookmarkStart w:id="73" w:name="_Toc6306_WPSOffice_Level3"/>
      <w:r>
        <w:rPr>
          <w:rFonts w:asciiTheme="minorEastAsia" w:eastAsiaTheme="minorEastAsia" w:hAnsiTheme="minorEastAsia" w:cstheme="minorEastAsia" w:hint="eastAsia"/>
          <w:sz w:val="24"/>
          <w:szCs w:val="24"/>
        </w:rPr>
        <w:t>1、突发应急预案处理范围</w:t>
      </w:r>
      <w:bookmarkEnd w:id="73"/>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突发事件是指发生自然灾害、火灾、地震、暴雨等特有的突发性不可抗拒的偶然性事件。</w:t>
      </w:r>
    </w:p>
    <w:p w:rsidR="003010D0" w:rsidRDefault="003010D0" w:rsidP="003010D0">
      <w:pPr>
        <w:spacing w:line="520" w:lineRule="exact"/>
        <w:ind w:firstLineChars="200" w:firstLine="480"/>
        <w:jc w:val="left"/>
        <w:rPr>
          <w:rFonts w:asciiTheme="minorEastAsia" w:hAnsiTheme="minorEastAsia" w:cstheme="minorEastAsia"/>
          <w:sz w:val="24"/>
        </w:rPr>
      </w:pPr>
      <w:bookmarkStart w:id="74" w:name="_Toc8689_WPSOffice_Level3"/>
      <w:r>
        <w:rPr>
          <w:rFonts w:asciiTheme="minorEastAsia" w:eastAsiaTheme="minorEastAsia" w:hAnsiTheme="minorEastAsia" w:cstheme="minorEastAsia" w:hint="eastAsia"/>
          <w:sz w:val="24"/>
          <w:szCs w:val="24"/>
        </w:rPr>
        <w:t>2、突发事件处理原则：</w:t>
      </w:r>
      <w:bookmarkEnd w:id="74"/>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安全管理服务人员是公安机关的重要辅助力量</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在日常协助公安人员维护管理区域内治安秩序和护卫业主的安全中,必须及时处理各种问题</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应遵循依法办事的原则,执行公司各项规章,不徇私,以礼服人。</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遇有特殊情况和重大问题时,要沉着冷静,胆大心细,机智灵活,高度警惕,正确分析和判断情况,根据问题性质按方案处置；</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坚持以人为本，最大限度地保护人民群众的生命和财产安全；</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汛期气象服务应急工作坚持政府统一领导、分级管理、条块结合、以块为主的原则；</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应急工作坚持预防为主、快速反应的原则；</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6</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应急工作实行行政首长负责制，统一指挥，分部门负责，各有关部门密切配合、分工协作，资源整合、信息共享，形成应急合力；</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7</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发现聚众闹事，应立即报告，并在安全部门或公安机关的指挥下，迅速平息，防止事态扩大；</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8</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发现纵火、行凶、抢劫、盗窃、聚众示威、打反动标语等现行犯罪和违规活动，应及时尽力抓捕犯罪嫌疑人，迅速报告安全管理部门和公安机关处理，并注意保护现场；</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9</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及时总结、汇报。</w:t>
      </w:r>
    </w:p>
    <w:p w:rsidR="003010D0" w:rsidRDefault="003010D0" w:rsidP="003010D0">
      <w:pPr>
        <w:spacing w:line="520" w:lineRule="exact"/>
        <w:ind w:firstLineChars="200" w:firstLine="480"/>
        <w:jc w:val="left"/>
        <w:rPr>
          <w:rFonts w:asciiTheme="minorEastAsia" w:hAnsiTheme="minorEastAsia" w:cstheme="minorEastAsia"/>
          <w:sz w:val="24"/>
        </w:rPr>
      </w:pPr>
      <w:bookmarkStart w:id="75" w:name="_Toc7130_WPSOffice_Level3"/>
      <w:r>
        <w:rPr>
          <w:rFonts w:asciiTheme="minorEastAsia" w:eastAsiaTheme="minorEastAsia" w:hAnsiTheme="minorEastAsia" w:cstheme="minorEastAsia" w:hint="eastAsia"/>
          <w:sz w:val="24"/>
          <w:szCs w:val="24"/>
        </w:rPr>
        <w:t>3、突发事件处理方法</w:t>
      </w:r>
      <w:bookmarkEnd w:id="75"/>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根据事件的不同性质，采取不同的方法进行处理。</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对属于人民内部矛盾的纠纷问题，可通过说服教育方法解决，主要是分清是非，耐心劝导，礼貌待人</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对一时解决不了又有扩大趋势的问题，应采取“可散不可聚、可解不可结、可缓不可急、可顺不可逆”的处理原则，尽力把双方劝开、耐心调解，千万不要让矛盾激化，不利于问题解决</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在处理上，坚持教育与处罚相结合的原则，如违反情节轻微，不需要给予处罚的，可当场予以教育或协助所在单位、家属进行教育。如需要给治安处罚的，交公安机关处理</w:t>
      </w:r>
      <w:r>
        <w:rPr>
          <w:rFonts w:asciiTheme="minorEastAsia" w:hAnsiTheme="minorEastAsia" w:cstheme="minorEastAsia" w:hint="eastAsia"/>
          <w:sz w:val="24"/>
          <w:szCs w:val="24"/>
        </w:rPr>
        <w:t>.</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对于犯罪问题，及时予以制止，把犯罪嫌疑人扭送公安机关。</w:t>
      </w: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20" w:lineRule="exact"/>
        <w:ind w:firstLineChars="200" w:firstLine="480"/>
        <w:jc w:val="left"/>
        <w:rPr>
          <w:rFonts w:asciiTheme="minorEastAsia" w:hAnsiTheme="minorEastAsia" w:cstheme="minorEastAsia"/>
          <w:sz w:val="24"/>
        </w:rPr>
      </w:pPr>
    </w:p>
    <w:p w:rsidR="003010D0" w:rsidRDefault="003010D0" w:rsidP="003010D0">
      <w:pPr>
        <w:spacing w:line="500" w:lineRule="exact"/>
        <w:outlineLvl w:val="4"/>
        <w:rPr>
          <w:rFonts w:asciiTheme="minorEastAsia" w:hAnsiTheme="minorEastAsia" w:cstheme="minorEastAsia"/>
          <w:b/>
          <w:bCs/>
          <w:sz w:val="24"/>
        </w:rPr>
      </w:pPr>
      <w:bookmarkStart w:id="76" w:name="_Toc852_WPSOffice_Level2"/>
      <w:r>
        <w:rPr>
          <w:rFonts w:asciiTheme="minorEastAsia" w:hAnsiTheme="minorEastAsia" w:cstheme="minorEastAsia" w:hint="eastAsia"/>
          <w:b/>
          <w:bCs/>
          <w:sz w:val="24"/>
          <w:szCs w:val="24"/>
        </w:rPr>
        <w:lastRenderedPageBreak/>
        <w:t>应急预案处理流程</w:t>
      </w:r>
      <w:bookmarkEnd w:id="76"/>
    </w:p>
    <w:p w:rsidR="003010D0" w:rsidRDefault="003010D0" w:rsidP="003010D0">
      <w:pPr>
        <w:spacing w:line="560" w:lineRule="exact"/>
        <w:ind w:firstLineChars="150" w:firstLine="360"/>
        <w:rPr>
          <w:rFonts w:asciiTheme="minorEastAsia" w:hAnsiTheme="minorEastAsia" w:cstheme="minorEastAsia"/>
          <w:sz w:val="24"/>
        </w:rPr>
      </w:pPr>
      <w:bookmarkStart w:id="77" w:name="_Toc29524_WPSOffice_Level3"/>
      <w:r>
        <w:rPr>
          <w:rFonts w:asciiTheme="minorEastAsia" w:eastAsiaTheme="minorEastAsia" w:hAnsiTheme="minorEastAsia" w:cstheme="minorEastAsia" w:hint="eastAsia"/>
          <w:sz w:val="24"/>
          <w:szCs w:val="24"/>
        </w:rPr>
        <w:t>1、应急服务通知顺序表</w:t>
      </w:r>
      <w:bookmarkEnd w:id="77"/>
    </w:p>
    <w:tbl>
      <w:tblPr>
        <w:tblW w:w="93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6900"/>
        <w:gridCol w:w="771"/>
      </w:tblGrid>
      <w:tr w:rsidR="003010D0" w:rsidTr="00615BE2">
        <w:trPr>
          <w:trHeight w:val="295"/>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突发事件型</w:t>
            </w:r>
          </w:p>
        </w:tc>
        <w:tc>
          <w:tcPr>
            <w:tcW w:w="690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通知顺序和联系电话</w:t>
            </w:r>
          </w:p>
        </w:tc>
        <w:tc>
          <w:tcPr>
            <w:tcW w:w="771" w:type="dxa"/>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备注</w:t>
            </w:r>
          </w:p>
        </w:tc>
      </w:tr>
      <w:tr w:rsidR="003010D0" w:rsidTr="00615BE2">
        <w:trPr>
          <w:trHeight w:val="752"/>
        </w:trPr>
        <w:tc>
          <w:tcPr>
            <w:tcW w:w="1710" w:type="dxa"/>
            <w:vAlign w:val="center"/>
          </w:tcPr>
          <w:p w:rsidR="003010D0" w:rsidRDefault="003010D0" w:rsidP="00615BE2">
            <w:pPr>
              <w:spacing w:line="560" w:lineRule="exact"/>
              <w:jc w:val="center"/>
              <w:rPr>
                <w:rFonts w:asciiTheme="minorEastAsia" w:hAnsiTheme="minorEastAsia" w:cstheme="minorEastAsia"/>
                <w:sz w:val="24"/>
              </w:rPr>
            </w:pPr>
          </w:p>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火警</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管理处经理、119、</w:t>
            </w:r>
            <w:r>
              <w:rPr>
                <w:rFonts w:asciiTheme="minorEastAsia" w:hAnsiTheme="minorEastAsia" w:cstheme="minorEastAsia" w:hint="eastAsia"/>
                <w:sz w:val="24"/>
                <w:szCs w:val="24"/>
              </w:rPr>
              <w:t>保安</w:t>
            </w:r>
            <w:r>
              <w:rPr>
                <w:rFonts w:asciiTheme="minorEastAsia" w:eastAsiaTheme="minorEastAsia" w:hAnsiTheme="minorEastAsia" w:cstheme="minorEastAsia" w:hint="eastAsia"/>
                <w:sz w:val="24"/>
                <w:szCs w:val="24"/>
              </w:rPr>
              <w:t>部</w:t>
            </w:r>
            <w:r>
              <w:rPr>
                <w:rFonts w:asciiTheme="minorEastAsia" w:hAnsiTheme="minorEastAsia" w:cstheme="minorEastAsia" w:hint="eastAsia"/>
                <w:sz w:val="24"/>
                <w:szCs w:val="24"/>
              </w:rPr>
              <w:t>队长</w:t>
            </w:r>
            <w:r>
              <w:rPr>
                <w:rFonts w:asciiTheme="minorEastAsia" w:eastAsiaTheme="minorEastAsia" w:hAnsiTheme="minorEastAsia" w:cstheme="minorEastAsia" w:hint="eastAsia"/>
                <w:sz w:val="24"/>
                <w:szCs w:val="24"/>
              </w:rPr>
              <w:t>、工程部主管、保洁部主管、相关领导</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426"/>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重大治安事件</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管理处经理、110或辖区派出所、安管部主管、</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289"/>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供配电故障</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管理处经理、供电局、工程部值班室、强电工程师、电工</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278"/>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电梯困人</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管理处经理、保修单位、维修工、电工</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552"/>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给排水故障</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管理处经理、市政或自来水公司、管道值班室、工程师、管道工</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426"/>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突发卫生事件</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总经理、管理处经理、防疫站、疾病预防控制中心、派出所</w:t>
            </w:r>
          </w:p>
        </w:tc>
        <w:tc>
          <w:tcPr>
            <w:tcW w:w="771" w:type="dxa"/>
          </w:tcPr>
          <w:p w:rsidR="003010D0" w:rsidRDefault="003010D0" w:rsidP="00615BE2">
            <w:pPr>
              <w:spacing w:line="560" w:lineRule="exact"/>
              <w:rPr>
                <w:rFonts w:asciiTheme="minorEastAsia" w:hAnsiTheme="minorEastAsia" w:cstheme="minorEastAsia"/>
                <w:sz w:val="24"/>
              </w:rPr>
            </w:pPr>
          </w:p>
        </w:tc>
      </w:tr>
      <w:tr w:rsidR="003010D0" w:rsidTr="00615BE2">
        <w:trPr>
          <w:trHeight w:val="520"/>
        </w:trPr>
        <w:tc>
          <w:tcPr>
            <w:tcW w:w="1710" w:type="dxa"/>
            <w:vAlign w:val="center"/>
          </w:tcPr>
          <w:p w:rsidR="003010D0" w:rsidRDefault="003010D0" w:rsidP="00615BE2">
            <w:pPr>
              <w:spacing w:line="56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意外伤亡事件</w:t>
            </w:r>
          </w:p>
        </w:tc>
        <w:tc>
          <w:tcPr>
            <w:tcW w:w="6900" w:type="dxa"/>
            <w:vAlign w:val="center"/>
          </w:tcPr>
          <w:p w:rsidR="003010D0" w:rsidRDefault="003010D0" w:rsidP="00615BE2">
            <w:pPr>
              <w:spacing w:line="56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总经理、管理处经理、社保部门、派出所</w:t>
            </w:r>
          </w:p>
        </w:tc>
        <w:tc>
          <w:tcPr>
            <w:tcW w:w="771" w:type="dxa"/>
          </w:tcPr>
          <w:p w:rsidR="003010D0" w:rsidRDefault="003010D0" w:rsidP="00615BE2">
            <w:pPr>
              <w:spacing w:line="560" w:lineRule="exact"/>
              <w:rPr>
                <w:rFonts w:asciiTheme="minorEastAsia" w:hAnsiTheme="minorEastAsia" w:cstheme="minorEastAsia"/>
                <w:sz w:val="24"/>
              </w:rPr>
            </w:pPr>
          </w:p>
        </w:tc>
      </w:tr>
    </w:tbl>
    <w:p w:rsidR="003010D0" w:rsidRDefault="003010D0" w:rsidP="003010D0">
      <w:pPr>
        <w:spacing w:line="500" w:lineRule="exact"/>
        <w:rPr>
          <w:rFonts w:asciiTheme="minorEastAsia" w:hAnsiTheme="minorEastAsia" w:cstheme="minorEastAsia"/>
          <w:sz w:val="24"/>
        </w:rPr>
      </w:pPr>
      <w:bookmarkStart w:id="78" w:name="_Toc23756_WPSOffice_Level3"/>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应急服务记录</w:t>
      </w:r>
      <w:bookmarkEnd w:id="78"/>
    </w:p>
    <w:tbl>
      <w:tblPr>
        <w:tblW w:w="9400"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180"/>
        <w:gridCol w:w="102"/>
        <w:gridCol w:w="1878"/>
        <w:gridCol w:w="180"/>
        <w:gridCol w:w="1800"/>
        <w:gridCol w:w="4250"/>
      </w:tblGrid>
      <w:tr w:rsidR="003010D0" w:rsidTr="00615BE2">
        <w:trPr>
          <w:trHeight w:val="304"/>
          <w:jc w:val="center"/>
        </w:trPr>
        <w:tc>
          <w:tcPr>
            <w:tcW w:w="1292" w:type="dxa"/>
            <w:gridSpan w:val="3"/>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类别</w:t>
            </w:r>
          </w:p>
        </w:tc>
        <w:tc>
          <w:tcPr>
            <w:tcW w:w="1878" w:type="dxa"/>
          </w:tcPr>
          <w:p w:rsidR="003010D0" w:rsidRDefault="003010D0" w:rsidP="00615BE2">
            <w:pPr>
              <w:spacing w:line="500" w:lineRule="exact"/>
              <w:jc w:val="center"/>
              <w:rPr>
                <w:rFonts w:asciiTheme="minorEastAsia" w:hAnsiTheme="minorEastAsia" w:cstheme="minorEastAsia"/>
                <w:sz w:val="24"/>
              </w:rPr>
            </w:pPr>
          </w:p>
        </w:tc>
        <w:tc>
          <w:tcPr>
            <w:tcW w:w="1980" w:type="dxa"/>
            <w:gridSpan w:val="2"/>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发生时间</w:t>
            </w:r>
          </w:p>
        </w:tc>
        <w:tc>
          <w:tcPr>
            <w:tcW w:w="4250" w:type="dxa"/>
          </w:tcPr>
          <w:p w:rsidR="003010D0" w:rsidRDefault="003010D0" w:rsidP="00615BE2">
            <w:pPr>
              <w:spacing w:line="500" w:lineRule="exact"/>
              <w:jc w:val="center"/>
              <w:rPr>
                <w:rFonts w:asciiTheme="minorEastAsia" w:hAnsiTheme="minorEastAsia" w:cstheme="minorEastAsia"/>
                <w:sz w:val="24"/>
              </w:rPr>
            </w:pPr>
          </w:p>
        </w:tc>
      </w:tr>
      <w:tr w:rsidR="003010D0" w:rsidTr="00615BE2">
        <w:trPr>
          <w:trHeight w:val="281"/>
          <w:jc w:val="center"/>
        </w:trPr>
        <w:tc>
          <w:tcPr>
            <w:tcW w:w="1292" w:type="dxa"/>
            <w:gridSpan w:val="3"/>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发生地点</w:t>
            </w:r>
          </w:p>
        </w:tc>
        <w:tc>
          <w:tcPr>
            <w:tcW w:w="1878" w:type="dxa"/>
          </w:tcPr>
          <w:p w:rsidR="003010D0" w:rsidRDefault="003010D0" w:rsidP="00615BE2">
            <w:pPr>
              <w:spacing w:line="500" w:lineRule="exact"/>
              <w:jc w:val="center"/>
              <w:rPr>
                <w:rFonts w:asciiTheme="minorEastAsia" w:hAnsiTheme="minorEastAsia" w:cstheme="minorEastAsia"/>
                <w:sz w:val="24"/>
              </w:rPr>
            </w:pPr>
          </w:p>
        </w:tc>
        <w:tc>
          <w:tcPr>
            <w:tcW w:w="1980" w:type="dxa"/>
            <w:gridSpan w:val="2"/>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发现人</w:t>
            </w:r>
          </w:p>
        </w:tc>
        <w:tc>
          <w:tcPr>
            <w:tcW w:w="4250" w:type="dxa"/>
          </w:tcPr>
          <w:p w:rsidR="003010D0" w:rsidRDefault="003010D0" w:rsidP="00615BE2">
            <w:pPr>
              <w:spacing w:line="500" w:lineRule="exact"/>
              <w:jc w:val="center"/>
              <w:rPr>
                <w:rFonts w:asciiTheme="minorEastAsia" w:hAnsiTheme="minorEastAsia" w:cstheme="minorEastAsia"/>
                <w:sz w:val="24"/>
              </w:rPr>
            </w:pPr>
          </w:p>
        </w:tc>
      </w:tr>
      <w:tr w:rsidR="003010D0" w:rsidTr="00615BE2">
        <w:trPr>
          <w:trHeight w:val="596"/>
          <w:jc w:val="center"/>
        </w:trPr>
        <w:tc>
          <w:tcPr>
            <w:tcW w:w="3170" w:type="dxa"/>
            <w:gridSpan w:val="4"/>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监控中心当班安管员</w:t>
            </w:r>
          </w:p>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（或管理处接报人）</w:t>
            </w:r>
          </w:p>
        </w:tc>
        <w:tc>
          <w:tcPr>
            <w:tcW w:w="6230" w:type="dxa"/>
            <w:gridSpan w:val="3"/>
          </w:tcPr>
          <w:p w:rsidR="003010D0" w:rsidRDefault="003010D0" w:rsidP="00615BE2">
            <w:pPr>
              <w:spacing w:line="500" w:lineRule="exact"/>
              <w:jc w:val="center"/>
              <w:rPr>
                <w:rFonts w:asciiTheme="minorEastAsia" w:hAnsiTheme="minorEastAsia" w:cstheme="minorEastAsia"/>
                <w:sz w:val="24"/>
              </w:rPr>
            </w:pPr>
          </w:p>
        </w:tc>
      </w:tr>
      <w:tr w:rsidR="003010D0" w:rsidTr="00615BE2">
        <w:trPr>
          <w:trHeight w:val="421"/>
          <w:jc w:val="center"/>
        </w:trPr>
        <w:tc>
          <w:tcPr>
            <w:tcW w:w="1190" w:type="dxa"/>
            <w:gridSpan w:val="2"/>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接报时间</w:t>
            </w:r>
          </w:p>
        </w:tc>
        <w:tc>
          <w:tcPr>
            <w:tcW w:w="8210" w:type="dxa"/>
            <w:gridSpan w:val="5"/>
          </w:tcPr>
          <w:p w:rsidR="003010D0" w:rsidRDefault="003010D0" w:rsidP="00615BE2">
            <w:pPr>
              <w:spacing w:line="500" w:lineRule="exact"/>
              <w:jc w:val="center"/>
              <w:rPr>
                <w:rFonts w:asciiTheme="minorEastAsia" w:hAnsiTheme="minorEastAsia" w:cstheme="minorEastAsia"/>
                <w:sz w:val="24"/>
              </w:rPr>
            </w:pPr>
          </w:p>
        </w:tc>
      </w:tr>
      <w:tr w:rsidR="003010D0" w:rsidTr="00615BE2">
        <w:trPr>
          <w:trHeight w:val="312"/>
          <w:jc w:val="center"/>
        </w:trPr>
        <w:tc>
          <w:tcPr>
            <w:tcW w:w="1190" w:type="dxa"/>
            <w:gridSpan w:val="2"/>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通知何人处理</w:t>
            </w:r>
          </w:p>
        </w:tc>
        <w:tc>
          <w:tcPr>
            <w:tcW w:w="2160" w:type="dxa"/>
            <w:gridSpan w:val="3"/>
          </w:tcPr>
          <w:p w:rsidR="003010D0" w:rsidRDefault="003010D0" w:rsidP="00615BE2">
            <w:pPr>
              <w:spacing w:line="500" w:lineRule="exact"/>
              <w:jc w:val="center"/>
              <w:rPr>
                <w:rFonts w:asciiTheme="minorEastAsia" w:hAnsiTheme="minorEastAsia" w:cstheme="minorEastAsia"/>
                <w:sz w:val="24"/>
              </w:rPr>
            </w:pPr>
          </w:p>
        </w:tc>
        <w:tc>
          <w:tcPr>
            <w:tcW w:w="1800" w:type="dxa"/>
          </w:tcPr>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通知时间</w:t>
            </w:r>
          </w:p>
        </w:tc>
        <w:tc>
          <w:tcPr>
            <w:tcW w:w="4250" w:type="dxa"/>
          </w:tcPr>
          <w:p w:rsidR="003010D0" w:rsidRDefault="003010D0" w:rsidP="00615BE2">
            <w:pPr>
              <w:spacing w:line="500" w:lineRule="exact"/>
              <w:jc w:val="center"/>
              <w:rPr>
                <w:rFonts w:asciiTheme="minorEastAsia" w:hAnsiTheme="minorEastAsia" w:cstheme="minorEastAsia"/>
                <w:sz w:val="24"/>
              </w:rPr>
            </w:pPr>
          </w:p>
        </w:tc>
      </w:tr>
      <w:tr w:rsidR="003010D0" w:rsidTr="00615BE2">
        <w:trPr>
          <w:trHeight w:val="820"/>
          <w:jc w:val="center"/>
        </w:trPr>
        <w:tc>
          <w:tcPr>
            <w:tcW w:w="9400" w:type="dxa"/>
            <w:gridSpan w:val="7"/>
          </w:tcPr>
          <w:p w:rsidR="003010D0" w:rsidRDefault="003010D0" w:rsidP="00615BE2">
            <w:pPr>
              <w:spacing w:line="5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发现情况：</w:t>
            </w:r>
          </w:p>
        </w:tc>
      </w:tr>
      <w:tr w:rsidR="003010D0" w:rsidTr="00615BE2">
        <w:trPr>
          <w:trHeight w:val="972"/>
          <w:jc w:val="center"/>
        </w:trPr>
        <w:tc>
          <w:tcPr>
            <w:tcW w:w="9400" w:type="dxa"/>
            <w:gridSpan w:val="7"/>
          </w:tcPr>
          <w:p w:rsidR="003010D0" w:rsidRDefault="003010D0" w:rsidP="00615BE2">
            <w:pPr>
              <w:spacing w:line="5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处理经过：</w:t>
            </w:r>
          </w:p>
        </w:tc>
      </w:tr>
      <w:tr w:rsidR="003010D0" w:rsidTr="00615BE2">
        <w:trPr>
          <w:trHeight w:val="688"/>
          <w:jc w:val="center"/>
        </w:trPr>
        <w:tc>
          <w:tcPr>
            <w:tcW w:w="1010" w:type="dxa"/>
          </w:tcPr>
          <w:p w:rsidR="003010D0" w:rsidRDefault="003010D0" w:rsidP="00615BE2">
            <w:pPr>
              <w:spacing w:line="500" w:lineRule="exact"/>
              <w:jc w:val="center"/>
              <w:rPr>
                <w:rFonts w:asciiTheme="minorEastAsia" w:hAnsiTheme="minorEastAsia" w:cstheme="minorEastAsia"/>
                <w:sz w:val="24"/>
              </w:rPr>
            </w:pPr>
          </w:p>
          <w:p w:rsidR="003010D0" w:rsidRDefault="003010D0" w:rsidP="00615BE2">
            <w:pPr>
              <w:spacing w:line="5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备注</w:t>
            </w:r>
          </w:p>
          <w:p w:rsidR="003010D0" w:rsidRDefault="003010D0" w:rsidP="00615BE2">
            <w:pPr>
              <w:spacing w:line="500" w:lineRule="exact"/>
              <w:jc w:val="center"/>
              <w:rPr>
                <w:rFonts w:asciiTheme="minorEastAsia" w:hAnsiTheme="minorEastAsia" w:cstheme="minorEastAsia"/>
                <w:sz w:val="24"/>
              </w:rPr>
            </w:pPr>
          </w:p>
        </w:tc>
        <w:tc>
          <w:tcPr>
            <w:tcW w:w="8390" w:type="dxa"/>
            <w:gridSpan w:val="6"/>
          </w:tcPr>
          <w:p w:rsidR="003010D0" w:rsidRDefault="003010D0" w:rsidP="00615BE2">
            <w:pPr>
              <w:spacing w:line="500" w:lineRule="exact"/>
              <w:jc w:val="center"/>
              <w:rPr>
                <w:rFonts w:asciiTheme="minorEastAsia" w:hAnsiTheme="minorEastAsia" w:cstheme="minorEastAsia"/>
                <w:sz w:val="24"/>
              </w:rPr>
            </w:pPr>
          </w:p>
        </w:tc>
      </w:tr>
    </w:tbl>
    <w:p w:rsidR="003010D0" w:rsidRDefault="003010D0" w:rsidP="003010D0">
      <w:pPr>
        <w:spacing w:line="560" w:lineRule="exact"/>
        <w:jc w:val="left"/>
        <w:outlineLvl w:val="4"/>
        <w:rPr>
          <w:rFonts w:ascii="宋体" w:eastAsia="宋体" w:hAnsi="宋体" w:cs="宋体"/>
          <w:b/>
          <w:sz w:val="24"/>
        </w:rPr>
      </w:pPr>
      <w:bookmarkStart w:id="79" w:name="_Toc29492_WPSOffice_Level2"/>
      <w:r>
        <w:rPr>
          <w:rFonts w:ascii="宋体" w:eastAsia="宋体" w:hAnsi="宋体" w:cs="宋体" w:hint="eastAsia"/>
          <w:b/>
          <w:sz w:val="24"/>
          <w:szCs w:val="24"/>
        </w:rPr>
        <w:lastRenderedPageBreak/>
        <w:t>火灾应急预案</w:t>
      </w:r>
      <w:bookmarkEnd w:id="79"/>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1、监控中心发现火警异常情况或接到报警以后,立即由保安员前往现场确认。</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2、确认火警以后,现场人员用对讲机报告监控中心和其他当值保安员，准确说明起火部位、燃烧物质、火势大小。</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3、监控中心立即报火警“119”并及时报告各相关单元负责人各就各位。</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4、值班负责人（夜间）负责火场指挥，组织人员进行扑救。</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5、监控中心接到警情后第一时间赶到现场，组织当班保安员带灭火器及其它消防工具赶赴现场，迅速组织人员向安全区疏散，禁止无关人员进入火灾现场，疏通通道，并及时向相关领导汇报灭火情况。</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6、维修人员在接到警情以后应立刻赶到设备房。根据火灾扑救需要，接令后切断火场电源，确保设备电源正常运行，并协助疏散人群及维护现场秩序。</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7、现场保安员、保洁员负责阻止无关人员及车辆进入火灾现场，引导被困人员从消防通道口疏散。</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8、监控中心负责保持与现场的联系，掌握火势情况，随时拨打“119”请市、区消防队增援，并通过广播系统通知人员疏散。</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9、消防队赶到现场后，火场指挥员及时报告前期灭火情况，配合做好火灾扑救工作。</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10、火灾扑灭后，由经理负责，安排专人保护现场，疏散围观人群，协助消防部门调查失火原因，请示消防部门后进行现场清理。</w:t>
      </w:r>
    </w:p>
    <w:p w:rsidR="003010D0" w:rsidRDefault="003010D0" w:rsidP="003010D0">
      <w:pPr>
        <w:pStyle w:val="ac"/>
        <w:widowControl/>
        <w:shd w:val="clear" w:color="auto" w:fill="FFFFFF"/>
        <w:spacing w:beforeAutospacing="0" w:afterAutospacing="0" w:line="56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11、解除紧急状态后由当班保安员作好事件经过记录，并填写紧急事件记录表上报公司。</w:t>
      </w: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jc w:val="center"/>
        <w:rPr>
          <w:rFonts w:ascii="宋体" w:eastAsia="宋体" w:hAnsi="宋体" w:cs="宋体"/>
          <w:b/>
          <w:bCs/>
          <w:sz w:val="24"/>
        </w:rPr>
      </w:pPr>
      <w:bookmarkStart w:id="80" w:name="_Toc11708_WPSOffice_Level3"/>
      <w:r>
        <w:rPr>
          <w:rFonts w:ascii="宋体" w:eastAsia="宋体" w:hAnsi="宋体" w:cs="宋体" w:hint="eastAsia"/>
          <w:b/>
          <w:bCs/>
          <w:sz w:val="24"/>
          <w:szCs w:val="24"/>
        </w:rPr>
        <w:lastRenderedPageBreak/>
        <w:t>应急流程图</w:t>
      </w:r>
      <w:bookmarkEnd w:id="80"/>
    </w:p>
    <w:p w:rsidR="003010D0" w:rsidRDefault="003010D0" w:rsidP="003010D0">
      <w:pPr>
        <w:spacing w:line="520" w:lineRule="exact"/>
        <w:rPr>
          <w:rFonts w:ascii="宋体" w:eastAsia="宋体" w:hAnsi="宋体" w:cs="宋体"/>
          <w:sz w:val="24"/>
        </w:rPr>
      </w:pPr>
      <w:r>
        <w:rPr>
          <w:rFonts w:ascii="宋体" w:eastAsia="宋体" w:hAnsi="宋体" w:cs="宋体"/>
          <w:sz w:val="24"/>
        </w:rPr>
        <w:pict>
          <v:rect id="矩形 103" o:spid="_x0000_s1028" style="position:absolute;left:0;text-align:left;margin-left:307.1pt;margin-top:11.1pt;width:94.5pt;height:28.75pt;z-index:-251653120" o:gfxdata="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xpc3X&#10;AAAACQEAAA8AAAAAAAAAAQAgAAAAIgAAAGRycy9kb3ducmV2LnhtbFBLAQIUABQAAAAIAIdO4kDT&#10;L0pj6AEAAN8DAAAOAAAAAAAAAAEAIAAAACYBAABkcnMvZTJvRG9jLnhtbFBLBQYAAAAABgAGAFkB&#10;AACABQAAAAA=&#10;" o:allowincell="f">
            <v:textbox style="mso-next-textbox:#矩形 103">
              <w:txbxContent>
                <w:p w:rsidR="003010D0" w:rsidRDefault="003010D0" w:rsidP="003010D0">
                  <w:pPr>
                    <w:jc w:val="center"/>
                    <w:rPr>
                      <w:sz w:val="24"/>
                    </w:rPr>
                  </w:pPr>
                  <w:r>
                    <w:rPr>
                      <w:rFonts w:hint="eastAsia"/>
                      <w:sz w:val="24"/>
                    </w:rPr>
                    <w:t>报管理处</w:t>
                  </w:r>
                </w:p>
              </w:txbxContent>
            </v:textbox>
          </v:rect>
        </w:pict>
      </w:r>
      <w:r>
        <w:rPr>
          <w:rFonts w:ascii="宋体" w:eastAsia="宋体" w:hAnsi="宋体" w:cs="宋体"/>
          <w:sz w:val="24"/>
        </w:rPr>
        <w:pict>
          <v:rect id="矩形 100" o:spid="_x0000_s1026" style="position:absolute;left:0;text-align:left;margin-left:0;margin-top:78.75pt;width:108pt;height:23.4pt;z-index:-251655168" o:gfxdata="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blsx&#10;1gAAAAgBAAAPAAAAAAAAAAEAIAAAACIAAABkcnMvZG93bnJldi54bWxQSwECFAAUAAAACACHTuJA&#10;1GxOpeoBAADfAwAADgAAAAAAAAABACAAAAAlAQAAZHJzL2Uyb0RvYy54bWxQSwUGAAAAAAYABgBZ&#10;AQAAgQUAAAAA&#10;" o:allowincell="f">
            <v:textbox style="mso-next-textbox:#矩形 100">
              <w:txbxContent>
                <w:p w:rsidR="003010D0" w:rsidRDefault="003010D0" w:rsidP="003010D0">
                  <w:pPr>
                    <w:rPr>
                      <w:sz w:val="24"/>
                    </w:rPr>
                  </w:pPr>
                  <w:r>
                    <w:rPr>
                      <w:rFonts w:hint="eastAsia"/>
                      <w:sz w:val="24"/>
                    </w:rPr>
                    <w:t>接报或发现火警</w:t>
                  </w:r>
                </w:p>
              </w:txbxContent>
            </v:textbox>
          </v:rect>
        </w:pict>
      </w:r>
      <w:r>
        <w:rPr>
          <w:rFonts w:ascii="宋体" w:eastAsia="宋体" w:hAnsi="宋体" w:cs="宋体"/>
          <w:sz w:val="24"/>
        </w:rPr>
        <w:pict>
          <v:line id="直线 101" o:spid="_x0000_s1040" style="position:absolute;left:0;text-align:left;z-index:-251640832" from="54pt,112.8pt" to="54pt,177.8pt" o:gfxdata="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WXYHDZAAAACwEAAA8AAAAAAAAAAQAg&#10;AAAAIgAAAGRycy9kb3ducmV2LnhtbFBLAQIUABQAAAAIAIdO4kAGeEY61AEAAJQDAAAOAAAAAAAA&#10;AAEAIAAAACgBAABkcnMvZTJvRG9jLnhtbFBLBQYAAAAABgAGAFkBAABuBQAAAAA=&#10;">
            <v:stroke endarrow="block"/>
          </v:line>
        </w:pict>
      </w:r>
      <w:r>
        <w:rPr>
          <w:rFonts w:ascii="宋体" w:eastAsia="宋体" w:hAnsi="宋体" w:cs="宋体"/>
          <w:sz w:val="24"/>
        </w:rPr>
        <w:pict>
          <v:rect id="矩形 102" o:spid="_x0000_s1027" style="position:absolute;left:0;text-align:left;margin-left:171pt;margin-top:60.3pt;width:81pt;height:41.6pt;z-index:-251654144" o:gfxdata="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WMf&#10;t9kAAAALAQAADwAAAAAAAAABACAAAAAiAAAAZHJzL2Rvd25yZXYueG1sUEsBAhQAFAAAAAgAh07i&#10;QAhFWa3oAQAA3wMAAA4AAAAAAAAAAQAgAAAAKAEAAGRycy9lMm9Eb2MueG1sUEsFBgAAAAAGAAYA&#10;WQEAAIIFAAAAAA==&#10;" o:allowincell="f">
            <v:textbox style="mso-next-textbox:#矩形 102">
              <w:txbxContent>
                <w:p w:rsidR="003010D0" w:rsidRDefault="003010D0" w:rsidP="003010D0">
                  <w:pPr>
                    <w:jc w:val="center"/>
                    <w:rPr>
                      <w:sz w:val="24"/>
                    </w:rPr>
                  </w:pPr>
                  <w:r>
                    <w:rPr>
                      <w:rFonts w:hint="eastAsia"/>
                      <w:sz w:val="24"/>
                    </w:rPr>
                    <w:t>报告领班</w:t>
                  </w:r>
                </w:p>
              </w:txbxContent>
            </v:textbox>
          </v:rect>
        </w:pict>
      </w:r>
      <w:r>
        <w:rPr>
          <w:rFonts w:ascii="宋体" w:eastAsia="宋体" w:hAnsi="宋体" w:cs="宋体"/>
          <w:sz w:val="24"/>
        </w:rPr>
        <w:pict>
          <v:rect id="矩形 104" o:spid="_x0000_s1029" style="position:absolute;left:0;text-align:left;margin-left:306pt;margin-top:66.1pt;width:81pt;height:23.4pt;z-index:-251652096" o:gfxdata="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677l2AAAAAsBAAAPAAAAAAAAAAEAIAAAACIAAABkcnMvZG93bnJldi54bWxQSwECFAAUAAAACACH&#10;TuJAo/G2X+sBAADfAwAADgAAAAAAAAABACAAAAAnAQAAZHJzL2Uyb0RvYy54bWxQSwUGAAAAAAYA&#10;BgBZAQAAhAUAAAAA&#10;">
            <v:textbox style="mso-next-textbox:#矩形 104">
              <w:txbxContent>
                <w:p w:rsidR="003010D0" w:rsidRDefault="003010D0" w:rsidP="003010D0">
                  <w:pPr>
                    <w:jc w:val="center"/>
                    <w:rPr>
                      <w:sz w:val="24"/>
                    </w:rPr>
                  </w:pPr>
                  <w:r>
                    <w:rPr>
                      <w:rFonts w:hint="eastAsia"/>
                      <w:sz w:val="24"/>
                    </w:rPr>
                    <w:t>报甲方</w:t>
                  </w:r>
                </w:p>
              </w:txbxContent>
            </v:textbox>
          </v:rect>
        </w:pict>
      </w:r>
      <w:r>
        <w:rPr>
          <w:rFonts w:ascii="宋体" w:eastAsia="宋体" w:hAnsi="宋体" w:cs="宋体"/>
          <w:sz w:val="24"/>
        </w:rPr>
        <w:pict>
          <v:rect id="矩形 105" o:spid="_x0000_s1030" style="position:absolute;left:0;text-align:left;margin-left:306pt;margin-top:105pt;width:81pt;height:23.4pt;z-index:-251651072" o:gfxdata="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WGPg2AAAAAsBAAAPAAAAAAAAAAEAIAAAACIAAABkcnMvZG93bnJldi54bWxQSwECFAAUAAAACACH&#10;TuJAXCUv2OsBAADfAwAADgAAAAAAAAABACAAAAAnAQAAZHJzL2Uyb0RvYy54bWxQSwUGAAAAAAYA&#10;BgBZAQAAhAUAAAAA&#10;" o:allowincell="f">
            <v:textbox style="mso-next-textbox:#矩形 105">
              <w:txbxContent>
                <w:p w:rsidR="003010D0" w:rsidRDefault="003010D0" w:rsidP="003010D0">
                  <w:pPr>
                    <w:jc w:val="center"/>
                    <w:rPr>
                      <w:sz w:val="24"/>
                    </w:rPr>
                  </w:pPr>
                  <w:r>
                    <w:rPr>
                      <w:rFonts w:hint="eastAsia"/>
                      <w:sz w:val="24"/>
                    </w:rPr>
                    <w:t>应急分队</w:t>
                  </w:r>
                </w:p>
              </w:txbxContent>
            </v:textbox>
          </v:rect>
        </w:pict>
      </w:r>
      <w:r>
        <w:rPr>
          <w:rFonts w:ascii="宋体" w:eastAsia="宋体" w:hAnsi="宋体" w:cs="宋体"/>
          <w:sz w:val="24"/>
        </w:rPr>
        <w:pict>
          <v:rect id="矩形 106" o:spid="_x0000_s1035" style="position:absolute;left:0;text-align:left;margin-left:173.25pt;margin-top:149.2pt;width:94.5pt;height:46.8pt;z-index:-251645952" o:gfxdata="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GvGv7ZAAAACwEAAA8AAAAAAAAAAQAgAAAAIgAAAGRycy9kb3ducmV2LnhtbFBLAQIUABQAAAAI&#10;AIdO4kAozJpz7AEAAN8DAAAOAAAAAAAAAAEAIAAAACgBAABkcnMvZTJvRG9jLnhtbFBLBQYAAAAA&#10;BgAGAFkBAACGBQAAAAA=&#10;">
            <v:textbox style="mso-next-textbox:#矩形 106">
              <w:txbxContent>
                <w:p w:rsidR="003010D0" w:rsidRDefault="003010D0" w:rsidP="003010D0">
                  <w:pPr>
                    <w:pStyle w:val="2"/>
                  </w:pPr>
                  <w:r>
                    <w:rPr>
                      <w:rFonts w:hint="eastAsia"/>
                    </w:rPr>
                    <w:t>组织人员灭火抢救物资</w:t>
                  </w:r>
                </w:p>
              </w:txbxContent>
            </v:textbox>
          </v:rect>
        </w:pict>
      </w:r>
      <w:r>
        <w:rPr>
          <w:rFonts w:ascii="宋体" w:eastAsia="宋体" w:hAnsi="宋体" w:cs="宋体"/>
          <w:sz w:val="24"/>
        </w:rPr>
        <w:pict>
          <v:rect id="矩形 107" o:spid="_x0000_s1037" style="position:absolute;left:0;text-align:left;margin-left:320.25pt;margin-top:251.6pt;width:81pt;height:23.4pt;z-index:-251643904" o:gfxdata="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BGFdgAAAALAQAADwAAAAAAAAABACAAAAAiAAAAZHJzL2Rvd25yZXYueG1sUEsBAhQAFAAAAAgA&#10;h07iQKmgg3zsAQAA3wMAAA4AAAAAAAAAAQAgAAAAJwEAAGRycy9lMm9Eb2MueG1sUEsFBgAAAAAG&#10;AAYAWQEAAIUFAAAAAA==&#10;">
            <v:textbox style="mso-next-textbox:#矩形 107">
              <w:txbxContent>
                <w:p w:rsidR="003010D0" w:rsidRDefault="003010D0" w:rsidP="003010D0">
                  <w:pPr>
                    <w:rPr>
                      <w:sz w:val="24"/>
                    </w:rPr>
                  </w:pPr>
                  <w:r>
                    <w:rPr>
                      <w:rFonts w:hint="eastAsia"/>
                      <w:sz w:val="24"/>
                    </w:rPr>
                    <w:t>打</w:t>
                  </w:r>
                  <w:r>
                    <w:rPr>
                      <w:sz w:val="24"/>
                    </w:rPr>
                    <w:t>119</w:t>
                  </w:r>
                  <w:r>
                    <w:rPr>
                      <w:rFonts w:hint="eastAsia"/>
                      <w:sz w:val="24"/>
                    </w:rPr>
                    <w:t>报警</w:t>
                  </w:r>
                </w:p>
              </w:txbxContent>
            </v:textbox>
          </v:rect>
        </w:pict>
      </w:r>
      <w:r>
        <w:rPr>
          <w:rFonts w:ascii="宋体" w:eastAsia="宋体" w:hAnsi="宋体" w:cs="宋体"/>
          <w:sz w:val="24"/>
        </w:rPr>
        <w:pict>
          <v:shapetype id="_x0000_t4" coordsize="21600,21600" o:spt="4" path="m10800,l,10800,10800,21600,21600,10800xe">
            <v:stroke joinstyle="miter"/>
            <v:path gradientshapeok="t" o:connecttype="rect" textboxrect="5400,5400,16200,16200"/>
          </v:shapetype>
          <v:shape id="自选图形 108" o:spid="_x0000_s1039" type="#_x0000_t4" style="position:absolute;left:0;text-align:left;margin-left:141.75pt;margin-top:244.2pt;width:156.9pt;height:50pt;z-index:-251641856" o:gfxdata="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1wMEr2QAAAAsBAAAPAAAAAAAAAAEAIAAAACIAAABkcnMvZG93bnJl&#10;di54bWxQSwECFAAUAAAACACHTuJAIxHIpfwBAADpAwAADgAAAAAAAAABACAAAAAoAQAAZHJzL2Uy&#10;b0RvYy54bWxQSwUGAAAAAAYABgBZAQAAlgUAAAAA&#10;" o:allowincell="f" strokeweight="3pt">
            <v:stroke linestyle="thinThin"/>
            <v:textbox style="mso-next-textbox:#自选图形 108">
              <w:txbxContent>
                <w:p w:rsidR="003010D0" w:rsidRDefault="003010D0" w:rsidP="003010D0">
                  <w:pPr>
                    <w:rPr>
                      <w:sz w:val="24"/>
                    </w:rPr>
                  </w:pPr>
                  <w:r>
                    <w:rPr>
                      <w:rFonts w:hint="eastAsia"/>
                      <w:sz w:val="24"/>
                    </w:rPr>
                    <w:t>能自行扑灭</w:t>
                  </w:r>
                </w:p>
              </w:txbxContent>
            </v:textbox>
          </v:shape>
        </w:pict>
      </w:r>
      <w:r>
        <w:rPr>
          <w:rFonts w:ascii="宋体" w:eastAsia="宋体" w:hAnsi="宋体" w:cs="宋体"/>
          <w:sz w:val="24"/>
        </w:rPr>
        <w:pict>
          <v:line id="直线 109" o:spid="_x0000_s1043" style="position:absolute;left:0;text-align:left;z-index:-251637760" from="252pt,79.15pt" to="279pt,79.15pt" o:gfxdata="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Ci5v3WAAAACwEAAA8AAAAAAAAAAQAgAAAAIgAA&#10;AGRycy9kb3ducmV2LnhtbFBLAQIUABQAAAAIAIdO4kCC+2jD0QEAAJADAAAOAAAAAAAAAAEAIAAA&#10;ACUBAABkcnMvZTJvRG9jLnhtbFBLBQYAAAAABgAGAFkBAABoBQAAAAA=&#10;"/>
        </w:pict>
      </w:r>
      <w:r>
        <w:rPr>
          <w:rFonts w:ascii="宋体" w:eastAsia="宋体" w:hAnsi="宋体" w:cs="宋体"/>
          <w:sz w:val="24"/>
        </w:rPr>
        <w:pict>
          <v:line id="直线 111" o:spid="_x0000_s1045" style="position:absolute;left:0;text-align:left;z-index:-251635712" from="279pt,26.25pt" to="306pt,26.25pt" o:gfxdata="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K8hVLYAAAACQEAAA8AAAAAAAAAAQAg&#10;AAAAIgAAAGRycy9kb3ducmV2LnhtbFBLAQIUABQAAAAIAIdO4kBt+DJ51QEAAJQDAAAOAAAAAAAA&#10;AAEAIAAAACcBAABkcnMvZTJvRG9jLnhtbFBLBQYAAAAABgAGAFkBAABuBQAAAAA=&#10;" o:allowincell="f">
            <v:stroke endarrow="block"/>
          </v:line>
        </w:pict>
      </w:r>
      <w:r>
        <w:rPr>
          <w:rFonts w:ascii="宋体" w:eastAsia="宋体" w:hAnsi="宋体" w:cs="宋体"/>
          <w:sz w:val="24"/>
        </w:rPr>
        <w:pict>
          <v:line id="直线 112" o:spid="_x0000_s1046" style="position:absolute;left:0;text-align:left;z-index:-251634688" from="279pt,78.75pt" to="306pt,78.75pt" o:gfxdata="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D1pS2QAAAAsBAAAPAAAAAAAAAAEA&#10;IAAAACIAAABkcnMvZG93bnJldi54bWxQSwECFAAUAAAACACHTuJAszebHtUBAACUAwAADgAAAAAA&#10;AAABACAAAAAoAQAAZHJzL2Uyb0RvYy54bWxQSwUGAAAAAAYABgBZAQAAbwUAAAAA&#10;" o:allowincell="f">
            <v:stroke endarrow="block"/>
          </v:line>
        </w:pict>
      </w:r>
      <w:r>
        <w:rPr>
          <w:rFonts w:ascii="宋体" w:eastAsia="宋体" w:hAnsi="宋体" w:cs="宋体"/>
          <w:sz w:val="24"/>
        </w:rPr>
        <w:pict>
          <v:line id="直线 113" o:spid="_x0000_s1047" style="position:absolute;left:0;text-align:left;z-index:-251633664" from="278.25pt,117.75pt" to="305.25pt,117.75pt" o:gfxdata="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B9ArZAAAACwEAAA8AAAAAAAAA&#10;AQAgAAAAIgAAAGRycy9kb3ducmV2LnhtbFBLAQIUABQAAAAIAIdO4kDGcNOK1wEAAJQDAAAOAAAA&#10;AAAAAAEAIAAAACgBAABkcnMvZTJvRG9jLnhtbFBLBQYAAAAABgAGAFkBAABxBQAAAAA=&#10;">
            <v:stroke endarrow="block"/>
          </v:line>
        </w:pict>
      </w:r>
      <w:r>
        <w:rPr>
          <w:rFonts w:ascii="宋体" w:eastAsia="宋体" w:hAnsi="宋体" w:cs="宋体"/>
          <w:sz w:val="24"/>
        </w:rPr>
        <w:pict>
          <v:line id="直线 114" o:spid="_x0000_s1052" style="position:absolute;left:0;text-align:left;z-index:-251628544" from="3in,110.95pt" to="3in,134.35pt" o:gfxdata="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Omph2gAAAAsBAAAPAAAAAAAA&#10;AAEAIAAAACIAAABkcnMvZG93bnJldi54bWxQSwECFAAUAAAACACHTuJAMC83G9cBAACUAwAADgAA&#10;AAAAAAABACAAAAApAQAAZHJzL2Uyb0RvYy54bWxQSwUGAAAAAAYABgBZAQAAcgUAAAAA&#10;">
            <v:stroke endarrow="block"/>
          </v:line>
        </w:pict>
      </w:r>
      <w:r>
        <w:rPr>
          <w:rFonts w:ascii="宋体" w:eastAsia="宋体" w:hAnsi="宋体" w:cs="宋体"/>
          <w:sz w:val="24"/>
        </w:rPr>
        <w:pict>
          <v:line id="直线 115" o:spid="_x0000_s1053" style="position:absolute;left:0;text-align:left;z-index:-251627520" from="252pt,204.3pt" to="252pt,227.7pt" o:gfxdata="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o+tA2AAAAAsBAAAPAAAAAAAAAAEAIAAAACIA&#10;AABkcnMvZG93bnJldi54bWxQSwECFAAUAAAACACHTuJA2pFRt9ABAACQAwAADgAAAAAAAAABACAA&#10;AAAnAQAAZHJzL2Uyb0RvYy54bWxQSwUGAAAAAAYABgBZAQAAaQUAAAAA&#10;"/>
        </w:pict>
      </w:r>
      <w:r>
        <w:rPr>
          <w:rFonts w:ascii="宋体" w:eastAsia="宋体" w:hAnsi="宋体" w:cs="宋体"/>
          <w:sz w:val="24"/>
        </w:rPr>
        <w:pict>
          <v:line id="直线 116" o:spid="_x0000_s1054" style="position:absolute;left:0;text-align:left;z-index:-251626496" from="252pt,227.95pt" to="414.75pt,227.95pt" o:gfxdata="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5KA9tkAAAALAQAADwAAAAAAAAABACAAAAAi&#10;AAAAZHJzL2Rvd25yZXYueG1sUEsBAhQAFAAAAAgAh07iQJBTiiXQAQAAkQMAAA4AAAAAAAAAAQAg&#10;AAAAKAEAAGRycy9lMm9Eb2MueG1sUEsFBgAAAAAGAAYAWQEAAGoFAAAAAA==&#10;"/>
        </w:pict>
      </w:r>
      <w:r>
        <w:rPr>
          <w:rFonts w:ascii="宋体" w:eastAsia="宋体" w:hAnsi="宋体" w:cs="宋体"/>
          <w:sz w:val="24"/>
        </w:rPr>
        <w:pict>
          <v:line id="直线 117" o:spid="_x0000_s1055" style="position:absolute;left:0;text-align:left;z-index:-251625472" from="414.75pt,227.95pt" to="414.75pt,360.55pt" o:gfxdata="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qokczbAAAACwEAAA8AAAAA&#10;AAAAAQAgAAAAIgAAAGRycy9kb3ducmV2LnhtbFBLAQIUABQAAAAIAIdO4kAcV3kK2AEAAJUDAAAO&#10;AAAAAAAAAAEAIAAAACoBAABkcnMvZTJvRG9jLnhtbFBLBQYAAAAABgAGAFkBAAB0BQAAAAA=&#10;">
            <v:stroke endarrow="block"/>
          </v:line>
        </w:pict>
      </w:r>
      <w:r>
        <w:rPr>
          <w:rFonts w:ascii="宋体" w:eastAsia="宋体" w:hAnsi="宋体" w:cs="宋体"/>
          <w:sz w:val="24"/>
        </w:rPr>
        <w:pict>
          <v:line id="直线 118" o:spid="_x0000_s1057" style="position:absolute;left:0;text-align:left;z-index:-251623424" from="3in,201.95pt" to="3in,240.95pt" o:gfxdata="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xyepNoAAAALAQAADwAAAAAA&#10;AAABACAAAAAiAAAAZHJzL2Rvd25yZXYueG1sUEsBAhQAFAAAAAgAh07iQIKcT8DYAQAAlAMAAA4A&#10;AAAAAAAAAQAgAAAAKQEAAGRycy9lMm9Eb2MueG1sUEsFBgAAAAAGAAYAWQEAAHMFAAAAAA==&#10;">
            <v:stroke endarrow="block"/>
          </v:line>
        </w:pict>
      </w:r>
      <w:r>
        <w:rPr>
          <w:rFonts w:ascii="宋体" w:eastAsia="宋体" w:hAnsi="宋体" w:cs="宋体"/>
          <w:sz w:val="24"/>
        </w:rPr>
        <w:pict>
          <v:line id="直线 119" o:spid="_x0000_s1058" style="position:absolute;left:0;text-align:left;z-index:-251622400" from="124pt,77.9pt" to="124pt,257.3pt" o:gfxdata="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JpZwtcAAAALAQAADwAAAAAAAAABACAAAAAi&#10;AAAAZHJzL2Rvd25yZXYueG1sUEsBAhQAFAAAAAgAh07iQM91BQPSAQAAkQMAAA4AAAAAAAAAAQAg&#10;AAAAJgEAAGRycy9lMm9Eb2MueG1sUEsFBgAAAAAGAAYAWQEAAGoFAAAAAA==&#10;"/>
        </w:pict>
      </w:r>
      <w:r>
        <w:rPr>
          <w:rFonts w:ascii="宋体" w:eastAsia="宋体" w:hAnsi="宋体" w:cs="宋体"/>
          <w:sz w:val="24"/>
        </w:rPr>
        <w:pict>
          <v:line id="直线 120" o:spid="_x0000_s1059" style="position:absolute;left:0;text-align:left;z-index:-251621376" from="124pt,75.9pt" to="169pt,75.9pt" o:gfxdata="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c5NkrYAAAACwEAAA8AAAAAAAAAAQAg&#10;AAAAIgAAAGRycy9kb3ducmV2LnhtbFBLAQIUABQAAAAIAIdO4kB9lIlT1QEAAJQDAAAOAAAAAAAA&#10;AAEAIAAAACcBAABkcnMvZTJvRG9jLnhtbFBLBQYAAAAABgAGAFkBAABuBQAAAAA=&#10;">
            <v:stroke endarrow="block"/>
          </v:line>
        </w:pict>
      </w:r>
      <w:r>
        <w:rPr>
          <w:rFonts w:ascii="宋体" w:eastAsia="宋体" w:hAnsi="宋体" w:cs="宋体"/>
          <w:sz w:val="24"/>
        </w:rPr>
        <w:pict>
          <v:rect id="矩形 123" o:spid="_x0000_s1034" style="position:absolute;left:0;text-align:left;margin-left:0;margin-top:183.75pt;width:105.75pt;height:23.4pt;z-index:-251646976" o:gfxdata="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iRd/1wAAAAgBAAAPAAAAAAAAAAEAIAAAACIAAABkcnMvZG93bnJldi54bWxQSwECFAAUAAAACACH&#10;TuJAqmNvIuwBAADfAwAADgAAAAAAAAABACAAAAAmAQAAZHJzL2Uyb0RvYy54bWxQSwUGAAAAAAYA&#10;BgBZAQAAhAUAAAAA&#10;" o:allowincell="f">
            <v:textbox style="mso-next-textbox:#矩形 123">
              <w:txbxContent>
                <w:p w:rsidR="003010D0" w:rsidRDefault="003010D0" w:rsidP="003010D0">
                  <w:pPr>
                    <w:jc w:val="center"/>
                    <w:rPr>
                      <w:sz w:val="24"/>
                    </w:rPr>
                  </w:pPr>
                  <w:r>
                    <w:rPr>
                      <w:rFonts w:hint="eastAsia"/>
                      <w:sz w:val="24"/>
                    </w:rPr>
                    <w:t>派人现场查看</w:t>
                  </w:r>
                </w:p>
              </w:txbxContent>
            </v:textbox>
          </v:rect>
        </w:pict>
      </w:r>
    </w:p>
    <w:p w:rsidR="003010D0" w:rsidRDefault="003010D0" w:rsidP="003010D0">
      <w:pPr>
        <w:spacing w:line="520" w:lineRule="exact"/>
        <w:rPr>
          <w:rFonts w:ascii="宋体" w:eastAsia="宋体" w:hAnsi="宋体" w:cs="宋体"/>
          <w:sz w:val="24"/>
        </w:rPr>
      </w:pPr>
      <w:r>
        <w:rPr>
          <w:rFonts w:ascii="宋体" w:eastAsia="宋体" w:hAnsi="宋体" w:cs="宋体"/>
          <w:sz w:val="24"/>
        </w:rPr>
        <w:pict>
          <v:line id="直线 110" o:spid="_x0000_s1044" style="position:absolute;left:0;text-align:left;z-index:-251636736" from="276.85pt,.05pt" to="276.85pt,85.85pt" o:gfxdata="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Xu44tQAAAAIAQAADwAAAAAAAAABACAAAAAiAAAAZHJz&#10;L2Rvd25yZXYueG1sUEsBAhQAFAAAAAgAh07iQCXDF4/PAQAAkQMAAA4AAAAAAAAAAQAgAAAAIwEA&#10;AGRycy9lMm9Eb2MueG1sUEsFBgAAAAAGAAYAWQEAAGQFAAAAAA==&#10;"/>
        </w:pict>
      </w: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r>
        <w:rPr>
          <w:rFonts w:ascii="宋体" w:eastAsia="宋体" w:hAnsi="宋体" w:cs="宋体"/>
          <w:sz w:val="24"/>
        </w:rPr>
        <w:pict>
          <v:line id="直线 122" o:spid="_x0000_s1041" style="position:absolute;left:0;text-align:left;z-index:-251639808" from="44.35pt,3.35pt" to="44.35pt,26.75pt" o:gfxdata="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2YLh1QAAAAYBAAAPAAAAAAAAAAEAIAAA&#10;ACIAAABkcnMvZG93bnJldi54bWxQSwECFAAUAAAACACHTuJAnZ8KddYBAACUAwAADgAAAAAAAAAB&#10;ACAAAAAkAQAAZHJzL2Uyb0RvYy54bWxQSwUGAAAAAAYABgBZAQAAbAUAAAAA&#10;">
            <v:stroke endarrow="block"/>
          </v:line>
        </w:pict>
      </w:r>
    </w:p>
    <w:p w:rsidR="003010D0" w:rsidRDefault="003010D0" w:rsidP="003010D0">
      <w:pPr>
        <w:spacing w:line="520" w:lineRule="exact"/>
        <w:rPr>
          <w:rFonts w:ascii="宋体" w:eastAsia="宋体" w:hAnsi="宋体" w:cs="宋体"/>
          <w:sz w:val="24"/>
        </w:rPr>
      </w:pPr>
      <w:r>
        <w:rPr>
          <w:rFonts w:ascii="宋体" w:eastAsia="宋体" w:hAnsi="宋体" w:cs="宋体"/>
          <w:sz w:val="24"/>
        </w:rPr>
        <w:pict>
          <v:shape id="自选图形 121" o:spid="_x0000_s1038" type="#_x0000_t4" style="position:absolute;left:0;text-align:left;margin-left:-33.6pt;margin-top:7.7pt;width:159.85pt;height:53.2pt;z-index:-251642880" o:gfxdata="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MPTmHZAAAACgEAAA8AAAAAAAAAAQAgAAAAIgAAAGRycy9kb3ducmV2&#10;LnhtbFBLAQIUABQAAAAIAIdO4kDgrJbY+wEAAOkDAAAOAAAAAAAAAAEAIAAAACgBAABkcnMvZTJv&#10;RG9jLnhtbFBLBQYAAAAABgAGAFkBAACVBQAAAAA=&#10;" strokeweight="3pt">
            <v:stroke linestyle="thinThin"/>
            <v:textbox style="mso-next-textbox:#自选图形 121">
              <w:txbxContent>
                <w:p w:rsidR="003010D0" w:rsidRDefault="003010D0" w:rsidP="003010D0">
                  <w:pPr>
                    <w:rPr>
                      <w:sz w:val="24"/>
                    </w:rPr>
                  </w:pPr>
                  <w:r>
                    <w:rPr>
                      <w:rFonts w:hint="eastAsia"/>
                      <w:sz w:val="24"/>
                    </w:rPr>
                    <w:t>确认火情</w:t>
                  </w:r>
                </w:p>
              </w:txbxContent>
            </v:textbox>
          </v:shape>
        </w:pict>
      </w:r>
    </w:p>
    <w:p w:rsidR="003010D0" w:rsidRDefault="003010D0" w:rsidP="003010D0">
      <w:pPr>
        <w:spacing w:line="520" w:lineRule="exact"/>
        <w:ind w:left="7200" w:hangingChars="3000" w:hanging="7200"/>
        <w:rPr>
          <w:rFonts w:ascii="宋体" w:eastAsia="宋体" w:hAnsi="宋体" w:cs="宋体"/>
          <w:sz w:val="24"/>
        </w:rPr>
      </w:pPr>
      <w:r>
        <w:rPr>
          <w:rFonts w:ascii="宋体" w:eastAsia="宋体" w:hAnsi="宋体" w:cs="宋体"/>
          <w:sz w:val="24"/>
        </w:rPr>
        <w:pict>
          <v:line id="直线 126" o:spid="_x0000_s1056" style="position:absolute;left:0;text-align:left;z-index:-251624448" from="112.45pt,7.95pt" to="148.45pt,7.95pt" o:gfxdata="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j2I63YAAAACQEAAA8AAAAAAAAAAQAg&#10;AAAAIgAAAGRycy9kb3ducmV2LnhtbFBLAQIUABQAAAAIAIdO4kDIhvZ11QEAAJQDAAAOAAAAAAAA&#10;AAEAIAAAACcBAABkcnMvZTJvRG9jLnhtbFBLBQYAAAAABgAGAFkBAABuBQAAAAA=&#10;">
            <v:stroke endarrow="block"/>
          </v:line>
        </w:pict>
      </w:r>
      <w:r>
        <w:rPr>
          <w:rFonts w:ascii="宋体" w:eastAsia="宋体" w:hAnsi="宋体" w:cs="宋体"/>
          <w:sz w:val="24"/>
        </w:rPr>
        <w:pict>
          <v:line id="直线 125" o:spid="_x0000_s1051" style="position:absolute;left:0;text-align:left;z-index:-251629568" from="3in,41.6pt" to="3in,107.35pt" o:gfxdata="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N4E13aAAAACgEAAA8AAAAAAAAA&#10;AQAgAAAAIgAAAGRycy9kb3ducmV2LnhtbFBLAQIUABQAAAAIAIdO4kCRJhzc1gEAAJQDAAAOAAAA&#10;AAAAAAEAIAAAACkBAABkcnMvZTJvRG9jLnhtbFBLBQYAAAAABgAGAFkBAABxBQAAAAA=&#10;">
            <v:stroke endarrow="block"/>
          </v:line>
        </w:pict>
      </w:r>
      <w:r>
        <w:rPr>
          <w:rFonts w:ascii="宋体" w:eastAsia="宋体" w:hAnsi="宋体" w:cs="宋体"/>
          <w:sz w:val="24"/>
        </w:rPr>
        <w:pict>
          <v:line id="直线 127" o:spid="_x0000_s1048" style="position:absolute;left:0;text-align:left;z-index:-251632640" from="283.5pt,4.95pt" to="319.5pt,4.95pt" o:gfxdata="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3IWebXAAAABwEAAA8AAAAAAAAAAQAg&#10;AAAAIgAAAGRycy9kb3ducmV2LnhtbFBLAQIUABQAAAAIAIdO4kC9wb7h1gEAAJQDAAAOAAAAAAAA&#10;AAEAIAAAACYBAABkcnMvZTJvRG9jLnhtbFBLBQYAAAAABgAGAFkBAABuBQAAAAA=&#10;">
            <v:stroke endarrow="block"/>
          </v:line>
        </w:pict>
      </w:r>
      <w:r>
        <w:rPr>
          <w:rFonts w:ascii="宋体" w:eastAsia="宋体" w:hAnsi="宋体" w:cs="宋体" w:hint="eastAsia"/>
          <w:sz w:val="24"/>
          <w:szCs w:val="24"/>
        </w:rPr>
        <w:t xml:space="preserve">是                           否                   </w:t>
      </w:r>
    </w:p>
    <w:p w:rsidR="003010D0" w:rsidRDefault="003010D0" w:rsidP="003010D0">
      <w:pPr>
        <w:spacing w:line="520" w:lineRule="exact"/>
        <w:ind w:leftChars="3420" w:left="7182" w:firstLineChars="100" w:firstLine="240"/>
        <w:rPr>
          <w:rFonts w:ascii="宋体" w:eastAsia="宋体" w:hAnsi="宋体" w:cs="宋体"/>
          <w:sz w:val="24"/>
        </w:rPr>
      </w:pPr>
      <w:r>
        <w:rPr>
          <w:rFonts w:ascii="宋体" w:eastAsia="宋体" w:hAnsi="宋体" w:cs="宋体"/>
          <w:sz w:val="24"/>
        </w:rPr>
        <w:pict>
          <v:line id="直线 124" o:spid="_x0000_s1042" style="position:absolute;left:0;text-align:left;z-index:-251638784" from="44.45pt,7.5pt" to="44.45pt,82.65pt" o:gfxdata="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9bD/dYAAAAIAQAADwAAAAAAAAABACAAAAAi&#10;AAAAZHJzL2Rvd25yZXYueG1sUEsBAhQAFAAAAAgAh07iQCu3XgnTAQAAlAMAAA4AAAAAAAAAAQAg&#10;AAAAJQEAAGRycy9lMm9Eb2MueG1sUEsFBgAAAAAGAAYAWQEAAGoFAAAAAA==&#10;">
            <v:stroke endarrow="block"/>
          </v:line>
        </w:pict>
      </w:r>
      <w:r>
        <w:rPr>
          <w:rFonts w:ascii="宋体" w:eastAsia="宋体" w:hAnsi="宋体" w:cs="宋体" w:hint="eastAsia"/>
          <w:sz w:val="24"/>
          <w:szCs w:val="24"/>
        </w:rPr>
        <w:t>协助</w:t>
      </w:r>
    </w:p>
    <w:p w:rsidR="003010D0" w:rsidRDefault="003010D0" w:rsidP="003010D0">
      <w:pPr>
        <w:spacing w:line="520" w:lineRule="exact"/>
        <w:rPr>
          <w:rFonts w:ascii="宋体" w:eastAsia="宋体" w:hAnsi="宋体" w:cs="宋体"/>
          <w:sz w:val="24"/>
        </w:rPr>
      </w:pPr>
      <w:r>
        <w:rPr>
          <w:rFonts w:ascii="宋体" w:eastAsia="宋体" w:hAnsi="宋体" w:cs="宋体" w:hint="eastAsia"/>
          <w:sz w:val="24"/>
          <w:szCs w:val="24"/>
        </w:rPr>
        <w:t xml:space="preserve">否                      能                    </w:t>
      </w: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r>
        <w:rPr>
          <w:rFonts w:ascii="宋体" w:eastAsia="宋体" w:hAnsi="宋体" w:cs="宋体"/>
          <w:sz w:val="24"/>
        </w:rPr>
        <w:pict>
          <v:rect id="矩形 128" o:spid="_x0000_s1032" style="position:absolute;left:0;text-align:left;margin-left:351pt;margin-top:0;width:108pt;height:23.4pt;z-index:-251649024" o:gfxdata="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Fk7n1gAAAAcBAAAPAAAAAAAAAAEAIAAAACIAAABkcnMvZG93bnJldi54bWxQSwECFAAUAAAACACH&#10;TuJAM7xQO+0BAADfAwAADgAAAAAAAAABACAAAAAlAQAAZHJzL2Uyb0RvYy54bWxQSwUGAAAAAAYA&#10;BgBZAQAAhAUAAAAA&#10;">
            <v:textbox style="mso-next-textbox:#矩形 128">
              <w:txbxContent>
                <w:p w:rsidR="003010D0" w:rsidRDefault="003010D0" w:rsidP="003010D0">
                  <w:pPr>
                    <w:rPr>
                      <w:sz w:val="24"/>
                    </w:rPr>
                  </w:pPr>
                  <w:r>
                    <w:rPr>
                      <w:rFonts w:hint="eastAsia"/>
                      <w:sz w:val="24"/>
                    </w:rPr>
                    <w:t>消防队扑救火灾</w:t>
                  </w:r>
                </w:p>
              </w:txbxContent>
            </v:textbox>
          </v:rect>
        </w:pict>
      </w:r>
      <w:r>
        <w:rPr>
          <w:rFonts w:ascii="宋体" w:eastAsia="宋体" w:hAnsi="宋体" w:cs="宋体"/>
          <w:sz w:val="24"/>
        </w:rPr>
        <w:pict>
          <v:rect id="矩形 129" o:spid="_x0000_s1036" style="position:absolute;left:0;text-align:left;margin-left:0;margin-top:0;width:105.75pt;height:23.4pt;z-index:-251644928" o:gfxdata="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Lr2n&#10;1AAAAAQBAAAPAAAAAAAAAAEAIAAAACIAAABkcnMvZG93bnJldi54bWxQSwECFAAUAAAACACHTuJA&#10;qMuTguwBAADfAwAADgAAAAAAAAABACAAAAAjAQAAZHJzL2Uyb0RvYy54bWxQSwUGAAAAAAYABgBZ&#10;AQAAgQUAAAAA&#10;">
            <v:textbox style="mso-next-textbox:#矩形 129">
              <w:txbxContent>
                <w:p w:rsidR="003010D0" w:rsidRDefault="003010D0" w:rsidP="003010D0">
                  <w:pPr>
                    <w:jc w:val="center"/>
                    <w:rPr>
                      <w:sz w:val="24"/>
                    </w:rPr>
                  </w:pPr>
                  <w:r>
                    <w:rPr>
                      <w:rFonts w:hint="eastAsia"/>
                      <w:sz w:val="24"/>
                    </w:rPr>
                    <w:t>消除警报</w:t>
                  </w:r>
                </w:p>
              </w:txbxContent>
            </v:textbox>
          </v:rect>
        </w:pict>
      </w:r>
      <w:r>
        <w:rPr>
          <w:rFonts w:ascii="宋体" w:eastAsia="宋体" w:hAnsi="宋体" w:cs="宋体"/>
          <w:sz w:val="24"/>
        </w:rPr>
        <w:pict>
          <v:line id="直线 130" o:spid="_x0000_s1050" style="position:absolute;left:0;text-align:left;flip:x;z-index:-251630592" from="270pt,7.8pt" to="333pt,7.8pt" o:gfxdata="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Ri+5XXAAAACQEAAA8AAAAA&#10;AAAAAQAgAAAAIgAAAGRycy9kb3ducmV2LnhtbFBLAQIUABQAAAAIAIdO4kCdw+6E3AEAAJ4DAAAO&#10;AAAAAAAAAAEAIAAAACYBAABkcnMvZTJvRG9jLnhtbFBLBQYAAAAABgAGAFkBAAB0BQAAAAA=&#10;">
            <v:stroke endarrow="block"/>
          </v:line>
        </w:pict>
      </w:r>
      <w:r>
        <w:rPr>
          <w:rFonts w:ascii="宋体" w:eastAsia="宋体" w:hAnsi="宋体" w:cs="宋体"/>
          <w:sz w:val="24"/>
        </w:rPr>
        <w:pict>
          <v:line id="直线 131" o:spid="_x0000_s1049" style="position:absolute;left:0;text-align:left;z-index:-251631616" from="3in,32.2pt" to="3in,55.6pt" o:gfxdata="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mNtttkAAAAKAQAADwAAAAAAAAABACAA&#10;AAAiAAAAZHJzL2Rvd25yZXYueG1sUEsBAhQAFAAAAAgAh07iQCYzvf/TAQAAlAMAAA4AAAAAAAAA&#10;AQAgAAAAKAEAAGRycy9lMm9Eb2MueG1sUEsFBgAAAAAGAAYAWQEAAG0FAAAAAA==&#10;">
            <v:stroke endarrow="block"/>
          </v:line>
        </w:pict>
      </w:r>
      <w:r>
        <w:rPr>
          <w:rFonts w:ascii="宋体" w:eastAsia="宋体" w:hAnsi="宋体" w:cs="宋体"/>
          <w:sz w:val="24"/>
        </w:rPr>
        <w:pict>
          <v:rect id="矩形 132" o:spid="_x0000_s1033" style="position:absolute;left:0;text-align:left;margin-left:173.25pt;margin-top:2.35pt;width:81pt;height:23.85pt;z-index:-251648000" o:gfxdata="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FRv5&#10;1wAAAAgBAAAPAAAAAAAAAAEAIAAAACIAAABkcnMvZG93bnJldi54bWxQSwECFAAUAAAACACHTuJA&#10;R1apEekBAADfAwAADgAAAAAAAAABACAAAAAmAQAAZHJzL2Uyb0RvYy54bWxQSwUGAAAAAAYABgBZ&#10;AQAAgQUAAAAA&#10;">
            <v:textbox style="mso-next-textbox:#矩形 132">
              <w:txbxContent>
                <w:p w:rsidR="003010D0" w:rsidRDefault="003010D0" w:rsidP="003010D0">
                  <w:pPr>
                    <w:rPr>
                      <w:sz w:val="24"/>
                    </w:rPr>
                  </w:pPr>
                  <w:r>
                    <w:rPr>
                      <w:rFonts w:hint="eastAsia"/>
                      <w:sz w:val="24"/>
                    </w:rPr>
                    <w:t>火灾扑灭</w:t>
                  </w:r>
                </w:p>
              </w:txbxContent>
            </v:textbox>
          </v:rect>
        </w:pict>
      </w: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rPr>
          <w:rFonts w:ascii="宋体" w:eastAsia="宋体" w:hAnsi="宋体" w:cs="宋体"/>
          <w:sz w:val="24"/>
        </w:rPr>
      </w:pPr>
      <w:r>
        <w:rPr>
          <w:rFonts w:ascii="宋体" w:eastAsia="宋体" w:hAnsi="宋体" w:cs="宋体"/>
          <w:sz w:val="24"/>
        </w:rPr>
        <w:pict>
          <v:rect id="矩形 133" o:spid="_x0000_s1031" style="position:absolute;left:0;text-align:left;margin-left:99.45pt;margin-top:2.4pt;width:236.25pt;height:28.95pt;z-index:-251650048" o:gfxdata="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w&#10;yJ7XAAAACAEAAA8AAAAAAAAAAQAgAAAAIgAAAGRycy9kb3ducmV2LnhtbFBLAQIUABQAAAAIAIdO&#10;4kDI2QJJ6wEAAN8DAAAOAAAAAAAAAAEAIAAAACYBAABkcnMvZTJvRG9jLnhtbFBLBQYAAAAABgAG&#10;AFkBAACDBQAAAAA=&#10;" o:allowincell="f">
            <v:textbox style="mso-next-textbox:#矩形 133">
              <w:txbxContent>
                <w:p w:rsidR="003010D0" w:rsidRDefault="003010D0" w:rsidP="003010D0">
                  <w:pPr>
                    <w:rPr>
                      <w:sz w:val="24"/>
                    </w:rPr>
                  </w:pPr>
                  <w:r>
                    <w:rPr>
                      <w:rFonts w:hint="eastAsia"/>
                      <w:sz w:val="24"/>
                    </w:rPr>
                    <w:t>清理火灾现场调查起火原因写出火灾报告</w:t>
                  </w:r>
                </w:p>
              </w:txbxContent>
            </v:textbox>
          </v:rect>
        </w:pict>
      </w:r>
    </w:p>
    <w:p w:rsidR="003010D0" w:rsidRDefault="003010D0" w:rsidP="003010D0">
      <w:pPr>
        <w:spacing w:line="520" w:lineRule="exact"/>
        <w:rPr>
          <w:rFonts w:ascii="宋体" w:eastAsia="宋体" w:hAnsi="宋体" w:cs="宋体"/>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jc w:val="left"/>
        <w:outlineLvl w:val="1"/>
        <w:rPr>
          <w:rFonts w:asciiTheme="minorEastAsia" w:hAnsiTheme="minorEastAsia" w:cstheme="minorEastAsia"/>
          <w:b/>
          <w:bCs/>
          <w:sz w:val="24"/>
        </w:rPr>
      </w:pPr>
    </w:p>
    <w:p w:rsidR="003010D0" w:rsidRDefault="003010D0" w:rsidP="003010D0">
      <w:pPr>
        <w:spacing w:line="520" w:lineRule="exact"/>
        <w:outlineLvl w:val="4"/>
        <w:rPr>
          <w:rFonts w:ascii="宋体" w:eastAsia="宋体" w:hAnsi="宋体" w:cs="宋体"/>
          <w:b/>
          <w:sz w:val="24"/>
        </w:rPr>
      </w:pPr>
      <w:bookmarkStart w:id="81" w:name="_Toc14181_WPSOffice_Level2"/>
      <w:r>
        <w:rPr>
          <w:rFonts w:ascii="宋体" w:eastAsia="宋体" w:hAnsi="宋体" w:cs="宋体" w:hint="eastAsia"/>
          <w:b/>
          <w:sz w:val="24"/>
          <w:szCs w:val="24"/>
        </w:rPr>
        <w:lastRenderedPageBreak/>
        <w:t>水灾应急预案</w:t>
      </w:r>
      <w:bookmarkEnd w:id="81"/>
    </w:p>
    <w:p w:rsidR="003010D0" w:rsidRDefault="003010D0" w:rsidP="003010D0">
      <w:pPr>
        <w:spacing w:line="520" w:lineRule="exact"/>
        <w:ind w:firstLineChars="200" w:firstLine="480"/>
        <w:jc w:val="left"/>
        <w:rPr>
          <w:rFonts w:ascii="宋体" w:eastAsia="宋体" w:hAnsi="宋体" w:cs="宋体"/>
          <w:color w:val="000000"/>
          <w:sz w:val="24"/>
        </w:rPr>
      </w:pPr>
      <w:r>
        <w:rPr>
          <w:rFonts w:ascii="宋体" w:eastAsia="宋体" w:hAnsi="宋体" w:cs="宋体" w:hint="eastAsia"/>
          <w:sz w:val="24"/>
          <w:szCs w:val="24"/>
        </w:rPr>
        <w:t>为了有效防御灾害性洪水，规范防汛抗洪程序，切实保障公司人身生命财产安全，最大程度的减轻灾害损失，根据《中华人民共和国防洪法》和《中华人民共和国防汛条例》规定，结合我单位防汛工作的实际情况，制定本预案。</w:t>
      </w:r>
    </w:p>
    <w:p w:rsidR="003010D0" w:rsidRDefault="003010D0" w:rsidP="003010D0">
      <w:pPr>
        <w:spacing w:line="520" w:lineRule="exact"/>
        <w:ind w:firstLineChars="200" w:firstLine="480"/>
        <w:jc w:val="left"/>
        <w:rPr>
          <w:rFonts w:ascii="宋体" w:eastAsia="宋体" w:hAnsi="宋体" w:cs="宋体"/>
          <w:sz w:val="24"/>
        </w:rPr>
      </w:pPr>
      <w:bookmarkStart w:id="82" w:name="_Toc5975_WPSOffice_Level3"/>
      <w:r>
        <w:rPr>
          <w:rFonts w:ascii="宋体" w:eastAsia="宋体" w:hAnsi="宋体" w:cs="宋体" w:hint="eastAsia"/>
          <w:sz w:val="24"/>
          <w:szCs w:val="24"/>
        </w:rPr>
        <w:t>1、应急准备</w:t>
      </w:r>
      <w:bookmarkEnd w:id="82"/>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（1）在公司水灾事故应急救援领导小组的领导下，负责组织各部门制定相应的应急预案，做好准备工作。</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（2）办公室负责做好天气预报信息的收集、跟踪和传递工作，督促各部门落实汛期的值班人员，并做好记录。</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3）接到公司发布的有关紧急警报通知后，公司水灾事故应急救援领导小组的全体人员应立即召开会议，并组织相关人员作好抗灾准备工作，督促做好各项应急措施，各组组长应加强巡逻检查，配备好抢险器材和物资。</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（4）组织各部门制订水灾事故处理预想的应急措施。</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（5）应急小组按防汛区域做好应急措施，使施工现场的排水系统畅通，停电并加固临时用电线路，保证通讯畅通。</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（6）危险品存放应有明显的位置标明、防止洪水将其搅乱、混杂、流失、造成事故，需要时制定相应的应急措施。</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（7）水灾事故应急救援领导小组组织应急预案的实施和检查。</w:t>
      </w:r>
    </w:p>
    <w:p w:rsidR="003010D0" w:rsidRDefault="003010D0" w:rsidP="003010D0">
      <w:pPr>
        <w:spacing w:line="520" w:lineRule="exact"/>
        <w:ind w:firstLineChars="200" w:firstLine="480"/>
        <w:jc w:val="left"/>
        <w:rPr>
          <w:rFonts w:ascii="宋体" w:eastAsia="宋体" w:hAnsi="宋体" w:cs="宋体"/>
          <w:sz w:val="24"/>
        </w:rPr>
      </w:pPr>
      <w:bookmarkStart w:id="83" w:name="_Toc30702_WPSOffice_Level3"/>
      <w:r>
        <w:rPr>
          <w:rFonts w:ascii="宋体" w:eastAsia="宋体" w:hAnsi="宋体" w:cs="宋体" w:hint="eastAsia"/>
          <w:sz w:val="24"/>
          <w:szCs w:val="24"/>
        </w:rPr>
        <w:t>2、安全撤离</w:t>
      </w:r>
      <w:bookmarkEnd w:id="83"/>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当确认发生水灾事故时，由现场负责人下令，立即电话通知值班室，组织所有现场人员将施工机械加以安置保护，现场人员由主管带队全部撤离。被困人员来不及撤离的，应选择地势较高地方躲避洪水，进行自我保护，等待公司组织救援。</w:t>
      </w:r>
    </w:p>
    <w:p w:rsidR="003010D0" w:rsidRDefault="003010D0" w:rsidP="003010D0">
      <w:pPr>
        <w:spacing w:line="520" w:lineRule="exact"/>
        <w:ind w:firstLineChars="200" w:firstLine="480"/>
        <w:jc w:val="left"/>
        <w:rPr>
          <w:rFonts w:ascii="宋体" w:eastAsia="宋体" w:hAnsi="宋体" w:cs="宋体"/>
          <w:sz w:val="24"/>
        </w:rPr>
      </w:pPr>
      <w:bookmarkStart w:id="84" w:name="_Toc9694_WPSOffice_Level3"/>
      <w:r>
        <w:rPr>
          <w:rFonts w:ascii="宋体" w:eastAsia="宋体" w:hAnsi="宋体" w:cs="宋体" w:hint="eastAsia"/>
          <w:sz w:val="24"/>
          <w:szCs w:val="24"/>
        </w:rPr>
        <w:t>3、组织抢险</w:t>
      </w:r>
      <w:bookmarkEnd w:id="84"/>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（1）救援组及时清点人员，确认有无被困人员，并集结待命，不得私自外出。</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lastRenderedPageBreak/>
        <w:t>（2）组织抢险突击队，由各工班抽调精壮组成，负责安装堆砌砂袋，规范水流方向。</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（3）在配备充分照明、救生设备时，由项目部决定组织身体素质好、水性高的执行搜索救援活动。</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（4）在发生水灾时，如设备不能撤离到安全位置，应使设备处于动力关闭、加固和适当防护状态，防止设备造成不必要的损坏。</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（5）卫生员做好准备，并视汛情提前与定点医院联系。</w:t>
      </w:r>
    </w:p>
    <w:p w:rsidR="003010D0" w:rsidRDefault="003010D0" w:rsidP="003010D0">
      <w:pPr>
        <w:spacing w:line="540" w:lineRule="exact"/>
        <w:ind w:firstLineChars="200" w:firstLine="480"/>
        <w:jc w:val="left"/>
        <w:rPr>
          <w:rFonts w:ascii="宋体" w:eastAsia="宋体" w:hAnsi="宋体" w:cs="宋体"/>
          <w:sz w:val="24"/>
        </w:rPr>
      </w:pPr>
      <w:bookmarkStart w:id="85" w:name="_Toc29986_WPSOffice_Level3"/>
      <w:r>
        <w:rPr>
          <w:rFonts w:ascii="宋体" w:eastAsia="宋体" w:hAnsi="宋体" w:cs="宋体" w:hint="eastAsia"/>
          <w:sz w:val="24"/>
          <w:szCs w:val="24"/>
        </w:rPr>
        <w:t>4、保安措施</w:t>
      </w:r>
      <w:bookmarkEnd w:id="85"/>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（1）在发生水灾时，保安应加强巡视，隔离安全地带，禁止闲杂人员围观，禁止一切人员进入危险区域，禁止地方老百姓进入现场。</w:t>
      </w:r>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（2）加强现场看护，未经现场负责人同意不得放入任何人员。</w:t>
      </w:r>
    </w:p>
    <w:p w:rsidR="003010D0" w:rsidRDefault="003010D0" w:rsidP="003010D0">
      <w:pPr>
        <w:spacing w:line="540" w:lineRule="exact"/>
        <w:ind w:firstLineChars="200" w:firstLine="480"/>
        <w:jc w:val="left"/>
        <w:rPr>
          <w:rFonts w:ascii="宋体" w:eastAsia="宋体" w:hAnsi="宋体" w:cs="宋体"/>
          <w:sz w:val="24"/>
        </w:rPr>
      </w:pPr>
      <w:bookmarkStart w:id="86" w:name="_Toc25484_WPSOffice_Level3"/>
      <w:r>
        <w:rPr>
          <w:rFonts w:ascii="宋体" w:eastAsia="宋体" w:hAnsi="宋体" w:cs="宋体" w:hint="eastAsia"/>
          <w:sz w:val="24"/>
          <w:szCs w:val="24"/>
        </w:rPr>
        <w:t>5、预防措施</w:t>
      </w:r>
      <w:bookmarkEnd w:id="86"/>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（1）在现场显著位置配备适当的救生器具，如救生圈、安全绳、长竹竿等。</w:t>
      </w:r>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（2）手机、对讲机等联系工具保持畅通。</w:t>
      </w:r>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（3）自备发电机和照明专线保持良好工作状态。</w:t>
      </w:r>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（4）现场预备沙袋、抽水泵等物，利于堵水和引导水流方向。 </w:t>
      </w:r>
    </w:p>
    <w:p w:rsidR="003010D0" w:rsidRDefault="003010D0" w:rsidP="003010D0">
      <w:pPr>
        <w:spacing w:line="540" w:lineRule="exact"/>
        <w:ind w:firstLineChars="200" w:firstLine="480"/>
        <w:jc w:val="left"/>
        <w:rPr>
          <w:rFonts w:ascii="宋体" w:eastAsia="宋体" w:hAnsi="宋体" w:cs="宋体"/>
          <w:sz w:val="24"/>
        </w:rPr>
      </w:pPr>
      <w:bookmarkStart w:id="87" w:name="_Toc3419_WPSOffice_Level3"/>
      <w:r>
        <w:rPr>
          <w:rFonts w:ascii="宋体" w:eastAsia="宋体" w:hAnsi="宋体" w:cs="宋体" w:hint="eastAsia"/>
          <w:sz w:val="24"/>
          <w:szCs w:val="24"/>
        </w:rPr>
        <w:t>6、受影响区域的疏散机制</w:t>
      </w:r>
      <w:bookmarkEnd w:id="87"/>
    </w:p>
    <w:p w:rsidR="003010D0" w:rsidRDefault="003010D0" w:rsidP="003010D0">
      <w:pPr>
        <w:spacing w:line="540" w:lineRule="exact"/>
        <w:ind w:firstLineChars="200" w:firstLine="480"/>
        <w:jc w:val="left"/>
        <w:rPr>
          <w:rFonts w:ascii="宋体" w:eastAsia="宋体" w:hAnsi="宋体" w:cs="宋体"/>
          <w:sz w:val="24"/>
        </w:rPr>
      </w:pPr>
      <w:r>
        <w:rPr>
          <w:rFonts w:ascii="宋体" w:eastAsia="宋体" w:hAnsi="宋体" w:cs="宋体" w:hint="eastAsia"/>
          <w:sz w:val="24"/>
          <w:szCs w:val="24"/>
        </w:rPr>
        <w:t>在对场区周边情况的摸查基础上，应确立事故现场外影响区域的疏散路线和方向，形成行之有效的疏散通道网络。应急状态时，由应急总指挥决定下达应急疏散令。保卫疏导组引领受影响区域的人员从疏散通道网络疏散、撤退。</w:t>
      </w: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20" w:lineRule="exact"/>
        <w:jc w:val="left"/>
        <w:outlineLvl w:val="4"/>
        <w:rPr>
          <w:rFonts w:ascii="宋体" w:eastAsia="宋体" w:hAnsi="宋体" w:cs="宋体"/>
          <w:b/>
          <w:sz w:val="24"/>
        </w:rPr>
      </w:pPr>
      <w:bookmarkStart w:id="88" w:name="_Toc13138_WPSOffice_Level2"/>
      <w:r>
        <w:rPr>
          <w:rFonts w:ascii="宋体" w:eastAsia="宋体" w:hAnsi="宋体" w:cs="宋体" w:hint="eastAsia"/>
          <w:b/>
          <w:sz w:val="24"/>
          <w:szCs w:val="24"/>
        </w:rPr>
        <w:lastRenderedPageBreak/>
        <w:t>盗窃事件处理</w:t>
      </w:r>
      <w:bookmarkEnd w:id="88"/>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1、发现盗窃分子正在作案，应立即当场抓获，并报告管理处及公安部门，连同证据送公安部门处理。</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2、如果是盗窃案发生后才发现的，立即报告管理处及公安机关，维护现场秩序，保护好案发现场，重点是犯罪分子经过的通道、爬越的窗户、打开的箱柜、抽屉等，不能擅自让人触摸现场痕迹和移动现场的遗留物品，禁止无关人员进出现场，直至公安人员到达。</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3、对重大案发现场，可将事主和目击者反映的情况，向公安部门作详细报告。</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4、保安员到达现场时，如案犯仍未逃跑或已被抓捕，可使用对讲机或手机向有关领导报告：但在使用对讲机公用频道时不应随意泄露案件的性质。</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5、管理处经理接报告后立即用对讲机指挥调遣保安员对现场进行保护，并迅速赶赴现场指挥：向当事人或知情人了解清楚犯罪嫌疑人的特征及其逃离方向后，视情况立即组织保安员去追踪犯罪嫌疑人。</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6、保安员收集有关资料及信息后，做《事件报告》处理。管理处经理根据案件损失及影响的大小向警方及以书面形式向有关部门报告案情，资料归档。</w:t>
      </w:r>
      <w:bookmarkStart w:id="89" w:name="_Toc182385938"/>
    </w:p>
    <w:p w:rsidR="003010D0" w:rsidRDefault="003010D0" w:rsidP="003010D0">
      <w:pPr>
        <w:spacing w:line="520" w:lineRule="exact"/>
        <w:jc w:val="left"/>
        <w:rPr>
          <w:rFonts w:ascii="宋体" w:eastAsia="宋体" w:hAnsi="宋体" w:cs="宋体"/>
          <w:bCs/>
          <w:sz w:val="24"/>
        </w:rPr>
      </w:pPr>
      <w:bookmarkStart w:id="90" w:name="_Toc30978"/>
    </w:p>
    <w:p w:rsidR="003010D0" w:rsidRDefault="003010D0" w:rsidP="003010D0">
      <w:pPr>
        <w:spacing w:line="520" w:lineRule="exact"/>
        <w:jc w:val="left"/>
        <w:rPr>
          <w:rFonts w:ascii="宋体" w:eastAsia="宋体" w:hAnsi="宋体" w:cs="宋体"/>
          <w:b/>
          <w:sz w:val="24"/>
        </w:rPr>
      </w:pPr>
      <w:bookmarkStart w:id="91" w:name="_Toc15556"/>
    </w:p>
    <w:p w:rsidR="003010D0" w:rsidRDefault="003010D0" w:rsidP="003010D0">
      <w:pPr>
        <w:spacing w:line="520" w:lineRule="exact"/>
        <w:jc w:val="left"/>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bookmarkStart w:id="92" w:name="_Toc17984"/>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p>
    <w:p w:rsidR="003010D0" w:rsidRDefault="003010D0" w:rsidP="003010D0">
      <w:pPr>
        <w:spacing w:line="520" w:lineRule="exact"/>
        <w:jc w:val="left"/>
        <w:outlineLvl w:val="4"/>
        <w:rPr>
          <w:rFonts w:ascii="宋体" w:eastAsia="宋体" w:hAnsi="宋体" w:cs="宋体"/>
          <w:b/>
          <w:sz w:val="24"/>
        </w:rPr>
      </w:pPr>
      <w:bookmarkStart w:id="93" w:name="_Toc6716_WPSOffice_Level2"/>
      <w:r>
        <w:rPr>
          <w:rFonts w:ascii="宋体" w:eastAsia="宋体" w:hAnsi="宋体" w:cs="宋体" w:hint="eastAsia"/>
          <w:b/>
          <w:sz w:val="24"/>
          <w:szCs w:val="24"/>
        </w:rPr>
        <w:lastRenderedPageBreak/>
        <w:t>打架斗殴事件处理</w:t>
      </w:r>
      <w:bookmarkEnd w:id="89"/>
      <w:bookmarkEnd w:id="90"/>
      <w:bookmarkEnd w:id="91"/>
      <w:bookmarkEnd w:id="92"/>
      <w:bookmarkEnd w:id="93"/>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1、立即劝阻斗殴双方离开现场，如事态较严重，应立即向上级报告，请求支援，必要时拨打“110”报警。</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2、如果确属于违反《治安管理条例》行为或犯罪行为，应及时报告公安部门或将肇事者扭送到公安部门处理。</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3、提高警惕，防止坏人利用混乱之机进行抢劫、偷盗行为发生。</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4、说服、劝阻围观人员离开、维持现场秩序。</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5、将因打架斗殴伤亡的人员，视其伤势的情况送医院抢救。</w:t>
      </w:r>
      <w:bookmarkStart w:id="94" w:name="_Toc182385939"/>
    </w:p>
    <w:p w:rsidR="003010D0" w:rsidRDefault="003010D0" w:rsidP="003010D0">
      <w:pPr>
        <w:spacing w:line="520" w:lineRule="exact"/>
        <w:jc w:val="left"/>
        <w:rPr>
          <w:rFonts w:ascii="宋体" w:eastAsia="宋体" w:hAnsi="宋体" w:cs="宋体"/>
          <w:bCs/>
          <w:sz w:val="24"/>
        </w:rPr>
      </w:pPr>
      <w:bookmarkStart w:id="95" w:name="_Toc13198"/>
      <w:bookmarkStart w:id="96" w:name="_Toc182385942"/>
      <w:bookmarkEnd w:id="94"/>
    </w:p>
    <w:p w:rsidR="003010D0" w:rsidRDefault="003010D0" w:rsidP="003010D0">
      <w:pPr>
        <w:spacing w:line="520" w:lineRule="exact"/>
        <w:jc w:val="left"/>
        <w:rPr>
          <w:rFonts w:ascii="宋体" w:eastAsia="宋体" w:hAnsi="宋体" w:cs="宋体"/>
          <w:bCs/>
          <w:sz w:val="24"/>
        </w:rPr>
      </w:pPr>
    </w:p>
    <w:p w:rsidR="003010D0" w:rsidRDefault="003010D0" w:rsidP="003010D0">
      <w:pPr>
        <w:spacing w:line="520" w:lineRule="exact"/>
        <w:jc w:val="left"/>
        <w:outlineLvl w:val="4"/>
        <w:rPr>
          <w:rFonts w:ascii="宋体" w:eastAsia="宋体" w:hAnsi="宋体" w:cs="宋体"/>
          <w:b/>
          <w:sz w:val="24"/>
        </w:rPr>
      </w:pPr>
      <w:bookmarkStart w:id="97" w:name="_Toc3535"/>
      <w:bookmarkStart w:id="98" w:name="_Toc17042"/>
      <w:bookmarkStart w:id="99" w:name="_Toc30936_WPSOffice_Level2"/>
      <w:r>
        <w:rPr>
          <w:rFonts w:ascii="宋体" w:eastAsia="宋体" w:hAnsi="宋体" w:cs="宋体" w:hint="eastAsia"/>
          <w:b/>
          <w:sz w:val="24"/>
          <w:szCs w:val="24"/>
        </w:rPr>
        <w:t>车辆意外事故导致设施损坏的处理</w:t>
      </w:r>
      <w:bookmarkEnd w:id="95"/>
      <w:bookmarkEnd w:id="96"/>
      <w:bookmarkEnd w:id="97"/>
      <w:bookmarkEnd w:id="98"/>
      <w:bookmarkEnd w:id="99"/>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1、应立即汇报上级领导，并记录驾驶员详细资料，包括车辆牌号、车型、驾驶执照号码等。</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2、摄取现场情况，包括损坏情况及肇事车辆，详略记录被撞物损坏情况，让肇事者自愿签署，承诺赔偿及价格等。</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3、所损坏设施需要紧急处理的，应尽快通知工程部到场协助处理。</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4、尽快向上级呈交报告，如有需要向公安部门报案。</w:t>
      </w:r>
      <w:bookmarkStart w:id="100" w:name="_Toc182385943"/>
    </w:p>
    <w:p w:rsidR="003010D0" w:rsidRDefault="003010D0" w:rsidP="003010D0">
      <w:pPr>
        <w:spacing w:line="520" w:lineRule="exact"/>
        <w:jc w:val="left"/>
        <w:rPr>
          <w:rFonts w:ascii="宋体" w:eastAsia="宋体" w:hAnsi="宋体" w:cs="宋体"/>
          <w:bCs/>
          <w:sz w:val="24"/>
        </w:rPr>
      </w:pPr>
      <w:bookmarkStart w:id="101" w:name="_Toc31443"/>
    </w:p>
    <w:p w:rsidR="003010D0" w:rsidRDefault="003010D0" w:rsidP="003010D0">
      <w:pPr>
        <w:spacing w:line="520" w:lineRule="exact"/>
        <w:jc w:val="left"/>
        <w:outlineLvl w:val="4"/>
        <w:rPr>
          <w:rFonts w:ascii="宋体" w:eastAsia="宋体" w:hAnsi="宋体" w:cs="宋体"/>
          <w:b/>
          <w:sz w:val="24"/>
        </w:rPr>
      </w:pPr>
      <w:bookmarkStart w:id="102" w:name="_Toc7597"/>
      <w:bookmarkStart w:id="103" w:name="_Toc25054"/>
      <w:bookmarkStart w:id="104" w:name="_Toc30887_WPSOffice_Level2"/>
      <w:r>
        <w:rPr>
          <w:rFonts w:ascii="宋体" w:eastAsia="宋体" w:hAnsi="宋体" w:cs="宋体" w:hint="eastAsia"/>
          <w:b/>
          <w:sz w:val="24"/>
          <w:szCs w:val="24"/>
        </w:rPr>
        <w:t>车辆意外事故导致人员受伤的处理</w:t>
      </w:r>
      <w:bookmarkEnd w:id="100"/>
      <w:bookmarkEnd w:id="101"/>
      <w:bookmarkEnd w:id="102"/>
      <w:bookmarkEnd w:id="103"/>
      <w:bookmarkEnd w:id="104"/>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1、在管辖区域内发生交通意外事故，管理处经理应迅速到场处理。</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2、有受伤人员应立即协助送往医院；视情况打电话报“110”报警。</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3、如有需要，应对现场进行拍照，保留相关记录。</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4、应安排专人疏导交通，尽可能使事故不影响其他车辆的正常行驶。</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5、事后应协助有关部门尽快予以处理，检查完善相关标识等。</w:t>
      </w:r>
      <w:bookmarkStart w:id="105" w:name="_Toc182385945"/>
    </w:p>
    <w:p w:rsidR="003010D0" w:rsidRDefault="003010D0" w:rsidP="003010D0">
      <w:pPr>
        <w:spacing w:line="520" w:lineRule="exact"/>
        <w:jc w:val="left"/>
        <w:rPr>
          <w:rFonts w:ascii="宋体" w:eastAsia="宋体" w:hAnsi="宋体" w:cs="宋体"/>
          <w:bCs/>
          <w:sz w:val="24"/>
        </w:rPr>
      </w:pPr>
      <w:bookmarkStart w:id="106" w:name="_Toc8630"/>
      <w:bookmarkStart w:id="107" w:name="_Toc22540"/>
    </w:p>
    <w:p w:rsidR="003010D0" w:rsidRDefault="003010D0" w:rsidP="003010D0">
      <w:pPr>
        <w:spacing w:line="520" w:lineRule="exact"/>
        <w:jc w:val="left"/>
        <w:rPr>
          <w:rFonts w:ascii="宋体" w:eastAsia="宋体" w:hAnsi="宋体" w:cs="宋体"/>
          <w:bCs/>
          <w:sz w:val="24"/>
        </w:rPr>
      </w:pPr>
    </w:p>
    <w:p w:rsidR="003010D0" w:rsidRDefault="003010D0" w:rsidP="003010D0">
      <w:pPr>
        <w:spacing w:line="520" w:lineRule="exact"/>
        <w:jc w:val="left"/>
        <w:outlineLvl w:val="4"/>
        <w:rPr>
          <w:rFonts w:ascii="宋体" w:eastAsia="宋体" w:hAnsi="宋体" w:cs="宋体"/>
          <w:b/>
          <w:sz w:val="24"/>
        </w:rPr>
      </w:pPr>
      <w:bookmarkStart w:id="108" w:name="_Toc11548"/>
      <w:bookmarkStart w:id="109" w:name="_Toc25923_WPSOffice_Level2"/>
      <w:r>
        <w:rPr>
          <w:rFonts w:ascii="宋体" w:eastAsia="宋体" w:hAnsi="宋体" w:cs="宋体" w:hint="eastAsia"/>
          <w:b/>
          <w:sz w:val="24"/>
          <w:szCs w:val="24"/>
        </w:rPr>
        <w:lastRenderedPageBreak/>
        <w:t>对可疑物件的应急处理</w:t>
      </w:r>
      <w:bookmarkEnd w:id="105"/>
      <w:bookmarkEnd w:id="106"/>
      <w:bookmarkEnd w:id="107"/>
      <w:bookmarkEnd w:id="108"/>
      <w:bookmarkEnd w:id="109"/>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1、及时上报，并不准任何人触摸。</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2、冷静地疏导在可疑物件周边人员并要求离开，必要时布置警戒线。</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3、如属于危险品或爆炸品时，应立即报“110”并要求监控中心支援。</w:t>
      </w:r>
    </w:p>
    <w:p w:rsidR="003010D0" w:rsidRDefault="003010D0" w:rsidP="003010D0">
      <w:pPr>
        <w:snapToGrid w:val="0"/>
        <w:spacing w:line="520" w:lineRule="exact"/>
        <w:ind w:firstLineChars="200" w:firstLine="480"/>
        <w:rPr>
          <w:rFonts w:ascii="宋体" w:eastAsia="宋体" w:hAnsi="宋体" w:cs="宋体"/>
          <w:sz w:val="24"/>
        </w:rPr>
      </w:pPr>
      <w:r>
        <w:rPr>
          <w:rFonts w:ascii="宋体" w:eastAsia="宋体" w:hAnsi="宋体" w:cs="宋体" w:hint="eastAsia"/>
          <w:sz w:val="24"/>
          <w:szCs w:val="24"/>
        </w:rPr>
        <w:t>4、如果可疑物件发生爆炸，应保持冷静、抢救生命、组织扑灭、协助警方、封锁现场等。</w:t>
      </w:r>
    </w:p>
    <w:p w:rsidR="003010D0" w:rsidRDefault="003010D0" w:rsidP="003010D0">
      <w:pPr>
        <w:spacing w:line="520" w:lineRule="exact"/>
        <w:jc w:val="left"/>
        <w:rPr>
          <w:rFonts w:ascii="宋体" w:eastAsia="宋体" w:hAnsi="宋体" w:cs="宋体"/>
          <w:bCs/>
          <w:sz w:val="24"/>
        </w:rPr>
      </w:pPr>
      <w:bookmarkStart w:id="110" w:name="_Toc21156"/>
    </w:p>
    <w:p w:rsidR="003010D0" w:rsidRDefault="003010D0" w:rsidP="003010D0">
      <w:pPr>
        <w:spacing w:line="520" w:lineRule="exact"/>
        <w:jc w:val="left"/>
        <w:rPr>
          <w:rFonts w:ascii="宋体" w:eastAsia="宋体" w:hAnsi="宋体" w:cs="宋体"/>
          <w:bCs/>
          <w:sz w:val="24"/>
        </w:rPr>
      </w:pPr>
    </w:p>
    <w:p w:rsidR="003010D0" w:rsidRDefault="003010D0" w:rsidP="003010D0">
      <w:pPr>
        <w:spacing w:line="520" w:lineRule="exact"/>
        <w:jc w:val="left"/>
        <w:outlineLvl w:val="4"/>
        <w:rPr>
          <w:rFonts w:ascii="宋体" w:eastAsia="宋体" w:hAnsi="宋体" w:cs="宋体"/>
          <w:b/>
          <w:sz w:val="24"/>
        </w:rPr>
      </w:pPr>
      <w:bookmarkStart w:id="111" w:name="_Toc10681"/>
      <w:bookmarkStart w:id="112" w:name="_Toc1693"/>
      <w:bookmarkStart w:id="113" w:name="_Toc24202_WPSOffice_Level2"/>
      <w:r>
        <w:rPr>
          <w:rFonts w:ascii="宋体" w:eastAsia="宋体" w:hAnsi="宋体" w:cs="宋体" w:hint="eastAsia"/>
          <w:b/>
          <w:sz w:val="24"/>
          <w:szCs w:val="24"/>
        </w:rPr>
        <w:t>对散发反动传单、宣传品的事件处理</w:t>
      </w:r>
      <w:bookmarkEnd w:id="110"/>
      <w:bookmarkEnd w:id="111"/>
      <w:bookmarkEnd w:id="112"/>
      <w:bookmarkEnd w:id="113"/>
    </w:p>
    <w:p w:rsidR="003010D0" w:rsidRPr="008077A2" w:rsidRDefault="003010D0" w:rsidP="003010D0">
      <w:pPr>
        <w:spacing w:line="520" w:lineRule="exact"/>
        <w:ind w:firstLineChars="200" w:firstLine="480"/>
        <w:rPr>
          <w:rFonts w:asciiTheme="minorEastAsia" w:eastAsiaTheme="minorEastAsia" w:hAnsiTheme="minorEastAsia" w:cs="宋体"/>
          <w:sz w:val="24"/>
        </w:rPr>
      </w:pPr>
      <w:r>
        <w:rPr>
          <w:rFonts w:ascii="宋体" w:eastAsia="宋体" w:hAnsi="宋体" w:cs="宋体" w:hint="eastAsia"/>
          <w:sz w:val="24"/>
          <w:szCs w:val="24"/>
        </w:rPr>
        <w:t xml:space="preserve"> </w:t>
      </w:r>
      <w:r w:rsidRPr="008077A2">
        <w:rPr>
          <w:rFonts w:asciiTheme="minorEastAsia" w:eastAsiaTheme="minorEastAsia" w:hAnsiTheme="minorEastAsia" w:cs="宋体" w:hint="eastAsia"/>
          <w:sz w:val="24"/>
          <w:szCs w:val="24"/>
        </w:rPr>
        <w:t>1、值班</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员发现有人散发反动传单或宣传品，应立即向</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队长报告，</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队长接到报后马上用对讲机向管理处领导、公安机关报告，并调派其他岗位人员支援，将散发反动传单人员擒拿，当传单、宣传品人员较多时，应积极配合公安机关擒拿犯罪分子。</w:t>
      </w:r>
    </w:p>
    <w:p w:rsidR="003010D0" w:rsidRPr="008077A2" w:rsidRDefault="003010D0" w:rsidP="003010D0">
      <w:pPr>
        <w:spacing w:line="52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 xml:space="preserve">    2、通知其他</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员及保洁部，迅速收集或清除张贴的反动传单、宣传品，并将收集到的单、宣传品交由公安机关处理。</w:t>
      </w:r>
    </w:p>
    <w:p w:rsidR="003010D0" w:rsidRDefault="003010D0" w:rsidP="003010D0">
      <w:pPr>
        <w:spacing w:line="520" w:lineRule="exact"/>
        <w:ind w:firstLineChars="200" w:firstLine="480"/>
        <w:rPr>
          <w:rFonts w:ascii="宋体" w:eastAsia="宋体" w:hAnsi="宋体" w:cs="宋体"/>
          <w:sz w:val="24"/>
        </w:rPr>
      </w:pPr>
      <w:r w:rsidRPr="008077A2">
        <w:rPr>
          <w:rFonts w:asciiTheme="minorEastAsia" w:eastAsiaTheme="minorEastAsia" w:hAnsiTheme="minorEastAsia" w:cs="宋体" w:hint="eastAsia"/>
          <w:sz w:val="24"/>
          <w:szCs w:val="24"/>
        </w:rPr>
        <w:t xml:space="preserve">    3、集、清除反动传单、宣传品的过程中，劝离围观人员，并向其追收反动传单、宣传品。</w:t>
      </w:r>
    </w:p>
    <w:p w:rsidR="003010D0" w:rsidRDefault="003010D0" w:rsidP="003010D0">
      <w:pPr>
        <w:spacing w:line="520" w:lineRule="exact"/>
        <w:jc w:val="left"/>
        <w:rPr>
          <w:rFonts w:ascii="宋体" w:eastAsia="宋体" w:hAnsi="宋体" w:cs="宋体"/>
          <w:bCs/>
          <w:sz w:val="24"/>
        </w:rPr>
      </w:pPr>
      <w:bookmarkStart w:id="114" w:name="_Toc15369"/>
    </w:p>
    <w:p w:rsidR="003010D0" w:rsidRDefault="003010D0" w:rsidP="003010D0">
      <w:pPr>
        <w:spacing w:line="520" w:lineRule="exact"/>
        <w:jc w:val="left"/>
        <w:rPr>
          <w:rFonts w:ascii="宋体" w:eastAsia="宋体" w:hAnsi="宋体" w:cs="宋体"/>
          <w:bCs/>
          <w:sz w:val="24"/>
        </w:rPr>
      </w:pPr>
    </w:p>
    <w:p w:rsidR="003010D0" w:rsidRDefault="003010D0" w:rsidP="003010D0">
      <w:pPr>
        <w:spacing w:line="520" w:lineRule="exact"/>
        <w:jc w:val="left"/>
        <w:outlineLvl w:val="4"/>
        <w:rPr>
          <w:rFonts w:ascii="宋体" w:eastAsia="宋体" w:hAnsi="宋体" w:cs="宋体"/>
          <w:b/>
          <w:sz w:val="24"/>
        </w:rPr>
      </w:pPr>
      <w:bookmarkStart w:id="115" w:name="_Toc19346"/>
      <w:bookmarkStart w:id="116" w:name="_Toc20232"/>
      <w:bookmarkStart w:id="117" w:name="_Toc27604_WPSOffice_Level2"/>
      <w:r>
        <w:rPr>
          <w:rFonts w:ascii="宋体" w:eastAsia="宋体" w:hAnsi="宋体" w:cs="宋体" w:hint="eastAsia"/>
          <w:b/>
          <w:sz w:val="24"/>
          <w:szCs w:val="24"/>
        </w:rPr>
        <w:t>静坐、示威事件的处理</w:t>
      </w:r>
      <w:bookmarkEnd w:id="114"/>
      <w:bookmarkEnd w:id="115"/>
      <w:bookmarkEnd w:id="116"/>
      <w:bookmarkEnd w:id="117"/>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1、值班</w:t>
      </w:r>
      <w:r>
        <w:rPr>
          <w:rFonts w:asciiTheme="minorEastAsia" w:hAnsiTheme="minorEastAsia" w:cstheme="minorEastAsia" w:hint="eastAsia"/>
          <w:sz w:val="24"/>
          <w:szCs w:val="24"/>
        </w:rPr>
        <w:t>保安</w:t>
      </w:r>
      <w:r>
        <w:rPr>
          <w:rFonts w:ascii="宋体" w:eastAsia="宋体" w:hAnsi="宋体" w:cs="宋体" w:hint="eastAsia"/>
          <w:sz w:val="24"/>
          <w:szCs w:val="24"/>
        </w:rPr>
        <w:t>人员当发现有静坐、示威事态苗头时，应立即向警方和管理处领导报告，并同时向</w:t>
      </w:r>
      <w:r>
        <w:rPr>
          <w:rFonts w:asciiTheme="minorEastAsia" w:hAnsiTheme="minorEastAsia" w:cstheme="minorEastAsia" w:hint="eastAsia"/>
          <w:sz w:val="24"/>
          <w:szCs w:val="24"/>
        </w:rPr>
        <w:t>保安</w:t>
      </w:r>
      <w:r>
        <w:rPr>
          <w:rFonts w:ascii="宋体" w:eastAsia="宋体" w:hAnsi="宋体" w:cs="宋体" w:hint="eastAsia"/>
          <w:sz w:val="24"/>
          <w:szCs w:val="24"/>
        </w:rPr>
        <w:t>队长报告。</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2、通知其他安管员到场，向示威、静坐人员耐心宣传有关部门法律法规，详细询问静坐、示威原因，做好说服、教育工作，劝离示威静坐人员。</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t>3、当说服、劝离无效时，由管理处领导调派</w:t>
      </w:r>
      <w:r>
        <w:rPr>
          <w:rFonts w:asciiTheme="minorEastAsia" w:hAnsiTheme="minorEastAsia" w:cstheme="minorEastAsia" w:hint="eastAsia"/>
          <w:sz w:val="24"/>
          <w:szCs w:val="24"/>
        </w:rPr>
        <w:t>保安</w:t>
      </w:r>
      <w:r>
        <w:rPr>
          <w:rFonts w:ascii="宋体" w:eastAsia="宋体" w:hAnsi="宋体" w:cs="宋体" w:hint="eastAsia"/>
          <w:sz w:val="24"/>
          <w:szCs w:val="24"/>
        </w:rPr>
        <w:t>员到现场加强警戒，现场</w:t>
      </w:r>
      <w:r>
        <w:rPr>
          <w:rFonts w:asciiTheme="minorEastAsia" w:hAnsiTheme="minorEastAsia" w:cstheme="minorEastAsia" w:hint="eastAsia"/>
          <w:sz w:val="24"/>
          <w:szCs w:val="24"/>
        </w:rPr>
        <w:t>保安</w:t>
      </w:r>
      <w:r>
        <w:rPr>
          <w:rFonts w:ascii="宋体" w:eastAsia="宋体" w:hAnsi="宋体" w:cs="宋体" w:hint="eastAsia"/>
          <w:sz w:val="24"/>
          <w:szCs w:val="24"/>
        </w:rPr>
        <w:t>人员负责维护秩序，劝离围观人员，防止出现骚乱、暴力等事件发生。</w:t>
      </w:r>
    </w:p>
    <w:p w:rsidR="003010D0" w:rsidRDefault="003010D0" w:rsidP="003010D0">
      <w:pPr>
        <w:spacing w:line="520" w:lineRule="exact"/>
        <w:ind w:firstLineChars="200" w:firstLine="480"/>
        <w:jc w:val="left"/>
        <w:rPr>
          <w:rFonts w:ascii="宋体" w:eastAsia="宋体" w:hAnsi="宋体" w:cs="宋体"/>
          <w:sz w:val="24"/>
        </w:rPr>
      </w:pPr>
      <w:r>
        <w:rPr>
          <w:rFonts w:ascii="宋体" w:eastAsia="宋体" w:hAnsi="宋体" w:cs="宋体" w:hint="eastAsia"/>
          <w:sz w:val="24"/>
          <w:szCs w:val="24"/>
        </w:rPr>
        <w:lastRenderedPageBreak/>
        <w:t>4、协助政府、公安、武警处理示威、静坐事件，尽力化解矛盾，力求和平方式平息事件，做好公共财物的保护工作，防止打、砸、抢事件发生。</w:t>
      </w:r>
    </w:p>
    <w:p w:rsidR="003010D0" w:rsidRDefault="003010D0" w:rsidP="003010D0">
      <w:pPr>
        <w:spacing w:line="550" w:lineRule="exact"/>
        <w:jc w:val="left"/>
        <w:rPr>
          <w:rFonts w:ascii="宋体" w:eastAsia="宋体" w:hAnsi="宋体" w:cs="宋体"/>
          <w:bCs/>
          <w:sz w:val="24"/>
        </w:rPr>
      </w:pPr>
      <w:bookmarkStart w:id="118" w:name="_Toc8988"/>
      <w:bookmarkStart w:id="119" w:name="_Toc1156"/>
    </w:p>
    <w:p w:rsidR="003010D0" w:rsidRDefault="003010D0" w:rsidP="003010D0">
      <w:pPr>
        <w:spacing w:line="550" w:lineRule="exact"/>
        <w:jc w:val="left"/>
        <w:outlineLvl w:val="4"/>
        <w:rPr>
          <w:rFonts w:ascii="宋体" w:eastAsia="宋体" w:hAnsi="宋体" w:cs="宋体"/>
          <w:b/>
          <w:sz w:val="24"/>
        </w:rPr>
      </w:pPr>
      <w:bookmarkStart w:id="120" w:name="_Toc5549"/>
      <w:bookmarkStart w:id="121" w:name="_Toc30023_WPSOffice_Level2"/>
      <w:r>
        <w:rPr>
          <w:rFonts w:ascii="宋体" w:eastAsia="宋体" w:hAnsi="宋体" w:cs="宋体" w:hint="eastAsia"/>
          <w:b/>
          <w:sz w:val="24"/>
          <w:szCs w:val="24"/>
        </w:rPr>
        <w:t>安管员在值勤中拾到遗失物品的处理</w:t>
      </w:r>
      <w:bookmarkEnd w:id="118"/>
      <w:bookmarkEnd w:id="119"/>
      <w:bookmarkEnd w:id="120"/>
      <w:bookmarkEnd w:id="121"/>
    </w:p>
    <w:p w:rsidR="003010D0" w:rsidRPr="008077A2" w:rsidRDefault="003010D0" w:rsidP="003010D0">
      <w:pPr>
        <w:spacing w:line="55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员在值勤中，拾到或对群众送来拾获的物品应做如下处理：</w:t>
      </w:r>
    </w:p>
    <w:p w:rsidR="003010D0" w:rsidRPr="008077A2" w:rsidRDefault="003010D0" w:rsidP="003010D0">
      <w:pPr>
        <w:spacing w:line="55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 xml:space="preserve"> 1、群众交来或拾获群众遗失或遗留的物品，都要一一登记清楚，并向</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部值班主管报告；</w:t>
      </w:r>
    </w:p>
    <w:p w:rsidR="003010D0" w:rsidRPr="008077A2" w:rsidRDefault="003010D0" w:rsidP="003010D0">
      <w:pPr>
        <w:spacing w:line="55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 xml:space="preserve">  2、拾遗物品中有证件提供失主的详细地址或电话的，可通知失主前来认领，但要问明情况，如是贵重物品，必须交有管理处经理处理；</w:t>
      </w:r>
    </w:p>
    <w:p w:rsidR="003010D0" w:rsidRPr="008077A2" w:rsidRDefault="003010D0" w:rsidP="003010D0">
      <w:pPr>
        <w:spacing w:line="55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 xml:space="preserve">  3、如拾遗物品属于违禁品的，登记后由</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部及时向管理处经理报告；</w:t>
      </w:r>
    </w:p>
    <w:p w:rsidR="003010D0" w:rsidRPr="008077A2" w:rsidRDefault="003010D0" w:rsidP="003010D0">
      <w:pPr>
        <w:spacing w:line="550" w:lineRule="exact"/>
        <w:ind w:firstLineChars="300" w:firstLine="72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4、对拾遗物品，必须报告</w:t>
      </w:r>
      <w:r w:rsidRPr="008077A2">
        <w:rPr>
          <w:rFonts w:asciiTheme="minorEastAsia" w:eastAsiaTheme="minorEastAsia" w:hAnsiTheme="minorEastAsia" w:cstheme="minorEastAsia" w:hint="eastAsia"/>
          <w:sz w:val="24"/>
          <w:szCs w:val="24"/>
        </w:rPr>
        <w:t>保安</w:t>
      </w:r>
      <w:r w:rsidRPr="008077A2">
        <w:rPr>
          <w:rFonts w:asciiTheme="minorEastAsia" w:eastAsiaTheme="minorEastAsia" w:hAnsiTheme="minorEastAsia" w:cs="宋体" w:hint="eastAsia"/>
          <w:sz w:val="24"/>
          <w:szCs w:val="24"/>
        </w:rPr>
        <w:t>部主管，不得拾物不报、少报或私自挪用，违者重处；</w:t>
      </w:r>
    </w:p>
    <w:p w:rsidR="003010D0" w:rsidRPr="008077A2" w:rsidRDefault="003010D0" w:rsidP="003010D0">
      <w:pPr>
        <w:spacing w:line="550" w:lineRule="exact"/>
        <w:ind w:firstLineChars="200" w:firstLine="480"/>
        <w:rPr>
          <w:rFonts w:asciiTheme="minorEastAsia" w:eastAsiaTheme="minorEastAsia" w:hAnsiTheme="minorEastAsia" w:cs="宋体"/>
          <w:sz w:val="24"/>
        </w:rPr>
      </w:pPr>
      <w:r w:rsidRPr="008077A2">
        <w:rPr>
          <w:rFonts w:asciiTheme="minorEastAsia" w:eastAsiaTheme="minorEastAsia" w:hAnsiTheme="minorEastAsia" w:cs="宋体" w:hint="eastAsia"/>
          <w:sz w:val="24"/>
          <w:szCs w:val="24"/>
        </w:rPr>
        <w:t xml:space="preserve"> 5、管理处经理视情况向公司领导和客户单位汇报，请示处理意见。</w:t>
      </w: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Default="003010D0" w:rsidP="003010D0">
      <w:pPr>
        <w:spacing w:line="540" w:lineRule="exact"/>
        <w:ind w:firstLineChars="200" w:firstLine="480"/>
        <w:jc w:val="left"/>
        <w:rPr>
          <w:rFonts w:ascii="宋体" w:eastAsia="宋体" w:hAnsi="宋体" w:cs="宋体"/>
          <w:sz w:val="24"/>
        </w:rPr>
      </w:pPr>
    </w:p>
    <w:p w:rsidR="003010D0" w:rsidRPr="002534AF" w:rsidRDefault="003010D0" w:rsidP="003010D0">
      <w:pPr>
        <w:widowControl w:val="0"/>
        <w:spacing w:line="480" w:lineRule="exact"/>
        <w:jc w:val="left"/>
        <w:outlineLvl w:val="0"/>
        <w:rPr>
          <w:rFonts w:ascii="宋体" w:eastAsia="宋体" w:hAnsi="宋体" w:cs="宋体"/>
          <w:b/>
          <w:bCs/>
          <w:sz w:val="30"/>
          <w:szCs w:val="30"/>
          <w:shd w:val="pct15" w:color="auto" w:fill="FFFFFF"/>
        </w:rPr>
      </w:pPr>
      <w:bookmarkStart w:id="122" w:name="_Toc22052_WPSOffice_Level1"/>
      <w:r w:rsidRPr="002534AF">
        <w:rPr>
          <w:rFonts w:asciiTheme="minorEastAsia" w:eastAsiaTheme="minorEastAsia" w:hAnsiTheme="minorEastAsia" w:hint="eastAsia"/>
          <w:b/>
          <w:bCs/>
          <w:kern w:val="2"/>
          <w:sz w:val="28"/>
          <w:szCs w:val="28"/>
          <w:shd w:val="pct15" w:color="auto" w:fill="FFFFFF"/>
        </w:rPr>
        <w:lastRenderedPageBreak/>
        <w:t>◆</w:t>
      </w:r>
      <w:r w:rsidRPr="002534AF">
        <w:rPr>
          <w:rFonts w:ascii="宋体" w:eastAsia="宋体" w:hAnsi="宋体" w:cs="宋体" w:hint="eastAsia"/>
          <w:b/>
          <w:bCs/>
          <w:kern w:val="2"/>
          <w:sz w:val="30"/>
          <w:szCs w:val="30"/>
          <w:shd w:val="pct15" w:color="auto" w:fill="FFFFFF"/>
        </w:rPr>
        <w:t>人员培训方案</w:t>
      </w:r>
      <w:bookmarkEnd w:id="122"/>
    </w:p>
    <w:p w:rsidR="003010D0" w:rsidRDefault="003010D0" w:rsidP="003010D0">
      <w:pPr>
        <w:spacing w:line="560" w:lineRule="exact"/>
        <w:ind w:firstLine="480"/>
        <w:rPr>
          <w:rFonts w:asciiTheme="minorEastAsia" w:hAnsiTheme="minorEastAsia" w:cstheme="minorEastAsia"/>
          <w:sz w:val="24"/>
        </w:rPr>
      </w:pPr>
      <w:r>
        <w:rPr>
          <w:rFonts w:asciiTheme="minorEastAsia" w:eastAsiaTheme="minorEastAsia" w:hAnsiTheme="minorEastAsia" w:cstheme="minorEastAsia" w:hint="eastAsia"/>
          <w:sz w:val="24"/>
          <w:szCs w:val="24"/>
        </w:rPr>
        <w:t>培训工作是本公司人力资源管理的重要内容,主要由企业发展部组织和检查。经过长期不断地实践和探索,我公司建立了公司、部门、项目三级培训工作体系，制定了一套规范化、制度化、科学合理的培训程序。通过培训，公司已培养了一批知识结构全面、管理能力强、经验丰富的中层干部和工作技能扎实、具有敬业精神的基层作业人员。接管河南省残疾人综合服务中心后，我公司将继续发挥培训优势，结合管理处特点，加大培训力度，以保证管理处管理质量。</w:t>
      </w:r>
    </w:p>
    <w:p w:rsidR="003010D0" w:rsidRDefault="003010D0" w:rsidP="003010D0">
      <w:pPr>
        <w:spacing w:line="560" w:lineRule="exact"/>
        <w:ind w:firstLineChars="196" w:firstLine="470"/>
        <w:jc w:val="left"/>
        <w:rPr>
          <w:rFonts w:asciiTheme="minorEastAsia" w:hAnsiTheme="minorEastAsia" w:cstheme="minorEastAsia"/>
          <w:bCs/>
          <w:sz w:val="24"/>
        </w:rPr>
      </w:pPr>
      <w:bookmarkStart w:id="123" w:name="_Toc12009_WPSOffice_Level2"/>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培训计划</w:t>
      </w:r>
      <w:bookmarkEnd w:id="123"/>
    </w:p>
    <w:p w:rsidR="003010D0" w:rsidRDefault="003010D0" w:rsidP="003010D0">
      <w:pPr>
        <w:spacing w:line="560" w:lineRule="exact"/>
        <w:ind w:firstLine="480"/>
        <w:jc w:val="left"/>
        <w:rPr>
          <w:rFonts w:asciiTheme="minorEastAsia" w:hAnsiTheme="minorEastAsia" w:cstheme="minorEastAsia"/>
          <w:sz w:val="24"/>
        </w:rPr>
      </w:pPr>
      <w:bookmarkStart w:id="124" w:name="_Toc21433_WPSOffice_Level3"/>
      <w:r>
        <w:rPr>
          <w:rFonts w:asciiTheme="minorEastAsia" w:eastAsiaTheme="minorEastAsia" w:hAnsiTheme="minorEastAsia" w:cstheme="minorEastAsia" w:hint="eastAsia"/>
          <w:sz w:val="24"/>
          <w:szCs w:val="24"/>
        </w:rPr>
        <w:t>（1）接管过渡期的人员培训</w:t>
      </w:r>
      <w:bookmarkEnd w:id="124"/>
    </w:p>
    <w:p w:rsidR="003010D0" w:rsidRDefault="003010D0" w:rsidP="003010D0">
      <w:pPr>
        <w:pStyle w:val="aa"/>
        <w:snapToGrid w:val="0"/>
        <w:spacing w:line="560" w:lineRule="exact"/>
        <w:ind w:firstLine="480"/>
        <w:rPr>
          <w:rFonts w:asciiTheme="minorEastAsia" w:hAnsiTheme="minorEastAsia" w:cstheme="minorEastAsia"/>
          <w:sz w:val="24"/>
        </w:rPr>
      </w:pPr>
      <w:r>
        <w:rPr>
          <w:rFonts w:asciiTheme="minorEastAsia" w:hAnsiTheme="minorEastAsia" w:cstheme="minorEastAsia" w:hint="eastAsia"/>
          <w:sz w:val="24"/>
        </w:rPr>
        <w:t>为使管理处全体人员在接管过渡期中能迅速适应新的管理环境，消除调整期的各方面疑虑和不适，尽快进入状态，开展各项工作，接管前公司将组织强化性的集中上岗培训，具体计划如下：</w:t>
      </w:r>
    </w:p>
    <w:p w:rsidR="003010D0" w:rsidRDefault="003010D0" w:rsidP="003010D0">
      <w:pPr>
        <w:pStyle w:val="aa"/>
        <w:snapToGrid w:val="0"/>
        <w:spacing w:line="400" w:lineRule="exact"/>
        <w:ind w:firstLine="482"/>
        <w:jc w:val="center"/>
        <w:rPr>
          <w:rFonts w:asciiTheme="minorEastAsia" w:hAnsiTheme="minorEastAsia" w:cstheme="minorEastAsia"/>
          <w:b/>
          <w:sz w:val="24"/>
        </w:rPr>
      </w:pPr>
      <w:bookmarkStart w:id="125" w:name="_Toc3180_WPSOffice_Level3"/>
      <w:r>
        <w:rPr>
          <w:rFonts w:asciiTheme="minorEastAsia" w:hAnsiTheme="minorEastAsia" w:cstheme="minorEastAsia" w:hint="eastAsia"/>
          <w:b/>
          <w:sz w:val="24"/>
        </w:rPr>
        <w:t>接管过渡期员工培训计划</w:t>
      </w:r>
      <w:bookmarkEnd w:id="125"/>
    </w:p>
    <w:tbl>
      <w:tblPr>
        <w:tblW w:w="959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650"/>
        <w:gridCol w:w="622"/>
        <w:gridCol w:w="1014"/>
        <w:gridCol w:w="1011"/>
        <w:gridCol w:w="1163"/>
        <w:gridCol w:w="1212"/>
        <w:gridCol w:w="2350"/>
      </w:tblGrid>
      <w:tr w:rsidR="003010D0" w:rsidTr="00615BE2">
        <w:trPr>
          <w:trHeight w:val="465"/>
        </w:trPr>
        <w:tc>
          <w:tcPr>
            <w:tcW w:w="573"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序号</w:t>
            </w:r>
          </w:p>
        </w:tc>
        <w:tc>
          <w:tcPr>
            <w:tcW w:w="1650"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培训目标</w:t>
            </w:r>
          </w:p>
        </w:tc>
        <w:tc>
          <w:tcPr>
            <w:tcW w:w="622"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时间</w:t>
            </w:r>
          </w:p>
        </w:tc>
        <w:tc>
          <w:tcPr>
            <w:tcW w:w="1014"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授课方</w:t>
            </w:r>
          </w:p>
        </w:tc>
        <w:tc>
          <w:tcPr>
            <w:tcW w:w="1011"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参加</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人员</w:t>
            </w:r>
          </w:p>
        </w:tc>
        <w:tc>
          <w:tcPr>
            <w:tcW w:w="1163"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培训方式</w:t>
            </w:r>
          </w:p>
        </w:tc>
        <w:tc>
          <w:tcPr>
            <w:tcW w:w="1212"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方式</w:t>
            </w:r>
          </w:p>
        </w:tc>
        <w:tc>
          <w:tcPr>
            <w:tcW w:w="2350"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培训目标</w:t>
            </w:r>
          </w:p>
        </w:tc>
      </w:tr>
      <w:tr w:rsidR="003010D0" w:rsidTr="00615BE2">
        <w:trPr>
          <w:trHeight w:val="302"/>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1</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基础培训，包括公司质量手册、部门工作手册和公司规章制度</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人事部</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让新员工了解公司的组织、企业文化，政策及公司各部门职能和运作方式</w:t>
            </w:r>
          </w:p>
        </w:tc>
      </w:tr>
      <w:tr w:rsidR="003010D0" w:rsidTr="00615BE2">
        <w:trPr>
          <w:trHeight w:val="615"/>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2</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部门工作手册</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部门经理</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熟悉本职工作程序，管理运作程序</w:t>
            </w:r>
          </w:p>
        </w:tc>
      </w:tr>
      <w:tr w:rsidR="003010D0" w:rsidTr="00615BE2">
        <w:trPr>
          <w:trHeight w:val="580"/>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3</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管理方案和要求</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一天</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部门经理</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对管理有较深层次的认识</w:t>
            </w:r>
          </w:p>
        </w:tc>
      </w:tr>
      <w:tr w:rsidR="003010D0" w:rsidTr="00615BE2">
        <w:trPr>
          <w:trHeight w:val="630"/>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4</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进行各种工种专业培训</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三天</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各有关部门</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熟悉掌握本专业的工作技巧，适应工作之要求</w:t>
            </w:r>
          </w:p>
        </w:tc>
      </w:tr>
      <w:tr w:rsidR="003010D0" w:rsidTr="00615BE2">
        <w:trPr>
          <w:trHeight w:val="571"/>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lastRenderedPageBreak/>
              <w:t>5</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职业道德培训</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一天</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人事部</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加强职业道德建设、提高服务水平和管理水平</w:t>
            </w:r>
          </w:p>
        </w:tc>
      </w:tr>
      <w:tr w:rsidR="003010D0" w:rsidTr="00615BE2">
        <w:trPr>
          <w:trHeight w:val="750"/>
        </w:trPr>
        <w:tc>
          <w:tcPr>
            <w:tcW w:w="57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6</w:t>
            </w:r>
          </w:p>
        </w:tc>
        <w:tc>
          <w:tcPr>
            <w:tcW w:w="16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融入各岗位进行上岗见习培训</w:t>
            </w:r>
          </w:p>
        </w:tc>
        <w:tc>
          <w:tcPr>
            <w:tcW w:w="62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14"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部门经理</w:t>
            </w:r>
          </w:p>
        </w:tc>
        <w:tc>
          <w:tcPr>
            <w:tcW w:w="1011"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管理处全体新员工</w:t>
            </w:r>
          </w:p>
        </w:tc>
        <w:tc>
          <w:tcPr>
            <w:tcW w:w="1163"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121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0"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学习、领会基本操作方式为正式上岗提供经验</w:t>
            </w:r>
          </w:p>
        </w:tc>
      </w:tr>
    </w:tbl>
    <w:p w:rsidR="003010D0" w:rsidRDefault="003010D0" w:rsidP="003010D0">
      <w:pPr>
        <w:spacing w:line="400" w:lineRule="exact"/>
        <w:ind w:firstLineChars="200" w:firstLine="482"/>
        <w:jc w:val="center"/>
        <w:rPr>
          <w:rFonts w:asciiTheme="minorEastAsia" w:hAnsiTheme="minorEastAsia" w:cstheme="minorEastAsia"/>
          <w:b/>
          <w:sz w:val="24"/>
        </w:rPr>
      </w:pPr>
      <w:bookmarkStart w:id="126" w:name="_Toc31070_WPSOffice_Level3"/>
      <w:r>
        <w:rPr>
          <w:rFonts w:asciiTheme="minorEastAsia" w:eastAsiaTheme="minorEastAsia" w:hAnsiTheme="minorEastAsia" w:cstheme="minorEastAsia" w:hint="eastAsia"/>
          <w:b/>
          <w:sz w:val="24"/>
          <w:szCs w:val="24"/>
        </w:rPr>
        <w:t>管理期员工培训计划</w:t>
      </w:r>
      <w:bookmarkEnd w:id="126"/>
    </w:p>
    <w:tbl>
      <w:tblPr>
        <w:tblW w:w="962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505"/>
        <w:gridCol w:w="735"/>
        <w:gridCol w:w="1080"/>
        <w:gridCol w:w="1221"/>
        <w:gridCol w:w="1132"/>
        <w:gridCol w:w="992"/>
        <w:gridCol w:w="2355"/>
      </w:tblGrid>
      <w:tr w:rsidR="003010D0" w:rsidTr="00615BE2">
        <w:trPr>
          <w:trHeight w:val="465"/>
        </w:trPr>
        <w:tc>
          <w:tcPr>
            <w:tcW w:w="600"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序号</w:t>
            </w:r>
          </w:p>
        </w:tc>
        <w:tc>
          <w:tcPr>
            <w:tcW w:w="1505"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培训目标</w:t>
            </w:r>
          </w:p>
        </w:tc>
        <w:tc>
          <w:tcPr>
            <w:tcW w:w="735"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时间</w:t>
            </w:r>
          </w:p>
        </w:tc>
        <w:tc>
          <w:tcPr>
            <w:tcW w:w="1080" w:type="dxa"/>
            <w:tcBorders>
              <w:bottom w:val="single" w:sz="4" w:space="0" w:color="auto"/>
            </w:tcBorders>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授课方</w:t>
            </w:r>
          </w:p>
        </w:tc>
        <w:tc>
          <w:tcPr>
            <w:tcW w:w="1221"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参加人员</w:t>
            </w:r>
          </w:p>
        </w:tc>
        <w:tc>
          <w:tcPr>
            <w:tcW w:w="1132"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培训方式</w:t>
            </w:r>
          </w:p>
        </w:tc>
        <w:tc>
          <w:tcPr>
            <w:tcW w:w="992"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方式</w:t>
            </w:r>
          </w:p>
        </w:tc>
        <w:tc>
          <w:tcPr>
            <w:tcW w:w="2355"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培训目标</w:t>
            </w:r>
          </w:p>
        </w:tc>
      </w:tr>
      <w:tr w:rsidR="003010D0" w:rsidTr="00615BE2">
        <w:trPr>
          <w:trHeight w:val="450"/>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1</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管理技能知识培训</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人事部</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管理处全体员工分批进行</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知识考核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提高员工的管理水平、沟通技巧</w:t>
            </w:r>
          </w:p>
        </w:tc>
      </w:tr>
      <w:tr w:rsidR="003010D0" w:rsidTr="00615BE2">
        <w:trPr>
          <w:trHeight w:val="615"/>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2</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组织协调、公共关系及企业形象培训</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一天</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部门</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经理</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管理处全体员工分批进行</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增强组织协调能力和公共关系处理，建立良好的企业形象</w:t>
            </w:r>
          </w:p>
        </w:tc>
      </w:tr>
      <w:tr w:rsidR="003010D0" w:rsidTr="00615BE2">
        <w:trPr>
          <w:trHeight w:val="721"/>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3</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保洁员操作技能的培训</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各有关部门</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保洁员</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提高保洁员的操作技能</w:t>
            </w:r>
          </w:p>
        </w:tc>
      </w:tr>
      <w:tr w:rsidR="003010D0" w:rsidTr="00615BE2">
        <w:trPr>
          <w:trHeight w:val="750"/>
        </w:trPr>
        <w:tc>
          <w:tcPr>
            <w:tcW w:w="600" w:type="dxa"/>
            <w:tcBorders>
              <w:bottom w:val="single" w:sz="4" w:space="0" w:color="auto"/>
            </w:tcBorders>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3</w:t>
            </w:r>
          </w:p>
        </w:tc>
        <w:tc>
          <w:tcPr>
            <w:tcW w:w="1505" w:type="dxa"/>
            <w:tcBorders>
              <w:bottom w:val="single" w:sz="4" w:space="0" w:color="auto"/>
            </w:tcBorders>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护管列队、战术、及体能培训</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各有关部门</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护管员</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掌握保安员现代军事知识，提高防卫能力</w:t>
            </w:r>
          </w:p>
        </w:tc>
      </w:tr>
      <w:tr w:rsidR="003010D0" w:rsidTr="00615BE2">
        <w:trPr>
          <w:trHeight w:val="630"/>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4</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维修服务人员升级服务</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各有关部门</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维修员</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根据规定要求以提高业务管理水平</w:t>
            </w:r>
          </w:p>
        </w:tc>
      </w:tr>
      <w:tr w:rsidR="003010D0" w:rsidTr="00615BE2">
        <w:trPr>
          <w:trHeight w:val="600"/>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5</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消防知识</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一周</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部门</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经理</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管理处全体员工分批进行</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提高员工消防防患意识，掌握消防技能知识和实战能力</w:t>
            </w:r>
          </w:p>
        </w:tc>
      </w:tr>
      <w:tr w:rsidR="003010D0" w:rsidTr="00615BE2">
        <w:trPr>
          <w:trHeight w:val="603"/>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6</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劳动安全卫生培训</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一天</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部门</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经理</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管理处全体员工</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熟悉、了解劳动安全卫生知识</w:t>
            </w:r>
          </w:p>
        </w:tc>
      </w:tr>
      <w:tr w:rsidR="003010D0" w:rsidTr="00615BE2">
        <w:trPr>
          <w:trHeight w:val="752"/>
        </w:trPr>
        <w:tc>
          <w:tcPr>
            <w:tcW w:w="60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7</w:t>
            </w:r>
          </w:p>
        </w:tc>
        <w:tc>
          <w:tcPr>
            <w:tcW w:w="150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应急处理</w:t>
            </w:r>
          </w:p>
        </w:tc>
        <w:tc>
          <w:tcPr>
            <w:tcW w:w="735"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一天</w:t>
            </w:r>
          </w:p>
        </w:tc>
        <w:tc>
          <w:tcPr>
            <w:tcW w:w="1080"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部门</w:t>
            </w:r>
          </w:p>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经理</w:t>
            </w:r>
          </w:p>
        </w:tc>
        <w:tc>
          <w:tcPr>
            <w:tcW w:w="1221" w:type="dxa"/>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管理处全体员工</w:t>
            </w:r>
          </w:p>
        </w:tc>
        <w:tc>
          <w:tcPr>
            <w:tcW w:w="1132" w:type="dxa"/>
          </w:tcPr>
          <w:p w:rsidR="003010D0" w:rsidRDefault="003010D0" w:rsidP="00615BE2">
            <w:pPr>
              <w:spacing w:line="400" w:lineRule="exact"/>
              <w:rPr>
                <w:rFonts w:asciiTheme="minorEastAsia" w:hAnsiTheme="minorEastAsia" w:cstheme="minorEastAsia"/>
                <w:sz w:val="24"/>
              </w:rPr>
            </w:pPr>
            <w:r>
              <w:rPr>
                <w:rFonts w:asciiTheme="minorEastAsia" w:hAnsiTheme="minorEastAsia" w:cstheme="minorEastAsia" w:hint="eastAsia"/>
                <w:sz w:val="24"/>
                <w:szCs w:val="24"/>
              </w:rPr>
              <w:t>公司内部培训</w:t>
            </w:r>
          </w:p>
        </w:tc>
        <w:tc>
          <w:tcPr>
            <w:tcW w:w="992" w:type="dxa"/>
            <w:vAlign w:val="center"/>
          </w:tcPr>
          <w:p w:rsidR="003010D0" w:rsidRDefault="003010D0" w:rsidP="00615BE2">
            <w:pPr>
              <w:spacing w:line="400" w:lineRule="exact"/>
              <w:jc w:val="center"/>
              <w:rPr>
                <w:rFonts w:asciiTheme="minorEastAsia" w:hAnsiTheme="minorEastAsia" w:cstheme="minorEastAsia"/>
                <w:sz w:val="24"/>
              </w:rPr>
            </w:pPr>
            <w:r>
              <w:rPr>
                <w:rFonts w:asciiTheme="minorEastAsia" w:eastAsiaTheme="minorEastAsia" w:hAnsiTheme="minorEastAsia" w:cstheme="minorEastAsia" w:hint="eastAsia"/>
                <w:sz w:val="24"/>
                <w:szCs w:val="24"/>
              </w:rPr>
              <w:t>考核</w:t>
            </w:r>
          </w:p>
        </w:tc>
        <w:tc>
          <w:tcPr>
            <w:tcW w:w="2355" w:type="dxa"/>
            <w:vAlign w:val="center"/>
          </w:tcPr>
          <w:p w:rsidR="003010D0" w:rsidRDefault="003010D0" w:rsidP="00615BE2">
            <w:pPr>
              <w:spacing w:line="400" w:lineRule="exact"/>
              <w:rPr>
                <w:rFonts w:asciiTheme="minorEastAsia" w:hAnsiTheme="minorEastAsia" w:cstheme="minorEastAsia"/>
                <w:sz w:val="24"/>
              </w:rPr>
            </w:pPr>
            <w:r>
              <w:rPr>
                <w:rFonts w:asciiTheme="minorEastAsia" w:eastAsiaTheme="minorEastAsia" w:hAnsiTheme="minorEastAsia" w:cstheme="minorEastAsia" w:hint="eastAsia"/>
                <w:sz w:val="24"/>
                <w:szCs w:val="24"/>
              </w:rPr>
              <w:t>熟悉、掌握应急处理方案</w:t>
            </w:r>
          </w:p>
        </w:tc>
      </w:tr>
    </w:tbl>
    <w:p w:rsidR="003010D0" w:rsidRDefault="003010D0" w:rsidP="003010D0">
      <w:pPr>
        <w:spacing w:line="400" w:lineRule="exact"/>
        <w:ind w:firstLineChars="200" w:firstLine="480"/>
        <w:jc w:val="left"/>
        <w:rPr>
          <w:rFonts w:asciiTheme="minorEastAsia" w:hAnsiTheme="minorEastAsia" w:cstheme="minorEastAsia"/>
          <w:bCs/>
          <w:sz w:val="24"/>
        </w:rPr>
      </w:pPr>
      <w:bookmarkStart w:id="127" w:name="_Toc578_WPSOffice_Level2"/>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培训方式</w:t>
      </w:r>
      <w:bookmarkEnd w:id="127"/>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（1）内部培训。由公司内部的资深管理人员和技术专业人员举办各种专业培训，培训类型包括入司培训，上岗培训，在岗培训等，根据培训内容可集中进</w:t>
      </w:r>
      <w:r>
        <w:rPr>
          <w:rFonts w:asciiTheme="minorEastAsia" w:eastAsiaTheme="minorEastAsia" w:hAnsiTheme="minorEastAsia" w:cstheme="minorEastAsia" w:hint="eastAsia"/>
          <w:sz w:val="24"/>
          <w:szCs w:val="24"/>
        </w:rPr>
        <w:lastRenderedPageBreak/>
        <w:t>行培训，也可分工种进行培训。培训采用授课、讨论、演示、现场操作、情景模拟等形式。</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（2）送外培训。选派员工参加外部各种专业培训班学习。</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（3）外聘教师培训。聘请公司以外的专业人员举办各种专业培训。</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（4）鼓励自学。鼓励员工参加与岗位相关的各种专业培训班或专业研讨会议，凡是取得国家认可学历毕业证的公司按比例给予报销学费</w:t>
      </w:r>
    </w:p>
    <w:p w:rsidR="003010D0" w:rsidRDefault="003010D0" w:rsidP="003010D0">
      <w:pPr>
        <w:spacing w:line="520" w:lineRule="exact"/>
        <w:ind w:firstLineChars="200" w:firstLine="480"/>
        <w:jc w:val="left"/>
        <w:rPr>
          <w:rFonts w:asciiTheme="minorEastAsia" w:hAnsiTheme="minorEastAsia" w:cstheme="minorEastAsia"/>
          <w:b/>
          <w:sz w:val="24"/>
        </w:rPr>
      </w:pPr>
      <w:bookmarkStart w:id="128" w:name="_Toc16618_WPSOffice_Level2"/>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培训目标</w:t>
      </w:r>
      <w:bookmarkEnd w:id="128"/>
    </w:p>
    <w:p w:rsidR="003010D0" w:rsidRDefault="003010D0" w:rsidP="003010D0">
      <w:pPr>
        <w:spacing w:line="520" w:lineRule="exact"/>
        <w:ind w:firstLineChars="200" w:firstLine="480"/>
        <w:jc w:val="left"/>
        <w:rPr>
          <w:rFonts w:asciiTheme="minorEastAsia" w:hAnsiTheme="minorEastAsia" w:cstheme="minorEastAsia"/>
          <w:sz w:val="24"/>
        </w:rPr>
      </w:pPr>
      <w:bookmarkStart w:id="129" w:name="_Toc32276_WPSOffice_Level3"/>
      <w:r>
        <w:rPr>
          <w:rFonts w:asciiTheme="minorEastAsia" w:eastAsiaTheme="minorEastAsia" w:hAnsiTheme="minorEastAsia" w:cstheme="minorEastAsia" w:hint="eastAsia"/>
          <w:sz w:val="24"/>
          <w:szCs w:val="24"/>
        </w:rPr>
        <w:t>（1）确保员工年度培训在50课时以上；</w:t>
      </w:r>
      <w:bookmarkEnd w:id="129"/>
    </w:p>
    <w:p w:rsidR="003010D0" w:rsidRDefault="003010D0" w:rsidP="003010D0">
      <w:pPr>
        <w:spacing w:line="520" w:lineRule="exact"/>
        <w:ind w:firstLineChars="200" w:firstLine="480"/>
        <w:jc w:val="left"/>
        <w:rPr>
          <w:rFonts w:asciiTheme="minorEastAsia" w:hAnsiTheme="minorEastAsia" w:cstheme="minorEastAsia"/>
          <w:sz w:val="24"/>
        </w:rPr>
      </w:pPr>
      <w:bookmarkStart w:id="130" w:name="_Toc6978_WPSOffice_Level3"/>
      <w:r>
        <w:rPr>
          <w:rFonts w:asciiTheme="minorEastAsia" w:eastAsiaTheme="minorEastAsia" w:hAnsiTheme="minorEastAsia" w:cstheme="minorEastAsia" w:hint="eastAsia"/>
          <w:sz w:val="24"/>
          <w:szCs w:val="24"/>
        </w:rPr>
        <w:t>（2）新员工培训率在100%，培训合格率100%；</w:t>
      </w:r>
      <w:bookmarkEnd w:id="130"/>
    </w:p>
    <w:p w:rsidR="003010D0" w:rsidRDefault="003010D0" w:rsidP="003010D0">
      <w:pPr>
        <w:spacing w:line="520" w:lineRule="exact"/>
        <w:ind w:firstLineChars="200" w:firstLine="480"/>
        <w:jc w:val="left"/>
        <w:rPr>
          <w:rFonts w:asciiTheme="minorEastAsia" w:hAnsiTheme="minorEastAsia" w:cstheme="minorEastAsia"/>
          <w:sz w:val="24"/>
        </w:rPr>
      </w:pPr>
      <w:bookmarkStart w:id="131" w:name="_Toc22522_WPSOffice_Level3"/>
      <w:r>
        <w:rPr>
          <w:rFonts w:asciiTheme="minorEastAsia" w:eastAsiaTheme="minorEastAsia" w:hAnsiTheme="minorEastAsia" w:cstheme="minorEastAsia" w:hint="eastAsia"/>
          <w:sz w:val="24"/>
          <w:szCs w:val="24"/>
        </w:rPr>
        <w:t>（3）管理人员持证上岗率100%；</w:t>
      </w:r>
      <w:bookmarkEnd w:id="131"/>
    </w:p>
    <w:p w:rsidR="003010D0" w:rsidRDefault="003010D0" w:rsidP="003010D0">
      <w:pPr>
        <w:spacing w:line="520" w:lineRule="exact"/>
        <w:ind w:firstLineChars="200" w:firstLine="480"/>
        <w:jc w:val="left"/>
        <w:rPr>
          <w:rFonts w:asciiTheme="minorEastAsia" w:hAnsiTheme="minorEastAsia" w:cstheme="minorEastAsia"/>
          <w:sz w:val="24"/>
        </w:rPr>
      </w:pPr>
      <w:bookmarkStart w:id="132" w:name="_Toc25215_WPSOffice_Level3"/>
      <w:r>
        <w:rPr>
          <w:rFonts w:asciiTheme="minorEastAsia" w:eastAsiaTheme="minorEastAsia" w:hAnsiTheme="minorEastAsia" w:cstheme="minorEastAsia" w:hint="eastAsia"/>
          <w:sz w:val="24"/>
          <w:szCs w:val="24"/>
        </w:rPr>
        <w:t>（4）特殊工种人员持证上岗率100%；</w:t>
      </w:r>
      <w:bookmarkEnd w:id="132"/>
    </w:p>
    <w:p w:rsidR="003010D0" w:rsidRDefault="003010D0" w:rsidP="003010D0">
      <w:pPr>
        <w:spacing w:line="520" w:lineRule="exact"/>
        <w:ind w:firstLineChars="200" w:firstLine="480"/>
        <w:jc w:val="left"/>
        <w:rPr>
          <w:rFonts w:asciiTheme="minorEastAsia" w:hAnsiTheme="minorEastAsia" w:cstheme="minorEastAsia"/>
          <w:sz w:val="24"/>
        </w:rPr>
      </w:pPr>
      <w:bookmarkStart w:id="133" w:name="_Toc18579_WPSOffice_Level3"/>
      <w:r>
        <w:rPr>
          <w:rFonts w:asciiTheme="minorEastAsia" w:eastAsiaTheme="minorEastAsia" w:hAnsiTheme="minorEastAsia" w:cstheme="minorEastAsia" w:hint="eastAsia"/>
          <w:sz w:val="24"/>
          <w:szCs w:val="24"/>
        </w:rPr>
        <w:t>（5）员工年度培训率100%，培训合格率100%</w:t>
      </w:r>
      <w:bookmarkEnd w:id="133"/>
    </w:p>
    <w:p w:rsidR="003010D0" w:rsidRDefault="003010D0" w:rsidP="003010D0">
      <w:pPr>
        <w:spacing w:line="520" w:lineRule="exact"/>
        <w:ind w:firstLineChars="200" w:firstLine="480"/>
        <w:jc w:val="left"/>
        <w:rPr>
          <w:rFonts w:asciiTheme="minorEastAsia" w:hAnsiTheme="minorEastAsia" w:cstheme="minorEastAsia"/>
          <w:bCs/>
          <w:sz w:val="24"/>
        </w:rPr>
      </w:pPr>
      <w:bookmarkStart w:id="134" w:name="_Toc28301_WPSOffice_Level2"/>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培训类型</w:t>
      </w:r>
      <w:bookmarkEnd w:id="134"/>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 xml:space="preserve"> （1）入司培训</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所有新入司员工应该接受企划培训部的入司培训，主要内容有：</w:t>
      </w:r>
    </w:p>
    <w:p w:rsidR="003010D0" w:rsidRDefault="003010D0" w:rsidP="003010D0">
      <w:pPr>
        <w:spacing w:line="520" w:lineRule="exact"/>
        <w:ind w:firstLineChars="300" w:firstLine="720"/>
        <w:jc w:val="left"/>
        <w:rPr>
          <w:rFonts w:asciiTheme="minorEastAsia" w:hAnsiTheme="minorEastAsia" w:cstheme="minorEastAsia"/>
          <w:sz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公司的基本情况、组织机构及主要领导成员</w:t>
      </w:r>
      <w:r>
        <w:rPr>
          <w:rFonts w:asciiTheme="minorEastAsia" w:hAnsiTheme="minorEastAsia" w:cstheme="minorEastAsia" w:hint="eastAsia"/>
          <w:sz w:val="24"/>
          <w:szCs w:val="24"/>
        </w:rPr>
        <w:t>；</w:t>
      </w:r>
    </w:p>
    <w:p w:rsidR="003010D0" w:rsidRDefault="003010D0" w:rsidP="003010D0">
      <w:pPr>
        <w:spacing w:line="520" w:lineRule="exact"/>
        <w:ind w:firstLineChars="300" w:firstLine="720"/>
        <w:jc w:val="left"/>
        <w:rPr>
          <w:rFonts w:asciiTheme="minorEastAsia" w:hAnsiTheme="minorEastAsia" w:cstheme="minorEastAsia"/>
          <w:sz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公司质量方针、目标、企业精神及管理工作基本知识</w:t>
      </w:r>
      <w:r>
        <w:rPr>
          <w:rFonts w:asciiTheme="minorEastAsia" w:hAnsiTheme="minorEastAsia" w:cstheme="minorEastAsia" w:hint="eastAsia"/>
          <w:sz w:val="24"/>
          <w:szCs w:val="24"/>
        </w:rPr>
        <w:t>；</w:t>
      </w:r>
    </w:p>
    <w:p w:rsidR="003010D0" w:rsidRDefault="003010D0" w:rsidP="003010D0">
      <w:pPr>
        <w:spacing w:line="520" w:lineRule="exact"/>
        <w:ind w:firstLineChars="300" w:firstLine="720"/>
        <w:jc w:val="left"/>
        <w:rPr>
          <w:rFonts w:asciiTheme="minorEastAsia" w:hAnsiTheme="minorEastAsia" w:cstheme="minorEastAsia"/>
          <w:sz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《员工手册》、职业道德及质量意识教育。公司有关规章制度。</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2）上岗培训：员工入司培训合格或转换工种均需上岗培训，特别对于内审员、消防人员、秩序维护人员、电工、及国家或客户有特定资质要求的人员，需要认真进行上岗培训。上岗前应进行相关专业知识、专业技能的培训，由有关部门负责组织；上岗前应进行岗位基本情况、岗位职责、人员配备及设备设施的分布，员工态度的要求等常规性上岗培训，由管理处负责组织。</w:t>
      </w:r>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3）在岗培训：公司各部门负责本部门归口管理员工的相关专业知识、专业技能的在岗培训。管理处负责本管理处全员的常规性在岗培训；根据培训内容可集中进行培训，也可分工种进行培训；培训可采用授课、讨论与现场操作方式。</w:t>
      </w:r>
      <w:r>
        <w:rPr>
          <w:rFonts w:asciiTheme="minorEastAsia" w:eastAsiaTheme="minorEastAsia" w:hAnsiTheme="minorEastAsia" w:cstheme="minorEastAsia" w:hint="eastAsia"/>
          <w:sz w:val="24"/>
          <w:szCs w:val="24"/>
        </w:rPr>
        <w:lastRenderedPageBreak/>
        <w:t>管理处常规性在岗培训内容包括：a.员工职业道德、服务意识、工作态度；b.工作职责、劳动纪律、规章制度、管理处状况；c.掌握、提高岗位技能的经常而必要的培训。如工作程序、工作方式、工作标准及时间、路线要求等岗位规范；d.工作衔接与相互协调；e.围绕公司与部门组织的培训进行强化训练；f.管理处认为有必要进行的其他内部培训。</w:t>
      </w:r>
    </w:p>
    <w:p w:rsidR="003010D0" w:rsidRDefault="003010D0" w:rsidP="003010D0">
      <w:pPr>
        <w:spacing w:line="520" w:lineRule="exact"/>
        <w:ind w:firstLineChars="200" w:firstLine="480"/>
        <w:jc w:val="left"/>
        <w:rPr>
          <w:rFonts w:asciiTheme="minorEastAsia" w:hAnsiTheme="minorEastAsia" w:cstheme="minorEastAsia"/>
          <w:sz w:val="24"/>
        </w:rPr>
      </w:pPr>
      <w:bookmarkStart w:id="135" w:name="_Toc11710_WPSOffice_Level2"/>
      <w:r>
        <w:rPr>
          <w:rFonts w:asciiTheme="minorEastAsia" w:eastAsiaTheme="minorEastAsia" w:hAnsiTheme="minorEastAsia" w:cstheme="minorEastAsia" w:hint="eastAsia"/>
          <w:sz w:val="24"/>
          <w:szCs w:val="24"/>
        </w:rPr>
        <w:t>5、培训效果</w:t>
      </w:r>
      <w:bookmarkEnd w:id="135"/>
    </w:p>
    <w:p w:rsidR="003010D0" w:rsidRDefault="003010D0" w:rsidP="003010D0">
      <w:pPr>
        <w:spacing w:line="520" w:lineRule="exact"/>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szCs w:val="24"/>
        </w:rPr>
        <w:t>培训工作按照程序文件规定执行，培训结束后进行考核工作，考核分为实操考核和书面考核两种形式，并对员工工作业绩进行跟踪评估。建立培训档案，记录考核成绩，并核定培训学分。每年年末，企划培训部统计年度培训累计学分，作为年度考核与岗位聘用依据之一。</w:t>
      </w:r>
    </w:p>
    <w:p w:rsidR="003010D0" w:rsidRDefault="003010D0" w:rsidP="003010D0">
      <w:pPr>
        <w:spacing w:line="520" w:lineRule="exact"/>
        <w:ind w:firstLineChars="200" w:firstLine="480"/>
        <w:jc w:val="left"/>
        <w:rPr>
          <w:rFonts w:asciiTheme="minorEastAsia" w:hAnsiTheme="minorEastAsia" w:cstheme="minorEastAsia"/>
          <w:sz w:val="24"/>
        </w:rPr>
      </w:pPr>
      <w:bookmarkStart w:id="136" w:name="_Toc22451"/>
      <w:bookmarkStart w:id="137" w:name="_Toc18700_WPSOffice_Level2"/>
      <w:r>
        <w:rPr>
          <w:rFonts w:asciiTheme="minorEastAsia" w:eastAsiaTheme="minorEastAsia" w:hAnsiTheme="minorEastAsia" w:cstheme="minorEastAsia" w:hint="eastAsia"/>
          <w:sz w:val="24"/>
          <w:szCs w:val="24"/>
        </w:rPr>
        <w:t>6、人员管理</w:t>
      </w:r>
      <w:bookmarkEnd w:id="136"/>
      <w:bookmarkEnd w:id="137"/>
    </w:p>
    <w:p w:rsidR="003010D0" w:rsidRPr="00360F08" w:rsidRDefault="003010D0" w:rsidP="003010D0">
      <w:pPr>
        <w:spacing w:line="520" w:lineRule="exact"/>
        <w:ind w:firstLineChars="200" w:firstLine="480"/>
        <w:jc w:val="left"/>
        <w:rPr>
          <w:rFonts w:asciiTheme="minorEastAsia" w:eastAsiaTheme="minorEastAsia" w:hAnsiTheme="minorEastAsia" w:cstheme="minorEastAsia"/>
          <w:sz w:val="24"/>
        </w:rPr>
      </w:pPr>
      <w:r w:rsidRPr="00360F08">
        <w:rPr>
          <w:rFonts w:asciiTheme="minorEastAsia" w:eastAsiaTheme="minorEastAsia" w:hAnsiTheme="minorEastAsia" w:cstheme="minorEastAsia" w:hint="eastAsia"/>
          <w:sz w:val="24"/>
          <w:szCs w:val="24"/>
        </w:rPr>
        <w:t>人才是公司最宝贵的财富。公司始终把尊重员工、培训员工、充分发挥员工积极性、创造性作为根本，高度重视公司人力资源管理，倡导和营造既相互尊重、相互信任，又有明确的行为规范这样一种和谐、有序的舒畅环境，为客户提供最佳的管理服务。优秀的管理企业，首先体现在它拥有了企业发展所需要的各类人才并合理地予以配置，同时极大地激发他们的工作积极性和创造性。</w:t>
      </w:r>
    </w:p>
    <w:p w:rsidR="003010D0" w:rsidRPr="00360F08" w:rsidRDefault="003010D0" w:rsidP="003010D0">
      <w:pPr>
        <w:spacing w:line="520" w:lineRule="exact"/>
        <w:ind w:firstLineChars="200" w:firstLine="480"/>
        <w:jc w:val="left"/>
        <w:rPr>
          <w:rFonts w:asciiTheme="minorEastAsia" w:eastAsiaTheme="minorEastAsia" w:hAnsiTheme="minorEastAsia" w:cstheme="minorEastAsia"/>
          <w:sz w:val="24"/>
        </w:rPr>
      </w:pPr>
      <w:r w:rsidRPr="00360F08">
        <w:rPr>
          <w:rFonts w:asciiTheme="minorEastAsia" w:eastAsiaTheme="minorEastAsia" w:hAnsiTheme="minorEastAsia" w:cstheme="minorEastAsia" w:hint="eastAsia"/>
          <w:sz w:val="24"/>
          <w:szCs w:val="24"/>
        </w:rPr>
        <w:t>公司在人员管理实践中，总结、形成了自己的风格，比较突出的做法是：</w:t>
      </w:r>
    </w:p>
    <w:p w:rsidR="003010D0" w:rsidRPr="00360F08" w:rsidRDefault="003010D0" w:rsidP="003010D0">
      <w:pPr>
        <w:spacing w:line="560" w:lineRule="exact"/>
        <w:ind w:firstLineChars="196" w:firstLine="470"/>
        <w:rPr>
          <w:rFonts w:asciiTheme="minorEastAsia" w:eastAsiaTheme="minorEastAsia" w:hAnsiTheme="minorEastAsia" w:cstheme="minorEastAsia"/>
          <w:sz w:val="24"/>
        </w:rPr>
      </w:pPr>
      <w:bookmarkStart w:id="138" w:name="_Toc28247_WPSOffice_Level3"/>
      <w:r w:rsidRPr="00360F08">
        <w:rPr>
          <w:rFonts w:asciiTheme="minorEastAsia" w:eastAsiaTheme="minorEastAsia" w:hAnsiTheme="minorEastAsia" w:cstheme="minorEastAsia" w:hint="eastAsia"/>
          <w:sz w:val="24"/>
          <w:szCs w:val="24"/>
        </w:rPr>
        <w:t>（1）严格要求，规范管理，选好人，培育人</w:t>
      </w:r>
      <w:bookmarkEnd w:id="138"/>
    </w:p>
    <w:p w:rsidR="003010D0" w:rsidRDefault="003010D0" w:rsidP="003010D0">
      <w:pPr>
        <w:spacing w:line="560" w:lineRule="exact"/>
        <w:ind w:firstLineChars="200" w:firstLine="480"/>
        <w:rPr>
          <w:rFonts w:asciiTheme="minorEastAsia" w:hAnsiTheme="minorEastAsia" w:cstheme="minorEastAsia"/>
          <w:sz w:val="24"/>
        </w:rPr>
      </w:pPr>
      <w:r w:rsidRPr="00360F08">
        <w:rPr>
          <w:rFonts w:asciiTheme="minorEastAsia" w:eastAsiaTheme="minorEastAsia" w:hAnsiTheme="minorEastAsia" w:cstheme="minorEastAsia" w:hint="eastAsia"/>
          <w:sz w:val="24"/>
          <w:szCs w:val="24"/>
        </w:rPr>
        <w:t>把好进人关，选择热爱安保管理、重事业、能吃苦的人员，不符合行业要求或基本素质不够的，坚决不进。在公司里，经营和管理骨干是人才，为推进公司整体动作而在平凡岗位上踏实工作的员工也是人才。安保管理首先要管好人，其次才能管好事。做事先做人，正人先正已。重学历而不唯学历，德才兼备要首先看德。倡导敬业、服务、创新的企业精神，对员工的行为规范、仪表仪容在《员工手册》中作出了明确的规定，并通过量化考核办法，不断强调员工的进取心、创造性，注重积极协调和主动投入地工作态度。</w:t>
      </w:r>
    </w:p>
    <w:p w:rsidR="003010D0" w:rsidRDefault="003010D0" w:rsidP="003010D0">
      <w:pPr>
        <w:spacing w:line="560" w:lineRule="exact"/>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szCs w:val="24"/>
        </w:rPr>
        <w:lastRenderedPageBreak/>
        <w:t>注重员工培训的连续性和有效性。公司要求员工深刻理解在职教育和终身教育的重要内涵。明确培训需求，主动“充电”。公司还要求经理从上任之日起，就要注意培养自己的接班人，在这种培养过程中，推进了工作，增强了团队实力，同时也提高了自己。坚持管理</w:t>
      </w:r>
      <w:r>
        <w:rPr>
          <w:rFonts w:asciiTheme="minorEastAsia" w:hAnsiTheme="minorEastAsia" w:cstheme="minorEastAsia" w:hint="eastAsia"/>
          <w:sz w:val="24"/>
          <w:szCs w:val="24"/>
        </w:rPr>
        <w:t>者</w:t>
      </w:r>
      <w:r>
        <w:rPr>
          <w:rFonts w:asciiTheme="minorEastAsia" w:eastAsiaTheme="minorEastAsia" w:hAnsiTheme="minorEastAsia" w:cstheme="minorEastAsia" w:hint="eastAsia"/>
          <w:sz w:val="24"/>
          <w:szCs w:val="24"/>
        </w:rPr>
        <w:t>骨干自行培养为主、对外招聘为辅，按比例7：3的原则运作。我们提出关心员工、培养员工重于创造利润的观念，其含义在于提高内部员工满意率，建立一支训练有素、能征善战的优秀团队，实现企业的发展目标。</w:t>
      </w:r>
    </w:p>
    <w:p w:rsidR="003010D0" w:rsidRDefault="003010D0" w:rsidP="003010D0">
      <w:pPr>
        <w:spacing w:line="560" w:lineRule="exact"/>
        <w:ind w:firstLineChars="196" w:firstLine="470"/>
        <w:rPr>
          <w:rFonts w:asciiTheme="minorEastAsia" w:hAnsiTheme="minorEastAsia" w:cstheme="minorEastAsia"/>
          <w:sz w:val="24"/>
        </w:rPr>
      </w:pPr>
      <w:bookmarkStart w:id="139" w:name="_Toc31294_WPSOffice_Level3"/>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）竞争上岗，优胜劣汰，用好人，激励人</w:t>
      </w:r>
      <w:bookmarkEnd w:id="139"/>
    </w:p>
    <w:p w:rsidR="003010D0" w:rsidRDefault="003010D0" w:rsidP="003010D0">
      <w:pPr>
        <w:spacing w:line="560" w:lineRule="exact"/>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szCs w:val="24"/>
        </w:rPr>
        <w:t>员工队伍综合素质中最重要的是观念到位，服务观念、满意危机意识、创造性管理等尤为重要。</w:t>
      </w:r>
      <w:r>
        <w:rPr>
          <w:rFonts w:asciiTheme="minorEastAsia" w:hAnsiTheme="minorEastAsia" w:cstheme="minorEastAsia" w:hint="eastAsia"/>
          <w:sz w:val="24"/>
          <w:szCs w:val="24"/>
        </w:rPr>
        <w:t>保安</w:t>
      </w:r>
      <w:r>
        <w:rPr>
          <w:rFonts w:asciiTheme="minorEastAsia" w:eastAsiaTheme="minorEastAsia" w:hAnsiTheme="minorEastAsia" w:cstheme="minorEastAsia" w:hint="eastAsia"/>
          <w:sz w:val="24"/>
          <w:szCs w:val="24"/>
        </w:rPr>
        <w:t>管理行业，只有不断学习，及时变革，才能争取主动，赢得胜利。有效管理关键在于员工全体的参与，因而我们在量化管理、成本管理和计算机应用各个领域，注意引导员工广泛参与，群策群力，实现各项管理目标。</w:t>
      </w:r>
    </w:p>
    <w:p w:rsidR="003010D0" w:rsidRDefault="003010D0" w:rsidP="003010D0">
      <w:pPr>
        <w:spacing w:line="560" w:lineRule="exact"/>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szCs w:val="24"/>
        </w:rPr>
        <w:t>坚持各级领导岗位在公司内部公开招聘，竞争上岗，并实行年度聘任制，形成职位能上能下、待遇能高能低的用人机制，盘活人力资源。通过综合考评，实行员工队伍每年10%换岗、首数5%淘汰制，依法管理，以理服人，确保高水准、全方位的</w:t>
      </w:r>
      <w:r>
        <w:rPr>
          <w:rFonts w:asciiTheme="minorEastAsia" w:hAnsiTheme="minorEastAsia" w:cstheme="minorEastAsia" w:hint="eastAsia"/>
          <w:sz w:val="24"/>
          <w:szCs w:val="24"/>
        </w:rPr>
        <w:t>保安</w:t>
      </w:r>
      <w:r>
        <w:rPr>
          <w:rFonts w:asciiTheme="minorEastAsia" w:eastAsiaTheme="minorEastAsia" w:hAnsiTheme="minorEastAsia" w:cstheme="minorEastAsia" w:hint="eastAsia"/>
          <w:sz w:val="24"/>
          <w:szCs w:val="24"/>
        </w:rPr>
        <w:t>管理服务。</w:t>
      </w:r>
    </w:p>
    <w:p w:rsidR="003010D0" w:rsidRDefault="003010D0" w:rsidP="003010D0">
      <w:pPr>
        <w:spacing w:line="560" w:lineRule="exact"/>
        <w:ind w:firstLineChars="196" w:firstLine="470"/>
        <w:rPr>
          <w:rFonts w:asciiTheme="minorEastAsia" w:hAnsiTheme="minorEastAsia" w:cstheme="minorEastAsia"/>
          <w:sz w:val="24"/>
        </w:rPr>
      </w:pPr>
      <w:bookmarkStart w:id="140" w:name="_Toc3941_WPSOffice_Level3"/>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）以企业文化感召人，留住人</w:t>
      </w:r>
      <w:bookmarkEnd w:id="140"/>
    </w:p>
    <w:p w:rsidR="003010D0" w:rsidRDefault="003010D0" w:rsidP="003010D0">
      <w:pPr>
        <w:spacing w:line="560" w:lineRule="exact"/>
        <w:ind w:firstLineChars="200" w:firstLine="480"/>
        <w:rPr>
          <w:rFonts w:asciiTheme="minorEastAsia" w:hAnsiTheme="minorEastAsia" w:cstheme="minorEastAsia"/>
          <w:b/>
          <w:sz w:val="24"/>
        </w:rPr>
      </w:pPr>
      <w:r>
        <w:rPr>
          <w:rFonts w:asciiTheme="minorEastAsia" w:eastAsiaTheme="minorEastAsia" w:hAnsiTheme="minorEastAsia" w:cstheme="minorEastAsia" w:hint="eastAsia"/>
          <w:sz w:val="24"/>
          <w:szCs w:val="24"/>
        </w:rPr>
        <w:t>由核心价值观、企业精神、经营管理理念和企业发展目标构成的企业文化是公司重要的无形资产。我们塑造和倡导这种文化，目的就是要使广大员工在价值观念、核心理念和目标追求上形成共识，调动员工队伍的积极性，形成团队合力。我们坚持定期征询广大员工对公司发展的意见和建议，高度重视员工提出的合理化建议，及时改善工作中的不足。几年来，</w:t>
      </w:r>
      <w:r>
        <w:rPr>
          <w:rFonts w:asciiTheme="minorEastAsia" w:hAnsiTheme="minorEastAsia" w:cstheme="minorEastAsia" w:hint="eastAsia"/>
          <w:sz w:val="24"/>
          <w:szCs w:val="24"/>
        </w:rPr>
        <w:t>公司</w:t>
      </w:r>
      <w:r>
        <w:rPr>
          <w:rFonts w:asciiTheme="minorEastAsia" w:eastAsiaTheme="minorEastAsia" w:hAnsiTheme="minorEastAsia" w:cstheme="minorEastAsia" w:hint="eastAsia"/>
          <w:sz w:val="24"/>
          <w:szCs w:val="24"/>
        </w:rPr>
        <w:t>凝聚了一批热爱</w:t>
      </w:r>
      <w:r>
        <w:rPr>
          <w:rFonts w:asciiTheme="minorEastAsia" w:hAnsiTheme="minorEastAsia" w:cstheme="minorEastAsia" w:hint="eastAsia"/>
          <w:sz w:val="24"/>
          <w:szCs w:val="24"/>
        </w:rPr>
        <w:t>保安</w:t>
      </w:r>
      <w:r>
        <w:rPr>
          <w:rFonts w:asciiTheme="minorEastAsia" w:eastAsiaTheme="minorEastAsia" w:hAnsiTheme="minorEastAsia" w:cstheme="minorEastAsia" w:hint="eastAsia"/>
          <w:sz w:val="24"/>
          <w:szCs w:val="24"/>
        </w:rPr>
        <w:t>管理、重事业、勤钻研的骨干队伍，他们不断创新，敢于挑战，矢志不渝，为</w:t>
      </w:r>
      <w:r>
        <w:rPr>
          <w:rFonts w:asciiTheme="minorEastAsia" w:hAnsiTheme="minorEastAsia" w:cstheme="minorEastAsia" w:hint="eastAsia"/>
          <w:sz w:val="24"/>
          <w:szCs w:val="24"/>
        </w:rPr>
        <w:t>公司</w:t>
      </w:r>
      <w:r>
        <w:rPr>
          <w:rFonts w:asciiTheme="minorEastAsia" w:eastAsiaTheme="minorEastAsia" w:hAnsiTheme="minorEastAsia" w:cstheme="minorEastAsia" w:hint="eastAsia"/>
          <w:sz w:val="24"/>
          <w:szCs w:val="24"/>
        </w:rPr>
        <w:t>发展作出了重要的贡献。</w:t>
      </w:r>
    </w:p>
    <w:p w:rsidR="003010D0" w:rsidRDefault="003010D0" w:rsidP="003010D0">
      <w:pPr>
        <w:spacing w:line="560" w:lineRule="exact"/>
        <w:ind w:firstLineChars="200" w:firstLine="480"/>
        <w:rPr>
          <w:rFonts w:asciiTheme="minorEastAsia" w:hAnsiTheme="minorEastAsia" w:cstheme="minorEastAsia"/>
          <w:bCs/>
          <w:sz w:val="24"/>
        </w:rPr>
      </w:pPr>
      <w:bookmarkStart w:id="141" w:name="_Toc21515_WPSOffice_Level3"/>
      <w:r>
        <w:rPr>
          <w:rFonts w:asciiTheme="minorEastAsia" w:eastAsiaTheme="minorEastAsia" w:hAnsiTheme="minorEastAsia" w:cstheme="minorEastAsia" w:hint="eastAsia"/>
          <w:bCs/>
          <w:sz w:val="24"/>
          <w:szCs w:val="24"/>
        </w:rPr>
        <w:lastRenderedPageBreak/>
        <w:t>（</w:t>
      </w:r>
      <w:r>
        <w:rPr>
          <w:rFonts w:ascii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）员工考核</w:t>
      </w:r>
      <w:bookmarkEnd w:id="141"/>
    </w:p>
    <w:p w:rsidR="003010D0" w:rsidRDefault="003010D0" w:rsidP="003010D0">
      <w:pPr>
        <w:tabs>
          <w:tab w:val="left" w:pos="915"/>
        </w:tabs>
        <w:spacing w:line="560" w:lineRule="exact"/>
        <w:ind w:firstLineChars="200" w:firstLine="480"/>
        <w:rPr>
          <w:rFonts w:asciiTheme="minorEastAsia" w:hAnsiTheme="minorEastAsia" w:cstheme="minorEastAsia"/>
          <w:bCs/>
          <w:color w:val="000000"/>
          <w:sz w:val="24"/>
        </w:rPr>
      </w:pPr>
      <w:r>
        <w:rPr>
          <w:rFonts w:asciiTheme="minorEastAsia" w:eastAsiaTheme="minorEastAsia" w:hAnsiTheme="minorEastAsia" w:cstheme="minorEastAsia" w:hint="eastAsia"/>
          <w:bCs/>
          <w:sz w:val="24"/>
          <w:szCs w:val="24"/>
        </w:rPr>
        <w:t>根据管理处员工岗位职责及岗位操作规范，制定日、周、月、年的绩效考核表，严格执行公司的员工绩效考核管理制度。</w:t>
      </w:r>
    </w:p>
    <w:p w:rsidR="003010D0" w:rsidRPr="003010D0" w:rsidRDefault="003010D0" w:rsidP="003010D0">
      <w:pPr>
        <w:pStyle w:val="10"/>
        <w:spacing w:before="60" w:after="120" w:line="500" w:lineRule="exact"/>
        <w:ind w:firstLine="0"/>
        <w:jc w:val="left"/>
        <w:rPr>
          <w:rFonts w:ascii="宋体" w:eastAsia="宋体" w:hAnsi="宋体" w:cs="宋体"/>
          <w:color w:val="000000"/>
          <w:sz w:val="28"/>
          <w:szCs w:val="28"/>
        </w:rPr>
      </w:pPr>
    </w:p>
    <w:p w:rsidR="00373208" w:rsidRPr="003010D0" w:rsidRDefault="00373208"/>
    <w:sectPr w:rsidR="00373208" w:rsidRPr="003010D0" w:rsidSect="003732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DEC58"/>
    <w:multiLevelType w:val="singleLevel"/>
    <w:tmpl w:val="8BFDEC58"/>
    <w:lvl w:ilvl="0">
      <w:start w:val="1"/>
      <w:numFmt w:val="chineseCounting"/>
      <w:suff w:val="nothing"/>
      <w:lvlText w:val="（%1）"/>
      <w:lvlJc w:val="left"/>
      <w:pPr>
        <w:ind w:left="2274" w:firstLine="420"/>
      </w:pPr>
      <w:rPr>
        <w:rFonts w:hint="eastAsia"/>
      </w:rPr>
    </w:lvl>
  </w:abstractNum>
  <w:abstractNum w:abstractNumId="1">
    <w:nsid w:val="AF4643E4"/>
    <w:multiLevelType w:val="singleLevel"/>
    <w:tmpl w:val="AF4643E4"/>
    <w:lvl w:ilvl="0">
      <w:start w:val="10"/>
      <w:numFmt w:val="decimal"/>
      <w:suff w:val="nothing"/>
      <w:lvlText w:val="%1、"/>
      <w:lvlJc w:val="left"/>
    </w:lvl>
  </w:abstractNum>
  <w:abstractNum w:abstractNumId="2">
    <w:nsid w:val="1764C6C3"/>
    <w:multiLevelType w:val="singleLevel"/>
    <w:tmpl w:val="1764C6C3"/>
    <w:lvl w:ilvl="0">
      <w:start w:val="1"/>
      <w:numFmt w:val="bullet"/>
      <w:lvlText w:val=""/>
      <w:lvlJc w:val="left"/>
      <w:pPr>
        <w:ind w:left="420" w:hanging="420"/>
      </w:pPr>
      <w:rPr>
        <w:rFonts w:ascii="Wingdings" w:hAnsi="Wingdings" w:hint="default"/>
      </w:rPr>
    </w:lvl>
  </w:abstractNum>
  <w:abstractNum w:abstractNumId="3">
    <w:nsid w:val="18DD7F6E"/>
    <w:multiLevelType w:val="hybridMultilevel"/>
    <w:tmpl w:val="DE4A7F76"/>
    <w:lvl w:ilvl="0" w:tplc="04090005">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4">
    <w:nsid w:val="19AD435C"/>
    <w:multiLevelType w:val="hybridMultilevel"/>
    <w:tmpl w:val="AD58815E"/>
    <w:lvl w:ilvl="0" w:tplc="04090005">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5">
    <w:nsid w:val="4A06105A"/>
    <w:multiLevelType w:val="hybridMultilevel"/>
    <w:tmpl w:val="5A1674D0"/>
    <w:lvl w:ilvl="0" w:tplc="D3B69F8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9FBA48"/>
    <w:multiLevelType w:val="singleLevel"/>
    <w:tmpl w:val="4C9FBA48"/>
    <w:lvl w:ilvl="0">
      <w:start w:val="1"/>
      <w:numFmt w:val="chineseCounting"/>
      <w:suff w:val="nothing"/>
      <w:lvlText w:val="%1、"/>
      <w:lvlJc w:val="left"/>
      <w:pPr>
        <w:ind w:left="4542" w:firstLine="420"/>
      </w:pPr>
      <w:rPr>
        <w:rFonts w:hint="eastAsia"/>
      </w:rPr>
    </w:lvl>
  </w:abstractNum>
  <w:abstractNum w:abstractNumId="7">
    <w:nsid w:val="50AA750B"/>
    <w:multiLevelType w:val="singleLevel"/>
    <w:tmpl w:val="50AA750B"/>
    <w:lvl w:ilvl="0">
      <w:start w:val="1"/>
      <w:numFmt w:val="decimal"/>
      <w:suff w:val="nothing"/>
      <w:lvlText w:val="%1、"/>
      <w:lvlJc w:val="left"/>
    </w:lvl>
  </w:abstractNum>
  <w:abstractNum w:abstractNumId="8">
    <w:nsid w:val="5530C876"/>
    <w:multiLevelType w:val="singleLevel"/>
    <w:tmpl w:val="5530C876"/>
    <w:lvl w:ilvl="0">
      <w:start w:val="3"/>
      <w:numFmt w:val="decimal"/>
      <w:suff w:val="nothing"/>
      <w:lvlText w:val="%1、"/>
      <w:lvlJc w:val="left"/>
    </w:lvl>
  </w:abstractNum>
  <w:abstractNum w:abstractNumId="9">
    <w:nsid w:val="62397B71"/>
    <w:multiLevelType w:val="hybridMultilevel"/>
    <w:tmpl w:val="C6A892C4"/>
    <w:lvl w:ilvl="0" w:tplc="04090005">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0">
    <w:nsid w:val="64EB4525"/>
    <w:multiLevelType w:val="hybridMultilevel"/>
    <w:tmpl w:val="B9A2F3BC"/>
    <w:lvl w:ilvl="0" w:tplc="7CF09E1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D6270"/>
    <w:multiLevelType w:val="hybridMultilevel"/>
    <w:tmpl w:val="54AEEAD4"/>
    <w:lvl w:ilvl="0" w:tplc="9064CC46">
      <w:start w:val="1"/>
      <w:numFmt w:val="decimal"/>
      <w:lvlText w:val="%1."/>
      <w:lvlJc w:val="left"/>
      <w:pPr>
        <w:ind w:left="3135" w:hanging="405"/>
      </w:pPr>
      <w:rPr>
        <w:rFonts w:cs="宋体" w:hint="default"/>
      </w:rPr>
    </w:lvl>
    <w:lvl w:ilvl="1" w:tplc="04090019" w:tentative="1">
      <w:start w:val="1"/>
      <w:numFmt w:val="lowerLetter"/>
      <w:lvlText w:val="%2)"/>
      <w:lvlJc w:val="left"/>
      <w:pPr>
        <w:ind w:left="3570" w:hanging="420"/>
      </w:pPr>
    </w:lvl>
    <w:lvl w:ilvl="2" w:tplc="0409001B" w:tentative="1">
      <w:start w:val="1"/>
      <w:numFmt w:val="lowerRoman"/>
      <w:lvlText w:val="%3."/>
      <w:lvlJc w:val="right"/>
      <w:pPr>
        <w:ind w:left="3990" w:hanging="420"/>
      </w:pPr>
    </w:lvl>
    <w:lvl w:ilvl="3" w:tplc="0409000F" w:tentative="1">
      <w:start w:val="1"/>
      <w:numFmt w:val="decimal"/>
      <w:lvlText w:val="%4."/>
      <w:lvlJc w:val="left"/>
      <w:pPr>
        <w:ind w:left="4410" w:hanging="420"/>
      </w:pPr>
    </w:lvl>
    <w:lvl w:ilvl="4" w:tplc="04090019" w:tentative="1">
      <w:start w:val="1"/>
      <w:numFmt w:val="lowerLetter"/>
      <w:lvlText w:val="%5)"/>
      <w:lvlJc w:val="left"/>
      <w:pPr>
        <w:ind w:left="4830" w:hanging="420"/>
      </w:pPr>
    </w:lvl>
    <w:lvl w:ilvl="5" w:tplc="0409001B" w:tentative="1">
      <w:start w:val="1"/>
      <w:numFmt w:val="lowerRoman"/>
      <w:lvlText w:val="%6."/>
      <w:lvlJc w:val="right"/>
      <w:pPr>
        <w:ind w:left="5250" w:hanging="420"/>
      </w:pPr>
    </w:lvl>
    <w:lvl w:ilvl="6" w:tplc="0409000F" w:tentative="1">
      <w:start w:val="1"/>
      <w:numFmt w:val="decimal"/>
      <w:lvlText w:val="%7."/>
      <w:lvlJc w:val="left"/>
      <w:pPr>
        <w:ind w:left="5670" w:hanging="420"/>
      </w:pPr>
    </w:lvl>
    <w:lvl w:ilvl="7" w:tplc="04090019" w:tentative="1">
      <w:start w:val="1"/>
      <w:numFmt w:val="lowerLetter"/>
      <w:lvlText w:val="%8)"/>
      <w:lvlJc w:val="left"/>
      <w:pPr>
        <w:ind w:left="6090" w:hanging="420"/>
      </w:pPr>
    </w:lvl>
    <w:lvl w:ilvl="8" w:tplc="0409001B" w:tentative="1">
      <w:start w:val="1"/>
      <w:numFmt w:val="lowerRoman"/>
      <w:lvlText w:val="%9."/>
      <w:lvlJc w:val="right"/>
      <w:pPr>
        <w:ind w:left="6510" w:hanging="420"/>
      </w:pPr>
    </w:lvl>
  </w:abstractNum>
  <w:abstractNum w:abstractNumId="12">
    <w:nsid w:val="77BE0286"/>
    <w:multiLevelType w:val="hybridMultilevel"/>
    <w:tmpl w:val="E8582F48"/>
    <w:lvl w:ilvl="0" w:tplc="04090005">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abstractNum w:abstractNumId="13">
    <w:nsid w:val="7FCA4F2C"/>
    <w:multiLevelType w:val="hybridMultilevel"/>
    <w:tmpl w:val="0AA4AF5E"/>
    <w:lvl w:ilvl="0" w:tplc="04090005">
      <w:start w:val="1"/>
      <w:numFmt w:val="bullet"/>
      <w:lvlText w:val=""/>
      <w:lvlJc w:val="left"/>
      <w:pPr>
        <w:ind w:left="2405" w:hanging="420"/>
      </w:pPr>
      <w:rPr>
        <w:rFonts w:ascii="Wingdings" w:hAnsi="Wingdings" w:hint="default"/>
      </w:rPr>
    </w:lvl>
    <w:lvl w:ilvl="1" w:tplc="04090003" w:tentative="1">
      <w:start w:val="1"/>
      <w:numFmt w:val="bullet"/>
      <w:lvlText w:val=""/>
      <w:lvlJc w:val="left"/>
      <w:pPr>
        <w:ind w:left="2825" w:hanging="420"/>
      </w:pPr>
      <w:rPr>
        <w:rFonts w:ascii="Wingdings" w:hAnsi="Wingdings" w:hint="default"/>
      </w:rPr>
    </w:lvl>
    <w:lvl w:ilvl="2" w:tplc="04090005"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3" w:tentative="1">
      <w:start w:val="1"/>
      <w:numFmt w:val="bullet"/>
      <w:lvlText w:val=""/>
      <w:lvlJc w:val="left"/>
      <w:pPr>
        <w:ind w:left="4085" w:hanging="420"/>
      </w:pPr>
      <w:rPr>
        <w:rFonts w:ascii="Wingdings" w:hAnsi="Wingdings" w:hint="default"/>
      </w:rPr>
    </w:lvl>
    <w:lvl w:ilvl="5" w:tplc="04090005"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3" w:tentative="1">
      <w:start w:val="1"/>
      <w:numFmt w:val="bullet"/>
      <w:lvlText w:val=""/>
      <w:lvlJc w:val="left"/>
      <w:pPr>
        <w:ind w:left="5345" w:hanging="420"/>
      </w:pPr>
      <w:rPr>
        <w:rFonts w:ascii="Wingdings" w:hAnsi="Wingdings" w:hint="default"/>
      </w:rPr>
    </w:lvl>
    <w:lvl w:ilvl="8" w:tplc="04090005" w:tentative="1">
      <w:start w:val="1"/>
      <w:numFmt w:val="bullet"/>
      <w:lvlText w:val=""/>
      <w:lvlJc w:val="left"/>
      <w:pPr>
        <w:ind w:left="5765" w:hanging="420"/>
      </w:pPr>
      <w:rPr>
        <w:rFonts w:ascii="Wingdings" w:hAnsi="Wingdings" w:hint="default"/>
      </w:rPr>
    </w:lvl>
  </w:abstractNum>
  <w:num w:numId="1">
    <w:abstractNumId w:val="1"/>
  </w:num>
  <w:num w:numId="2">
    <w:abstractNumId w:val="0"/>
  </w:num>
  <w:num w:numId="3">
    <w:abstractNumId w:val="8"/>
  </w:num>
  <w:num w:numId="4">
    <w:abstractNumId w:val="2"/>
  </w:num>
  <w:num w:numId="5">
    <w:abstractNumId w:val="6"/>
  </w:num>
  <w:num w:numId="6">
    <w:abstractNumId w:val="7"/>
  </w:num>
  <w:num w:numId="7">
    <w:abstractNumId w:val="9"/>
  </w:num>
  <w:num w:numId="8">
    <w:abstractNumId w:val="11"/>
  </w:num>
  <w:num w:numId="9">
    <w:abstractNumId w:val="3"/>
  </w:num>
  <w:num w:numId="10">
    <w:abstractNumId w:val="12"/>
  </w:num>
  <w:num w:numId="11">
    <w:abstractNumId w:val="13"/>
  </w:num>
  <w:num w:numId="12">
    <w:abstractNumId w:val="4"/>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0D0"/>
    <w:rsid w:val="003010D0"/>
    <w:rsid w:val="00373208"/>
    <w:rsid w:val="00574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10D0"/>
    <w:pPr>
      <w:jc w:val="both"/>
    </w:pPr>
    <w:rPr>
      <w:rFonts w:ascii="Calibri" w:eastAsia="黑体" w:hAnsi="Calibri" w:cs="Times New Roman"/>
      <w:kern w:val="0"/>
      <w:szCs w:val="21"/>
    </w:rPr>
  </w:style>
  <w:style w:type="paragraph" w:styleId="1">
    <w:name w:val="heading 1"/>
    <w:basedOn w:val="a"/>
    <w:next w:val="a"/>
    <w:link w:val="1Char"/>
    <w:qFormat/>
    <w:rsid w:val="003010D0"/>
    <w:pPr>
      <w:keepNext/>
      <w:keepLines/>
      <w:widowControl w:val="0"/>
      <w:spacing w:line="576" w:lineRule="auto"/>
      <w:outlineLvl w:val="0"/>
    </w:pPr>
    <w:rPr>
      <w:rFonts w:asciiTheme="minorHAnsi" w:eastAsiaTheme="minorEastAsia" w:hAnsiTheme="minorHAnsi" w:cstheme="minorBid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rsid w:val="003010D0"/>
    <w:pPr>
      <w:ind w:firstLine="420"/>
      <w:textAlignment w:val="baseline"/>
    </w:pPr>
    <w:rPr>
      <w:rFonts w:ascii="Times New Roman" w:eastAsia="Times New Roman" w:hAnsi="Times New Roman"/>
      <w:sz w:val="24"/>
      <w:szCs w:val="24"/>
    </w:rPr>
  </w:style>
  <w:style w:type="character" w:customStyle="1" w:styleId="1Char">
    <w:name w:val="标题 1 Char"/>
    <w:basedOn w:val="a0"/>
    <w:link w:val="1"/>
    <w:rsid w:val="003010D0"/>
    <w:rPr>
      <w:b/>
      <w:kern w:val="44"/>
      <w:sz w:val="44"/>
      <w:szCs w:val="24"/>
    </w:rPr>
  </w:style>
  <w:style w:type="paragraph" w:styleId="a3">
    <w:name w:val="footer"/>
    <w:basedOn w:val="a"/>
    <w:link w:val="Char"/>
    <w:uiPriority w:val="99"/>
    <w:qFormat/>
    <w:rsid w:val="003010D0"/>
    <w:pPr>
      <w:tabs>
        <w:tab w:val="center" w:pos="4153"/>
        <w:tab w:val="right" w:pos="8306"/>
      </w:tabs>
    </w:pPr>
    <w:rPr>
      <w:sz w:val="18"/>
      <w:szCs w:val="18"/>
    </w:rPr>
  </w:style>
  <w:style w:type="character" w:customStyle="1" w:styleId="Char">
    <w:name w:val="页脚 Char"/>
    <w:basedOn w:val="a0"/>
    <w:link w:val="a3"/>
    <w:uiPriority w:val="99"/>
    <w:rsid w:val="003010D0"/>
    <w:rPr>
      <w:rFonts w:ascii="Calibri" w:eastAsia="黑体" w:hAnsi="Calibri" w:cs="Times New Roman"/>
      <w:kern w:val="0"/>
      <w:sz w:val="18"/>
      <w:szCs w:val="18"/>
    </w:rPr>
  </w:style>
  <w:style w:type="paragraph" w:styleId="a4">
    <w:name w:val="header"/>
    <w:basedOn w:val="a"/>
    <w:link w:val="Char0"/>
    <w:qFormat/>
    <w:rsid w:val="003010D0"/>
    <w:pPr>
      <w:tabs>
        <w:tab w:val="center" w:pos="4153"/>
        <w:tab w:val="right" w:pos="8306"/>
      </w:tabs>
    </w:pPr>
    <w:rPr>
      <w:sz w:val="18"/>
      <w:szCs w:val="18"/>
    </w:rPr>
  </w:style>
  <w:style w:type="character" w:customStyle="1" w:styleId="Char0">
    <w:name w:val="页眉 Char"/>
    <w:basedOn w:val="a0"/>
    <w:link w:val="a4"/>
    <w:rsid w:val="003010D0"/>
    <w:rPr>
      <w:rFonts w:ascii="Calibri" w:eastAsia="黑体" w:hAnsi="Calibri" w:cs="Times New Roman"/>
      <w:kern w:val="0"/>
      <w:sz w:val="18"/>
      <w:szCs w:val="18"/>
    </w:rPr>
  </w:style>
  <w:style w:type="table" w:styleId="a5">
    <w:name w:val="Table Grid"/>
    <w:basedOn w:val="a1"/>
    <w:uiPriority w:val="59"/>
    <w:qFormat/>
    <w:rsid w:val="003010D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3010D0"/>
    <w:rPr>
      <w:sz w:val="18"/>
      <w:szCs w:val="18"/>
    </w:rPr>
  </w:style>
  <w:style w:type="character" w:customStyle="1" w:styleId="Char1">
    <w:name w:val="批注框文本 Char"/>
    <w:basedOn w:val="a0"/>
    <w:link w:val="a6"/>
    <w:rsid w:val="003010D0"/>
    <w:rPr>
      <w:rFonts w:ascii="Calibri" w:eastAsia="黑体" w:hAnsi="Calibri" w:cs="Times New Roman"/>
      <w:kern w:val="0"/>
      <w:sz w:val="18"/>
      <w:szCs w:val="18"/>
    </w:rPr>
  </w:style>
  <w:style w:type="paragraph" w:styleId="a7">
    <w:name w:val="Body Text"/>
    <w:basedOn w:val="a"/>
    <w:link w:val="Char2"/>
    <w:uiPriority w:val="99"/>
    <w:semiHidden/>
    <w:unhideWhenUsed/>
    <w:rsid w:val="003010D0"/>
    <w:pPr>
      <w:spacing w:after="120"/>
    </w:pPr>
  </w:style>
  <w:style w:type="character" w:customStyle="1" w:styleId="Char2">
    <w:name w:val="正文文本 Char"/>
    <w:basedOn w:val="a0"/>
    <w:link w:val="a7"/>
    <w:uiPriority w:val="99"/>
    <w:semiHidden/>
    <w:rsid w:val="003010D0"/>
    <w:rPr>
      <w:rFonts w:ascii="Calibri" w:eastAsia="黑体" w:hAnsi="Calibri" w:cs="Times New Roman"/>
      <w:kern w:val="0"/>
      <w:szCs w:val="21"/>
    </w:rPr>
  </w:style>
  <w:style w:type="paragraph" w:styleId="a8">
    <w:name w:val="Body Text First Indent"/>
    <w:link w:val="Char3"/>
    <w:qFormat/>
    <w:rsid w:val="003010D0"/>
    <w:pPr>
      <w:ind w:firstLine="420"/>
    </w:pPr>
    <w:rPr>
      <w:rFonts w:ascii="Times New Roman" w:eastAsia="Times New Roman" w:hAnsi="Times New Roman" w:cs="Times New Roman"/>
      <w:kern w:val="0"/>
      <w:sz w:val="20"/>
      <w:szCs w:val="20"/>
    </w:rPr>
  </w:style>
  <w:style w:type="character" w:customStyle="1" w:styleId="Char3">
    <w:name w:val="正文首行缩进 Char"/>
    <w:basedOn w:val="Char2"/>
    <w:link w:val="a8"/>
    <w:rsid w:val="003010D0"/>
    <w:rPr>
      <w:rFonts w:ascii="Times New Roman" w:eastAsia="Times New Roman" w:hAnsi="Times New Roman"/>
      <w:sz w:val="20"/>
      <w:szCs w:val="20"/>
    </w:rPr>
  </w:style>
  <w:style w:type="paragraph" w:styleId="3">
    <w:name w:val="Body Text Indent 3"/>
    <w:basedOn w:val="a"/>
    <w:link w:val="3Char"/>
    <w:unhideWhenUsed/>
    <w:qFormat/>
    <w:rsid w:val="003010D0"/>
    <w:pPr>
      <w:spacing w:after="120"/>
      <w:ind w:leftChars="200" w:left="420"/>
    </w:pPr>
    <w:rPr>
      <w:sz w:val="16"/>
      <w:szCs w:val="16"/>
    </w:rPr>
  </w:style>
  <w:style w:type="character" w:customStyle="1" w:styleId="3Char">
    <w:name w:val="正文文本缩进 3 Char"/>
    <w:basedOn w:val="a0"/>
    <w:link w:val="3"/>
    <w:rsid w:val="003010D0"/>
    <w:rPr>
      <w:rFonts w:ascii="Calibri" w:eastAsia="黑体" w:hAnsi="Calibri" w:cs="Times New Roman"/>
      <w:kern w:val="0"/>
      <w:sz w:val="16"/>
      <w:szCs w:val="16"/>
    </w:rPr>
  </w:style>
  <w:style w:type="paragraph" w:styleId="a9">
    <w:name w:val="Normal Indent"/>
    <w:basedOn w:val="a"/>
    <w:qFormat/>
    <w:rsid w:val="003010D0"/>
    <w:pPr>
      <w:widowControl w:val="0"/>
      <w:ind w:firstLine="420"/>
    </w:pPr>
    <w:rPr>
      <w:rFonts w:asciiTheme="minorHAnsi" w:eastAsiaTheme="minorEastAsia" w:hAnsiTheme="minorHAnsi" w:cstheme="minorBidi"/>
      <w:kern w:val="2"/>
      <w:szCs w:val="20"/>
    </w:rPr>
  </w:style>
  <w:style w:type="paragraph" w:styleId="aa">
    <w:name w:val="Body Text Indent"/>
    <w:basedOn w:val="a"/>
    <w:link w:val="Char4"/>
    <w:qFormat/>
    <w:rsid w:val="003010D0"/>
    <w:pPr>
      <w:widowControl w:val="0"/>
      <w:ind w:firstLineChars="200" w:firstLine="560"/>
    </w:pPr>
    <w:rPr>
      <w:rFonts w:asciiTheme="minorHAnsi" w:eastAsiaTheme="minorEastAsia" w:hAnsiTheme="minorHAnsi" w:cstheme="minorBidi"/>
      <w:kern w:val="2"/>
      <w:sz w:val="28"/>
      <w:szCs w:val="24"/>
    </w:rPr>
  </w:style>
  <w:style w:type="character" w:customStyle="1" w:styleId="Char4">
    <w:name w:val="正文文本缩进 Char"/>
    <w:basedOn w:val="a0"/>
    <w:link w:val="aa"/>
    <w:rsid w:val="003010D0"/>
    <w:rPr>
      <w:sz w:val="28"/>
      <w:szCs w:val="24"/>
    </w:rPr>
  </w:style>
  <w:style w:type="paragraph" w:styleId="ab">
    <w:name w:val="Subtitle"/>
    <w:basedOn w:val="a"/>
    <w:next w:val="a"/>
    <w:link w:val="Char5"/>
    <w:qFormat/>
    <w:rsid w:val="003010D0"/>
    <w:pPr>
      <w:widowControl w:val="0"/>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0"/>
    <w:link w:val="ab"/>
    <w:rsid w:val="003010D0"/>
    <w:rPr>
      <w:rFonts w:asciiTheme="majorHAnsi" w:eastAsia="宋体" w:hAnsiTheme="majorHAnsi" w:cstheme="majorBidi"/>
      <w:b/>
      <w:bCs/>
      <w:kern w:val="28"/>
      <w:sz w:val="32"/>
      <w:szCs w:val="32"/>
    </w:rPr>
  </w:style>
  <w:style w:type="paragraph" w:styleId="2">
    <w:name w:val="Body Text 2"/>
    <w:basedOn w:val="a"/>
    <w:link w:val="2Char"/>
    <w:qFormat/>
    <w:rsid w:val="003010D0"/>
    <w:pPr>
      <w:widowControl w:val="0"/>
      <w:spacing w:after="120" w:line="480" w:lineRule="auto"/>
    </w:pPr>
    <w:rPr>
      <w:rFonts w:asciiTheme="minorHAnsi" w:eastAsiaTheme="minorEastAsia" w:hAnsiTheme="minorHAnsi" w:cstheme="minorBidi"/>
      <w:kern w:val="2"/>
      <w:szCs w:val="24"/>
    </w:rPr>
  </w:style>
  <w:style w:type="character" w:customStyle="1" w:styleId="2Char">
    <w:name w:val="正文文本 2 Char"/>
    <w:basedOn w:val="a0"/>
    <w:link w:val="2"/>
    <w:rsid w:val="003010D0"/>
    <w:rPr>
      <w:szCs w:val="24"/>
    </w:rPr>
  </w:style>
  <w:style w:type="paragraph" w:styleId="ac">
    <w:name w:val="Normal (Web)"/>
    <w:basedOn w:val="a"/>
    <w:uiPriority w:val="99"/>
    <w:qFormat/>
    <w:rsid w:val="003010D0"/>
    <w:pPr>
      <w:widowControl w:val="0"/>
      <w:spacing w:beforeAutospacing="1" w:afterAutospacing="1"/>
      <w:jc w:val="left"/>
    </w:pPr>
    <w:rPr>
      <w:rFonts w:asciiTheme="minorHAnsi" w:eastAsiaTheme="minorEastAsia" w:hAnsiTheme="minorHAnsi"/>
      <w:sz w:val="24"/>
      <w:szCs w:val="24"/>
    </w:rPr>
  </w:style>
  <w:style w:type="paragraph" w:styleId="ad">
    <w:name w:val="List Paragraph"/>
    <w:basedOn w:val="a"/>
    <w:uiPriority w:val="34"/>
    <w:qFormat/>
    <w:rsid w:val="003010D0"/>
    <w:pPr>
      <w:widowControl w:val="0"/>
      <w:ind w:firstLineChars="200" w:firstLine="420"/>
    </w:pPr>
    <w:rPr>
      <w:rFonts w:asciiTheme="minorHAnsi" w:eastAsiaTheme="minorEastAsia" w:hAnsiTheme="minorHAnsi" w:cstheme="minorBidi"/>
      <w:kern w:val="2"/>
      <w:szCs w:val="24"/>
    </w:rPr>
  </w:style>
  <w:style w:type="paragraph" w:customStyle="1" w:styleId="WPSOffice1">
    <w:name w:val="WPSOffice手动目录 1"/>
    <w:qFormat/>
    <w:rsid w:val="003010D0"/>
    <w:rPr>
      <w:rFonts w:ascii="Times New Roman" w:eastAsia="宋体" w:hAnsi="Times New Roman" w:cs="Times New Roman"/>
      <w:kern w:val="0"/>
      <w:sz w:val="20"/>
      <w:szCs w:val="20"/>
    </w:rPr>
  </w:style>
  <w:style w:type="paragraph" w:customStyle="1" w:styleId="WPSOffice2">
    <w:name w:val="WPSOffice手动目录 2"/>
    <w:rsid w:val="003010D0"/>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3010D0"/>
    <w:pPr>
      <w:ind w:leftChars="400" w:left="400"/>
    </w:pPr>
    <w:rPr>
      <w:rFonts w:ascii="Times New Roman" w:eastAsia="宋体" w:hAnsi="Times New Roman" w:cs="Times New Roman"/>
      <w:kern w:val="0"/>
      <w:sz w:val="20"/>
      <w:szCs w:val="20"/>
    </w:rPr>
  </w:style>
  <w:style w:type="paragraph" w:customStyle="1" w:styleId="11">
    <w:name w:val="列出段落1"/>
    <w:basedOn w:val="a"/>
    <w:qFormat/>
    <w:rsid w:val="003010D0"/>
    <w:pPr>
      <w:widowControl w:val="0"/>
      <w:ind w:firstLineChars="200" w:firstLine="420"/>
    </w:pPr>
    <w:rPr>
      <w:rFonts w:eastAsia="宋体"/>
      <w:kern w:val="2"/>
      <w:szCs w:val="22"/>
    </w:rPr>
  </w:style>
  <w:style w:type="character" w:styleId="ae">
    <w:name w:val="line number"/>
    <w:basedOn w:val="a0"/>
    <w:uiPriority w:val="99"/>
    <w:semiHidden/>
    <w:unhideWhenUsed/>
    <w:rsid w:val="003010D0"/>
  </w:style>
  <w:style w:type="paragraph" w:styleId="af">
    <w:name w:val="Intense Quote"/>
    <w:link w:val="Char6"/>
    <w:uiPriority w:val="22"/>
    <w:qFormat/>
    <w:rsid w:val="003010D0"/>
    <w:pPr>
      <w:ind w:left="950" w:right="950"/>
      <w:jc w:val="center"/>
    </w:pPr>
    <w:rPr>
      <w:rFonts w:ascii="Times New Roman" w:eastAsia="Times New Roman" w:hAnsi="Times New Roman" w:cs="Times New Roman"/>
      <w:i/>
      <w:color w:val="5B9BD5"/>
      <w:kern w:val="0"/>
      <w:szCs w:val="21"/>
    </w:rPr>
  </w:style>
  <w:style w:type="character" w:customStyle="1" w:styleId="Char6">
    <w:name w:val="明显引用 Char"/>
    <w:basedOn w:val="a0"/>
    <w:link w:val="af"/>
    <w:uiPriority w:val="22"/>
    <w:rsid w:val="003010D0"/>
    <w:rPr>
      <w:rFonts w:ascii="Times New Roman" w:eastAsia="Times New Roman" w:hAnsi="Times New Roman" w:cs="Times New Roman"/>
      <w:i/>
      <w:color w:val="5B9BD5"/>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4096</Words>
  <Characters>23351</Characters>
  <Application>Microsoft Office Word</Application>
  <DocSecurity>0</DocSecurity>
  <Lines>194</Lines>
  <Paragraphs>54</Paragraphs>
  <ScaleCrop>false</ScaleCrop>
  <Company/>
  <LinksUpToDate>false</LinksUpToDate>
  <CharactersWithSpaces>27393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xc</cp:lastModifiedBy>
  <cp:revision>1</cp:revision>
  <dcterms:created xsi:type="dcterms:W3CDTF">2018-07-16T08:03:00Z</dcterms:created>
  <dcterms:modified xsi:type="dcterms:W3CDTF">2018-07-16T08:12:00Z</dcterms:modified>
</cp:coreProperties>
</file>