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B7C36" w:rsidRPr="008F5BC5" w:rsidRDefault="008F5BC5" w:rsidP="008F5BC5">
      <w:pPr>
        <w:ind w:firstLineChars="550" w:firstLine="2174"/>
        <w:rPr>
          <w:rFonts w:ascii="黑体" w:eastAsia="黑体" w:hAnsi="黑体" w:cs="黑体"/>
          <w:bCs/>
          <w:w w:val="90"/>
          <w:sz w:val="44"/>
          <w:szCs w:val="44"/>
        </w:rPr>
      </w:pPr>
      <w:r w:rsidRPr="008F5BC5">
        <w:rPr>
          <w:rFonts w:ascii="黑体" w:eastAsia="黑体" w:hAnsi="黑体" w:cs="黑体" w:hint="eastAsia"/>
          <w:bCs/>
          <w:w w:val="90"/>
          <w:sz w:val="44"/>
          <w:szCs w:val="44"/>
        </w:rPr>
        <w:t>禹州市教育体育局校车采购项目</w:t>
      </w:r>
      <w:r w:rsidR="00712943">
        <w:rPr>
          <w:rFonts w:ascii="黑体" w:eastAsia="黑体" w:hAnsi="黑体" w:cs="黑体" w:hint="eastAsia"/>
          <w:bCs/>
          <w:w w:val="90"/>
          <w:sz w:val="44"/>
          <w:szCs w:val="44"/>
        </w:rPr>
        <w:t>（四</w:t>
      </w:r>
      <w:r w:rsidR="00207555">
        <w:rPr>
          <w:rFonts w:ascii="黑体" w:eastAsia="黑体" w:hAnsi="黑体" w:cs="黑体" w:hint="eastAsia"/>
          <w:bCs/>
          <w:w w:val="90"/>
          <w:sz w:val="44"/>
          <w:szCs w:val="44"/>
        </w:rPr>
        <w:t>次）</w:t>
      </w:r>
    </w:p>
    <w:p w:rsidR="001B7C36" w:rsidRDefault="008F5BC5" w:rsidP="008F5BC5">
      <w:pPr>
        <w:ind w:firstLineChars="450" w:firstLine="3440"/>
        <w:rPr>
          <w:rFonts w:ascii="仿宋" w:eastAsia="仿宋" w:hAnsi="仿宋"/>
          <w:b/>
          <w:w w:val="90"/>
          <w:sz w:val="84"/>
        </w:rPr>
      </w:pPr>
      <w:r>
        <w:rPr>
          <w:rFonts w:ascii="仿宋" w:eastAsia="仿宋" w:hAnsi="仿宋" w:hint="eastAsia"/>
          <w:b/>
          <w:w w:val="90"/>
          <w:sz w:val="84"/>
        </w:rPr>
        <w:t>招标文件</w:t>
      </w:r>
    </w:p>
    <w:p w:rsidR="001B7C36" w:rsidRDefault="001B7C36">
      <w:pPr>
        <w:rPr>
          <w:rFonts w:ascii="仿宋" w:eastAsia="仿宋" w:hAnsi="仿宋"/>
          <w:sz w:val="32"/>
        </w:rPr>
      </w:pPr>
    </w:p>
    <w:p w:rsidR="001B7C36" w:rsidRDefault="001B7C36">
      <w:pPr>
        <w:rPr>
          <w:rFonts w:ascii="仿宋" w:eastAsia="仿宋" w:hAnsi="仿宋"/>
          <w:sz w:val="32"/>
        </w:rPr>
      </w:pPr>
    </w:p>
    <w:p w:rsidR="001B7C36" w:rsidRDefault="001B7C36">
      <w:pPr>
        <w:rPr>
          <w:rFonts w:ascii="仿宋" w:eastAsia="仿宋" w:hAnsi="仿宋"/>
          <w:sz w:val="32"/>
        </w:rPr>
      </w:pPr>
    </w:p>
    <w:p w:rsidR="001B7C36" w:rsidRPr="008F5BC5" w:rsidRDefault="008F5BC5">
      <w:pPr>
        <w:pStyle w:val="11"/>
        <w:spacing w:line="360" w:lineRule="auto"/>
        <w:ind w:firstLineChars="100" w:firstLine="320"/>
        <w:rPr>
          <w:rFonts w:ascii="仿宋" w:eastAsia="仿宋" w:hAnsi="仿宋"/>
          <w:sz w:val="32"/>
        </w:rPr>
      </w:pPr>
      <w:r>
        <w:rPr>
          <w:rFonts w:ascii="仿宋" w:eastAsia="仿宋" w:hAnsi="仿宋" w:hint="eastAsia"/>
          <w:sz w:val="32"/>
        </w:rPr>
        <w:t>采购单位：禹州市教育体育局</w:t>
      </w:r>
    </w:p>
    <w:p w:rsidR="008F5BC5" w:rsidRDefault="008F5BC5" w:rsidP="008F5BC5">
      <w:pPr>
        <w:autoSpaceDE w:val="0"/>
        <w:autoSpaceDN w:val="0"/>
        <w:spacing w:line="360" w:lineRule="auto"/>
        <w:ind w:leftChars="152" w:left="1919" w:right="-20" w:hangingChars="500" w:hanging="1600"/>
        <w:outlineLvl w:val="0"/>
        <w:rPr>
          <w:rFonts w:ascii="仿宋" w:eastAsia="仿宋" w:hAnsi="仿宋"/>
          <w:sz w:val="32"/>
        </w:rPr>
      </w:pPr>
      <w:r>
        <w:rPr>
          <w:rFonts w:ascii="仿宋" w:eastAsia="仿宋" w:hAnsi="仿宋" w:hint="eastAsia"/>
          <w:sz w:val="32"/>
        </w:rPr>
        <w:t>项目名称:</w:t>
      </w:r>
      <w:r w:rsidRPr="008F5BC5">
        <w:rPr>
          <w:rFonts w:hint="eastAsia"/>
        </w:rPr>
        <w:t xml:space="preserve"> </w:t>
      </w:r>
      <w:r w:rsidRPr="008F5BC5">
        <w:rPr>
          <w:rFonts w:ascii="仿宋" w:eastAsia="仿宋" w:hAnsi="仿宋" w:hint="eastAsia"/>
          <w:sz w:val="32"/>
        </w:rPr>
        <w:t>禹州市教育体育局校车采购项目</w:t>
      </w:r>
      <w:r w:rsidR="00712943">
        <w:rPr>
          <w:rFonts w:ascii="仿宋" w:eastAsia="仿宋" w:hAnsi="仿宋" w:hint="eastAsia"/>
          <w:sz w:val="32"/>
        </w:rPr>
        <w:t>（四</w:t>
      </w:r>
      <w:r w:rsidR="00207555">
        <w:rPr>
          <w:rFonts w:ascii="仿宋" w:eastAsia="仿宋" w:hAnsi="仿宋" w:hint="eastAsia"/>
          <w:sz w:val="32"/>
        </w:rPr>
        <w:t>次）</w:t>
      </w:r>
    </w:p>
    <w:p w:rsidR="001B7C36" w:rsidRDefault="008F5BC5" w:rsidP="008F5BC5">
      <w:pPr>
        <w:autoSpaceDE w:val="0"/>
        <w:autoSpaceDN w:val="0"/>
        <w:spacing w:line="360" w:lineRule="auto"/>
        <w:ind w:leftChars="152" w:left="1919" w:right="-20" w:hangingChars="500" w:hanging="1600"/>
        <w:outlineLvl w:val="0"/>
        <w:rPr>
          <w:rFonts w:ascii="仿宋" w:eastAsia="仿宋" w:hAnsi="仿宋"/>
          <w:sz w:val="32"/>
        </w:rPr>
      </w:pPr>
      <w:r>
        <w:rPr>
          <w:rFonts w:ascii="仿宋" w:eastAsia="仿宋" w:hAnsi="仿宋" w:hint="eastAsia"/>
          <w:sz w:val="32"/>
        </w:rPr>
        <w:t>项目编号：YZCG—G2018054</w:t>
      </w:r>
      <w:r w:rsidR="00712943">
        <w:rPr>
          <w:rFonts w:ascii="仿宋" w:eastAsia="仿宋" w:hAnsi="仿宋" w:hint="eastAsia"/>
          <w:sz w:val="32"/>
        </w:rPr>
        <w:t>-3</w:t>
      </w:r>
    </w:p>
    <w:p w:rsidR="001B7C36" w:rsidRDefault="008F5BC5">
      <w:pPr>
        <w:spacing w:line="360" w:lineRule="auto"/>
        <w:ind w:firstLineChars="100" w:firstLine="320"/>
        <w:rPr>
          <w:rFonts w:ascii="仿宋" w:eastAsia="仿宋" w:hAnsi="仿宋"/>
          <w:sz w:val="32"/>
        </w:rPr>
      </w:pPr>
      <w:r>
        <w:rPr>
          <w:rFonts w:ascii="仿宋" w:eastAsia="仿宋" w:hAnsi="仿宋" w:hint="eastAsia"/>
          <w:sz w:val="32"/>
        </w:rPr>
        <w:t>采购代理机构：禹州市政府采购中心</w:t>
      </w:r>
    </w:p>
    <w:p w:rsidR="001B7C36" w:rsidRDefault="008F5BC5">
      <w:pPr>
        <w:ind w:firstLineChars="100" w:firstLine="320"/>
        <w:rPr>
          <w:rFonts w:ascii="仿宋" w:eastAsia="仿宋" w:hAnsi="仿宋"/>
          <w:b/>
          <w:sz w:val="32"/>
        </w:rPr>
      </w:pPr>
      <w:r>
        <w:rPr>
          <w:rFonts w:ascii="仿宋" w:eastAsia="仿宋" w:hAnsi="仿宋" w:hint="eastAsia"/>
          <w:sz w:val="32"/>
        </w:rPr>
        <w:t>采购监督机构：禹州市政府采购监督管理办公室</w:t>
      </w:r>
    </w:p>
    <w:p w:rsidR="001B7C36" w:rsidRDefault="001B7C36">
      <w:pPr>
        <w:rPr>
          <w:rFonts w:ascii="仿宋" w:eastAsia="仿宋" w:hAnsi="仿宋"/>
          <w:b/>
          <w:sz w:val="32"/>
        </w:rPr>
      </w:pPr>
    </w:p>
    <w:p w:rsidR="001B7C36" w:rsidRDefault="00712943">
      <w:pPr>
        <w:ind w:firstLineChars="950" w:firstLine="3040"/>
        <w:rPr>
          <w:rFonts w:ascii="仿宋" w:eastAsia="仿宋" w:hAnsi="仿宋"/>
          <w:bCs/>
          <w:sz w:val="32"/>
        </w:rPr>
      </w:pPr>
      <w:r>
        <w:rPr>
          <w:rFonts w:ascii="仿宋" w:eastAsia="仿宋" w:hAnsi="仿宋" w:hint="eastAsia"/>
          <w:bCs/>
          <w:sz w:val="32"/>
        </w:rPr>
        <w:t>二〇一八年七</w:t>
      </w:r>
      <w:r w:rsidR="008F5BC5">
        <w:rPr>
          <w:rFonts w:ascii="仿宋" w:eastAsia="仿宋" w:hAnsi="仿宋" w:hint="eastAsia"/>
          <w:bCs/>
          <w:sz w:val="32"/>
        </w:rPr>
        <w:t>月</w:t>
      </w:r>
    </w:p>
    <w:p w:rsidR="001B7C36" w:rsidRDefault="001B7C36">
      <w:pPr>
        <w:rPr>
          <w:rFonts w:ascii="仿宋" w:eastAsia="仿宋" w:hAnsi="仿宋"/>
          <w:bCs/>
          <w:sz w:val="32"/>
        </w:rPr>
        <w:sectPr w:rsidR="001B7C36">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投标邀请函</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 特别提示</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D 投标文件的递交</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E 开标和评标</w:t>
      </w:r>
    </w:p>
    <w:p w:rsidR="001B7C36" w:rsidRDefault="008F5BC5" w:rsidP="008F5BC5">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F 无效投标与废标</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G 纪律与监督</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采购内容及其它要求</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hint="eastAsia"/>
          <w:b/>
          <w:bCs/>
          <w:sz w:val="28"/>
          <w:szCs w:val="28"/>
        </w:rPr>
        <w:t>（参考</w:t>
      </w:r>
      <w:r>
        <w:rPr>
          <w:rFonts w:ascii="黑体" w:eastAsia="黑体" w:cs="黑体" w:hint="eastAsia"/>
          <w:b/>
          <w:bCs/>
          <w:sz w:val="28"/>
          <w:szCs w:val="28"/>
          <w:lang w:val="zh-CN"/>
        </w:rPr>
        <w:t>样本）</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1B7C36" w:rsidRDefault="001B7C36">
      <w:pPr>
        <w:autoSpaceDE w:val="0"/>
        <w:autoSpaceDN w:val="0"/>
        <w:adjustRightInd w:val="0"/>
        <w:spacing w:line="360" w:lineRule="auto"/>
        <w:rPr>
          <w:rFonts w:ascii="黑体" w:eastAsia="黑体" w:cs="黑体"/>
          <w:b/>
          <w:bCs/>
          <w:sz w:val="28"/>
          <w:szCs w:val="28"/>
          <w:lang w:val="zh-CN"/>
        </w:rPr>
      </w:pPr>
    </w:p>
    <w:p w:rsidR="001B7C36" w:rsidRDefault="001B7C36">
      <w:pPr>
        <w:spacing w:line="520" w:lineRule="exact"/>
        <w:textAlignment w:val="baseline"/>
        <w:rPr>
          <w:rFonts w:ascii="仿宋" w:eastAsia="仿宋" w:hAnsi="仿宋"/>
          <w:b/>
          <w:sz w:val="44"/>
          <w:szCs w:val="44"/>
        </w:rPr>
      </w:pPr>
    </w:p>
    <w:p w:rsidR="001B7C36" w:rsidRDefault="008F5BC5">
      <w:pPr>
        <w:numPr>
          <w:ilvl w:val="0"/>
          <w:numId w:val="2"/>
        </w:numPr>
        <w:spacing w:line="520" w:lineRule="exact"/>
        <w:ind w:firstLineChars="445" w:firstLine="1966"/>
        <w:textAlignment w:val="baseline"/>
        <w:rPr>
          <w:rFonts w:ascii="仿宋" w:eastAsia="仿宋" w:hAnsi="仿宋"/>
          <w:b/>
          <w:sz w:val="44"/>
          <w:szCs w:val="44"/>
        </w:rPr>
      </w:pPr>
      <w:r>
        <w:rPr>
          <w:rFonts w:ascii="仿宋" w:eastAsia="仿宋" w:hAnsi="仿宋" w:hint="eastAsia"/>
          <w:b/>
          <w:sz w:val="44"/>
          <w:szCs w:val="44"/>
        </w:rPr>
        <w:lastRenderedPageBreak/>
        <w:t xml:space="preserve"> 投标邀请函</w:t>
      </w:r>
    </w:p>
    <w:p w:rsidR="001B7C36" w:rsidRDefault="001B7C36">
      <w:pPr>
        <w:spacing w:line="520" w:lineRule="exact"/>
        <w:textAlignment w:val="baseline"/>
        <w:rPr>
          <w:rFonts w:ascii="仿宋" w:eastAsia="仿宋" w:hAnsi="仿宋"/>
          <w:b/>
          <w:sz w:val="36"/>
          <w:szCs w:val="36"/>
        </w:rPr>
      </w:pPr>
    </w:p>
    <w:p w:rsidR="008F5BC5" w:rsidRDefault="008F5BC5">
      <w:pPr>
        <w:jc w:val="center"/>
        <w:rPr>
          <w:rFonts w:ascii="仿宋" w:eastAsia="仿宋" w:hAnsi="仿宋" w:cs="仿宋"/>
          <w:b/>
          <w:bCs/>
          <w:sz w:val="36"/>
          <w:szCs w:val="36"/>
        </w:rPr>
      </w:pPr>
      <w:r w:rsidRPr="008F5BC5">
        <w:rPr>
          <w:rFonts w:ascii="仿宋" w:eastAsia="仿宋" w:hAnsi="仿宋" w:cs="仿宋" w:hint="eastAsia"/>
          <w:b/>
          <w:bCs/>
          <w:sz w:val="36"/>
          <w:szCs w:val="36"/>
        </w:rPr>
        <w:t>禹州市教育体育局校车采购项目</w:t>
      </w:r>
      <w:r w:rsidR="00712943">
        <w:rPr>
          <w:rFonts w:ascii="仿宋" w:eastAsia="仿宋" w:hAnsi="仿宋" w:cs="仿宋" w:hint="eastAsia"/>
          <w:b/>
          <w:bCs/>
          <w:sz w:val="36"/>
          <w:szCs w:val="36"/>
        </w:rPr>
        <w:t>（四</w:t>
      </w:r>
      <w:r w:rsidR="00207555">
        <w:rPr>
          <w:rFonts w:ascii="仿宋" w:eastAsia="仿宋" w:hAnsi="仿宋" w:cs="仿宋" w:hint="eastAsia"/>
          <w:b/>
          <w:bCs/>
          <w:sz w:val="36"/>
          <w:szCs w:val="36"/>
        </w:rPr>
        <w:t>次）</w:t>
      </w:r>
    </w:p>
    <w:p w:rsidR="001B7C36" w:rsidRDefault="008F5BC5">
      <w:pPr>
        <w:jc w:val="center"/>
        <w:rPr>
          <w:rFonts w:ascii="仿宋" w:eastAsia="仿宋" w:hAnsi="仿宋" w:cs="仿宋"/>
          <w:b/>
          <w:bCs/>
          <w:sz w:val="36"/>
          <w:szCs w:val="36"/>
        </w:rPr>
      </w:pPr>
      <w:r>
        <w:rPr>
          <w:rFonts w:ascii="仿宋" w:eastAsia="仿宋" w:hAnsi="仿宋" w:cs="仿宋" w:hint="eastAsia"/>
          <w:b/>
          <w:bCs/>
          <w:sz w:val="36"/>
          <w:szCs w:val="36"/>
        </w:rPr>
        <w:t xml:space="preserve">邀   请  函 </w:t>
      </w:r>
    </w:p>
    <w:p w:rsidR="001B7C36" w:rsidRDefault="001B7C36">
      <w:pPr>
        <w:ind w:firstLineChars="1500" w:firstLine="3614"/>
        <w:rPr>
          <w:rFonts w:ascii="仿宋" w:eastAsia="仿宋" w:hAnsi="仿宋" w:cs="仿宋"/>
          <w:b/>
          <w:bCs/>
          <w:sz w:val="24"/>
          <w:szCs w:val="24"/>
        </w:rPr>
      </w:pPr>
    </w:p>
    <w:p w:rsidR="001B7C36" w:rsidRDefault="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禹州市政府采购中心受禹州市教育体育局的委托，就“</w:t>
      </w:r>
      <w:r w:rsidRPr="008F5BC5">
        <w:rPr>
          <w:rFonts w:ascii="仿宋" w:eastAsia="仿宋" w:hAnsi="仿宋" w:cs="仿宋" w:hint="eastAsia"/>
          <w:sz w:val="24"/>
          <w:szCs w:val="24"/>
        </w:rPr>
        <w:t>禹州市教育体育局校车采购项目</w:t>
      </w:r>
      <w:r w:rsidR="00712943">
        <w:rPr>
          <w:rFonts w:ascii="仿宋" w:eastAsia="仿宋" w:hAnsi="仿宋" w:cs="仿宋" w:hint="eastAsia"/>
          <w:sz w:val="24"/>
          <w:szCs w:val="24"/>
        </w:rPr>
        <w:t>（四</w:t>
      </w:r>
      <w:r w:rsidR="00207555">
        <w:rPr>
          <w:rFonts w:ascii="仿宋" w:eastAsia="仿宋" w:hAnsi="仿宋" w:cs="仿宋" w:hint="eastAsia"/>
          <w:sz w:val="24"/>
          <w:szCs w:val="24"/>
        </w:rPr>
        <w:t>次）</w:t>
      </w:r>
      <w:r>
        <w:rPr>
          <w:rFonts w:ascii="仿宋" w:eastAsia="仿宋" w:hAnsi="仿宋" w:cs="仿宋" w:hint="eastAsia"/>
          <w:sz w:val="24"/>
          <w:szCs w:val="24"/>
        </w:rPr>
        <w:t>”进行公开招标，欢迎合格的投标人前来投标。</w:t>
      </w:r>
    </w:p>
    <w:p w:rsidR="001B7C36" w:rsidRDefault="008F5BC5">
      <w:pPr>
        <w:spacing w:line="44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一、项目基本情况</w:t>
      </w:r>
    </w:p>
    <w:p w:rsidR="001B7C36" w:rsidRPr="008F5BC5" w:rsidRDefault="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1、采购人：禹州市教育体育局</w:t>
      </w:r>
    </w:p>
    <w:p w:rsidR="008F5BC5" w:rsidRDefault="008F5BC5" w:rsidP="008F5BC5">
      <w:pPr>
        <w:spacing w:line="440" w:lineRule="exact"/>
        <w:ind w:leftChars="304" w:left="2318" w:hangingChars="700" w:hanging="1680"/>
        <w:rPr>
          <w:rFonts w:ascii="仿宋" w:eastAsia="仿宋" w:hAnsi="仿宋" w:cs="仿宋"/>
          <w:szCs w:val="21"/>
        </w:rPr>
      </w:pPr>
      <w:r>
        <w:rPr>
          <w:rFonts w:ascii="仿宋" w:eastAsia="仿宋" w:hAnsi="仿宋" w:cs="仿宋" w:hint="eastAsia"/>
          <w:sz w:val="24"/>
          <w:szCs w:val="24"/>
        </w:rPr>
        <w:t>2、项目名称：</w:t>
      </w:r>
      <w:r w:rsidRPr="008F5BC5">
        <w:rPr>
          <w:rFonts w:ascii="仿宋" w:eastAsia="仿宋" w:hAnsi="仿宋" w:cs="仿宋" w:hint="eastAsia"/>
          <w:szCs w:val="21"/>
        </w:rPr>
        <w:t>禹州市教育体育局校车采购项目</w:t>
      </w:r>
      <w:r w:rsidR="00712943">
        <w:rPr>
          <w:rFonts w:ascii="仿宋" w:eastAsia="仿宋" w:hAnsi="仿宋" w:cs="仿宋" w:hint="eastAsia"/>
          <w:szCs w:val="21"/>
        </w:rPr>
        <w:t>（四</w:t>
      </w:r>
      <w:r w:rsidR="00207555">
        <w:rPr>
          <w:rFonts w:ascii="仿宋" w:eastAsia="仿宋" w:hAnsi="仿宋" w:cs="仿宋" w:hint="eastAsia"/>
          <w:szCs w:val="21"/>
        </w:rPr>
        <w:t>次）</w:t>
      </w:r>
    </w:p>
    <w:p w:rsidR="001B7C36" w:rsidRDefault="008F5BC5" w:rsidP="008F5BC5">
      <w:pPr>
        <w:spacing w:line="440" w:lineRule="exact"/>
        <w:ind w:leftChars="304" w:left="2318" w:hangingChars="700" w:hanging="1680"/>
        <w:rPr>
          <w:rFonts w:ascii="仿宋" w:eastAsia="仿宋" w:hAnsi="仿宋" w:cs="仿宋"/>
          <w:sz w:val="24"/>
          <w:szCs w:val="24"/>
        </w:rPr>
      </w:pPr>
      <w:r>
        <w:rPr>
          <w:rFonts w:ascii="仿宋" w:eastAsia="仿宋" w:hAnsi="仿宋" w:cs="仿宋" w:hint="eastAsia"/>
          <w:sz w:val="24"/>
          <w:szCs w:val="24"/>
        </w:rPr>
        <w:t>3、采购编号：</w:t>
      </w:r>
      <w:r w:rsidR="00712943">
        <w:rPr>
          <w:rFonts w:ascii="仿宋" w:eastAsia="仿宋" w:hAnsi="仿宋" w:cs="仿宋" w:hint="eastAsia"/>
          <w:sz w:val="24"/>
          <w:szCs w:val="24"/>
        </w:rPr>
        <w:t>YZCG-G2018054-3</w:t>
      </w:r>
    </w:p>
    <w:p w:rsidR="008F5BC5" w:rsidRPr="008F5BC5" w:rsidRDefault="008F5BC5" w:rsidP="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4、项目需求：</w:t>
      </w:r>
      <w:r w:rsidRPr="008F5BC5">
        <w:rPr>
          <w:rFonts w:ascii="仿宋" w:eastAsia="仿宋" w:hAnsi="仿宋" w:cs="仿宋" w:hint="eastAsia"/>
          <w:sz w:val="24"/>
          <w:szCs w:val="24"/>
        </w:rPr>
        <w:t>校车10辆</w:t>
      </w:r>
    </w:p>
    <w:p w:rsidR="008F5BC5" w:rsidRPr="008F5BC5" w:rsidRDefault="008F5BC5" w:rsidP="008F5BC5">
      <w:pPr>
        <w:spacing w:line="440" w:lineRule="exact"/>
        <w:ind w:firstLineChars="200" w:firstLine="480"/>
        <w:rPr>
          <w:rFonts w:ascii="仿宋" w:eastAsia="仿宋" w:hAnsi="仿宋" w:cs="仿宋"/>
          <w:sz w:val="24"/>
          <w:szCs w:val="24"/>
        </w:rPr>
      </w:pPr>
      <w:r w:rsidRPr="008F5BC5">
        <w:rPr>
          <w:rFonts w:ascii="仿宋" w:eastAsia="仿宋" w:hAnsi="仿宋" w:cs="仿宋" w:hint="eastAsia"/>
          <w:sz w:val="24"/>
          <w:szCs w:val="24"/>
        </w:rPr>
        <w:t>5、采购预算：160万元</w:t>
      </w:r>
    </w:p>
    <w:p w:rsidR="008F5BC5" w:rsidRDefault="008F5BC5" w:rsidP="008F5BC5">
      <w:pPr>
        <w:spacing w:line="440" w:lineRule="exact"/>
        <w:ind w:firstLineChars="150" w:firstLine="360"/>
        <w:rPr>
          <w:rFonts w:ascii="仿宋" w:eastAsia="仿宋" w:hAnsi="仿宋" w:cs="仿宋"/>
          <w:sz w:val="24"/>
          <w:szCs w:val="24"/>
        </w:rPr>
      </w:pPr>
      <w:r w:rsidRPr="008F5BC5">
        <w:rPr>
          <w:rFonts w:ascii="仿宋" w:eastAsia="仿宋" w:hAnsi="仿宋" w:cs="仿宋" w:hint="eastAsia"/>
          <w:sz w:val="24"/>
          <w:szCs w:val="24"/>
        </w:rPr>
        <w:t xml:space="preserve"> 6、最高限价：160万元</w:t>
      </w:r>
      <w:r>
        <w:rPr>
          <w:rFonts w:ascii="仿宋" w:eastAsia="仿宋" w:hAnsi="仿宋" w:cs="仿宋" w:hint="eastAsia"/>
          <w:sz w:val="24"/>
          <w:szCs w:val="24"/>
        </w:rPr>
        <w:t xml:space="preserve">　</w:t>
      </w:r>
    </w:p>
    <w:p w:rsidR="001B7C36" w:rsidRDefault="008F5BC5" w:rsidP="008F5BC5">
      <w:pPr>
        <w:spacing w:line="440" w:lineRule="exact"/>
        <w:ind w:firstLineChars="150" w:firstLine="360"/>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二、需要落实的政府采购政策</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本项目落实节约能源、保护环境、扶持不发达地区和少数民族地区、促进中小企业、监狱企业发展等政府采购政策。（详见招标文件）</w:t>
      </w:r>
    </w:p>
    <w:p w:rsidR="00D97484" w:rsidRPr="00D97484" w:rsidRDefault="008F5BC5" w:rsidP="00D97484">
      <w:pPr>
        <w:spacing w:line="440" w:lineRule="exact"/>
        <w:rPr>
          <w:rFonts w:ascii="仿宋" w:eastAsia="仿宋" w:hAnsi="仿宋" w:cs="仿宋"/>
          <w:b/>
          <w:bCs/>
          <w:sz w:val="24"/>
          <w:szCs w:val="24"/>
        </w:rPr>
      </w:pPr>
      <w:r>
        <w:rPr>
          <w:rFonts w:ascii="仿宋" w:eastAsia="仿宋" w:hAnsi="仿宋" w:cs="仿宋" w:hint="eastAsia"/>
          <w:sz w:val="24"/>
          <w:szCs w:val="24"/>
        </w:rPr>
        <w:t xml:space="preserve">　</w:t>
      </w:r>
      <w:r w:rsidR="00D97484" w:rsidRPr="00D97484">
        <w:rPr>
          <w:rFonts w:ascii="仿宋" w:eastAsia="仿宋" w:hAnsi="仿宋" w:cs="仿宋" w:hint="eastAsia"/>
          <w:b/>
          <w:bCs/>
          <w:sz w:val="24"/>
          <w:szCs w:val="24"/>
        </w:rPr>
        <w:t>三、供应商资格要求：</w:t>
      </w:r>
    </w:p>
    <w:p w:rsidR="00D97484" w:rsidRPr="00D97484" w:rsidRDefault="00D97484" w:rsidP="00D97484">
      <w:pPr>
        <w:spacing w:line="440" w:lineRule="exact"/>
        <w:rPr>
          <w:rFonts w:ascii="仿宋" w:eastAsia="仿宋" w:hAnsi="仿宋" w:cs="仿宋"/>
          <w:sz w:val="24"/>
          <w:szCs w:val="24"/>
        </w:rPr>
      </w:pPr>
      <w:r w:rsidRPr="00D97484">
        <w:rPr>
          <w:rFonts w:ascii="仿宋" w:eastAsia="仿宋" w:hAnsi="仿宋" w:cs="仿宋" w:hint="eastAsia"/>
          <w:sz w:val="24"/>
          <w:szCs w:val="24"/>
        </w:rPr>
        <w:t>1、符合《政府采购法》第二十二条之规定；</w:t>
      </w:r>
    </w:p>
    <w:p w:rsidR="00D97484" w:rsidRPr="00D97484" w:rsidRDefault="00D97484" w:rsidP="00D97484">
      <w:pPr>
        <w:spacing w:line="440" w:lineRule="exact"/>
        <w:rPr>
          <w:rFonts w:ascii="仿宋" w:eastAsia="仿宋" w:hAnsi="仿宋" w:cs="仿宋"/>
          <w:sz w:val="24"/>
          <w:szCs w:val="24"/>
        </w:rPr>
      </w:pPr>
      <w:r w:rsidRPr="00D97484">
        <w:rPr>
          <w:rFonts w:ascii="仿宋" w:eastAsia="仿宋" w:hAnsi="仿宋" w:cs="仿宋" w:hint="eastAsia"/>
          <w:sz w:val="24"/>
          <w:szCs w:val="24"/>
        </w:rPr>
        <w:t>2、投标商须具有独立法人资格的生产厂家且具有相应的经营范围(以营业执照为准)；</w:t>
      </w:r>
    </w:p>
    <w:p w:rsidR="00D97484" w:rsidRPr="00D97484" w:rsidRDefault="00D97484" w:rsidP="00D97484">
      <w:pPr>
        <w:spacing w:line="440" w:lineRule="exact"/>
        <w:rPr>
          <w:rFonts w:ascii="仿宋" w:eastAsia="仿宋" w:hAnsi="仿宋" w:cs="仿宋"/>
          <w:sz w:val="24"/>
          <w:szCs w:val="24"/>
        </w:rPr>
      </w:pPr>
      <w:r w:rsidRPr="00D97484">
        <w:rPr>
          <w:rFonts w:ascii="仿宋" w:eastAsia="仿宋" w:hAnsi="仿宋" w:cs="仿宋" w:hint="eastAsia"/>
          <w:sz w:val="24"/>
          <w:szCs w:val="24"/>
        </w:rPr>
        <w:t>3、投标商所投产品须是自产产品，投标单位所提供的</w:t>
      </w:r>
      <w:proofErr w:type="gramStart"/>
      <w:r w:rsidRPr="00D97484">
        <w:rPr>
          <w:rFonts w:ascii="仿宋" w:eastAsia="仿宋" w:hAnsi="仿宋" w:cs="仿宋" w:hint="eastAsia"/>
          <w:sz w:val="24"/>
          <w:szCs w:val="24"/>
        </w:rPr>
        <w:t>校车须</w:t>
      </w:r>
      <w:proofErr w:type="gramEnd"/>
      <w:r w:rsidRPr="00D97484">
        <w:rPr>
          <w:rFonts w:ascii="仿宋" w:eastAsia="仿宋" w:hAnsi="仿宋" w:cs="仿宋" w:hint="eastAsia"/>
          <w:sz w:val="24"/>
          <w:szCs w:val="24"/>
        </w:rPr>
        <w:t>为列入国家工信部《车辆生产企业及产品公告》中的产品；所提供的整车必须符合《校车安全管理条例》和2012年国家质监总局、标准化管理委员会发布的《专用校车安全技术条件》和《专用校车学生座椅系统及其车辆固定件的强度》的要求，确保能够在采购</w:t>
      </w:r>
      <w:proofErr w:type="gramStart"/>
      <w:r w:rsidRPr="00D97484">
        <w:rPr>
          <w:rFonts w:ascii="仿宋" w:eastAsia="仿宋" w:hAnsi="仿宋" w:cs="仿宋" w:hint="eastAsia"/>
          <w:sz w:val="24"/>
          <w:szCs w:val="24"/>
        </w:rPr>
        <w:t>人当地</w:t>
      </w:r>
      <w:proofErr w:type="gramEnd"/>
      <w:r w:rsidRPr="00D97484">
        <w:rPr>
          <w:rFonts w:ascii="仿宋" w:eastAsia="仿宋" w:hAnsi="仿宋" w:cs="仿宋" w:hint="eastAsia"/>
          <w:sz w:val="24"/>
          <w:szCs w:val="24"/>
        </w:rPr>
        <w:t>车辆管理所上牌；</w:t>
      </w:r>
    </w:p>
    <w:p w:rsidR="00D97484" w:rsidRPr="00D97484" w:rsidRDefault="00D97484" w:rsidP="00D97484">
      <w:pPr>
        <w:spacing w:line="440" w:lineRule="exact"/>
        <w:rPr>
          <w:rFonts w:ascii="仿宋" w:eastAsia="仿宋" w:hAnsi="仿宋" w:cs="仿宋"/>
          <w:sz w:val="24"/>
          <w:szCs w:val="24"/>
        </w:rPr>
      </w:pPr>
      <w:r w:rsidRPr="00D97484">
        <w:rPr>
          <w:rFonts w:ascii="仿宋" w:eastAsia="仿宋" w:hAnsi="仿宋" w:cs="仿宋" w:hint="eastAsia"/>
          <w:sz w:val="24"/>
          <w:szCs w:val="24"/>
        </w:rPr>
        <w:t>4、投标商应开具由项目所在地或企业营业执照注册所在地人民检察院出具的无行贿犯罪档案告知函；</w:t>
      </w:r>
    </w:p>
    <w:p w:rsidR="00D97484" w:rsidRPr="00D97484" w:rsidRDefault="00D97484" w:rsidP="00D97484">
      <w:pPr>
        <w:spacing w:line="440" w:lineRule="exact"/>
        <w:rPr>
          <w:rFonts w:ascii="仿宋" w:eastAsia="仿宋" w:hAnsi="仿宋" w:cs="仿宋"/>
          <w:sz w:val="24"/>
          <w:szCs w:val="24"/>
        </w:rPr>
      </w:pPr>
      <w:r w:rsidRPr="00D97484">
        <w:rPr>
          <w:rFonts w:ascii="仿宋" w:eastAsia="仿宋" w:hAnsi="仿宋" w:cs="仿宋" w:hint="eastAsia"/>
          <w:sz w:val="24"/>
          <w:szCs w:val="24"/>
        </w:rPr>
        <w:t>5、法定代表人授权代表须是投标人本单位职工，应提供本公司缴纳社会保险证明；</w:t>
      </w:r>
    </w:p>
    <w:p w:rsidR="00D97484" w:rsidRPr="00D97484" w:rsidRDefault="00D97484" w:rsidP="00D97484">
      <w:pPr>
        <w:spacing w:line="440" w:lineRule="exact"/>
        <w:rPr>
          <w:rFonts w:ascii="仿宋" w:eastAsia="仿宋" w:hAnsi="仿宋" w:cs="仿宋"/>
          <w:sz w:val="24"/>
          <w:szCs w:val="24"/>
        </w:rPr>
      </w:pPr>
      <w:r w:rsidRPr="00D97484">
        <w:rPr>
          <w:rFonts w:ascii="仿宋" w:eastAsia="仿宋" w:hAnsi="仿宋" w:cs="仿宋" w:hint="eastAsia"/>
          <w:sz w:val="24"/>
          <w:szCs w:val="24"/>
        </w:rPr>
        <w:t>6、本项目不接受投标人以联合体形</w:t>
      </w:r>
      <w:proofErr w:type="gramStart"/>
      <w:r w:rsidRPr="00D97484">
        <w:rPr>
          <w:rFonts w:ascii="仿宋" w:eastAsia="仿宋" w:hAnsi="仿宋" w:cs="仿宋" w:hint="eastAsia"/>
          <w:sz w:val="24"/>
          <w:szCs w:val="24"/>
        </w:rPr>
        <w:t>式参与</w:t>
      </w:r>
      <w:proofErr w:type="gramEnd"/>
      <w:r w:rsidRPr="00D97484">
        <w:rPr>
          <w:rFonts w:ascii="仿宋" w:eastAsia="仿宋" w:hAnsi="仿宋" w:cs="仿宋" w:hint="eastAsia"/>
          <w:sz w:val="24"/>
          <w:szCs w:val="24"/>
        </w:rPr>
        <w:t>投标。</w:t>
      </w:r>
    </w:p>
    <w:p w:rsidR="001B7C36" w:rsidRDefault="008F5BC5" w:rsidP="00D97484">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四、获取招标文件的方式、时间、地点及文件费用</w:t>
      </w:r>
    </w:p>
    <w:p w:rsidR="001B7C36" w:rsidRPr="008F5BC5" w:rsidRDefault="008F5BC5">
      <w:pPr>
        <w:wordWrap w:val="0"/>
        <w:topLinePunct/>
        <w:snapToGrid w:val="0"/>
        <w:spacing w:line="440" w:lineRule="exact"/>
        <w:ind w:firstLineChars="200" w:firstLine="480"/>
        <w:rPr>
          <w:rFonts w:ascii="仿宋" w:eastAsia="仿宋" w:hAnsi="仿宋" w:cs="宋体"/>
          <w:sz w:val="24"/>
          <w:szCs w:val="24"/>
        </w:rPr>
      </w:pPr>
      <w:r w:rsidRPr="008F5BC5">
        <w:rPr>
          <w:rFonts w:ascii="仿宋" w:eastAsia="仿宋" w:hAnsi="仿宋" w:cs="宋体" w:hint="eastAsia"/>
          <w:sz w:val="24"/>
          <w:szCs w:val="24"/>
        </w:rPr>
        <w:t>1</w:t>
      </w:r>
      <w:r>
        <w:rPr>
          <w:rFonts w:ascii="仿宋" w:eastAsia="仿宋" w:hAnsi="仿宋" w:cs="宋体" w:hint="eastAsia"/>
          <w:sz w:val="24"/>
          <w:szCs w:val="24"/>
          <w:lang w:val="zh-CN"/>
        </w:rPr>
        <w:t>、持</w:t>
      </w:r>
      <w:r w:rsidRPr="008F5BC5">
        <w:rPr>
          <w:rFonts w:ascii="仿宋" w:eastAsia="仿宋" w:hAnsi="仿宋" w:cs="宋体" w:hint="eastAsia"/>
          <w:sz w:val="24"/>
          <w:szCs w:val="24"/>
        </w:rPr>
        <w:t>CA</w:t>
      </w:r>
      <w:r>
        <w:rPr>
          <w:rFonts w:ascii="仿宋" w:eastAsia="仿宋" w:hAnsi="仿宋" w:cs="宋体" w:hint="eastAsia"/>
          <w:sz w:val="24"/>
          <w:szCs w:val="24"/>
          <w:lang w:val="zh-CN"/>
        </w:rPr>
        <w:t>数字认证证书</w:t>
      </w:r>
      <w:r w:rsidRPr="008F5BC5">
        <w:rPr>
          <w:rFonts w:ascii="仿宋" w:eastAsia="仿宋" w:hAnsi="仿宋" w:cs="宋体" w:hint="eastAsia"/>
          <w:sz w:val="24"/>
          <w:szCs w:val="24"/>
        </w:rPr>
        <w:t>，</w:t>
      </w:r>
      <w:r>
        <w:rPr>
          <w:rFonts w:ascii="仿宋" w:eastAsia="仿宋" w:hAnsi="仿宋" w:cs="宋体" w:hint="eastAsia"/>
          <w:sz w:val="24"/>
          <w:szCs w:val="24"/>
          <w:lang w:val="zh-CN"/>
        </w:rPr>
        <w:t>登录</w:t>
      </w:r>
      <w:hyperlink r:id="rId15" w:history="1">
        <w:r w:rsidRPr="008F5BC5">
          <w:rPr>
            <w:rFonts w:ascii="仿宋" w:eastAsia="仿宋" w:hAnsi="仿宋" w:cs="宋体" w:hint="eastAsia"/>
            <w:sz w:val="24"/>
            <w:szCs w:val="24"/>
          </w:rPr>
          <w:t>http://221.14.6.70:8088/ggzy/eps/public/Regi</w:t>
        </w:r>
        <w:r w:rsidRPr="008F5BC5">
          <w:rPr>
            <w:rFonts w:ascii="仿宋" w:eastAsia="仿宋" w:hAnsi="仿宋" w:cs="宋体" w:hint="eastAsia"/>
            <w:sz w:val="24"/>
            <w:szCs w:val="24"/>
          </w:rPr>
          <w:lastRenderedPageBreak/>
          <w:t>stAllJcxx.html</w:t>
        </w:r>
      </w:hyperlink>
      <w:r>
        <w:rPr>
          <w:rFonts w:ascii="仿宋" w:eastAsia="仿宋" w:hAnsi="仿宋" w:cs="宋体" w:hint="eastAsia"/>
          <w:sz w:val="24"/>
          <w:szCs w:val="24"/>
          <w:lang w:val="zh-CN"/>
        </w:rPr>
        <w:t>进行免费注册登记</w:t>
      </w:r>
      <w:r w:rsidRPr="008F5BC5">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8F5BC5">
        <w:rPr>
          <w:rFonts w:ascii="仿宋" w:eastAsia="仿宋" w:hAnsi="仿宋" w:cs="宋体" w:hint="eastAsia"/>
          <w:sz w:val="24"/>
          <w:szCs w:val="24"/>
        </w:rPr>
        <w:t>（</w:t>
      </w:r>
      <w:r>
        <w:rPr>
          <w:rFonts w:ascii="仿宋" w:eastAsia="仿宋" w:hAnsi="仿宋" w:cs="宋体" w:hint="eastAsia"/>
          <w:sz w:val="24"/>
          <w:szCs w:val="24"/>
          <w:lang w:val="zh-CN"/>
        </w:rPr>
        <w:t>河南省</w:t>
      </w:r>
      <w:r w:rsidRPr="008F5BC5">
        <w:rPr>
          <w:rFonts w:ascii="仿宋" w:eastAsia="仿宋" w:hAnsi="仿宋" w:cs="宋体" w:hint="eastAsia"/>
          <w:sz w:val="24"/>
          <w:szCs w:val="24"/>
        </w:rPr>
        <w:t>·</w:t>
      </w:r>
      <w:r>
        <w:rPr>
          <w:rFonts w:ascii="仿宋" w:eastAsia="仿宋" w:hAnsi="仿宋" w:cs="宋体" w:hint="eastAsia"/>
          <w:sz w:val="24"/>
          <w:szCs w:val="24"/>
          <w:lang w:val="zh-CN"/>
        </w:rPr>
        <w:t>许昌市</w:t>
      </w:r>
      <w:r w:rsidRPr="008F5BC5">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8F5BC5">
        <w:rPr>
          <w:rFonts w:ascii="仿宋" w:eastAsia="仿宋" w:hAnsi="仿宋" w:cs="宋体" w:hint="eastAsia"/>
          <w:sz w:val="24"/>
          <w:szCs w:val="24"/>
        </w:rPr>
        <w:t>-</w:t>
      </w:r>
      <w:r>
        <w:rPr>
          <w:rFonts w:ascii="仿宋" w:eastAsia="仿宋" w:hAnsi="仿宋" w:cs="宋体" w:hint="eastAsia"/>
          <w:sz w:val="24"/>
          <w:szCs w:val="24"/>
          <w:lang w:val="zh-CN"/>
        </w:rPr>
        <w:t>诚信库网上注册相关资料下载</w:t>
      </w:r>
      <w:r w:rsidRPr="008F5BC5">
        <w:rPr>
          <w:rFonts w:ascii="仿宋" w:eastAsia="仿宋" w:hAnsi="仿宋" w:cs="宋体" w:hint="eastAsia"/>
          <w:sz w:val="24"/>
          <w:szCs w:val="24"/>
        </w:rPr>
        <w:t>”）；</w:t>
      </w:r>
    </w:p>
    <w:p w:rsidR="001B7C36" w:rsidRDefault="008F5BC5">
      <w:pPr>
        <w:wordWrap w:val="0"/>
        <w:topLinePunct/>
        <w:autoSpaceDE w:val="0"/>
        <w:autoSpaceDN w:val="0"/>
        <w:adjustRightInd w:val="0"/>
        <w:snapToGrid w:val="0"/>
        <w:spacing w:line="440" w:lineRule="exact"/>
        <w:ind w:firstLine="482"/>
        <w:rPr>
          <w:rFonts w:ascii="仿宋" w:eastAsia="仿宋" w:hAnsi="仿宋" w:cs="仿宋"/>
          <w:sz w:val="24"/>
          <w:szCs w:val="24"/>
          <w:lang w:val="zh-CN"/>
        </w:rPr>
      </w:pPr>
      <w:r>
        <w:rPr>
          <w:rFonts w:ascii="仿宋" w:eastAsia="仿宋" w:hAnsi="仿宋" w:cs="宋体" w:hint="eastAsia"/>
          <w:sz w:val="24"/>
          <w:szCs w:val="24"/>
          <w:lang w:val="zh-CN"/>
        </w:rPr>
        <w:t xml:space="preserve">　2、在投标截止时间前登录</w:t>
      </w:r>
      <w:hyperlink r:id="rId16" w:history="1">
        <w:r>
          <w:rPr>
            <w:rFonts w:ascii="仿宋" w:eastAsia="仿宋" w:hAnsi="仿宋" w:cs="宋体" w:hint="eastAsia"/>
            <w:sz w:val="24"/>
            <w:szCs w:val="24"/>
            <w:lang w:val="zh-CN"/>
          </w:rPr>
          <w:t>http://221.14.6.70:8088/ggzy/</w:t>
        </w:r>
      </w:hyperlink>
      <w:r>
        <w:rPr>
          <w:rFonts w:ascii="仿宋" w:eastAsia="仿宋" w:hAnsi="仿宋" w:cs="宋体" w:hint="eastAsia"/>
          <w:sz w:val="24"/>
          <w:szCs w:val="24"/>
          <w:lang w:val="zh-CN"/>
        </w:rPr>
        <w:t>，自行下载招标文件（详见全国公共资源交易平台（河南省·许昌市）“常见问题解答-交易系统操作手册”）。</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3、未通过全国公共资源交易平台（河南省·许昌市）下载招标文件的投标企业，拒收其递交的投标文件。</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4、招标文件每份售价人民币200元，于递交投标文件时缴纳给采购代理机构，售后不退。</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五、投标截止时间、开标时间及地点：</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1、投标截止及开标时间：2018年</w:t>
      </w:r>
      <w:r w:rsidR="00712943">
        <w:rPr>
          <w:rFonts w:ascii="仿宋" w:eastAsia="仿宋" w:hAnsi="仿宋" w:cs="仿宋" w:hint="eastAsia"/>
          <w:sz w:val="24"/>
          <w:szCs w:val="24"/>
        </w:rPr>
        <w:t>8</w:t>
      </w:r>
      <w:r>
        <w:rPr>
          <w:rFonts w:ascii="仿宋" w:eastAsia="仿宋" w:hAnsi="仿宋" w:cs="仿宋" w:hint="eastAsia"/>
          <w:sz w:val="24"/>
          <w:szCs w:val="24"/>
        </w:rPr>
        <w:t>月</w:t>
      </w:r>
      <w:r w:rsidR="00D97484">
        <w:rPr>
          <w:rFonts w:ascii="仿宋" w:eastAsia="仿宋" w:hAnsi="仿宋" w:cs="仿宋" w:hint="eastAsia"/>
          <w:sz w:val="24"/>
          <w:szCs w:val="24"/>
        </w:rPr>
        <w:t>2</w:t>
      </w:r>
      <w:r>
        <w:rPr>
          <w:rFonts w:ascii="仿宋" w:eastAsia="仿宋" w:hAnsi="仿宋" w:cs="仿宋" w:hint="eastAsia"/>
          <w:sz w:val="24"/>
          <w:szCs w:val="24"/>
        </w:rPr>
        <w:t>日9：00　（北京时间），逾期送达或不符合规定的投标文件不予接受。</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2、开标地点：禹州市公共资源交易中心第二开标室（禹州市行政服务中心楼9楼） </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六、代理机构及采购单位地址、联系人、联系电话</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（一）代理机构：禹州市政府采购中心</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地址：禹州市行政服务中心楼917房间</w:t>
      </w:r>
    </w:p>
    <w:p w:rsidR="001B7C36" w:rsidRDefault="008F5BC5" w:rsidP="00D97484">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联系人：侯女士  联系电话：0374-2077111</w:t>
      </w:r>
    </w:p>
    <w:p w:rsidR="00D97484" w:rsidRPr="00D97484" w:rsidRDefault="00D97484" w:rsidP="00D97484">
      <w:pPr>
        <w:spacing w:line="440" w:lineRule="exact"/>
        <w:ind w:firstLineChars="50" w:firstLine="120"/>
        <w:rPr>
          <w:rFonts w:ascii="仿宋" w:eastAsia="仿宋" w:hAnsi="仿宋" w:cs="仿宋"/>
          <w:sz w:val="24"/>
          <w:szCs w:val="24"/>
        </w:rPr>
      </w:pPr>
      <w:r w:rsidRPr="00D97484">
        <w:rPr>
          <w:rFonts w:ascii="仿宋" w:eastAsia="仿宋" w:hAnsi="仿宋" w:cs="仿宋" w:hint="eastAsia"/>
          <w:sz w:val="24"/>
          <w:szCs w:val="24"/>
        </w:rPr>
        <w:t>（二）采购单位：禹州市教育体育局</w:t>
      </w:r>
    </w:p>
    <w:p w:rsidR="00D97484" w:rsidRPr="00D97484" w:rsidRDefault="00D97484" w:rsidP="00D97484">
      <w:pPr>
        <w:spacing w:line="440" w:lineRule="exact"/>
        <w:ind w:firstLineChars="350" w:firstLine="840"/>
        <w:rPr>
          <w:rFonts w:ascii="仿宋" w:eastAsia="仿宋" w:hAnsi="仿宋" w:cs="仿宋"/>
          <w:sz w:val="24"/>
          <w:szCs w:val="24"/>
        </w:rPr>
      </w:pPr>
      <w:r w:rsidRPr="00D97484">
        <w:rPr>
          <w:rFonts w:ascii="仿宋" w:eastAsia="仿宋" w:hAnsi="仿宋" w:cs="仿宋" w:hint="eastAsia"/>
          <w:sz w:val="24"/>
          <w:szCs w:val="24"/>
        </w:rPr>
        <w:t>地址：禹州市禹王大道</w:t>
      </w:r>
    </w:p>
    <w:p w:rsidR="001B7C36" w:rsidRDefault="00D97484" w:rsidP="00D97484">
      <w:pPr>
        <w:spacing w:line="440" w:lineRule="exact"/>
        <w:ind w:firstLineChars="300" w:firstLine="720"/>
        <w:rPr>
          <w:rFonts w:ascii="仿宋" w:eastAsia="仿宋" w:hAnsi="仿宋" w:cs="仿宋"/>
          <w:sz w:val="24"/>
          <w:szCs w:val="24"/>
        </w:rPr>
      </w:pPr>
      <w:r w:rsidRPr="00D97484">
        <w:rPr>
          <w:rFonts w:ascii="仿宋" w:eastAsia="仿宋" w:hAnsi="仿宋" w:cs="仿宋" w:hint="eastAsia"/>
          <w:sz w:val="24"/>
          <w:szCs w:val="24"/>
        </w:rPr>
        <w:t xml:space="preserve"> 联系人：张先生      联系电话：0374-8880082</w:t>
      </w:r>
      <w:proofErr w:type="gramStart"/>
      <w:r w:rsidR="008F5BC5">
        <w:rPr>
          <w:rFonts w:ascii="仿宋" w:eastAsia="仿宋" w:hAnsi="仿宋" w:cs="仿宋" w:hint="eastAsia"/>
          <w:sz w:val="24"/>
          <w:szCs w:val="24"/>
        </w:rPr>
        <w:t xml:space="preserve">　　　　　　　　　　　　　　　　　</w:t>
      </w:r>
      <w:proofErr w:type="gramEnd"/>
      <w:r w:rsidR="008F5BC5">
        <w:rPr>
          <w:rFonts w:ascii="仿宋" w:eastAsia="仿宋" w:hAnsi="仿宋" w:cs="仿宋" w:hint="eastAsia"/>
          <w:sz w:val="24"/>
          <w:szCs w:val="24"/>
        </w:rPr>
        <w:t xml:space="preserve">       　</w:t>
      </w:r>
    </w:p>
    <w:p w:rsidR="00D97484" w:rsidRDefault="00D97484">
      <w:pPr>
        <w:spacing w:line="440" w:lineRule="exact"/>
        <w:ind w:firstLineChars="2700" w:firstLine="6480"/>
        <w:rPr>
          <w:rFonts w:ascii="仿宋" w:eastAsia="仿宋" w:hAnsi="仿宋" w:cs="仿宋"/>
          <w:sz w:val="24"/>
          <w:szCs w:val="24"/>
        </w:rPr>
      </w:pPr>
    </w:p>
    <w:p w:rsidR="001B7C36" w:rsidRDefault="008F5BC5">
      <w:pPr>
        <w:spacing w:line="440" w:lineRule="exact"/>
        <w:ind w:firstLineChars="2700" w:firstLine="6480"/>
        <w:rPr>
          <w:rFonts w:ascii="仿宋" w:eastAsia="仿宋" w:hAnsi="仿宋" w:cs="仿宋"/>
          <w:sz w:val="24"/>
          <w:szCs w:val="24"/>
        </w:rPr>
      </w:pPr>
      <w:r>
        <w:rPr>
          <w:rFonts w:ascii="仿宋" w:eastAsia="仿宋" w:hAnsi="仿宋" w:cs="仿宋" w:hint="eastAsia"/>
          <w:sz w:val="24"/>
          <w:szCs w:val="24"/>
        </w:rPr>
        <w:t>2018年</w:t>
      </w:r>
      <w:r w:rsidR="00712943">
        <w:rPr>
          <w:rFonts w:ascii="仿宋" w:eastAsia="仿宋" w:hAnsi="仿宋" w:cs="仿宋" w:hint="eastAsia"/>
          <w:sz w:val="24"/>
          <w:szCs w:val="24"/>
        </w:rPr>
        <w:t>7</w:t>
      </w:r>
      <w:r>
        <w:rPr>
          <w:rFonts w:ascii="仿宋" w:eastAsia="仿宋" w:hAnsi="仿宋" w:cs="仿宋" w:hint="eastAsia"/>
          <w:sz w:val="24"/>
          <w:szCs w:val="24"/>
        </w:rPr>
        <w:t>月</w:t>
      </w:r>
      <w:r w:rsidR="00712943">
        <w:rPr>
          <w:rFonts w:ascii="仿宋" w:eastAsia="仿宋" w:hAnsi="仿宋" w:cs="仿宋" w:hint="eastAsia"/>
          <w:sz w:val="24"/>
          <w:szCs w:val="24"/>
        </w:rPr>
        <w:t>11</w:t>
      </w:r>
      <w:r>
        <w:rPr>
          <w:rFonts w:ascii="仿宋" w:eastAsia="仿宋" w:hAnsi="仿宋" w:cs="仿宋" w:hint="eastAsia"/>
          <w:sz w:val="24"/>
          <w:szCs w:val="24"/>
        </w:rPr>
        <w:t>日</w:t>
      </w:r>
    </w:p>
    <w:p w:rsidR="001B7C36" w:rsidRDefault="001B7C36">
      <w:pPr>
        <w:spacing w:line="440" w:lineRule="exact"/>
        <w:rPr>
          <w:rFonts w:ascii="仿宋" w:eastAsia="仿宋" w:hAnsi="仿宋" w:cs="仿宋"/>
          <w:sz w:val="24"/>
          <w:szCs w:val="24"/>
        </w:rPr>
      </w:pPr>
    </w:p>
    <w:p w:rsidR="001B7C36" w:rsidRDefault="001B7C36">
      <w:pPr>
        <w:spacing w:line="360" w:lineRule="auto"/>
        <w:ind w:firstLineChars="700" w:firstLine="1687"/>
        <w:rPr>
          <w:rFonts w:ascii="仿宋" w:eastAsia="仿宋" w:hAnsi="仿宋" w:cs="仿宋"/>
          <w:b/>
          <w:sz w:val="24"/>
          <w:szCs w:val="2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rPr>
          <w:rFonts w:ascii="仿宋" w:eastAsia="仿宋" w:hAnsi="仿宋" w:cs="仿宋"/>
          <w:b/>
          <w:sz w:val="44"/>
          <w:szCs w:val="44"/>
        </w:rPr>
      </w:pPr>
    </w:p>
    <w:p w:rsidR="00D97484" w:rsidRDefault="00D97484">
      <w:pPr>
        <w:spacing w:line="360" w:lineRule="auto"/>
        <w:rPr>
          <w:rFonts w:ascii="仿宋" w:eastAsia="仿宋" w:hAnsi="仿宋" w:cs="仿宋"/>
          <w:b/>
          <w:sz w:val="44"/>
          <w:szCs w:val="44"/>
        </w:rPr>
      </w:pPr>
    </w:p>
    <w:p w:rsidR="001B7C36" w:rsidRDefault="008F5BC5">
      <w:pPr>
        <w:spacing w:line="360" w:lineRule="auto"/>
        <w:ind w:firstLineChars="700" w:firstLine="3092"/>
        <w:rPr>
          <w:rFonts w:ascii="仿宋" w:eastAsia="仿宋" w:hAnsi="仿宋" w:cs="仿宋"/>
          <w:b/>
          <w:sz w:val="44"/>
          <w:szCs w:val="44"/>
        </w:rPr>
      </w:pPr>
      <w:r>
        <w:rPr>
          <w:rFonts w:ascii="仿宋" w:eastAsia="仿宋" w:hAnsi="仿宋" w:cs="仿宋" w:hint="eastAsia"/>
          <w:b/>
          <w:sz w:val="44"/>
          <w:szCs w:val="44"/>
        </w:rPr>
        <w:lastRenderedPageBreak/>
        <w:t>前  附  表</w:t>
      </w:r>
    </w:p>
    <w:tbl>
      <w:tblPr>
        <w:tblpPr w:leftFromText="182" w:rightFromText="182" w:vertAnchor="text" w:horzAnchor="margin" w:tblpXSpec="center" w:tblpY="158"/>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5"/>
        <w:gridCol w:w="6300"/>
      </w:tblGrid>
      <w:tr w:rsidR="001B7C36">
        <w:trPr>
          <w:trHeight w:val="61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1B7C36" w:rsidRDefault="008F5BC5">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1B7C36">
        <w:trPr>
          <w:trHeight w:val="621"/>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1B7C36" w:rsidRDefault="008F5BC5">
            <w:pPr>
              <w:widowControl/>
              <w:rPr>
                <w:rFonts w:ascii="仿宋" w:eastAsia="仿宋" w:hAnsi="仿宋"/>
                <w:b/>
                <w:kern w:val="0"/>
                <w:sz w:val="24"/>
                <w:szCs w:val="24"/>
              </w:rPr>
            </w:pPr>
            <w:r>
              <w:rPr>
                <w:rFonts w:ascii="仿宋" w:eastAsia="仿宋" w:hAnsi="仿宋" w:hint="eastAsia"/>
                <w:sz w:val="24"/>
                <w:szCs w:val="24"/>
              </w:rPr>
              <w:t>YZCG—G20180</w:t>
            </w:r>
            <w:r w:rsidR="00D97484">
              <w:rPr>
                <w:rFonts w:ascii="仿宋" w:eastAsia="仿宋" w:hAnsi="仿宋" w:hint="eastAsia"/>
                <w:sz w:val="24"/>
                <w:szCs w:val="24"/>
              </w:rPr>
              <w:t>54</w:t>
            </w:r>
            <w:r w:rsidR="00207555">
              <w:rPr>
                <w:rFonts w:ascii="仿宋" w:eastAsia="仿宋" w:hAnsi="仿宋" w:hint="eastAsia"/>
                <w:sz w:val="24"/>
                <w:szCs w:val="24"/>
              </w:rPr>
              <w:t>-</w:t>
            </w:r>
            <w:r w:rsidR="00712943">
              <w:rPr>
                <w:rFonts w:ascii="仿宋" w:eastAsia="仿宋" w:hAnsi="仿宋" w:hint="eastAsia"/>
                <w:sz w:val="24"/>
                <w:szCs w:val="24"/>
              </w:rPr>
              <w:t>3</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1B7C36" w:rsidRPr="00D97484" w:rsidRDefault="00D97484">
            <w:pPr>
              <w:pStyle w:val="11"/>
              <w:spacing w:line="520" w:lineRule="exact"/>
              <w:ind w:firstLineChars="0" w:firstLine="0"/>
              <w:rPr>
                <w:rFonts w:ascii="仿宋" w:eastAsia="仿宋" w:hAnsi="仿宋"/>
                <w:color w:val="000000"/>
                <w:kern w:val="0"/>
                <w:sz w:val="24"/>
                <w:szCs w:val="24"/>
              </w:rPr>
            </w:pPr>
            <w:r w:rsidRPr="00D97484">
              <w:rPr>
                <w:rFonts w:ascii="仿宋" w:eastAsia="仿宋" w:hAnsi="仿宋" w:hint="eastAsia"/>
                <w:color w:val="000000"/>
                <w:kern w:val="0"/>
                <w:sz w:val="24"/>
                <w:szCs w:val="24"/>
              </w:rPr>
              <w:t>禹州市教育体育局</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300" w:type="dxa"/>
            <w:tcMar>
              <w:top w:w="0" w:type="dxa"/>
              <w:left w:w="0" w:type="dxa"/>
              <w:bottom w:w="0" w:type="dxa"/>
              <w:right w:w="0" w:type="dxa"/>
            </w:tcMar>
            <w:vAlign w:val="center"/>
          </w:tcPr>
          <w:p w:rsidR="001B7C36" w:rsidRPr="00D97484" w:rsidRDefault="00D97484">
            <w:pPr>
              <w:spacing w:line="520" w:lineRule="exact"/>
              <w:rPr>
                <w:rFonts w:ascii="仿宋" w:eastAsia="仿宋" w:hAnsi="仿宋"/>
                <w:color w:val="000000"/>
                <w:kern w:val="0"/>
                <w:sz w:val="24"/>
                <w:szCs w:val="24"/>
              </w:rPr>
            </w:pPr>
            <w:r w:rsidRPr="00D97484">
              <w:rPr>
                <w:rFonts w:ascii="仿宋" w:eastAsia="仿宋" w:hAnsi="仿宋" w:hint="eastAsia"/>
                <w:color w:val="000000"/>
                <w:kern w:val="0"/>
                <w:sz w:val="24"/>
                <w:szCs w:val="24"/>
              </w:rPr>
              <w:t>禹州市教育体育局校车采购项目</w:t>
            </w:r>
            <w:r w:rsidR="00712943">
              <w:rPr>
                <w:rFonts w:ascii="仿宋" w:eastAsia="仿宋" w:hAnsi="仿宋" w:hint="eastAsia"/>
                <w:color w:val="000000"/>
                <w:kern w:val="0"/>
                <w:sz w:val="24"/>
                <w:szCs w:val="24"/>
              </w:rPr>
              <w:t>（四</w:t>
            </w:r>
            <w:r w:rsidR="00207555">
              <w:rPr>
                <w:rFonts w:ascii="仿宋" w:eastAsia="仿宋" w:hAnsi="仿宋" w:hint="eastAsia"/>
                <w:color w:val="000000"/>
                <w:kern w:val="0"/>
                <w:sz w:val="24"/>
                <w:szCs w:val="24"/>
              </w:rPr>
              <w:t>次）</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1B7C36" w:rsidRDefault="008F5BC5">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1B7C36" w:rsidRDefault="008F5BC5">
            <w:pPr>
              <w:autoSpaceDE w:val="0"/>
              <w:autoSpaceDN w:val="0"/>
              <w:adjustRightInd w:val="0"/>
              <w:spacing w:line="420" w:lineRule="exact"/>
              <w:rPr>
                <w:rFonts w:ascii="仿宋" w:eastAsia="仿宋" w:hAnsi="仿宋"/>
                <w:sz w:val="24"/>
                <w:szCs w:val="24"/>
              </w:rPr>
            </w:pPr>
            <w:r>
              <w:rPr>
                <w:rFonts w:ascii="仿宋" w:eastAsia="仿宋" w:hAnsi="仿宋" w:hint="eastAsia"/>
                <w:sz w:val="24"/>
                <w:szCs w:val="24"/>
              </w:rPr>
              <w:t>以合同为准</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1B7C36" w:rsidRDefault="00D97484">
            <w:pPr>
              <w:widowControl/>
              <w:spacing w:line="440" w:lineRule="exact"/>
              <w:textAlignment w:val="center"/>
              <w:rPr>
                <w:rFonts w:ascii="仿宋" w:eastAsia="仿宋" w:hAnsi="仿宋"/>
                <w:sz w:val="24"/>
                <w:szCs w:val="24"/>
              </w:rPr>
            </w:pPr>
            <w:r>
              <w:rPr>
                <w:rFonts w:ascii="仿宋" w:eastAsia="仿宋" w:hAnsi="仿宋" w:hint="eastAsia"/>
                <w:sz w:val="24"/>
                <w:szCs w:val="24"/>
              </w:rPr>
              <w:t>贰</w:t>
            </w:r>
            <w:r w:rsidR="008F5BC5">
              <w:rPr>
                <w:rFonts w:ascii="仿宋" w:eastAsia="仿宋" w:hAnsi="仿宋" w:hint="eastAsia"/>
                <w:sz w:val="24"/>
                <w:szCs w:val="24"/>
              </w:rPr>
              <w:t>万元整</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2018年</w:t>
            </w:r>
            <w:r w:rsidR="00712943">
              <w:rPr>
                <w:rFonts w:ascii="仿宋" w:eastAsia="仿宋" w:hAnsi="仿宋" w:hint="eastAsia"/>
                <w:sz w:val="24"/>
                <w:szCs w:val="24"/>
              </w:rPr>
              <w:t>8</w:t>
            </w:r>
            <w:r>
              <w:rPr>
                <w:rFonts w:ascii="仿宋" w:eastAsia="仿宋" w:hAnsi="仿宋" w:hint="eastAsia"/>
                <w:sz w:val="24"/>
                <w:szCs w:val="24"/>
              </w:rPr>
              <w:t>月</w:t>
            </w:r>
            <w:r w:rsidR="00D97484">
              <w:rPr>
                <w:rFonts w:ascii="仿宋" w:eastAsia="仿宋" w:hAnsi="仿宋" w:hint="eastAsia"/>
                <w:sz w:val="24"/>
                <w:szCs w:val="24"/>
              </w:rPr>
              <w:t>2</w:t>
            </w:r>
            <w:r>
              <w:rPr>
                <w:rFonts w:ascii="仿宋" w:eastAsia="仿宋" w:hAnsi="仿宋" w:hint="eastAsia"/>
                <w:sz w:val="24"/>
                <w:szCs w:val="24"/>
              </w:rPr>
              <w:t>日9：00</w:t>
            </w:r>
          </w:p>
        </w:tc>
      </w:tr>
      <w:tr w:rsidR="001B7C36">
        <w:trPr>
          <w:trHeight w:val="795"/>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w:t>
            </w:r>
            <w:proofErr w:type="gramStart"/>
            <w:r>
              <w:rPr>
                <w:rFonts w:ascii="仿宋" w:eastAsia="仿宋" w:hAnsi="仿宋" w:hint="eastAsia"/>
                <w:sz w:val="24"/>
                <w:szCs w:val="24"/>
              </w:rPr>
              <w:t>至资格</w:t>
            </w:r>
            <w:proofErr w:type="gramEnd"/>
            <w:r>
              <w:rPr>
                <w:rFonts w:ascii="仿宋" w:eastAsia="仿宋" w:hAnsi="仿宋" w:hint="eastAsia"/>
                <w:sz w:val="24"/>
                <w:szCs w:val="24"/>
              </w:rPr>
              <w:t>性审查结束</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根据《关于在政府采购活动中查询及使用信用记录有关问题的通知》(财库[2016]125 号)的规定，通过“信用中国”网站（ www.creditchina.gov.cn）</w:t>
            </w:r>
            <w:r>
              <w:rPr>
                <w:rFonts w:ascii="仿宋" w:eastAsia="仿宋" w:hAnsi="仿宋"/>
                <w:sz w:val="24"/>
                <w:szCs w:val="24"/>
              </w:rPr>
              <w:t>的“失信被执行人”</w:t>
            </w:r>
            <w:r>
              <w:rPr>
                <w:rFonts w:ascii="仿宋" w:eastAsia="仿宋" w:hAnsi="仿宋" w:hint="eastAsia"/>
                <w:sz w:val="24"/>
                <w:szCs w:val="24"/>
              </w:rPr>
              <w:t>、</w:t>
            </w:r>
            <w:r>
              <w:rPr>
                <w:rFonts w:ascii="仿宋" w:eastAsia="仿宋" w:hAnsi="仿宋"/>
                <w:sz w:val="24"/>
                <w:szCs w:val="24"/>
              </w:rPr>
              <w:t>“重大税收违法案件当事人名单”</w:t>
            </w:r>
            <w:r>
              <w:rPr>
                <w:rFonts w:ascii="仿宋" w:eastAsia="仿宋" w:hAnsi="仿宋" w:hint="eastAsia"/>
                <w:sz w:val="24"/>
                <w:szCs w:val="24"/>
              </w:rPr>
              <w:t>、</w:t>
            </w:r>
            <w:r>
              <w:rPr>
                <w:rFonts w:ascii="仿宋" w:eastAsia="仿宋" w:hAnsi="仿宋"/>
                <w:sz w:val="24"/>
                <w:szCs w:val="24"/>
              </w:rPr>
              <w:t>“政府采购严重违法失信行为记录名单”</w:t>
            </w:r>
            <w:r>
              <w:rPr>
                <w:rFonts w:ascii="仿宋" w:eastAsia="仿宋" w:hAnsi="仿宋" w:hint="eastAsia"/>
                <w:sz w:val="24"/>
                <w:szCs w:val="24"/>
              </w:rPr>
              <w:t>中国政府采购网站（ www.ccgp.gov.cn）</w:t>
            </w:r>
            <w:r>
              <w:rPr>
                <w:rFonts w:ascii="仿宋" w:eastAsia="仿宋" w:hAnsi="仿宋"/>
                <w:sz w:val="24"/>
                <w:szCs w:val="24"/>
              </w:rPr>
              <w:t>的“政府采购严重违法失信行为记录名单”</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查询时要将查询网页、内容进行截图或拍照，以作证据留存，截图或拍照内容要完整清晰。</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r>
              <w:rPr>
                <w:rFonts w:ascii="仿宋" w:eastAsia="仿宋" w:hAnsi="仿宋" w:hint="eastAsia"/>
                <w:sz w:val="24"/>
                <w:szCs w:val="24"/>
              </w:rPr>
              <w:t>（本项目投标截止时间前三年内供应商信用记录情况）</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投标有效期</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投标文件递交截止日起60天</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投标文件份数</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1、投标文件（</w:t>
            </w:r>
            <w:proofErr w:type="gramStart"/>
            <w:r>
              <w:rPr>
                <w:rFonts w:ascii="仿宋" w:eastAsia="仿宋" w:hAnsi="仿宋" w:hint="eastAsia"/>
                <w:color w:val="000000"/>
                <w:kern w:val="0"/>
                <w:sz w:val="24"/>
                <w:szCs w:val="24"/>
              </w:rPr>
              <w:t>一</w:t>
            </w:r>
            <w:proofErr w:type="gramEnd"/>
            <w:r>
              <w:rPr>
                <w:rFonts w:ascii="仿宋" w:eastAsia="仿宋" w:hAnsi="仿宋" w:hint="eastAsia"/>
                <w:color w:val="000000"/>
                <w:kern w:val="0"/>
                <w:sz w:val="24"/>
                <w:szCs w:val="24"/>
              </w:rPr>
              <w:t>）（资格性投标文件）：正本1份，副本2份。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2、投标文件（二）（符合性投标文件）：正本1份，副本4份。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FF0000"/>
                <w:kern w:val="0"/>
                <w:sz w:val="24"/>
                <w:szCs w:val="24"/>
              </w:rPr>
              <w:t>3.电子版U盘投标文件一份</w:t>
            </w:r>
            <w:r>
              <w:rPr>
                <w:rFonts w:ascii="仿宋" w:eastAsia="仿宋" w:hAnsi="仿宋" w:hint="eastAsia"/>
                <w:color w:val="000000"/>
                <w:kern w:val="0"/>
                <w:sz w:val="24"/>
                <w:szCs w:val="24"/>
              </w:rPr>
              <w:t>。</w:t>
            </w:r>
          </w:p>
        </w:tc>
      </w:tr>
      <w:tr w:rsidR="001B7C36">
        <w:trPr>
          <w:trHeight w:val="54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300" w:type="dxa"/>
            <w:tcMar>
              <w:top w:w="0" w:type="dxa"/>
              <w:left w:w="0" w:type="dxa"/>
              <w:bottom w:w="0" w:type="dxa"/>
              <w:right w:w="0" w:type="dxa"/>
            </w:tcMar>
            <w:vAlign w:val="center"/>
          </w:tcPr>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 。</w:t>
            </w:r>
          </w:p>
        </w:tc>
      </w:tr>
      <w:tr w:rsidR="001B7C36">
        <w:trPr>
          <w:trHeight w:val="55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570"/>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712943">
              <w:rPr>
                <w:rFonts w:ascii="仿宋" w:eastAsia="仿宋" w:hAnsi="仿宋" w:hint="eastAsia"/>
                <w:color w:val="FF0000"/>
                <w:sz w:val="24"/>
                <w:szCs w:val="24"/>
              </w:rPr>
              <w:t>8</w:t>
            </w:r>
            <w:r>
              <w:rPr>
                <w:rFonts w:ascii="仿宋" w:eastAsia="仿宋" w:hAnsi="仿宋" w:hint="eastAsia"/>
                <w:color w:val="FF0000"/>
                <w:sz w:val="24"/>
                <w:szCs w:val="24"/>
                <w:lang w:val="zh-CN"/>
              </w:rPr>
              <w:t>月</w:t>
            </w:r>
            <w:r w:rsidR="00207555">
              <w:rPr>
                <w:rFonts w:ascii="仿宋" w:eastAsia="仿宋" w:hAnsi="仿宋" w:hint="eastAsia"/>
                <w:color w:val="FF0000"/>
                <w:sz w:val="24"/>
                <w:szCs w:val="24"/>
              </w:rPr>
              <w:t>2</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r>
              <w:rPr>
                <w:rFonts w:ascii="仿宋" w:eastAsia="仿宋" w:hAnsi="仿宋"/>
                <w:sz w:val="24"/>
                <w:szCs w:val="24"/>
                <w:lang w:val="zh-CN"/>
              </w:rPr>
              <w:t xml:space="preserve"> </w:t>
            </w:r>
          </w:p>
        </w:tc>
      </w:tr>
      <w:tr w:rsidR="001B7C36">
        <w:trPr>
          <w:trHeight w:val="567"/>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712943">
              <w:rPr>
                <w:rFonts w:ascii="仿宋" w:eastAsia="仿宋" w:hAnsi="仿宋" w:hint="eastAsia"/>
                <w:color w:val="FF0000"/>
                <w:sz w:val="24"/>
                <w:szCs w:val="24"/>
              </w:rPr>
              <w:t>8</w:t>
            </w:r>
            <w:r>
              <w:rPr>
                <w:rFonts w:ascii="仿宋" w:eastAsia="仿宋" w:hAnsi="仿宋" w:hint="eastAsia"/>
                <w:color w:val="FF0000"/>
                <w:sz w:val="24"/>
                <w:szCs w:val="24"/>
                <w:lang w:val="zh-CN"/>
              </w:rPr>
              <w:t>月</w:t>
            </w:r>
            <w:r w:rsidR="00207555">
              <w:rPr>
                <w:rFonts w:ascii="仿宋" w:eastAsia="仿宋" w:hAnsi="仿宋" w:hint="eastAsia"/>
                <w:color w:val="FF0000"/>
                <w:sz w:val="24"/>
                <w:szCs w:val="24"/>
              </w:rPr>
              <w:t>2</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法定代表人（持身份证原件）或授权委托人（持身份证原件和法人代表授权委托书）现场签到，否则拒绝接收其投标文件。</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-投标文件内容先后顺序</w:t>
            </w:r>
            <w:proofErr w:type="gramStart"/>
            <w:r>
              <w:rPr>
                <w:rFonts w:ascii="仿宋" w:eastAsia="仿宋" w:hAnsi="仿宋" w:hint="eastAsia"/>
                <w:b/>
                <w:bCs/>
                <w:sz w:val="24"/>
                <w:szCs w:val="24"/>
              </w:rPr>
              <w:t>不做废</w:t>
            </w:r>
            <w:proofErr w:type="gramEnd"/>
            <w:r>
              <w:rPr>
                <w:rFonts w:ascii="仿宋" w:eastAsia="仿宋" w:hAnsi="仿宋" w:hint="eastAsia"/>
                <w:b/>
                <w:bCs/>
                <w:sz w:val="24"/>
                <w:szCs w:val="24"/>
              </w:rPr>
              <w:t>标依据。</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66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1B7C36" w:rsidRDefault="008F5BC5">
            <w:pPr>
              <w:spacing w:line="440" w:lineRule="exact"/>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r w:rsidR="00D97484">
              <w:rPr>
                <w:rFonts w:ascii="仿宋" w:eastAsia="仿宋" w:hAnsi="仿宋" w:hint="eastAsia"/>
                <w:b/>
                <w:bCs/>
                <w:sz w:val="24"/>
                <w:szCs w:val="24"/>
                <w:lang w:val="zh-CN"/>
              </w:rPr>
              <w:t>160</w:t>
            </w:r>
            <w:r>
              <w:rPr>
                <w:rFonts w:ascii="仿宋" w:eastAsia="仿宋" w:hAnsi="仿宋" w:hint="eastAsia"/>
                <w:b/>
                <w:bCs/>
                <w:sz w:val="24"/>
                <w:szCs w:val="24"/>
                <w:lang w:val="zh-CN"/>
              </w:rPr>
              <w:t>万元，投标商投标总报价不能超过项目预算金额及最最高限价，否则为无效投标。</w:t>
            </w:r>
          </w:p>
        </w:tc>
      </w:tr>
    </w:tbl>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ordWrap w:val="0"/>
        <w:topLinePunct/>
        <w:spacing w:line="440" w:lineRule="exact"/>
        <w:ind w:firstLineChars="200" w:firstLine="562"/>
        <w:jc w:val="center"/>
        <w:rPr>
          <w:rFonts w:ascii="黑体" w:eastAsia="黑体" w:cs="黑体"/>
          <w:b/>
          <w:bCs/>
          <w:sz w:val="28"/>
          <w:szCs w:val="28"/>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8F5BC5">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lastRenderedPageBreak/>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1B7C36" w:rsidRDefault="001B7C36">
      <w:pPr>
        <w:wordWrap w:val="0"/>
        <w:topLinePunct/>
        <w:autoSpaceDE w:val="0"/>
        <w:autoSpaceDN w:val="0"/>
        <w:adjustRightInd w:val="0"/>
        <w:snapToGrid w:val="0"/>
        <w:spacing w:line="360" w:lineRule="auto"/>
        <w:ind w:firstLine="482"/>
        <w:rPr>
          <w:rFonts w:ascii="宋体" w:cs="宋体"/>
          <w:b/>
          <w:bCs/>
          <w:sz w:val="24"/>
          <w:lang w:val="zh-CN"/>
        </w:rPr>
      </w:pP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1、资格性审查要求</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1.1按照“第九部分　投标文件（一）”提供相关证明文件及材料，</w:t>
      </w:r>
      <w:r>
        <w:rPr>
          <w:rFonts w:ascii="仿宋" w:eastAsia="仿宋" w:hAnsi="仿宋" w:cs="宋体" w:hint="eastAsia"/>
          <w:b/>
          <w:bCs/>
          <w:sz w:val="24"/>
          <w:lang w:val="zh-CN"/>
        </w:rPr>
        <w:t>否则为无效投标。</w:t>
      </w:r>
    </w:p>
    <w:p w:rsidR="001B7C36" w:rsidRDefault="008F5BC5">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1.2供应商信用信息</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1.2.1投标人信用信息查询截止时点：本项目投标截止时间</w:t>
      </w:r>
      <w:proofErr w:type="gramStart"/>
      <w:r>
        <w:rPr>
          <w:rFonts w:ascii="仿宋" w:eastAsia="仿宋" w:hAnsi="仿宋" w:cs="宋体" w:hint="eastAsia"/>
          <w:bCs/>
          <w:sz w:val="24"/>
          <w:lang w:val="zh-CN"/>
        </w:rPr>
        <w:t>至资格</w:t>
      </w:r>
      <w:proofErr w:type="gramEnd"/>
      <w:r>
        <w:rPr>
          <w:rFonts w:ascii="仿宋" w:eastAsia="仿宋" w:hAnsi="仿宋" w:cs="宋体" w:hint="eastAsia"/>
          <w:bCs/>
          <w:sz w:val="24"/>
          <w:lang w:val="zh-CN"/>
        </w:rPr>
        <w:t>性审查结束。</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eastAsia="仿宋" w:hAnsi="仿宋" w:cs="宋体"/>
          <w:bCs/>
          <w:sz w:val="24"/>
          <w:lang w:val="zh-CN"/>
        </w:rPr>
        <w:t>的“失信被执行人”</w:t>
      </w:r>
      <w:r>
        <w:rPr>
          <w:rFonts w:ascii="仿宋" w:eastAsia="仿宋" w:hAnsi="仿宋" w:cs="宋体" w:hint="eastAsia"/>
          <w:bCs/>
          <w:sz w:val="24"/>
          <w:lang w:val="zh-CN"/>
        </w:rPr>
        <w:t>、</w:t>
      </w:r>
      <w:r>
        <w:rPr>
          <w:rFonts w:ascii="仿宋" w:eastAsia="仿宋" w:hAnsi="仿宋" w:cs="宋体"/>
          <w:bCs/>
          <w:sz w:val="24"/>
          <w:lang w:val="zh-CN"/>
        </w:rPr>
        <w:t>“重大税收违法案件当事人名单”</w:t>
      </w:r>
      <w:r>
        <w:rPr>
          <w:rFonts w:ascii="仿宋" w:eastAsia="仿宋" w:hAnsi="仿宋" w:cs="宋体" w:hint="eastAsia"/>
          <w:bCs/>
          <w:sz w:val="24"/>
          <w:lang w:val="zh-CN"/>
        </w:rPr>
        <w:t>、</w:t>
      </w:r>
      <w:r>
        <w:rPr>
          <w:rFonts w:ascii="仿宋" w:eastAsia="仿宋" w:hAnsi="仿宋" w:cs="宋体"/>
          <w:bCs/>
          <w:sz w:val="24"/>
          <w:lang w:val="zh-CN"/>
        </w:rPr>
        <w:t>“政府采购严重违法失信行为记录名单”</w:t>
      </w:r>
      <w:r>
        <w:rPr>
          <w:rFonts w:ascii="仿宋" w:eastAsia="仿宋" w:hAnsi="仿宋" w:cs="宋体" w:hint="eastAsia"/>
          <w:bCs/>
          <w:sz w:val="24"/>
          <w:lang w:val="zh-CN"/>
        </w:rPr>
        <w:t>中国政府采购网站（ www.ccgp.gov.cn）</w:t>
      </w:r>
      <w:r>
        <w:rPr>
          <w:rFonts w:ascii="仿宋" w:eastAsia="仿宋" w:hAnsi="仿宋" w:cs="宋体"/>
          <w:bCs/>
          <w:sz w:val="24"/>
          <w:lang w:val="zh-CN"/>
        </w:rPr>
        <w:t>的“政府采购严重违法失信行为记录名单”</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查询时要将查询网页、内容进行截图或拍照，以作证据留存，截图或拍照内容要完整清晰。</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3、在投标截止时间前，有可能会出现变更信息，请下载招标文件的投标人自行关注，</w:t>
      </w:r>
      <w:r>
        <w:rPr>
          <w:rFonts w:ascii="仿宋" w:eastAsia="仿宋" w:hAnsi="仿宋" w:cs="宋体" w:hint="eastAsia"/>
          <w:bCs/>
          <w:sz w:val="24"/>
          <w:lang w:val="zh-CN"/>
        </w:rPr>
        <w:t>否则自行承担相应责任。</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5、投标文件属下列情况之一的为无效投标</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rPr>
      </w:pPr>
      <w:r>
        <w:rPr>
          <w:rFonts w:ascii="仿宋" w:eastAsia="仿宋" w:hAnsi="仿宋" w:cs="宋体" w:hint="eastAsia"/>
          <w:bCs/>
          <w:sz w:val="24"/>
        </w:rPr>
        <w:lastRenderedPageBreak/>
        <w:t>5.8.经评标委员会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9.</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5.10.投标文件内容模糊不清，无法辨认的;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有下列情形之一的，视为投标人串通投标，其投标无效：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.1不同投标人的投标文件由同一单位或者个人编制；</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.2不同投标人委托同一单位或者个人办理投标事宜；</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.3不同投标人的投标文件载明的项目管理成员或者联系人员为同一人；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.4不同投标人的投标文件异常一致或者投标报价呈规律性差异；</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.5不同投标人的投标文件相互混装；</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.6不同投标人的投标保证金从同一单位或者个人的账户转出。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13.</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投标文件报价出现前后不一致的，除招标文件另有规定外，按照下列规定修正：</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投标文件中开标一览表（报价表）内容与投标文件中相应内容不一致的，以开标一览表（报价表）为准；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大写金额和小写金额不一致的，以大写金额为准；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单价金额小数点或者百分比有明显错位的，以开标一览表的总价为准，并修改单价；</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总价金额与按单价汇总金额不一致的，以单价金额计算结果为准。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5.</w:t>
      </w:r>
      <w:r>
        <w:rPr>
          <w:rFonts w:ascii="仿宋" w:eastAsia="仿宋" w:hAnsi="仿宋" w:cs="宋体" w:hint="eastAsia"/>
          <w:bCs/>
          <w:sz w:val="24"/>
          <w:lang w:val="zh-CN"/>
        </w:rPr>
        <w:t>法律、法规和招标文件规定的其他无效情形。</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lastRenderedPageBreak/>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、本项目投标报价是一次性的，招标人不接受开标后对投标报价的修改。</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color w:val="FF0000"/>
          <w:sz w:val="24"/>
        </w:rPr>
        <w:t>单位负责人为同一个人或者存在直接控股、管理关系的不同供应商，不得参加同一合同下的政府采购活动。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1</w:t>
      </w:r>
      <w:r>
        <w:rPr>
          <w:rFonts w:ascii="仿宋" w:eastAsia="仿宋" w:hAnsi="仿宋" w:cs="宋体" w:hint="eastAsia"/>
          <w:bCs/>
          <w:sz w:val="24"/>
          <w:lang w:val="zh-CN"/>
        </w:rPr>
        <w:t>、评标委员会判断投标文件的响应性仅基于投标文件本身而不依靠外部证据。</w:t>
      </w:r>
    </w:p>
    <w:p w:rsidR="001B7C36" w:rsidRDefault="008F5BC5">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12、采购单位委派代表参加评审委员会的，须向采购代理机构出具授权函。除授权代表外，采购单位委派纪检监察人员对开标、评标过程实施监督的须进入九</w:t>
      </w:r>
      <w:proofErr w:type="gramStart"/>
      <w:r>
        <w:rPr>
          <w:rFonts w:ascii="仿宋" w:eastAsia="仿宋" w:hAnsi="仿宋" w:hint="eastAsia"/>
          <w:sz w:val="24"/>
        </w:rPr>
        <w:t>楼电子</w:t>
      </w:r>
      <w:proofErr w:type="gramEnd"/>
      <w:r>
        <w:rPr>
          <w:rFonts w:ascii="仿宋" w:eastAsia="仿宋" w:hAnsi="仿宋" w:hint="eastAsia"/>
          <w:sz w:val="24"/>
        </w:rPr>
        <w:t>监控室，且不得超过2人。</w:t>
      </w:r>
    </w:p>
    <w:p w:rsidR="001B7C36" w:rsidRDefault="008F5BC5">
      <w:pPr>
        <w:kinsoku w:val="0"/>
        <w:wordWrap w:val="0"/>
        <w:overflowPunct w:val="0"/>
        <w:topLinePunct/>
        <w:snapToGrid w:val="0"/>
        <w:spacing w:line="360" w:lineRule="auto"/>
        <w:ind w:firstLine="482"/>
        <w:rPr>
          <w:rFonts w:ascii="仿宋" w:eastAsia="仿宋" w:hAnsi="仿宋" w:cs="宋体"/>
          <w:color w:val="000000"/>
          <w:sz w:val="24"/>
        </w:rPr>
      </w:pPr>
      <w:r>
        <w:rPr>
          <w:rFonts w:ascii="仿宋" w:eastAsia="仿宋" w:hAnsi="仿宋" w:hint="eastAsia"/>
          <w:sz w:val="24"/>
        </w:rPr>
        <w:t>13、</w:t>
      </w:r>
      <w:r>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6</w:t>
      </w:r>
      <w:r>
        <w:rPr>
          <w:rFonts w:ascii="仿宋" w:eastAsia="仿宋" w:hAnsi="仿宋" w:cs="宋体" w:hint="eastAsia"/>
          <w:bCs/>
          <w:color w:val="FF0000"/>
          <w:sz w:val="24"/>
          <w:lang w:val="zh-CN"/>
        </w:rPr>
        <w:t>、</w:t>
      </w:r>
      <w:r>
        <w:rPr>
          <w:rFonts w:ascii="仿宋" w:eastAsia="仿宋" w:hAnsi="仿宋" w:cs="宋体" w:hint="eastAsia"/>
          <w:color w:val="FF0000"/>
          <w:sz w:val="24"/>
          <w:lang w:val="zh-CN"/>
        </w:rPr>
        <w:t>投标文件（一）和投标文件（二）</w:t>
      </w:r>
      <w:r>
        <w:rPr>
          <w:rFonts w:ascii="仿宋" w:eastAsia="仿宋" w:hAnsi="仿宋" w:cs="宋体" w:hint="eastAsia"/>
          <w:bCs/>
          <w:color w:val="FF0000"/>
          <w:sz w:val="24"/>
          <w:lang w:val="zh-CN"/>
        </w:rPr>
        <w:t>均为投标文件组成部分，应按照本招标文件要求分别提交。</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7</w:t>
      </w:r>
      <w:r>
        <w:rPr>
          <w:rFonts w:ascii="仿宋" w:eastAsia="仿宋" w:hAnsi="仿宋" w:cs="宋体" w:hint="eastAsia"/>
          <w:bCs/>
          <w:color w:val="FF0000"/>
          <w:sz w:val="24"/>
          <w:lang w:val="zh-CN"/>
        </w:rPr>
        <w:t>、投标文件（一）没有明确要求是复印件的均为原件。</w:t>
      </w:r>
    </w:p>
    <w:p w:rsidR="001B7C36" w:rsidRDefault="001B7C36">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jc w:val="left"/>
        <w:rPr>
          <w:rFonts w:ascii="仿宋" w:eastAsia="仿宋" w:hAnsi="仿宋"/>
          <w:b/>
          <w:sz w:val="44"/>
          <w:szCs w:val="44"/>
        </w:rPr>
      </w:pPr>
    </w:p>
    <w:p w:rsidR="001B7C36" w:rsidRDefault="008F5BC5">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lastRenderedPageBreak/>
        <w:t>第三部分  投标人须知</w:t>
      </w:r>
    </w:p>
    <w:p w:rsidR="001B7C36" w:rsidRDefault="001B7C36">
      <w:pPr>
        <w:widowControl/>
        <w:spacing w:line="440" w:lineRule="exact"/>
        <w:jc w:val="left"/>
        <w:rPr>
          <w:rFonts w:ascii="仿宋" w:eastAsia="仿宋" w:hAnsi="仿宋"/>
          <w:b/>
          <w:sz w:val="44"/>
          <w:szCs w:val="44"/>
        </w:rPr>
      </w:pPr>
    </w:p>
    <w:p w:rsidR="001B7C36" w:rsidRDefault="008F5BC5">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1、适用范围</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2、定义</w:t>
      </w:r>
    </w:p>
    <w:p w:rsidR="001B7C36" w:rsidRDefault="008F5BC5" w:rsidP="008F5BC5">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2.2招标文件所称的“以上”、“以下”、“内”、“以内”，包括本数；所称的“不足”，不包括本数。</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2.3招标文件技术参数（需求）中所称的“大于等于”、“小于等于”，“等于”为最低要求。</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2.4“采购代理机构”系指组织本次招标的禹州市政府采购中心。</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2.5“采购人”系指委托本次招标的采购单位</w:t>
      </w:r>
      <w:r>
        <w:rPr>
          <w:rFonts w:ascii="仿宋" w:eastAsia="仿宋" w:hAnsi="仿宋" w:hint="eastAsia"/>
          <w:color w:val="000000"/>
          <w:kern w:val="0"/>
          <w:sz w:val="24"/>
          <w:szCs w:val="24"/>
        </w:rPr>
        <w:t>。</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2.6“投标人”系指向招标人提交投标文件的供应商。</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3、合格的投标人</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3.1符合本招标文件要求。</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3.2遵守中华人民共和国法律、法规和相关规定。</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4、投标费用</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1B7C36" w:rsidRDefault="008F5BC5">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B 招标文件</w:t>
      </w:r>
    </w:p>
    <w:p w:rsidR="001B7C36" w:rsidRDefault="008F5BC5">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color w:val="000000"/>
          <w:sz w:val="24"/>
          <w:szCs w:val="24"/>
        </w:rPr>
        <w:t>招标文件的组成</w:t>
      </w:r>
    </w:p>
    <w:p w:rsidR="001B7C36" w:rsidRDefault="008F5BC5">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lastRenderedPageBreak/>
        <w:t>5.1.1投标邀请函</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5.1.2</w:t>
      </w:r>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特别提示</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5.1.3投标人须知</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5.1.4采购内容及其它要求</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5.1.5开标和评标</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5.1.6 合同一般条款</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5.1.7合同特殊条款</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5.1.8合同书（参考样本）</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5.1.9投标文件内容及组成—投标文件（一）和投标文件（二）</w:t>
      </w:r>
    </w:p>
    <w:p w:rsidR="001B7C36" w:rsidRDefault="008F5BC5">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6、招标文件的澄清、修改</w:t>
      </w:r>
    </w:p>
    <w:p w:rsidR="001B7C36" w:rsidRDefault="008F5BC5">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1B7C36" w:rsidRDefault="008F5BC5">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Pr>
          <w:rFonts w:ascii="仿宋" w:eastAsia="仿宋" w:hAnsi="仿宋" w:cs="仿宋_GB2312" w:hint="eastAsia"/>
          <w:sz w:val="24"/>
          <w:szCs w:val="24"/>
          <w:lang w:val="zh-CN"/>
        </w:rPr>
        <w:t>作出</w:t>
      </w:r>
      <w:proofErr w:type="gramEnd"/>
      <w:r>
        <w:rPr>
          <w:rFonts w:ascii="仿宋" w:eastAsia="仿宋" w:hAnsi="仿宋" w:cs="仿宋_GB2312" w:hint="eastAsia"/>
          <w:sz w:val="24"/>
          <w:szCs w:val="24"/>
          <w:lang w:val="zh-CN"/>
        </w:rPr>
        <w:t>实质性响应是投标人的风险，并可能导致其投标文件被视作无效投标文件处理。</w:t>
      </w:r>
    </w:p>
    <w:p w:rsidR="001B7C36" w:rsidRDefault="008F5BC5">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1B7C36" w:rsidRDefault="008F5BC5">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Pr>
          <w:rFonts w:ascii="仿宋" w:eastAsia="仿宋" w:hAnsi="仿宋" w:cs="宋体" w:hint="eastAsia"/>
          <w:b/>
          <w:bCs/>
          <w:sz w:val="24"/>
          <w:szCs w:val="24"/>
          <w:lang w:val="zh-CN"/>
        </w:rPr>
        <w:t>作出</w:t>
      </w:r>
      <w:proofErr w:type="gramEnd"/>
      <w:r>
        <w:rPr>
          <w:rFonts w:ascii="仿宋" w:eastAsia="仿宋" w:hAnsi="仿宋" w:cs="宋体" w:hint="eastAsia"/>
          <w:b/>
          <w:bCs/>
          <w:sz w:val="24"/>
          <w:szCs w:val="24"/>
          <w:lang w:val="zh-CN"/>
        </w:rPr>
        <w:t>实质性响应，否则，其投标可能被拒绝。</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2提供的投标文件及相关资料必须符合国家的法律、法规及有关政策规定。</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8.3.1投标文件（一）和投标文件（二）分别装订。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9、投标文件的份数及签署</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投标文件（包括封面）由投标人的法定代表人或其授权代表签字并加盖投标人公章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。法定代表人授权代表签字的，投标文件应附法定代表人签署的授权委托书。投标文件应尽量避免涂改、</w:t>
      </w:r>
      <w:proofErr w:type="gramStart"/>
      <w:r>
        <w:rPr>
          <w:rFonts w:ascii="仿宋" w:eastAsia="仿宋" w:hAnsi="仿宋" w:cs="仿宋_GB2312" w:hint="eastAsia"/>
          <w:sz w:val="24"/>
          <w:szCs w:val="24"/>
        </w:rPr>
        <w:t>行间插字或</w:t>
      </w:r>
      <w:proofErr w:type="gramEnd"/>
      <w:r>
        <w:rPr>
          <w:rFonts w:ascii="仿宋" w:eastAsia="仿宋" w:hAnsi="仿宋" w:cs="仿宋_GB2312" w:hint="eastAsia"/>
          <w:sz w:val="24"/>
          <w:szCs w:val="24"/>
        </w:rPr>
        <w:t>删除。如果出现上述情况，改动之处应加盖单位章或由投标人的法定代表人或其授权代表签字确认。</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9.5投标文件应当对招标文件有关交货期、投标有效期、质量要求、技术标准和要求、招标范围等实质性内容</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响应。</w:t>
      </w:r>
    </w:p>
    <w:p w:rsidR="001B7C36" w:rsidRDefault="008F5BC5">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10.投标文件的密封</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10.1投标文件用非透明袋密封并加盖投标人单位公章。</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lastRenderedPageBreak/>
        <w:t>10.2投标文件“正（副）本”可分开密封，也可不分开密封。</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10.3未按本章要求密封的投标文件，代理机构将不予接收。</w:t>
      </w:r>
    </w:p>
    <w:p w:rsidR="001B7C36" w:rsidRDefault="008F5BC5">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11.投标保证金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11.1投标保证金为投标文件的组成部分之一。   </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11.2投标保证金用于保护本次招标人免受投标人的行为而引起的风险。</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11.3提交投标保证金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11.3.1</w:t>
      </w:r>
      <w:r>
        <w:rPr>
          <w:rFonts w:ascii="仿宋" w:eastAsia="仿宋" w:hAnsi="仿宋" w:cs="仿宋" w:hint="eastAsia"/>
          <w:sz w:val="24"/>
          <w:lang w:val="zh-CN"/>
        </w:rPr>
        <w:t>投标保证金缴纳方式</w:t>
      </w:r>
      <w:r>
        <w:rPr>
          <w:rFonts w:ascii="仿宋" w:eastAsia="仿宋" w:hAnsi="仿宋" w:cs="仿宋" w:hint="eastAsia"/>
          <w:sz w:val="24"/>
        </w:rPr>
        <w:t>：</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1B7C36" w:rsidRDefault="008F5BC5">
      <w:pPr>
        <w:wordWrap w:val="0"/>
        <w:topLinePunct/>
        <w:snapToGrid w:val="0"/>
        <w:spacing w:line="360" w:lineRule="auto"/>
        <w:ind w:leftChars="114" w:left="239" w:firstLineChars="100" w:firstLine="24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保证金缴纳绑定问题咨询电话:0374-2961598。</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.2投标人的投标保证金须从其公司注册银行账户转出并不接受现金方式缴纳，否则由投标人自行负责。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.3每个投标人每个项目每个标段只有唯一缴纳账号，要一次足额缴纳并成功绑定。</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.4 提交保证金截止时间与开标时间一致，并以到账时间为准（投标人应承担节假日、异地、跨行等带来的银行系统不能支付的风险）。</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 退还投标保证金时，区别中标与否，按不同时序由银行按来款途径退还原账户。</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.5.1自中标通知书发出之日起5个工作日内退还未中标人的投标保证金。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.5.2自采购合同签订并备案后5个工作日内退还中标人的投标保证金。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以上事项，请投标人仔细研读，未按规定操作引起的无效投标，由投标人自行负责。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 特殊情况处理</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w:t>
      </w:r>
      <w:proofErr w:type="gramStart"/>
      <w:r>
        <w:rPr>
          <w:rFonts w:ascii="仿宋" w:eastAsia="仿宋" w:hAnsi="仿宋" w:cs="仿宋" w:hint="eastAsia"/>
          <w:sz w:val="24"/>
          <w:lang w:val="zh-CN"/>
        </w:rPr>
        <w:t>帐户</w:t>
      </w:r>
      <w:proofErr w:type="gramEnd"/>
      <w:r>
        <w:rPr>
          <w:rFonts w:ascii="仿宋" w:eastAsia="仿宋" w:hAnsi="仿宋" w:cs="仿宋" w:hint="eastAsia"/>
          <w:sz w:val="24"/>
          <w:lang w:val="zh-CN"/>
        </w:rPr>
        <w:t>返还投标保证金的，投标人须提供相关证明资料，到禹州市政府采购监督管理办公室办理退款手续（0374-</w:t>
      </w:r>
      <w:r>
        <w:rPr>
          <w:rFonts w:ascii="仿宋" w:eastAsia="仿宋" w:hAnsi="仿宋" w:cs="仿宋" w:hint="eastAsia"/>
          <w:sz w:val="24"/>
        </w:rPr>
        <w:t>8112523</w:t>
      </w:r>
      <w:r>
        <w:rPr>
          <w:rFonts w:ascii="仿宋" w:eastAsia="仿宋" w:hAnsi="仿宋" w:cs="仿宋" w:hint="eastAsia"/>
          <w:sz w:val="24"/>
          <w:lang w:val="zh-CN"/>
        </w:rPr>
        <w:t>）。</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.6.2因供应商自身原因无法及时退还投标保证金、滞留三年以上的，投标保证金上缴财政。</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发生以下情况投标保证金不予退还： </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.7.1供应商在投标有效期内撤销投标文件的；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.7.2 供应商在投标文件中提供虚假材料的；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.7.3 除因不可抗力或招标文件认可的情形以外，不与采购人签订合同的；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.7.4 供应商与采购人、其他供应商或者采购代理机构恶意串通的；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11.7.5 法律法规及招标文件规定的其他情形。</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D   投标文件的递交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12.1投标人必须在投标截止时间之前将投标文件送至开标地点。</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12.2因招标文件的修改推迟投标截止时间时，则按采购人修改通知规定的时间递交。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12.3所有投标文件及招标文件内要求提供的相关资质原件及与本项目有关的证明材料都必须一并按本招标文件规定的投标截止时间前送至开标地点。</w:t>
      </w:r>
    </w:p>
    <w:p w:rsidR="001B7C36" w:rsidRDefault="008F5BC5">
      <w:pPr>
        <w:wordWrap w:val="0"/>
        <w:topLinePunct/>
        <w:snapToGrid w:val="0"/>
        <w:spacing w:line="360" w:lineRule="auto"/>
        <w:ind w:firstLine="482"/>
        <w:rPr>
          <w:rFonts w:ascii="仿宋" w:eastAsia="仿宋" w:hAnsi="仿宋"/>
          <w:sz w:val="24"/>
          <w:szCs w:val="24"/>
        </w:rPr>
      </w:pPr>
      <w:r>
        <w:rPr>
          <w:rFonts w:ascii="仿宋" w:eastAsia="仿宋" w:hAnsi="仿宋" w:cs="仿宋" w:hint="eastAsia"/>
          <w:sz w:val="24"/>
          <w:lang w:val="zh-CN"/>
        </w:rPr>
        <w:t>12.4代理机构拒绝接收任何投标截止时间后递交的投标文件及投标所需相关资质原件及与本项目有关的证明材料</w:t>
      </w:r>
      <w:r>
        <w:rPr>
          <w:rFonts w:ascii="仿宋" w:eastAsia="仿宋" w:hAnsi="仿宋" w:hint="eastAsia"/>
          <w:sz w:val="24"/>
          <w:szCs w:val="24"/>
        </w:rPr>
        <w:t>。</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1B7C36" w:rsidRDefault="008F5BC5">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14.2投标人只允许有一个报价，代理机构不接受任何有选择的报价。</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14.3开标一览表内容与投标文件中明细表内容不一致的，以开标一览表为准；大写金额和小写金额不一致的，以大写金额为准；总价金额与按单价汇总金额不一致的，</w:t>
      </w:r>
      <w:r>
        <w:rPr>
          <w:rFonts w:ascii="仿宋" w:eastAsia="仿宋" w:hAnsi="仿宋" w:cs="仿宋_GB2312" w:hint="eastAsia"/>
          <w:sz w:val="24"/>
          <w:szCs w:val="24"/>
        </w:rPr>
        <w:lastRenderedPageBreak/>
        <w:t xml:space="preserve">以单价金额计算结果为准；单价金额小数点有明显错位的，以总价为准，并修改单价；副本与正本不符，以正本为准。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15.本项目不接受法定代表人为同一个人的两个及两个以上法人，母公司、全资子公司及其控股公司在本招标项目中同时投标；不接受联合体投标。</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16</w:t>
      </w:r>
      <w:r>
        <w:rPr>
          <w:rFonts w:ascii="仿宋" w:eastAsia="仿宋" w:hAnsi="仿宋" w:cs="仿宋_GB2312" w:hint="eastAsia"/>
          <w:sz w:val="24"/>
          <w:szCs w:val="24"/>
          <w:lang w:val="zh-CN"/>
        </w:rPr>
        <w:t>.投标货币</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均以人民币报价。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投标文件从开标之日起，投标有效期为60天，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18.2补充、修改的内容作为投标文件的组成部分。</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E、开标和评标（</w:t>
      </w:r>
      <w:proofErr w:type="gramStart"/>
      <w:r>
        <w:rPr>
          <w:rFonts w:ascii="仿宋" w:eastAsia="仿宋" w:hAnsi="仿宋" w:cs="仿宋_GB2312" w:hint="eastAsia"/>
          <w:b/>
          <w:sz w:val="24"/>
          <w:szCs w:val="24"/>
        </w:rPr>
        <w:t>评见第五</w:t>
      </w:r>
      <w:proofErr w:type="gramEnd"/>
      <w:r>
        <w:rPr>
          <w:rFonts w:ascii="仿宋" w:eastAsia="仿宋" w:hAnsi="仿宋" w:cs="仿宋_GB2312" w:hint="eastAsia"/>
          <w:b/>
          <w:sz w:val="24"/>
          <w:szCs w:val="24"/>
        </w:rPr>
        <w:t>部分  开标与评标）</w:t>
      </w:r>
    </w:p>
    <w:p w:rsidR="001B7C36" w:rsidRDefault="008F5BC5">
      <w:pPr>
        <w:widowControl/>
        <w:spacing w:line="360" w:lineRule="auto"/>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F 无效投标与废标</w:t>
      </w:r>
    </w:p>
    <w:p w:rsidR="001B7C36" w:rsidRDefault="008F5BC5">
      <w:pPr>
        <w:widowControl/>
        <w:numPr>
          <w:ilvl w:val="0"/>
          <w:numId w:val="5"/>
        </w:numPr>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投标文件属下列情况之一的，按无效投标处理：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hint="eastAsia"/>
          <w:bCs/>
          <w:sz w:val="24"/>
        </w:rPr>
        <w:t>19.8.经评标委员会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19.9.投标文件内容模糊不清，无法辨认的；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10.</w:t>
      </w:r>
      <w:r>
        <w:rPr>
          <w:rFonts w:ascii="仿宋" w:eastAsia="仿宋" w:hAnsi="仿宋" w:cs="宋体" w:hint="eastAsia"/>
          <w:bCs/>
          <w:sz w:val="24"/>
          <w:lang w:val="zh-CN"/>
        </w:rPr>
        <w:t>评标委员会认为投标人的报价明显低于其他通过符合性审查投标人的报</w:t>
      </w:r>
      <w:r>
        <w:rPr>
          <w:rFonts w:ascii="仿宋" w:eastAsia="仿宋" w:hAnsi="仿宋" w:cs="宋体" w:hint="eastAsia"/>
          <w:bCs/>
          <w:sz w:val="24"/>
          <w:lang w:val="zh-CN"/>
        </w:rPr>
        <w:lastRenderedPageBreak/>
        <w:t>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仿宋_GB2312"/>
          <w:sz w:val="24"/>
          <w:szCs w:val="24"/>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20、在本次招标采购中，出现下列情形之一的，将</w:t>
      </w:r>
      <w:proofErr w:type="gramStart"/>
      <w:r>
        <w:rPr>
          <w:rFonts w:ascii="仿宋" w:eastAsia="仿宋" w:hAnsi="仿宋" w:cs="仿宋_GB2312" w:hint="eastAsia"/>
          <w:sz w:val="24"/>
          <w:szCs w:val="24"/>
        </w:rPr>
        <w:t>予废标</w:t>
      </w:r>
      <w:proofErr w:type="gramEnd"/>
      <w:r>
        <w:rPr>
          <w:rFonts w:ascii="仿宋" w:eastAsia="仿宋" w:hAnsi="仿宋" w:cs="仿宋_GB2312" w:hint="eastAsia"/>
          <w:sz w:val="24"/>
          <w:szCs w:val="24"/>
        </w:rPr>
        <w:t xml:space="preserve">：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20.1符合专业条件的供应商或者对招标文件作实质响应的供应商不足三家的；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20.2出现影响采购公正的违法、违规行为的；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20.3投标人的报价均超过了采购预算，采购人不能支付的；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20.4因重大变故，采购任务取消的。</w:t>
      </w:r>
    </w:p>
    <w:p w:rsidR="001B7C36" w:rsidRDefault="008F5BC5">
      <w:pPr>
        <w:widowControl/>
        <w:spacing w:line="360" w:lineRule="auto"/>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纪律和监督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21、对招标人的纪律要求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22、对投标人的纪律要求</w:t>
      </w:r>
    </w:p>
    <w:p w:rsidR="001B7C36" w:rsidRDefault="008F5BC5">
      <w:pPr>
        <w:widowControl/>
        <w:spacing w:line="360" w:lineRule="auto"/>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23、对评标委员会成员的纪律要求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1B7C36" w:rsidRDefault="008F5BC5">
      <w:pPr>
        <w:widowControl/>
        <w:spacing w:line="360" w:lineRule="auto"/>
        <w:ind w:firstLineChars="200" w:firstLine="480"/>
        <w:jc w:val="left"/>
        <w:rPr>
          <w:rFonts w:ascii="仿宋" w:eastAsia="仿宋" w:hAnsi="仿宋"/>
          <w:color w:val="000000"/>
          <w:sz w:val="24"/>
          <w:szCs w:val="24"/>
        </w:rPr>
      </w:pPr>
      <w:r>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23.5在评标活动中，评标委员会成员不得擅离职守、影响评标程序正常运行，不得使用第五部分“评标办法”没有规定的评审因素和标准进行评标。</w:t>
      </w:r>
    </w:p>
    <w:p w:rsidR="001B7C36" w:rsidRDefault="008F5BC5">
      <w:pPr>
        <w:widowControl/>
        <w:spacing w:line="360" w:lineRule="auto"/>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24、对与评标活动有关的工作人员的纪律要求</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lastRenderedPageBreak/>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25、投诉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投标人和其他利害关系人认为本次招标活动违反法律、法规和规章规定的，有权向有关行政监督部门投诉。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投诉应当遵守《中华人民共和国财政部令政府采购投诉处理办法》（中华人民共和国财政部令20号令）规定。</w:t>
      </w:r>
    </w:p>
    <w:p w:rsidR="001B7C36" w:rsidRDefault="001B7C36">
      <w:pPr>
        <w:widowControl/>
        <w:spacing w:line="360" w:lineRule="auto"/>
        <w:jc w:val="left"/>
        <w:rPr>
          <w:rFonts w:ascii="仿宋" w:eastAsia="仿宋" w:hAnsi="仿宋"/>
          <w:b/>
          <w:sz w:val="24"/>
          <w:szCs w:val="24"/>
        </w:rPr>
      </w:pPr>
    </w:p>
    <w:p w:rsidR="001B7C36" w:rsidRDefault="001B7C36">
      <w:pPr>
        <w:widowControl/>
        <w:spacing w:line="440" w:lineRule="exact"/>
        <w:jc w:val="left"/>
        <w:rPr>
          <w:rFonts w:ascii="仿宋" w:eastAsia="仿宋" w:hAnsi="仿宋"/>
          <w:b/>
          <w:sz w:val="24"/>
          <w:szCs w:val="24"/>
        </w:rPr>
      </w:pPr>
    </w:p>
    <w:p w:rsidR="001B7C36" w:rsidRDefault="001B7C36">
      <w:pPr>
        <w:widowControl/>
        <w:spacing w:line="440" w:lineRule="exact"/>
        <w:ind w:firstLineChars="298" w:firstLine="1316"/>
        <w:rPr>
          <w:rFonts w:ascii="仿宋" w:eastAsia="仿宋" w:hAnsi="仿宋"/>
          <w:b/>
          <w:sz w:val="4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sectPr w:rsidR="001B7C36">
          <w:headerReference w:type="default" r:id="rId17"/>
          <w:footerReference w:type="default" r:id="rId18"/>
          <w:pgSz w:w="11907" w:h="16840"/>
          <w:pgMar w:top="1440" w:right="1474" w:bottom="1440" w:left="1474" w:header="851" w:footer="992" w:gutter="0"/>
          <w:cols w:space="425"/>
          <w:docGrid w:linePitch="312"/>
        </w:sectPr>
      </w:pPr>
    </w:p>
    <w:p w:rsidR="001B7C36" w:rsidRDefault="001B7C36">
      <w:pPr>
        <w:widowControl/>
        <w:spacing w:line="440" w:lineRule="exact"/>
        <w:jc w:val="center"/>
        <w:rPr>
          <w:rFonts w:ascii="仿宋" w:eastAsia="仿宋" w:hAnsi="仿宋"/>
          <w:b/>
          <w:sz w:val="44"/>
        </w:rPr>
      </w:pPr>
    </w:p>
    <w:p w:rsidR="001B7C36" w:rsidRDefault="008F5BC5">
      <w:pPr>
        <w:widowControl/>
        <w:spacing w:line="440" w:lineRule="exact"/>
        <w:ind w:firstLineChars="400" w:firstLine="1767"/>
        <w:rPr>
          <w:rFonts w:ascii="仿宋" w:eastAsia="仿宋" w:hAnsi="仿宋"/>
          <w:b/>
          <w:sz w:val="44"/>
        </w:rPr>
      </w:pPr>
      <w:r>
        <w:rPr>
          <w:rFonts w:ascii="仿宋" w:eastAsia="仿宋" w:hAnsi="仿宋" w:hint="eastAsia"/>
          <w:b/>
          <w:sz w:val="44"/>
        </w:rPr>
        <w:t>第四部分 采购内容及其他要求</w:t>
      </w:r>
    </w:p>
    <w:p w:rsidR="001B7C36" w:rsidRDefault="001B7C36">
      <w:pPr>
        <w:widowControl/>
        <w:spacing w:line="440" w:lineRule="exact"/>
        <w:jc w:val="center"/>
        <w:rPr>
          <w:rFonts w:ascii="仿宋" w:eastAsia="仿宋" w:hAnsi="仿宋"/>
          <w:b/>
          <w:sz w:val="44"/>
        </w:rPr>
      </w:pPr>
    </w:p>
    <w:p w:rsidR="00D6648A" w:rsidRPr="00D6648A" w:rsidRDefault="008F5BC5" w:rsidP="00D6648A">
      <w:pPr>
        <w:numPr>
          <w:ilvl w:val="0"/>
          <w:numId w:val="6"/>
        </w:numPr>
        <w:tabs>
          <w:tab w:val="left" w:pos="5963"/>
        </w:tabs>
        <w:spacing w:line="420" w:lineRule="exact"/>
        <w:rPr>
          <w:rFonts w:ascii="仿宋" w:eastAsia="仿宋" w:hAnsi="仿宋"/>
          <w:b/>
          <w:sz w:val="24"/>
          <w:szCs w:val="24"/>
        </w:rPr>
      </w:pPr>
      <w:r>
        <w:rPr>
          <w:rFonts w:ascii="仿宋" w:eastAsia="仿宋" w:hAnsi="仿宋" w:hint="eastAsia"/>
          <w:b/>
          <w:sz w:val="24"/>
          <w:szCs w:val="24"/>
        </w:rPr>
        <w:t xml:space="preserve">采购内容及参数要求: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568"/>
        <w:gridCol w:w="1859"/>
        <w:gridCol w:w="5511"/>
      </w:tblGrid>
      <w:tr w:rsidR="00D6648A" w:rsidTr="00424E93">
        <w:tc>
          <w:tcPr>
            <w:tcW w:w="993" w:type="dxa"/>
            <w:vAlign w:val="center"/>
          </w:tcPr>
          <w:p w:rsidR="00D6648A" w:rsidRDefault="00D6648A" w:rsidP="00424E93">
            <w:pPr>
              <w:widowControl/>
              <w:jc w:val="center"/>
              <w:rPr>
                <w:rFonts w:ascii="宋体" w:cs="宋体"/>
                <w:b/>
                <w:bCs/>
                <w:kern w:val="0"/>
                <w:szCs w:val="21"/>
              </w:rPr>
            </w:pPr>
            <w:r>
              <w:rPr>
                <w:rFonts w:ascii="宋体" w:hAnsi="宋体" w:cs="宋体" w:hint="eastAsia"/>
                <w:b/>
                <w:bCs/>
                <w:kern w:val="0"/>
                <w:szCs w:val="21"/>
              </w:rPr>
              <w:t>参数类别</w:t>
            </w:r>
          </w:p>
        </w:tc>
        <w:tc>
          <w:tcPr>
            <w:tcW w:w="568" w:type="dxa"/>
            <w:vAlign w:val="center"/>
          </w:tcPr>
          <w:p w:rsidR="00D6648A" w:rsidRDefault="00D6648A" w:rsidP="00424E93">
            <w:pPr>
              <w:widowControl/>
              <w:rPr>
                <w:rFonts w:ascii="宋体" w:cs="宋体"/>
                <w:b/>
                <w:bCs/>
                <w:kern w:val="0"/>
                <w:szCs w:val="21"/>
              </w:rPr>
            </w:pPr>
            <w:r>
              <w:rPr>
                <w:rFonts w:ascii="宋体" w:hAnsi="宋体" w:cs="宋体" w:hint="eastAsia"/>
                <w:b/>
                <w:bCs/>
                <w:kern w:val="0"/>
                <w:szCs w:val="21"/>
              </w:rPr>
              <w:t>序号</w:t>
            </w:r>
          </w:p>
        </w:tc>
        <w:tc>
          <w:tcPr>
            <w:tcW w:w="1859" w:type="dxa"/>
            <w:vAlign w:val="center"/>
          </w:tcPr>
          <w:p w:rsidR="00D6648A" w:rsidRDefault="00D6648A" w:rsidP="00424E93">
            <w:pPr>
              <w:widowControl/>
              <w:jc w:val="center"/>
              <w:rPr>
                <w:rFonts w:ascii="宋体" w:cs="宋体"/>
                <w:b/>
                <w:bCs/>
                <w:kern w:val="0"/>
                <w:szCs w:val="21"/>
              </w:rPr>
            </w:pPr>
            <w:r>
              <w:rPr>
                <w:rFonts w:ascii="宋体" w:hAnsi="宋体" w:cs="宋体" w:hint="eastAsia"/>
                <w:b/>
                <w:bCs/>
                <w:kern w:val="0"/>
                <w:szCs w:val="21"/>
              </w:rPr>
              <w:t>项</w:t>
            </w:r>
            <w:r>
              <w:rPr>
                <w:rFonts w:ascii="宋体" w:hAnsi="宋体" w:cs="宋体"/>
                <w:b/>
                <w:bCs/>
                <w:kern w:val="0"/>
                <w:szCs w:val="21"/>
              </w:rPr>
              <w:t xml:space="preserve">  </w:t>
            </w:r>
            <w:r>
              <w:rPr>
                <w:rFonts w:ascii="宋体" w:hAnsi="宋体" w:cs="宋体" w:hint="eastAsia"/>
                <w:b/>
                <w:bCs/>
                <w:kern w:val="0"/>
                <w:szCs w:val="21"/>
              </w:rPr>
              <w:t>目</w:t>
            </w:r>
          </w:p>
        </w:tc>
        <w:tc>
          <w:tcPr>
            <w:tcW w:w="5511" w:type="dxa"/>
            <w:vAlign w:val="center"/>
          </w:tcPr>
          <w:p w:rsidR="00D6648A" w:rsidRDefault="00D6648A" w:rsidP="00424E93">
            <w:pPr>
              <w:widowControl/>
              <w:ind w:leftChars="16" w:left="34" w:firstLineChars="16" w:firstLine="34"/>
              <w:jc w:val="center"/>
              <w:rPr>
                <w:rFonts w:ascii="宋体" w:cs="宋体"/>
                <w:b/>
                <w:bCs/>
                <w:kern w:val="0"/>
                <w:szCs w:val="21"/>
              </w:rPr>
            </w:pPr>
            <w:r>
              <w:rPr>
                <w:rFonts w:ascii="宋体" w:hAnsi="宋体" w:cs="宋体" w:hint="eastAsia"/>
                <w:b/>
                <w:bCs/>
                <w:kern w:val="0"/>
                <w:szCs w:val="21"/>
              </w:rPr>
              <w:t>技</w:t>
            </w:r>
            <w:r>
              <w:rPr>
                <w:rFonts w:ascii="宋体" w:hAnsi="宋体" w:cs="宋体"/>
                <w:b/>
                <w:bCs/>
                <w:kern w:val="0"/>
                <w:szCs w:val="21"/>
              </w:rPr>
              <w:t xml:space="preserve">  </w:t>
            </w:r>
            <w:r>
              <w:rPr>
                <w:rFonts w:ascii="宋体" w:hAnsi="宋体" w:cs="宋体" w:hint="eastAsia"/>
                <w:b/>
                <w:bCs/>
                <w:kern w:val="0"/>
                <w:szCs w:val="21"/>
              </w:rPr>
              <w:t>术</w:t>
            </w:r>
            <w:r>
              <w:rPr>
                <w:rFonts w:ascii="宋体" w:hAnsi="宋体" w:cs="宋体"/>
                <w:b/>
                <w:bCs/>
                <w:kern w:val="0"/>
                <w:szCs w:val="21"/>
              </w:rPr>
              <w:t xml:space="preserve">  </w:t>
            </w:r>
            <w:r>
              <w:rPr>
                <w:rFonts w:ascii="宋体" w:hAnsi="宋体" w:cs="宋体" w:hint="eastAsia"/>
                <w:b/>
                <w:bCs/>
                <w:kern w:val="0"/>
                <w:szCs w:val="21"/>
              </w:rPr>
              <w:t>要</w:t>
            </w:r>
            <w:r>
              <w:rPr>
                <w:rFonts w:ascii="宋体" w:hAnsi="宋体" w:cs="宋体"/>
                <w:b/>
                <w:bCs/>
                <w:kern w:val="0"/>
                <w:szCs w:val="21"/>
              </w:rPr>
              <w:t xml:space="preserve">  </w:t>
            </w:r>
            <w:r>
              <w:rPr>
                <w:rFonts w:ascii="宋体" w:hAnsi="宋体" w:cs="宋体" w:hint="eastAsia"/>
                <w:b/>
                <w:bCs/>
                <w:kern w:val="0"/>
                <w:szCs w:val="21"/>
              </w:rPr>
              <w:t>求</w:t>
            </w:r>
          </w:p>
        </w:tc>
      </w:tr>
      <w:tr w:rsidR="00D6648A" w:rsidTr="00424E93">
        <w:tc>
          <w:tcPr>
            <w:tcW w:w="993" w:type="dxa"/>
            <w:vMerge w:val="restart"/>
            <w:vAlign w:val="center"/>
          </w:tcPr>
          <w:p w:rsidR="00D6648A" w:rsidRDefault="00D6648A" w:rsidP="00424E93">
            <w:pPr>
              <w:widowControl/>
              <w:jc w:val="center"/>
              <w:rPr>
                <w:rFonts w:ascii="宋体" w:cs="宋体"/>
                <w:bCs/>
                <w:kern w:val="0"/>
                <w:szCs w:val="21"/>
              </w:rPr>
            </w:pPr>
            <w:r>
              <w:rPr>
                <w:rFonts w:ascii="宋体" w:hAnsi="宋体" w:cs="宋体" w:hint="eastAsia"/>
                <w:bCs/>
                <w:kern w:val="0"/>
                <w:szCs w:val="21"/>
              </w:rPr>
              <w:t>车辆安全性能要求</w:t>
            </w:r>
          </w:p>
        </w:tc>
        <w:tc>
          <w:tcPr>
            <w:tcW w:w="568" w:type="dxa"/>
            <w:vAlign w:val="center"/>
          </w:tcPr>
          <w:p w:rsidR="00D6648A" w:rsidRDefault="00D6648A" w:rsidP="00424E93">
            <w:pPr>
              <w:widowControl/>
              <w:ind w:firstLineChars="49" w:firstLine="103"/>
              <w:jc w:val="left"/>
              <w:rPr>
                <w:rFonts w:ascii="宋体" w:hAnsi="宋体" w:cs="宋体"/>
                <w:bCs/>
                <w:kern w:val="0"/>
                <w:szCs w:val="21"/>
              </w:rPr>
            </w:pPr>
            <w:r>
              <w:rPr>
                <w:rFonts w:ascii="宋体" w:hAnsi="宋体" w:cs="宋体"/>
                <w:bCs/>
                <w:kern w:val="0"/>
                <w:szCs w:val="21"/>
              </w:rPr>
              <w:t>1</w:t>
            </w:r>
          </w:p>
        </w:tc>
        <w:tc>
          <w:tcPr>
            <w:tcW w:w="1859" w:type="dxa"/>
            <w:vAlign w:val="center"/>
          </w:tcPr>
          <w:p w:rsidR="00D6648A" w:rsidRDefault="00D6648A" w:rsidP="00424E93">
            <w:pPr>
              <w:widowControl/>
              <w:jc w:val="left"/>
              <w:rPr>
                <w:rFonts w:ascii="宋体" w:cs="宋体"/>
                <w:bCs/>
                <w:kern w:val="0"/>
                <w:szCs w:val="21"/>
              </w:rPr>
            </w:pPr>
            <w:r>
              <w:rPr>
                <w:rFonts w:ascii="宋体" w:hAnsi="宋体" w:cs="宋体" w:hint="eastAsia"/>
                <w:bCs/>
                <w:kern w:val="0"/>
                <w:szCs w:val="21"/>
              </w:rPr>
              <w:t>侧倾侧翻</w:t>
            </w:r>
          </w:p>
        </w:tc>
        <w:tc>
          <w:tcPr>
            <w:tcW w:w="5511" w:type="dxa"/>
            <w:vAlign w:val="center"/>
          </w:tcPr>
          <w:p w:rsidR="00D6648A" w:rsidRDefault="00D6648A" w:rsidP="00424E93">
            <w:pPr>
              <w:widowControl/>
              <w:ind w:leftChars="16" w:left="34" w:firstLineChars="16" w:firstLine="34"/>
              <w:jc w:val="left"/>
              <w:rPr>
                <w:rFonts w:ascii="宋体" w:cs="宋体"/>
                <w:bCs/>
                <w:kern w:val="0"/>
                <w:szCs w:val="21"/>
              </w:rPr>
            </w:pPr>
            <w:r>
              <w:rPr>
                <w:rFonts w:ascii="宋体" w:hAnsi="宋体" w:cs="宋体" w:hint="eastAsia"/>
                <w:bCs/>
                <w:kern w:val="0"/>
                <w:szCs w:val="21"/>
              </w:rPr>
              <w:t>投标车辆应经过侧倾和侧翻试验，满载静态测</w:t>
            </w:r>
            <w:proofErr w:type="gramStart"/>
            <w:r>
              <w:rPr>
                <w:rFonts w:ascii="宋体" w:hAnsi="宋体" w:cs="宋体" w:hint="eastAsia"/>
                <w:bCs/>
                <w:kern w:val="0"/>
                <w:szCs w:val="21"/>
              </w:rPr>
              <w:t>倾稳定角</w:t>
            </w:r>
            <w:proofErr w:type="gramEnd"/>
            <w:r>
              <w:rPr>
                <w:rFonts w:ascii="宋体" w:hAnsi="宋体" w:cs="宋体" w:hint="eastAsia"/>
                <w:bCs/>
                <w:kern w:val="0"/>
                <w:szCs w:val="21"/>
              </w:rPr>
              <w:t>≮</w:t>
            </w:r>
            <w:r>
              <w:rPr>
                <w:rFonts w:ascii="宋体" w:hAnsi="宋体" w:cs="宋体"/>
                <w:bCs/>
                <w:kern w:val="0"/>
                <w:szCs w:val="21"/>
              </w:rPr>
              <w:t>32</w:t>
            </w:r>
            <w:r>
              <w:rPr>
                <w:rFonts w:ascii="宋体" w:hAnsi="宋体" w:cs="宋体" w:hint="eastAsia"/>
                <w:bCs/>
                <w:kern w:val="0"/>
                <w:szCs w:val="21"/>
              </w:rPr>
              <w:t>°；侧翻试验后，车身骨架变形应保证具有足够大的逃生空间。</w:t>
            </w:r>
          </w:p>
        </w:tc>
      </w:tr>
      <w:tr w:rsidR="00D6648A" w:rsidTr="00424E93">
        <w:trPr>
          <w:trHeight w:val="621"/>
        </w:trPr>
        <w:tc>
          <w:tcPr>
            <w:tcW w:w="993" w:type="dxa"/>
            <w:vMerge/>
            <w:vAlign w:val="center"/>
          </w:tcPr>
          <w:p w:rsidR="00D6648A" w:rsidRDefault="00D6648A" w:rsidP="00424E93">
            <w:pPr>
              <w:widowControl/>
              <w:jc w:val="center"/>
              <w:rPr>
                <w:rFonts w:ascii="宋体" w:cs="宋体"/>
                <w:bCs/>
                <w:kern w:val="0"/>
                <w:szCs w:val="21"/>
              </w:rPr>
            </w:pPr>
          </w:p>
        </w:tc>
        <w:tc>
          <w:tcPr>
            <w:tcW w:w="568" w:type="dxa"/>
            <w:vAlign w:val="center"/>
          </w:tcPr>
          <w:p w:rsidR="00D6648A" w:rsidRDefault="00D6648A" w:rsidP="00424E93">
            <w:pPr>
              <w:ind w:firstLineChars="49" w:firstLine="103"/>
              <w:jc w:val="left"/>
              <w:rPr>
                <w:rFonts w:ascii="宋体" w:hAnsi="宋体" w:cs="宋体"/>
                <w:bCs/>
                <w:kern w:val="0"/>
                <w:szCs w:val="21"/>
              </w:rPr>
            </w:pPr>
            <w:r>
              <w:rPr>
                <w:rFonts w:ascii="宋体" w:hAnsi="宋体" w:cs="宋体"/>
                <w:bCs/>
                <w:kern w:val="0"/>
                <w:szCs w:val="21"/>
              </w:rPr>
              <w:t>2</w:t>
            </w:r>
          </w:p>
        </w:tc>
        <w:tc>
          <w:tcPr>
            <w:tcW w:w="1859" w:type="dxa"/>
            <w:vAlign w:val="center"/>
          </w:tcPr>
          <w:p w:rsidR="00D6648A" w:rsidRDefault="00D6648A" w:rsidP="00424E93">
            <w:pPr>
              <w:widowControl/>
              <w:jc w:val="left"/>
              <w:rPr>
                <w:rFonts w:ascii="宋体" w:cs="宋体"/>
                <w:bCs/>
                <w:kern w:val="0"/>
                <w:szCs w:val="21"/>
              </w:rPr>
            </w:pPr>
            <w:r>
              <w:rPr>
                <w:rFonts w:ascii="宋体" w:hAnsi="宋体" w:cs="宋体" w:hint="eastAsia"/>
                <w:bCs/>
                <w:kern w:val="0"/>
                <w:szCs w:val="21"/>
              </w:rPr>
              <w:t>车辆标准</w:t>
            </w:r>
          </w:p>
        </w:tc>
        <w:tc>
          <w:tcPr>
            <w:tcW w:w="5511" w:type="dxa"/>
            <w:vAlign w:val="center"/>
          </w:tcPr>
          <w:p w:rsidR="00D6648A" w:rsidRDefault="00D6648A" w:rsidP="00424E93">
            <w:pPr>
              <w:widowControl/>
              <w:ind w:leftChars="16" w:left="34" w:firstLineChars="16" w:firstLine="34"/>
              <w:jc w:val="left"/>
              <w:rPr>
                <w:rFonts w:ascii="宋体" w:cs="宋体"/>
                <w:bCs/>
                <w:kern w:val="0"/>
                <w:szCs w:val="21"/>
              </w:rPr>
            </w:pPr>
            <w:r>
              <w:rPr>
                <w:rFonts w:ascii="宋体" w:hAnsi="宋体" w:cs="宋体" w:hint="eastAsia"/>
                <w:bCs/>
                <w:kern w:val="0"/>
                <w:szCs w:val="21"/>
              </w:rPr>
              <w:t>车辆应符合</w:t>
            </w:r>
            <w:r>
              <w:rPr>
                <w:rFonts w:ascii="宋体" w:hAnsi="宋体" w:cs="宋体"/>
                <w:bCs/>
                <w:kern w:val="0"/>
                <w:szCs w:val="21"/>
              </w:rPr>
              <w:t>GB24407-2012</w:t>
            </w:r>
            <w:r>
              <w:rPr>
                <w:rFonts w:ascii="宋体" w:hAnsi="宋体" w:cs="宋体" w:hint="eastAsia"/>
                <w:bCs/>
                <w:kern w:val="0"/>
                <w:szCs w:val="21"/>
              </w:rPr>
              <w:t>《专用校车安全技术条件》和</w:t>
            </w:r>
            <w:r>
              <w:rPr>
                <w:rFonts w:ascii="宋体" w:hAnsi="宋体" w:cs="宋体"/>
                <w:bCs/>
                <w:kern w:val="0"/>
                <w:szCs w:val="21"/>
              </w:rPr>
              <w:t>GB7258-2012</w:t>
            </w:r>
            <w:r>
              <w:rPr>
                <w:rFonts w:ascii="宋体" w:hAnsi="宋体" w:cs="宋体" w:hint="eastAsia"/>
                <w:bCs/>
                <w:kern w:val="0"/>
                <w:szCs w:val="21"/>
              </w:rPr>
              <w:t>《机动车运行安全技术条件》中相关规定。</w:t>
            </w:r>
          </w:p>
        </w:tc>
      </w:tr>
      <w:tr w:rsidR="00D6648A" w:rsidTr="00424E93">
        <w:tc>
          <w:tcPr>
            <w:tcW w:w="993" w:type="dxa"/>
            <w:vMerge w:val="restart"/>
            <w:vAlign w:val="center"/>
          </w:tcPr>
          <w:p w:rsidR="00D6648A" w:rsidRDefault="00D6648A" w:rsidP="00424E93">
            <w:pPr>
              <w:jc w:val="center"/>
              <w:rPr>
                <w:rFonts w:ascii="宋体"/>
                <w:szCs w:val="21"/>
              </w:rPr>
            </w:pPr>
            <w:r>
              <w:rPr>
                <w:rFonts w:ascii="宋体" w:hAnsi="宋体" w:hint="eastAsia"/>
                <w:szCs w:val="21"/>
              </w:rPr>
              <w:t>基本参数</w:t>
            </w: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1</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车长（</w:t>
            </w:r>
            <w:r>
              <w:rPr>
                <w:rFonts w:ascii="宋体" w:hAnsi="宋体" w:cs="宋体"/>
                <w:kern w:val="0"/>
                <w:szCs w:val="21"/>
              </w:rPr>
              <w:t>mm</w:t>
            </w:r>
            <w:r>
              <w:rPr>
                <w:rFonts w:ascii="宋体" w:hAnsi="宋体" w:cs="宋体" w:hint="eastAsia"/>
                <w:kern w:val="0"/>
                <w:szCs w:val="21"/>
              </w:rPr>
              <w:t>）</w:t>
            </w:r>
          </w:p>
        </w:tc>
        <w:tc>
          <w:tcPr>
            <w:tcW w:w="5511" w:type="dxa"/>
            <w:vAlign w:val="bottom"/>
          </w:tcPr>
          <w:p w:rsidR="00D6648A" w:rsidRDefault="00D6648A" w:rsidP="00424E93">
            <w:pPr>
              <w:widowControl/>
              <w:ind w:leftChars="16" w:left="34" w:firstLineChars="16" w:firstLine="34"/>
              <w:jc w:val="left"/>
              <w:rPr>
                <w:rFonts w:ascii="宋体" w:hAnsi="宋体" w:cs="宋体"/>
                <w:kern w:val="0"/>
                <w:szCs w:val="21"/>
              </w:rPr>
            </w:pPr>
            <w:r>
              <w:rPr>
                <w:rFonts w:ascii="宋体" w:hAnsi="宋体" w:cs="宋体"/>
                <w:kern w:val="0"/>
                <w:szCs w:val="21"/>
              </w:rPr>
              <w:t>5100</w:t>
            </w:r>
            <w:r>
              <w:rPr>
                <w:rFonts w:ascii="宋体" w:hAnsi="宋体" w:cs="宋体" w:hint="eastAsia"/>
                <w:kern w:val="0"/>
                <w:szCs w:val="21"/>
              </w:rPr>
              <w:t>≤</w:t>
            </w:r>
            <w:r>
              <w:rPr>
                <w:rFonts w:ascii="宋体" w:hAnsi="宋体" w:cs="宋体"/>
                <w:kern w:val="0"/>
                <w:szCs w:val="21"/>
              </w:rPr>
              <w:t>L</w:t>
            </w:r>
            <w:r>
              <w:rPr>
                <w:rFonts w:ascii="宋体" w:hAnsi="宋体" w:cs="宋体" w:hint="eastAsia"/>
                <w:kern w:val="0"/>
                <w:szCs w:val="21"/>
              </w:rPr>
              <w:t>≤</w:t>
            </w:r>
            <w:r>
              <w:rPr>
                <w:rFonts w:ascii="宋体" w:hAnsi="宋体" w:cs="宋体"/>
                <w:kern w:val="0"/>
                <w:szCs w:val="21"/>
              </w:rPr>
              <w:t>5400</w:t>
            </w:r>
          </w:p>
        </w:tc>
      </w:tr>
      <w:tr w:rsidR="00D6648A" w:rsidTr="00424E93">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2</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车宽（</w:t>
            </w:r>
            <w:r>
              <w:rPr>
                <w:rFonts w:ascii="宋体" w:hAnsi="宋体" w:cs="宋体"/>
                <w:kern w:val="0"/>
                <w:szCs w:val="21"/>
              </w:rPr>
              <w:t>mm</w:t>
            </w:r>
            <w:r>
              <w:rPr>
                <w:rFonts w:ascii="宋体" w:hAnsi="宋体" w:cs="宋体" w:hint="eastAsia"/>
                <w:kern w:val="0"/>
                <w:szCs w:val="21"/>
              </w:rPr>
              <w:t>）</w:t>
            </w:r>
          </w:p>
        </w:tc>
        <w:tc>
          <w:tcPr>
            <w:tcW w:w="5511" w:type="dxa"/>
            <w:vAlign w:val="bottom"/>
          </w:tcPr>
          <w:p w:rsidR="00D6648A" w:rsidRDefault="00D6648A" w:rsidP="00424E93">
            <w:pPr>
              <w:widowControl/>
              <w:ind w:leftChars="16" w:left="34" w:firstLineChars="16" w:firstLine="34"/>
              <w:jc w:val="left"/>
              <w:rPr>
                <w:rFonts w:ascii="宋体" w:hAnsi="宋体" w:cs="宋体"/>
                <w:kern w:val="0"/>
                <w:szCs w:val="21"/>
              </w:rPr>
            </w:pPr>
            <w:r>
              <w:rPr>
                <w:rFonts w:ascii="宋体" w:hAnsi="宋体" w:cs="宋体"/>
                <w:kern w:val="0"/>
                <w:szCs w:val="21"/>
              </w:rPr>
              <w:t>1800</w:t>
            </w:r>
            <w:r>
              <w:rPr>
                <w:rFonts w:ascii="宋体" w:hAnsi="宋体" w:cs="宋体" w:hint="eastAsia"/>
                <w:kern w:val="0"/>
                <w:szCs w:val="21"/>
              </w:rPr>
              <w:t>≤</w:t>
            </w:r>
            <w:r>
              <w:rPr>
                <w:rFonts w:ascii="宋体" w:hAnsi="宋体" w:cs="宋体"/>
                <w:kern w:val="0"/>
                <w:szCs w:val="21"/>
              </w:rPr>
              <w:t>L</w:t>
            </w:r>
            <w:r>
              <w:rPr>
                <w:rFonts w:ascii="宋体" w:hAnsi="宋体" w:cs="宋体" w:hint="eastAsia"/>
                <w:kern w:val="0"/>
                <w:szCs w:val="21"/>
              </w:rPr>
              <w:t>≤</w:t>
            </w:r>
            <w:r>
              <w:rPr>
                <w:rFonts w:ascii="宋体" w:hAnsi="宋体" w:cs="宋体"/>
                <w:kern w:val="0"/>
                <w:szCs w:val="21"/>
              </w:rPr>
              <w:t>2000</w:t>
            </w:r>
          </w:p>
        </w:tc>
      </w:tr>
      <w:tr w:rsidR="00D6648A" w:rsidTr="00424E93">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3</w:t>
            </w:r>
          </w:p>
        </w:tc>
        <w:tc>
          <w:tcPr>
            <w:tcW w:w="1859"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车高（</w:t>
            </w:r>
            <w:r>
              <w:rPr>
                <w:rFonts w:ascii="宋体" w:hAnsi="宋体" w:cs="宋体"/>
                <w:kern w:val="0"/>
                <w:szCs w:val="21"/>
              </w:rPr>
              <w:t>mm</w:t>
            </w:r>
            <w:r>
              <w:rPr>
                <w:rFonts w:ascii="宋体" w:hAnsi="宋体" w:cs="宋体" w:hint="eastAsia"/>
                <w:kern w:val="0"/>
                <w:szCs w:val="21"/>
              </w:rPr>
              <w:t>）</w:t>
            </w:r>
          </w:p>
        </w:tc>
        <w:tc>
          <w:tcPr>
            <w:tcW w:w="5511" w:type="dxa"/>
            <w:vAlign w:val="bottom"/>
          </w:tcPr>
          <w:p w:rsidR="00D6648A" w:rsidRDefault="00D6648A" w:rsidP="00424E93">
            <w:pPr>
              <w:widowControl/>
              <w:ind w:leftChars="16" w:left="34" w:firstLineChars="16" w:firstLine="34"/>
              <w:jc w:val="left"/>
              <w:rPr>
                <w:rFonts w:ascii="宋体" w:cs="宋体"/>
                <w:kern w:val="0"/>
                <w:szCs w:val="21"/>
              </w:rPr>
            </w:pPr>
            <w:r>
              <w:rPr>
                <w:rFonts w:ascii="宋体" w:hAnsi="宋体" w:cs="宋体"/>
                <w:kern w:val="0"/>
                <w:szCs w:val="21"/>
              </w:rPr>
              <w:t>24</w:t>
            </w:r>
            <w:r>
              <w:rPr>
                <w:rFonts w:ascii="宋体" w:hAnsi="宋体" w:cs="宋体" w:hint="eastAsia"/>
                <w:kern w:val="0"/>
                <w:szCs w:val="21"/>
              </w:rPr>
              <w:t>00≤</w:t>
            </w:r>
            <w:r>
              <w:rPr>
                <w:rFonts w:ascii="宋体" w:hAnsi="宋体" w:cs="宋体"/>
                <w:kern w:val="0"/>
                <w:szCs w:val="21"/>
              </w:rPr>
              <w:t>L</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9</w:t>
            </w:r>
            <w:r>
              <w:rPr>
                <w:rFonts w:ascii="宋体" w:hAnsi="宋体" w:cs="宋体"/>
                <w:kern w:val="0"/>
                <w:szCs w:val="21"/>
              </w:rPr>
              <w:t xml:space="preserve">00  </w:t>
            </w:r>
          </w:p>
        </w:tc>
      </w:tr>
      <w:tr w:rsidR="00D6648A" w:rsidTr="00424E93">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hint="eastAsia"/>
                <w:kern w:val="0"/>
                <w:szCs w:val="21"/>
              </w:rPr>
              <w:t>4</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最高车速（</w:t>
            </w:r>
            <w:r>
              <w:rPr>
                <w:rFonts w:ascii="宋体" w:hAnsi="宋体" w:cs="宋体"/>
                <w:kern w:val="0"/>
                <w:szCs w:val="21"/>
              </w:rPr>
              <w:t>km/h</w:t>
            </w:r>
            <w:r>
              <w:rPr>
                <w:rFonts w:ascii="宋体" w:hAnsi="宋体" w:cs="宋体" w:hint="eastAsia"/>
                <w:kern w:val="0"/>
                <w:szCs w:val="21"/>
              </w:rPr>
              <w:t>）</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w:t>
            </w:r>
            <w:r>
              <w:rPr>
                <w:rFonts w:ascii="宋体" w:hAnsi="宋体" w:cs="宋体"/>
                <w:kern w:val="0"/>
                <w:szCs w:val="21"/>
              </w:rPr>
              <w:t>80km</w:t>
            </w:r>
            <w:r>
              <w:rPr>
                <w:rFonts w:ascii="宋体" w:hAnsi="宋体" w:cs="宋体" w:hint="eastAsia"/>
                <w:kern w:val="0"/>
                <w:szCs w:val="21"/>
              </w:rPr>
              <w:t>，带发动机限速装置</w:t>
            </w:r>
          </w:p>
        </w:tc>
      </w:tr>
      <w:tr w:rsidR="00D6648A" w:rsidTr="00424E93">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hint="eastAsia"/>
                <w:kern w:val="0"/>
                <w:szCs w:val="21"/>
              </w:rPr>
              <w:t>5</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最大爬坡度（</w:t>
            </w:r>
            <w:r>
              <w:rPr>
                <w:rFonts w:ascii="宋体" w:hAnsi="宋体" w:cs="宋体"/>
                <w:kern w:val="0"/>
                <w:szCs w:val="21"/>
              </w:rPr>
              <w:t>%</w:t>
            </w:r>
            <w:r>
              <w:rPr>
                <w:rFonts w:ascii="宋体" w:hAnsi="宋体" w:cs="宋体" w:hint="eastAsia"/>
                <w:kern w:val="0"/>
                <w:szCs w:val="21"/>
              </w:rPr>
              <w:t>）</w:t>
            </w:r>
          </w:p>
        </w:tc>
        <w:tc>
          <w:tcPr>
            <w:tcW w:w="5511" w:type="dxa"/>
            <w:vAlign w:val="center"/>
          </w:tcPr>
          <w:p w:rsidR="00D6648A" w:rsidRDefault="00D6648A" w:rsidP="00424E93">
            <w:pPr>
              <w:widowControl/>
              <w:ind w:leftChars="16" w:left="34" w:firstLineChars="16" w:firstLine="34"/>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30</w:t>
            </w:r>
          </w:p>
        </w:tc>
      </w:tr>
      <w:tr w:rsidR="00D6648A" w:rsidTr="00424E93">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hint="eastAsia"/>
                <w:kern w:val="0"/>
                <w:szCs w:val="21"/>
              </w:rPr>
              <w:t>6</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最小转弯直径（</w:t>
            </w:r>
            <w:r>
              <w:rPr>
                <w:rFonts w:ascii="宋体" w:hAnsi="宋体" w:cs="宋体"/>
                <w:kern w:val="0"/>
                <w:szCs w:val="21"/>
              </w:rPr>
              <w:t>m</w:t>
            </w:r>
            <w:r>
              <w:rPr>
                <w:rFonts w:ascii="宋体" w:hAnsi="宋体" w:cs="宋体" w:hint="eastAsia"/>
                <w:kern w:val="0"/>
                <w:szCs w:val="21"/>
              </w:rPr>
              <w:t>）</w:t>
            </w:r>
          </w:p>
        </w:tc>
        <w:tc>
          <w:tcPr>
            <w:tcW w:w="5511"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w:t>
            </w:r>
            <w:r>
              <w:rPr>
                <w:rFonts w:ascii="宋体" w:hAnsi="宋体" w:cs="宋体"/>
                <w:bCs/>
                <w:kern w:val="0"/>
                <w:szCs w:val="21"/>
              </w:rPr>
              <w:t>14</w:t>
            </w:r>
          </w:p>
        </w:tc>
      </w:tr>
      <w:tr w:rsidR="00D6648A" w:rsidTr="00424E93">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hint="eastAsia"/>
                <w:kern w:val="0"/>
                <w:szCs w:val="21"/>
              </w:rPr>
              <w:t>7</w:t>
            </w:r>
          </w:p>
        </w:tc>
        <w:tc>
          <w:tcPr>
            <w:tcW w:w="1859" w:type="dxa"/>
            <w:vAlign w:val="center"/>
          </w:tcPr>
          <w:p w:rsidR="00D6648A" w:rsidRDefault="00D6648A" w:rsidP="00424E93">
            <w:pPr>
              <w:widowControl/>
              <w:jc w:val="left"/>
              <w:rPr>
                <w:rFonts w:ascii="宋体" w:cs="宋体"/>
                <w:kern w:val="0"/>
                <w:szCs w:val="21"/>
              </w:rPr>
            </w:pPr>
            <w:r>
              <w:rPr>
                <w:rFonts w:ascii="宋体" w:hAnsi="宋体" w:hint="eastAsia"/>
                <w:spacing w:val="-18"/>
                <w:szCs w:val="21"/>
              </w:rPr>
              <w:t>最大制动距离</w:t>
            </w:r>
            <w:r>
              <w:rPr>
                <w:rFonts w:ascii="宋体" w:hAnsi="宋体" w:cs="宋体" w:hint="eastAsia"/>
                <w:kern w:val="0"/>
                <w:szCs w:val="21"/>
              </w:rPr>
              <w:t>（</w:t>
            </w:r>
            <w:r>
              <w:rPr>
                <w:rFonts w:ascii="宋体" w:hAnsi="宋体" w:cs="宋体"/>
                <w:kern w:val="0"/>
                <w:szCs w:val="21"/>
              </w:rPr>
              <w:t>m</w:t>
            </w:r>
            <w:r>
              <w:rPr>
                <w:rFonts w:ascii="宋体" w:hAnsi="宋体" w:cs="宋体" w:hint="eastAsia"/>
                <w:kern w:val="0"/>
                <w:szCs w:val="21"/>
              </w:rPr>
              <w:t>）（</w:t>
            </w:r>
            <w:r>
              <w:rPr>
                <w:rFonts w:ascii="宋体" w:hAnsi="宋体" w:cs="宋体"/>
                <w:kern w:val="0"/>
                <w:szCs w:val="21"/>
              </w:rPr>
              <w:t>V=30km/h</w:t>
            </w:r>
            <w:r>
              <w:rPr>
                <w:rFonts w:ascii="宋体" w:hAnsi="宋体" w:cs="宋体" w:hint="eastAsia"/>
                <w:kern w:val="0"/>
                <w:szCs w:val="21"/>
              </w:rPr>
              <w:t>）</w:t>
            </w:r>
          </w:p>
        </w:tc>
        <w:tc>
          <w:tcPr>
            <w:tcW w:w="5511" w:type="dxa"/>
            <w:vAlign w:val="center"/>
          </w:tcPr>
          <w:p w:rsidR="00D6648A" w:rsidRDefault="00D6648A" w:rsidP="00424E93">
            <w:pPr>
              <w:widowControl/>
              <w:ind w:leftChars="16" w:left="34" w:firstLineChars="16" w:firstLine="34"/>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10</w:t>
            </w:r>
          </w:p>
        </w:tc>
      </w:tr>
      <w:tr w:rsidR="00D6648A" w:rsidTr="00424E93">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hint="eastAsia"/>
                <w:kern w:val="0"/>
                <w:szCs w:val="21"/>
              </w:rPr>
              <w:t>8</w:t>
            </w:r>
          </w:p>
        </w:tc>
        <w:tc>
          <w:tcPr>
            <w:tcW w:w="1859" w:type="dxa"/>
            <w:vAlign w:val="center"/>
          </w:tcPr>
          <w:p w:rsidR="00D6648A" w:rsidRDefault="00D6648A" w:rsidP="00424E93">
            <w:pPr>
              <w:widowControl/>
              <w:jc w:val="left"/>
              <w:rPr>
                <w:rFonts w:ascii="宋体"/>
                <w:spacing w:val="-18"/>
                <w:szCs w:val="21"/>
              </w:rPr>
            </w:pPr>
            <w:proofErr w:type="gramStart"/>
            <w:r>
              <w:rPr>
                <w:rFonts w:ascii="宋体" w:hAnsi="宋体" w:hint="eastAsia"/>
                <w:spacing w:val="-18"/>
                <w:szCs w:val="21"/>
              </w:rPr>
              <w:t>准乘人数</w:t>
            </w:r>
            <w:proofErr w:type="gramEnd"/>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kern w:val="0"/>
                <w:szCs w:val="21"/>
              </w:rPr>
              <w:t>19</w:t>
            </w:r>
            <w:r>
              <w:rPr>
                <w:rFonts w:ascii="宋体" w:hAnsi="宋体" w:cs="宋体" w:hint="eastAsia"/>
                <w:kern w:val="0"/>
                <w:szCs w:val="21"/>
              </w:rPr>
              <w:t>人</w:t>
            </w:r>
          </w:p>
        </w:tc>
      </w:tr>
      <w:tr w:rsidR="00D6648A" w:rsidTr="00424E93">
        <w:trPr>
          <w:trHeight w:val="449"/>
        </w:trPr>
        <w:tc>
          <w:tcPr>
            <w:tcW w:w="993" w:type="dxa"/>
            <w:vMerge w:val="restart"/>
            <w:vAlign w:val="center"/>
          </w:tcPr>
          <w:p w:rsidR="00D6648A" w:rsidRDefault="00D6648A" w:rsidP="00424E93">
            <w:pPr>
              <w:jc w:val="center"/>
              <w:rPr>
                <w:rFonts w:ascii="宋体"/>
                <w:szCs w:val="21"/>
              </w:rPr>
            </w:pPr>
            <w:r>
              <w:rPr>
                <w:rFonts w:ascii="宋体" w:hAnsi="宋体" w:hint="eastAsia"/>
                <w:szCs w:val="21"/>
              </w:rPr>
              <w:t>底盘部分</w:t>
            </w: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1</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底盘</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自制底盘或选用三类底盘，保证底盘各部件的可靠性和匹配性</w:t>
            </w:r>
          </w:p>
        </w:tc>
      </w:tr>
      <w:tr w:rsidR="00D6648A" w:rsidTr="00424E93">
        <w:trPr>
          <w:trHeight w:val="455"/>
        </w:trPr>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2</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发动机</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玉柴或锡</w:t>
            </w:r>
            <w:proofErr w:type="gramStart"/>
            <w:r>
              <w:rPr>
                <w:rFonts w:ascii="宋体" w:hAnsi="宋体" w:cs="宋体" w:hint="eastAsia"/>
                <w:kern w:val="0"/>
                <w:szCs w:val="21"/>
              </w:rPr>
              <w:t>柴</w:t>
            </w:r>
            <w:proofErr w:type="gramEnd"/>
            <w:r>
              <w:rPr>
                <w:rFonts w:ascii="宋体" w:hAnsi="宋体" w:cs="宋体" w:hint="eastAsia"/>
                <w:kern w:val="0"/>
                <w:szCs w:val="21"/>
              </w:rPr>
              <w:t>柴油发动机</w:t>
            </w:r>
          </w:p>
        </w:tc>
      </w:tr>
      <w:tr w:rsidR="00D6648A" w:rsidTr="00424E93">
        <w:trPr>
          <w:trHeight w:val="461"/>
        </w:trPr>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3</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变速箱</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五档机械式变速箱</w:t>
            </w:r>
          </w:p>
        </w:tc>
      </w:tr>
      <w:tr w:rsidR="00D6648A" w:rsidTr="00424E93">
        <w:trPr>
          <w:trHeight w:val="299"/>
        </w:trPr>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hint="eastAsia"/>
                <w:kern w:val="0"/>
                <w:szCs w:val="21"/>
              </w:rPr>
              <w:t>4</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转</w:t>
            </w:r>
            <w:r>
              <w:rPr>
                <w:rFonts w:ascii="宋体" w:hAnsi="宋体" w:cs="宋体"/>
                <w:kern w:val="0"/>
                <w:szCs w:val="21"/>
              </w:rPr>
              <w:t xml:space="preserve">  </w:t>
            </w:r>
            <w:r>
              <w:rPr>
                <w:rFonts w:ascii="宋体" w:hAnsi="宋体" w:cs="宋体" w:hint="eastAsia"/>
                <w:kern w:val="0"/>
                <w:szCs w:val="21"/>
              </w:rPr>
              <w:t>向</w:t>
            </w:r>
          </w:p>
        </w:tc>
        <w:tc>
          <w:tcPr>
            <w:tcW w:w="5511" w:type="dxa"/>
            <w:vAlign w:val="center"/>
          </w:tcPr>
          <w:p w:rsidR="00D6648A" w:rsidRDefault="00D6648A" w:rsidP="00424E93">
            <w:pPr>
              <w:widowControl/>
              <w:ind w:leftChars="16" w:left="34" w:firstLineChars="16" w:firstLine="34"/>
              <w:jc w:val="left"/>
              <w:rPr>
                <w:rFonts w:ascii="宋体"/>
                <w:szCs w:val="21"/>
              </w:rPr>
            </w:pPr>
            <w:r>
              <w:rPr>
                <w:rFonts w:ascii="宋体" w:hAnsi="宋体" w:hint="eastAsia"/>
                <w:szCs w:val="21"/>
              </w:rPr>
              <w:t>助力转向，方向盘上下、前后可调</w:t>
            </w:r>
          </w:p>
        </w:tc>
      </w:tr>
      <w:tr w:rsidR="00D6648A" w:rsidTr="00424E93">
        <w:trPr>
          <w:trHeight w:val="305"/>
        </w:trPr>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hint="eastAsia"/>
                <w:kern w:val="0"/>
                <w:szCs w:val="21"/>
              </w:rPr>
              <w:t>5</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轮胎</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无内胎子午线轮胎，</w:t>
            </w:r>
            <w:proofErr w:type="gramStart"/>
            <w:r>
              <w:rPr>
                <w:rFonts w:ascii="宋体" w:hAnsi="宋体" w:cs="宋体" w:hint="eastAsia"/>
                <w:kern w:val="0"/>
                <w:szCs w:val="21"/>
              </w:rPr>
              <w:t>后轮双</w:t>
            </w:r>
            <w:proofErr w:type="gramEnd"/>
            <w:r>
              <w:rPr>
                <w:rFonts w:ascii="宋体" w:hAnsi="宋体" w:cs="宋体" w:hint="eastAsia"/>
                <w:kern w:val="0"/>
                <w:szCs w:val="21"/>
              </w:rPr>
              <w:t>轮胎，带备胎</w:t>
            </w:r>
          </w:p>
        </w:tc>
      </w:tr>
      <w:tr w:rsidR="00D6648A" w:rsidTr="00424E93">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hint="eastAsia"/>
                <w:kern w:val="0"/>
                <w:szCs w:val="21"/>
              </w:rPr>
              <w:t>6</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制动系统</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符合</w:t>
            </w:r>
            <w:r>
              <w:rPr>
                <w:rFonts w:ascii="宋体" w:hAnsi="宋体" w:cs="宋体"/>
                <w:kern w:val="0"/>
                <w:szCs w:val="21"/>
              </w:rPr>
              <w:t>GB</w:t>
            </w:r>
            <w:r>
              <w:rPr>
                <w:rFonts w:ascii="宋体" w:hAnsi="宋体" w:cs="宋体" w:hint="eastAsia"/>
                <w:kern w:val="0"/>
                <w:szCs w:val="21"/>
              </w:rPr>
              <w:t>/T13594规定防抱制动装置。前轮应安装盘式制动器。</w:t>
            </w:r>
          </w:p>
        </w:tc>
      </w:tr>
      <w:tr w:rsidR="00D6648A" w:rsidTr="00424E93">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hint="eastAsia"/>
                <w:kern w:val="0"/>
                <w:szCs w:val="21"/>
              </w:rPr>
              <w:t>7</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车架后端设置有尾横梁</w:t>
            </w:r>
          </w:p>
        </w:tc>
        <w:tc>
          <w:tcPr>
            <w:tcW w:w="5511"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后梁设置防撞结构</w:t>
            </w:r>
          </w:p>
        </w:tc>
      </w:tr>
      <w:tr w:rsidR="00D6648A" w:rsidTr="00424E93">
        <w:tc>
          <w:tcPr>
            <w:tcW w:w="993" w:type="dxa"/>
            <w:vMerge w:val="restart"/>
            <w:vAlign w:val="center"/>
          </w:tcPr>
          <w:p w:rsidR="00D6648A" w:rsidRDefault="00D6648A" w:rsidP="00424E93">
            <w:pPr>
              <w:jc w:val="center"/>
              <w:rPr>
                <w:rFonts w:ascii="宋体"/>
                <w:szCs w:val="21"/>
              </w:rPr>
            </w:pPr>
            <w:r>
              <w:rPr>
                <w:rFonts w:ascii="宋体" w:hAnsi="宋体" w:hint="eastAsia"/>
                <w:szCs w:val="21"/>
              </w:rPr>
              <w:t>车身部分</w:t>
            </w: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1</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车身结构</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发动机布置方式为</w:t>
            </w:r>
            <w:proofErr w:type="gramStart"/>
            <w:r>
              <w:rPr>
                <w:rFonts w:ascii="宋体" w:hAnsi="宋体" w:cs="宋体" w:hint="eastAsia"/>
                <w:kern w:val="0"/>
                <w:szCs w:val="21"/>
              </w:rPr>
              <w:t>前纵置</w:t>
            </w:r>
            <w:proofErr w:type="gramEnd"/>
            <w:r>
              <w:rPr>
                <w:rFonts w:ascii="宋体" w:hAnsi="宋体" w:cs="宋体" w:hint="eastAsia"/>
                <w:kern w:val="0"/>
                <w:szCs w:val="21"/>
              </w:rPr>
              <w:t>结构，发动机第一缸和第二缸的中心线位于前风窗玻璃最前点以前。车身结构应采用半承载两厢式结构，车身骨架采用封闭环式结构，从侧窗上纵梁到底横梁之间的车身立柱应采用整体式结构，中间无拼焊。</w:t>
            </w:r>
          </w:p>
          <w:p w:rsidR="00D6648A" w:rsidRDefault="00D6648A" w:rsidP="00424E93">
            <w:pPr>
              <w:widowControl/>
              <w:jc w:val="left"/>
              <w:rPr>
                <w:rFonts w:ascii="宋体" w:cs="宋体"/>
                <w:kern w:val="0"/>
                <w:szCs w:val="21"/>
              </w:rPr>
            </w:pPr>
            <w:r>
              <w:rPr>
                <w:rFonts w:ascii="宋体" w:hAnsi="宋体" w:cs="宋体" w:hint="eastAsia"/>
                <w:kern w:val="0"/>
                <w:szCs w:val="21"/>
              </w:rPr>
              <w:t>车身蒙皮采用双面热镀锌钢板，其余部位材质符合国标要求。</w:t>
            </w:r>
          </w:p>
          <w:p w:rsidR="00D6648A" w:rsidRDefault="00D6648A" w:rsidP="00424E93">
            <w:pPr>
              <w:widowControl/>
              <w:jc w:val="left"/>
              <w:rPr>
                <w:rFonts w:ascii="宋体" w:cs="宋体"/>
                <w:kern w:val="0"/>
                <w:szCs w:val="21"/>
              </w:rPr>
            </w:pPr>
            <w:r>
              <w:rPr>
                <w:rFonts w:ascii="宋体" w:hAnsi="宋体" w:cs="宋体" w:hint="eastAsia"/>
                <w:kern w:val="0"/>
                <w:szCs w:val="21"/>
              </w:rPr>
              <w:t>投标车型应采用先进防腐处理，保证整车</w:t>
            </w:r>
            <w:r>
              <w:rPr>
                <w:rFonts w:ascii="宋体" w:hAnsi="宋体" w:cs="宋体"/>
                <w:kern w:val="0"/>
                <w:szCs w:val="21"/>
              </w:rPr>
              <w:t>8-10</w:t>
            </w:r>
            <w:r>
              <w:rPr>
                <w:rFonts w:ascii="宋体" w:hAnsi="宋体" w:cs="宋体" w:hint="eastAsia"/>
                <w:kern w:val="0"/>
                <w:szCs w:val="21"/>
              </w:rPr>
              <w:t>年</w:t>
            </w:r>
            <w:proofErr w:type="gramStart"/>
            <w:r>
              <w:rPr>
                <w:rFonts w:ascii="宋体" w:hAnsi="宋体" w:cs="宋体" w:hint="eastAsia"/>
                <w:kern w:val="0"/>
                <w:szCs w:val="21"/>
              </w:rPr>
              <w:t>不</w:t>
            </w:r>
            <w:proofErr w:type="gramEnd"/>
            <w:r>
              <w:rPr>
                <w:rFonts w:ascii="宋体" w:hAnsi="宋体" w:cs="宋体" w:hint="eastAsia"/>
                <w:kern w:val="0"/>
                <w:szCs w:val="21"/>
              </w:rPr>
              <w:t>锈蚀。</w:t>
            </w:r>
          </w:p>
          <w:p w:rsidR="00D6648A" w:rsidRDefault="00D6648A" w:rsidP="00424E93">
            <w:pPr>
              <w:widowControl/>
              <w:jc w:val="left"/>
              <w:rPr>
                <w:rFonts w:ascii="宋体" w:cs="宋体"/>
                <w:kern w:val="0"/>
                <w:szCs w:val="21"/>
              </w:rPr>
            </w:pPr>
            <w:r>
              <w:rPr>
                <w:rFonts w:ascii="宋体" w:hAnsi="宋体" w:cs="宋体" w:hint="eastAsia"/>
                <w:kern w:val="0"/>
                <w:szCs w:val="21"/>
              </w:rPr>
              <w:t>校车应安装前后保险杠，保险杠安装符合国标要求，以便车辆发生碰撞时有安全保障</w:t>
            </w:r>
          </w:p>
        </w:tc>
      </w:tr>
      <w:tr w:rsidR="00D6648A" w:rsidTr="00424E93">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2</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车身内饰</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地板应采用防滑，耐磨优质地板革，</w:t>
            </w:r>
            <w:proofErr w:type="gramStart"/>
            <w:r>
              <w:rPr>
                <w:rFonts w:ascii="宋体" w:hAnsi="宋体" w:cs="宋体" w:hint="eastAsia"/>
                <w:kern w:val="0"/>
                <w:szCs w:val="21"/>
              </w:rPr>
              <w:t>内饰无棱角</w:t>
            </w:r>
            <w:proofErr w:type="gramEnd"/>
            <w:r>
              <w:rPr>
                <w:rFonts w:ascii="宋体" w:hAnsi="宋体" w:cs="宋体" w:hint="eastAsia"/>
                <w:kern w:val="0"/>
                <w:szCs w:val="21"/>
              </w:rPr>
              <w:t>，护栏采用软包处理，其他无突出棱角</w:t>
            </w:r>
          </w:p>
        </w:tc>
      </w:tr>
      <w:tr w:rsidR="00D6648A" w:rsidTr="00424E93">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3</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侧窗</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侧窗的结构应符合国标要求，侧窗玻璃的透光率≮</w:t>
            </w:r>
            <w:r>
              <w:rPr>
                <w:rFonts w:ascii="宋体" w:hAnsi="宋体" w:cs="宋体"/>
                <w:kern w:val="0"/>
                <w:szCs w:val="21"/>
              </w:rPr>
              <w:t>50%</w:t>
            </w:r>
            <w:r>
              <w:rPr>
                <w:rFonts w:ascii="宋体" w:hAnsi="宋体" w:cs="宋体" w:hint="eastAsia"/>
                <w:kern w:val="0"/>
                <w:szCs w:val="21"/>
              </w:rPr>
              <w:t>，且不得张贴有不透明和带任何反光材料的色纸或隔热纸。</w:t>
            </w:r>
          </w:p>
        </w:tc>
      </w:tr>
      <w:tr w:rsidR="00D6648A" w:rsidTr="00424E93">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4</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座椅</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采用幼儿园专用座椅，座椅应符合以下要求：</w:t>
            </w:r>
          </w:p>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单人幼儿座椅的座椅宽度应不小于</w:t>
            </w:r>
            <w:r>
              <w:rPr>
                <w:rFonts w:ascii="宋体" w:hAnsi="宋体" w:cs="宋体"/>
                <w:kern w:val="0"/>
                <w:szCs w:val="21"/>
              </w:rPr>
              <w:t>380mm</w:t>
            </w:r>
            <w:r>
              <w:rPr>
                <w:rFonts w:ascii="宋体" w:hAnsi="宋体" w:cs="宋体" w:hint="eastAsia"/>
                <w:kern w:val="0"/>
                <w:szCs w:val="21"/>
              </w:rPr>
              <w:t>，若为长条幼儿</w:t>
            </w:r>
            <w:r>
              <w:rPr>
                <w:rFonts w:ascii="宋体" w:hAnsi="宋体" w:cs="宋体" w:hint="eastAsia"/>
                <w:kern w:val="0"/>
                <w:szCs w:val="21"/>
              </w:rPr>
              <w:lastRenderedPageBreak/>
              <w:t>学生座椅应符合每人坐垫宽度≥</w:t>
            </w:r>
            <w:r>
              <w:rPr>
                <w:rFonts w:ascii="宋体" w:hAnsi="宋体" w:cs="宋体"/>
                <w:kern w:val="0"/>
                <w:szCs w:val="21"/>
              </w:rPr>
              <w:t>330mm</w:t>
            </w:r>
            <w:r>
              <w:rPr>
                <w:rFonts w:ascii="宋体" w:hAnsi="宋体" w:cs="宋体" w:hint="eastAsia"/>
                <w:kern w:val="0"/>
                <w:szCs w:val="21"/>
              </w:rPr>
              <w:t>；</w:t>
            </w:r>
          </w:p>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靠背厚度≥</w:t>
            </w:r>
            <w:r>
              <w:rPr>
                <w:rFonts w:ascii="宋体" w:hAnsi="宋体" w:cs="宋体"/>
                <w:kern w:val="0"/>
                <w:szCs w:val="21"/>
              </w:rPr>
              <w:t>40 mm</w:t>
            </w:r>
            <w:r>
              <w:rPr>
                <w:rFonts w:ascii="宋体" w:hAnsi="宋体" w:cs="宋体" w:hint="eastAsia"/>
                <w:kern w:val="0"/>
                <w:szCs w:val="21"/>
              </w:rPr>
              <w:t>；</w:t>
            </w:r>
          </w:p>
          <w:p w:rsidR="00D6648A" w:rsidRDefault="00D6648A" w:rsidP="00424E93">
            <w:pPr>
              <w:widowControl/>
              <w:ind w:leftChars="16" w:left="34" w:firstLineChars="16" w:firstLine="34"/>
              <w:jc w:val="left"/>
              <w:rPr>
                <w:rFonts w:ascii="宋体" w:cs="宋体"/>
                <w:kern w:val="0"/>
                <w:szCs w:val="21"/>
              </w:rPr>
            </w:pPr>
            <w:proofErr w:type="gramStart"/>
            <w:r>
              <w:rPr>
                <w:rFonts w:ascii="宋体" w:hAnsi="宋体" w:cs="宋体" w:hint="eastAsia"/>
                <w:kern w:val="0"/>
                <w:szCs w:val="21"/>
              </w:rPr>
              <w:t>净座间距</w:t>
            </w:r>
            <w:proofErr w:type="gramEnd"/>
            <w:r>
              <w:rPr>
                <w:rFonts w:ascii="宋体" w:hAnsi="宋体" w:cs="宋体" w:hint="eastAsia"/>
                <w:kern w:val="0"/>
                <w:szCs w:val="21"/>
              </w:rPr>
              <w:t>≥</w:t>
            </w:r>
            <w:r>
              <w:rPr>
                <w:rFonts w:ascii="宋体" w:hAnsi="宋体" w:cs="宋体"/>
                <w:kern w:val="0"/>
                <w:szCs w:val="21"/>
              </w:rPr>
              <w:t>500 mm</w:t>
            </w:r>
            <w:r>
              <w:rPr>
                <w:rFonts w:ascii="宋体" w:hAnsi="宋体" w:cs="宋体" w:hint="eastAsia"/>
                <w:kern w:val="0"/>
                <w:szCs w:val="21"/>
              </w:rPr>
              <w:t>；</w:t>
            </w:r>
          </w:p>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整车配置安全带；</w:t>
            </w:r>
          </w:p>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座椅应一侧固定在地板骨架上，一侧固定在车身侧围上，座椅侧挂、座椅腿车身</w:t>
            </w:r>
            <w:proofErr w:type="gramStart"/>
            <w:r>
              <w:rPr>
                <w:rFonts w:ascii="宋体" w:hAnsi="宋体" w:cs="宋体" w:hint="eastAsia"/>
                <w:kern w:val="0"/>
                <w:szCs w:val="21"/>
              </w:rPr>
              <w:t>固定垫铁均</w:t>
            </w:r>
            <w:proofErr w:type="gramEnd"/>
            <w:r>
              <w:rPr>
                <w:rFonts w:ascii="宋体" w:hAnsi="宋体" w:cs="宋体" w:hint="eastAsia"/>
                <w:kern w:val="0"/>
                <w:szCs w:val="21"/>
              </w:rPr>
              <w:t>采用</w:t>
            </w:r>
            <w:r>
              <w:rPr>
                <w:rFonts w:ascii="宋体" w:hAnsi="宋体" w:cs="宋体"/>
                <w:kern w:val="0"/>
                <w:szCs w:val="21"/>
              </w:rPr>
              <w:t>5mm</w:t>
            </w:r>
            <w:r>
              <w:rPr>
                <w:rFonts w:ascii="宋体" w:hAnsi="宋体" w:cs="宋体" w:hint="eastAsia"/>
                <w:kern w:val="0"/>
                <w:szCs w:val="21"/>
              </w:rPr>
              <w:t>厚钢板，保证座椅与车身的可靠性。</w:t>
            </w:r>
          </w:p>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座椅靠背背面海绵包裹处理，不得有扶手或其他硬质物品。</w:t>
            </w:r>
          </w:p>
          <w:p w:rsidR="00D6648A" w:rsidRDefault="00D6648A" w:rsidP="00424E93">
            <w:pPr>
              <w:widowControl/>
              <w:ind w:leftChars="16" w:left="34" w:firstLineChars="16" w:firstLine="34"/>
              <w:jc w:val="left"/>
              <w:rPr>
                <w:rFonts w:ascii="宋体" w:hAnsi="宋体" w:cs="宋体"/>
                <w:kern w:val="0"/>
                <w:szCs w:val="21"/>
              </w:rPr>
            </w:pPr>
            <w:r>
              <w:rPr>
                <w:rFonts w:ascii="宋体" w:hAnsi="宋体" w:cs="宋体" w:hint="eastAsia"/>
                <w:kern w:val="0"/>
                <w:szCs w:val="21"/>
              </w:rPr>
              <w:t>照管人员座椅</w:t>
            </w:r>
            <w:r>
              <w:rPr>
                <w:rFonts w:ascii="宋体" w:hAnsi="宋体" w:cs="宋体"/>
                <w:kern w:val="0"/>
                <w:szCs w:val="21"/>
              </w:rPr>
              <w:t>1</w:t>
            </w:r>
            <w:r>
              <w:rPr>
                <w:rFonts w:ascii="宋体" w:hAnsi="宋体" w:cs="宋体" w:hint="eastAsia"/>
                <w:kern w:val="0"/>
                <w:szCs w:val="21"/>
              </w:rPr>
              <w:t>个，应有明显标识；</w:t>
            </w:r>
            <w:r>
              <w:rPr>
                <w:rFonts w:ascii="宋体" w:hAnsi="宋体" w:cs="宋体"/>
                <w:kern w:val="0"/>
                <w:szCs w:val="21"/>
              </w:rPr>
              <w:t xml:space="preserve"> </w:t>
            </w:r>
          </w:p>
        </w:tc>
      </w:tr>
      <w:tr w:rsidR="00D6648A" w:rsidTr="00424E93">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5</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乘客门</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乘客门配置气动折叠门或电动折叠门，紧急情况下车内外均可以手动打开，车门内外配置应急开关。</w:t>
            </w:r>
          </w:p>
        </w:tc>
      </w:tr>
      <w:tr w:rsidR="00D6648A" w:rsidTr="00424E93">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6</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空调系统</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非独立内置空调</w:t>
            </w:r>
          </w:p>
        </w:tc>
      </w:tr>
      <w:tr w:rsidR="00D6648A" w:rsidTr="00424E93">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7</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灭火器</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发动机舱带自动灭火弹，车内</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2kg</w:t>
            </w:r>
            <w:r>
              <w:rPr>
                <w:rFonts w:ascii="宋体" w:hAnsi="宋体" w:cs="宋体" w:hint="eastAsia"/>
                <w:kern w:val="0"/>
                <w:szCs w:val="21"/>
              </w:rPr>
              <w:t>干粉灭火器</w:t>
            </w:r>
          </w:p>
        </w:tc>
      </w:tr>
      <w:tr w:rsidR="00D6648A" w:rsidTr="00424E93">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8</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踏步</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踏步采用防滑处理。</w:t>
            </w:r>
          </w:p>
        </w:tc>
      </w:tr>
      <w:tr w:rsidR="00D6648A" w:rsidTr="00424E93">
        <w:trPr>
          <w:trHeight w:val="60"/>
        </w:trPr>
        <w:tc>
          <w:tcPr>
            <w:tcW w:w="993" w:type="dxa"/>
            <w:vMerge w:val="restart"/>
            <w:vAlign w:val="center"/>
          </w:tcPr>
          <w:p w:rsidR="00D6648A" w:rsidRDefault="00D6648A" w:rsidP="00424E93">
            <w:pPr>
              <w:jc w:val="center"/>
              <w:rPr>
                <w:rFonts w:ascii="宋体"/>
                <w:szCs w:val="21"/>
              </w:rPr>
            </w:pPr>
            <w:proofErr w:type="gramStart"/>
            <w:r>
              <w:rPr>
                <w:rFonts w:ascii="宋体" w:hAnsi="宋体" w:hint="eastAsia"/>
                <w:szCs w:val="21"/>
              </w:rPr>
              <w:t>校车专项</w:t>
            </w:r>
            <w:proofErr w:type="gramEnd"/>
            <w:r>
              <w:rPr>
                <w:rFonts w:ascii="宋体" w:hAnsi="宋体" w:hint="eastAsia"/>
                <w:szCs w:val="21"/>
              </w:rPr>
              <w:t>配置</w:t>
            </w: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1</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停车指示牌</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车辆左侧安装停车指示牌。</w:t>
            </w:r>
          </w:p>
        </w:tc>
      </w:tr>
      <w:tr w:rsidR="00D6648A" w:rsidTr="00424E93">
        <w:trPr>
          <w:trHeight w:val="60"/>
        </w:trPr>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2</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专用校车标志灯</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专用校车应在车顶前后各安装两个黄色的专用校车标志灯</w:t>
            </w:r>
          </w:p>
        </w:tc>
      </w:tr>
      <w:tr w:rsidR="00D6648A" w:rsidTr="00424E93">
        <w:trPr>
          <w:trHeight w:val="60"/>
        </w:trPr>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3</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校车急救箱</w:t>
            </w:r>
          </w:p>
        </w:tc>
        <w:tc>
          <w:tcPr>
            <w:tcW w:w="5511" w:type="dxa"/>
            <w:vAlign w:val="center"/>
          </w:tcPr>
          <w:p w:rsidR="00D6648A" w:rsidRDefault="00D6648A" w:rsidP="00424E93">
            <w:pPr>
              <w:widowControl/>
              <w:ind w:leftChars="16" w:left="34" w:firstLineChars="16" w:firstLine="34"/>
              <w:jc w:val="left"/>
              <w:rPr>
                <w:rFonts w:ascii="宋体" w:hAnsi="宋体" w:cs="宋体"/>
                <w:kern w:val="0"/>
                <w:szCs w:val="21"/>
              </w:rPr>
            </w:pPr>
            <w:r>
              <w:rPr>
                <w:rFonts w:ascii="宋体" w:hAnsi="宋体" w:cs="宋体" w:hint="eastAsia"/>
                <w:kern w:val="0"/>
                <w:szCs w:val="21"/>
              </w:rPr>
              <w:t>车内应配置一个急救箱，并设计有急救箱的安装位置和支架，急救箱尺寸≮</w:t>
            </w:r>
            <w:r>
              <w:rPr>
                <w:rFonts w:ascii="宋体" w:hAnsi="宋体" w:cs="宋体"/>
                <w:kern w:val="0"/>
                <w:szCs w:val="21"/>
              </w:rPr>
              <w:t>240 mm</w:t>
            </w:r>
            <w:r>
              <w:rPr>
                <w:rFonts w:ascii="宋体" w:hAnsi="宋体" w:cs="宋体" w:hint="eastAsia"/>
                <w:kern w:val="0"/>
                <w:szCs w:val="21"/>
              </w:rPr>
              <w:t>×</w:t>
            </w:r>
            <w:r>
              <w:rPr>
                <w:rFonts w:ascii="宋体" w:hAnsi="宋体" w:cs="宋体"/>
                <w:kern w:val="0"/>
                <w:szCs w:val="21"/>
              </w:rPr>
              <w:t>200 mm</w:t>
            </w:r>
            <w:r>
              <w:rPr>
                <w:rFonts w:ascii="宋体" w:hAnsi="宋体" w:cs="宋体" w:hint="eastAsia"/>
                <w:kern w:val="0"/>
                <w:szCs w:val="21"/>
              </w:rPr>
              <w:t>×</w:t>
            </w:r>
            <w:r>
              <w:rPr>
                <w:rFonts w:ascii="宋体" w:hAnsi="宋体" w:cs="宋体"/>
                <w:kern w:val="0"/>
                <w:szCs w:val="21"/>
              </w:rPr>
              <w:t>200 mm</w:t>
            </w:r>
          </w:p>
        </w:tc>
      </w:tr>
      <w:tr w:rsidR="00D6648A" w:rsidTr="00424E93">
        <w:trPr>
          <w:trHeight w:val="60"/>
        </w:trPr>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4</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校车专用标识</w:t>
            </w:r>
          </w:p>
        </w:tc>
        <w:tc>
          <w:tcPr>
            <w:tcW w:w="5511" w:type="dxa"/>
            <w:vAlign w:val="center"/>
          </w:tcPr>
          <w:p w:rsidR="00D6648A" w:rsidRDefault="00D6648A" w:rsidP="00424E93">
            <w:pPr>
              <w:widowControl/>
              <w:ind w:left="68"/>
              <w:jc w:val="left"/>
              <w:rPr>
                <w:rFonts w:ascii="宋体" w:cs="宋体"/>
                <w:kern w:val="0"/>
                <w:szCs w:val="21"/>
              </w:rPr>
            </w:pPr>
            <w:r>
              <w:rPr>
                <w:rFonts w:ascii="宋体" w:hAnsi="宋体" w:cs="宋体" w:hint="eastAsia"/>
                <w:kern w:val="0"/>
                <w:szCs w:val="21"/>
              </w:rPr>
              <w:t>车外标识应符合相关标准的要求</w:t>
            </w:r>
          </w:p>
        </w:tc>
      </w:tr>
      <w:tr w:rsidR="00D6648A" w:rsidTr="00424E93">
        <w:trPr>
          <w:trHeight w:val="60"/>
        </w:trPr>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5</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防学童遗忘系统</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专用校车应配置学童防遗忘装置，防止有学童遗忘车内</w:t>
            </w:r>
          </w:p>
        </w:tc>
      </w:tr>
      <w:tr w:rsidR="00D6648A" w:rsidTr="00424E93">
        <w:trPr>
          <w:trHeight w:val="60"/>
        </w:trPr>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6</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应急出口</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应急出口的种类、位置和最少数量应符合GB24407-2012标准</w:t>
            </w:r>
          </w:p>
        </w:tc>
      </w:tr>
      <w:tr w:rsidR="00D6648A" w:rsidTr="00424E93">
        <w:trPr>
          <w:trHeight w:val="714"/>
        </w:trPr>
        <w:tc>
          <w:tcPr>
            <w:tcW w:w="993" w:type="dxa"/>
            <w:vMerge w:val="restart"/>
            <w:vAlign w:val="center"/>
          </w:tcPr>
          <w:p w:rsidR="00D6648A" w:rsidRDefault="00D6648A" w:rsidP="00424E93">
            <w:pPr>
              <w:jc w:val="center"/>
              <w:rPr>
                <w:rFonts w:ascii="宋体"/>
                <w:szCs w:val="21"/>
              </w:rPr>
            </w:pPr>
            <w:r>
              <w:rPr>
                <w:rFonts w:ascii="宋体" w:hAnsi="宋体" w:hint="eastAsia"/>
                <w:szCs w:val="21"/>
              </w:rPr>
              <w:t>电器系统</w:t>
            </w: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1</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监控系统</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投标车型应装行车记录仪；车辆应配备倒车监视器，同时包括倒车语音报警</w:t>
            </w:r>
          </w:p>
        </w:tc>
      </w:tr>
      <w:tr w:rsidR="00D6648A" w:rsidTr="00424E93">
        <w:trPr>
          <w:trHeight w:val="60"/>
        </w:trPr>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2</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电器线束</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整车应采用优质镀锡阻燃线束，导线应满足负荷要求。发动机舱内应采用耐温≮</w:t>
            </w:r>
            <w:r>
              <w:rPr>
                <w:rFonts w:ascii="宋体" w:hAnsi="宋体" w:cs="宋体"/>
                <w:kern w:val="0"/>
                <w:szCs w:val="21"/>
              </w:rPr>
              <w:t>125</w:t>
            </w:r>
            <w:r>
              <w:rPr>
                <w:rFonts w:ascii="宋体" w:hAnsi="宋体" w:cs="宋体" w:hint="eastAsia"/>
                <w:kern w:val="0"/>
                <w:szCs w:val="21"/>
              </w:rPr>
              <w:t>℃的阻燃导线；其他部位线束耐温性≮</w:t>
            </w:r>
            <w:r>
              <w:rPr>
                <w:rFonts w:ascii="宋体" w:hAnsi="宋体" w:cs="宋体"/>
                <w:kern w:val="0"/>
                <w:szCs w:val="21"/>
              </w:rPr>
              <w:t>105</w:t>
            </w:r>
            <w:r>
              <w:rPr>
                <w:rFonts w:ascii="宋体" w:hAnsi="宋体" w:cs="宋体" w:hint="eastAsia"/>
                <w:kern w:val="0"/>
                <w:szCs w:val="21"/>
              </w:rPr>
              <w:t>℃。</w:t>
            </w:r>
          </w:p>
        </w:tc>
      </w:tr>
      <w:tr w:rsidR="00D6648A" w:rsidTr="00424E93">
        <w:trPr>
          <w:trHeight w:val="764"/>
        </w:trPr>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3</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其他电器元件</w:t>
            </w:r>
          </w:p>
        </w:tc>
        <w:tc>
          <w:tcPr>
            <w:tcW w:w="5511"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插接件和传感器等关键电器元件应采用进口件，保证电器件可靠性</w:t>
            </w:r>
          </w:p>
        </w:tc>
      </w:tr>
      <w:tr w:rsidR="00D6648A" w:rsidTr="00424E93">
        <w:trPr>
          <w:trHeight w:val="448"/>
        </w:trPr>
        <w:tc>
          <w:tcPr>
            <w:tcW w:w="993" w:type="dxa"/>
            <w:vMerge w:val="restart"/>
            <w:vAlign w:val="center"/>
          </w:tcPr>
          <w:p w:rsidR="00D6648A" w:rsidRDefault="00D6648A" w:rsidP="00424E93">
            <w:pPr>
              <w:jc w:val="center"/>
              <w:rPr>
                <w:rFonts w:ascii="宋体"/>
                <w:szCs w:val="21"/>
              </w:rPr>
            </w:pPr>
            <w:r>
              <w:rPr>
                <w:rFonts w:ascii="宋体" w:hAnsi="宋体" w:hint="eastAsia"/>
                <w:szCs w:val="21"/>
              </w:rPr>
              <w:t>服务</w:t>
            </w:r>
          </w:p>
          <w:p w:rsidR="00D6648A" w:rsidRDefault="00D6648A" w:rsidP="00424E93">
            <w:pPr>
              <w:jc w:val="center"/>
              <w:rPr>
                <w:rFonts w:ascii="宋体"/>
                <w:szCs w:val="21"/>
              </w:rPr>
            </w:pPr>
            <w:r>
              <w:rPr>
                <w:rFonts w:ascii="宋体" w:hAnsi="宋体" w:hint="eastAsia"/>
                <w:szCs w:val="21"/>
              </w:rPr>
              <w:t>设施</w:t>
            </w: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1</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后视</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cs="宋体" w:hint="eastAsia"/>
                <w:kern w:val="0"/>
                <w:szCs w:val="21"/>
              </w:rPr>
              <w:t>手动杆式后视镜，前部</w:t>
            </w:r>
            <w:proofErr w:type="gramStart"/>
            <w:r>
              <w:rPr>
                <w:rFonts w:ascii="宋体" w:hAnsi="宋体" w:cs="宋体" w:hint="eastAsia"/>
                <w:kern w:val="0"/>
                <w:szCs w:val="21"/>
              </w:rPr>
              <w:t>补盲镜</w:t>
            </w:r>
            <w:proofErr w:type="gramEnd"/>
          </w:p>
        </w:tc>
      </w:tr>
      <w:tr w:rsidR="00D6648A" w:rsidTr="00424E93">
        <w:trPr>
          <w:trHeight w:val="455"/>
        </w:trPr>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2</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外观</w:t>
            </w:r>
          </w:p>
        </w:tc>
        <w:tc>
          <w:tcPr>
            <w:tcW w:w="5511" w:type="dxa"/>
            <w:vAlign w:val="center"/>
          </w:tcPr>
          <w:p w:rsidR="00D6648A" w:rsidRDefault="00D6648A" w:rsidP="00424E93">
            <w:pPr>
              <w:widowControl/>
              <w:ind w:leftChars="16" w:left="34" w:firstLineChars="16" w:firstLine="34"/>
              <w:jc w:val="left"/>
              <w:rPr>
                <w:rFonts w:ascii="宋体" w:cs="宋体"/>
                <w:kern w:val="0"/>
                <w:szCs w:val="21"/>
              </w:rPr>
            </w:pPr>
            <w:r>
              <w:rPr>
                <w:rFonts w:ascii="宋体" w:hAnsi="宋体" w:hint="eastAsia"/>
                <w:bCs/>
                <w:szCs w:val="21"/>
              </w:rPr>
              <w:t>采用素色漆，</w:t>
            </w:r>
            <w:r>
              <w:rPr>
                <w:rFonts w:ascii="宋体" w:hAnsi="宋体" w:cs="宋体" w:hint="eastAsia"/>
                <w:kern w:val="0"/>
                <w:szCs w:val="21"/>
              </w:rPr>
              <w:t>车身外观标识按照相关标准要求</w:t>
            </w:r>
          </w:p>
        </w:tc>
      </w:tr>
      <w:tr w:rsidR="00D6648A" w:rsidTr="00424E93">
        <w:trPr>
          <w:trHeight w:val="945"/>
        </w:trPr>
        <w:tc>
          <w:tcPr>
            <w:tcW w:w="993" w:type="dxa"/>
            <w:vMerge/>
            <w:vAlign w:val="center"/>
          </w:tcPr>
          <w:p w:rsidR="00D6648A" w:rsidRDefault="00D6648A" w:rsidP="00424E93">
            <w:pPr>
              <w:jc w:val="center"/>
              <w:rPr>
                <w:rFonts w:ascii="宋体"/>
                <w:szCs w:val="21"/>
              </w:rPr>
            </w:pPr>
          </w:p>
        </w:tc>
        <w:tc>
          <w:tcPr>
            <w:tcW w:w="568" w:type="dxa"/>
            <w:vAlign w:val="center"/>
          </w:tcPr>
          <w:p w:rsidR="00D6648A" w:rsidRDefault="00D6648A" w:rsidP="00424E93">
            <w:pPr>
              <w:widowControl/>
              <w:jc w:val="center"/>
              <w:rPr>
                <w:rFonts w:ascii="宋体" w:hAnsi="宋体" w:cs="宋体"/>
                <w:kern w:val="0"/>
                <w:szCs w:val="21"/>
              </w:rPr>
            </w:pPr>
            <w:r>
              <w:rPr>
                <w:rFonts w:ascii="宋体" w:hAnsi="宋体" w:cs="宋体"/>
                <w:kern w:val="0"/>
                <w:szCs w:val="21"/>
              </w:rPr>
              <w:t>3</w:t>
            </w:r>
          </w:p>
        </w:tc>
        <w:tc>
          <w:tcPr>
            <w:tcW w:w="1859" w:type="dxa"/>
            <w:vAlign w:val="center"/>
          </w:tcPr>
          <w:p w:rsidR="00D6648A" w:rsidRDefault="00D6648A" w:rsidP="00424E93">
            <w:pPr>
              <w:widowControl/>
              <w:jc w:val="left"/>
              <w:rPr>
                <w:rFonts w:ascii="宋体" w:cs="宋体"/>
                <w:kern w:val="0"/>
                <w:szCs w:val="21"/>
              </w:rPr>
            </w:pPr>
            <w:r>
              <w:rPr>
                <w:rFonts w:ascii="宋体" w:hAnsi="宋体" w:cs="宋体" w:hint="eastAsia"/>
                <w:kern w:val="0"/>
                <w:szCs w:val="21"/>
              </w:rPr>
              <w:t>其他</w:t>
            </w:r>
          </w:p>
        </w:tc>
        <w:tc>
          <w:tcPr>
            <w:tcW w:w="5511" w:type="dxa"/>
            <w:vAlign w:val="center"/>
          </w:tcPr>
          <w:p w:rsidR="00D6648A" w:rsidRDefault="00D6648A" w:rsidP="00424E93">
            <w:pPr>
              <w:widowControl/>
              <w:ind w:leftChars="16" w:left="34" w:firstLineChars="16" w:firstLine="34"/>
              <w:jc w:val="left"/>
              <w:rPr>
                <w:rFonts w:ascii="宋体"/>
                <w:bCs/>
                <w:szCs w:val="21"/>
              </w:rPr>
            </w:pPr>
            <w:r>
              <w:rPr>
                <w:rFonts w:ascii="宋体" w:hAnsi="宋体" w:hint="eastAsia"/>
                <w:bCs/>
                <w:szCs w:val="21"/>
              </w:rPr>
              <w:t>前风挡半幅遮阳，司机风扇，电子钟，</w:t>
            </w:r>
            <w:r>
              <w:rPr>
                <w:rFonts w:ascii="宋体" w:hAnsi="宋体"/>
                <w:bCs/>
                <w:szCs w:val="21"/>
              </w:rPr>
              <w:t>MP3</w:t>
            </w:r>
            <w:r>
              <w:rPr>
                <w:rFonts w:ascii="宋体" w:hAnsi="宋体" w:hint="eastAsia"/>
                <w:bCs/>
                <w:szCs w:val="21"/>
              </w:rPr>
              <w:t>收放机，</w:t>
            </w:r>
            <w:r>
              <w:rPr>
                <w:rFonts w:ascii="宋体" w:hAnsi="宋体"/>
                <w:bCs/>
                <w:szCs w:val="21"/>
              </w:rPr>
              <w:t>GPS</w:t>
            </w:r>
            <w:r>
              <w:rPr>
                <w:rFonts w:ascii="宋体" w:hAnsi="宋体" w:hint="eastAsia"/>
                <w:bCs/>
                <w:szCs w:val="21"/>
              </w:rPr>
              <w:t>行驶记录仪，联通</w:t>
            </w:r>
            <w:r>
              <w:rPr>
                <w:rFonts w:ascii="宋体" w:hAnsi="宋体"/>
                <w:bCs/>
                <w:szCs w:val="21"/>
              </w:rPr>
              <w:t>3G</w:t>
            </w:r>
            <w:r>
              <w:rPr>
                <w:rFonts w:ascii="宋体" w:hAnsi="宋体" w:hint="eastAsia"/>
                <w:bCs/>
                <w:szCs w:val="21"/>
              </w:rPr>
              <w:t>视频系统。</w:t>
            </w:r>
          </w:p>
        </w:tc>
      </w:tr>
    </w:tbl>
    <w:p w:rsidR="00D6648A" w:rsidRPr="00D6648A" w:rsidRDefault="00D6648A" w:rsidP="00D6648A">
      <w:pPr>
        <w:ind w:firstLineChars="200" w:firstLine="420"/>
        <w:rPr>
          <w:rFonts w:hint="eastAsia"/>
          <w:color w:val="FF0000"/>
        </w:rPr>
      </w:pPr>
      <w:r>
        <w:rPr>
          <w:rFonts w:hint="eastAsia"/>
        </w:rPr>
        <w:t>注：投标商提供的新国标校车必须符合国家机动车注册登记要求，并能在当地公安车管部门完成注册登记上牌的要求。</w:t>
      </w:r>
    </w:p>
    <w:p w:rsidR="001B7C36" w:rsidRDefault="00CB7645">
      <w:pPr>
        <w:tabs>
          <w:tab w:val="left" w:pos="5963"/>
        </w:tabs>
        <w:spacing w:line="420" w:lineRule="exact"/>
        <w:rPr>
          <w:rFonts w:ascii="仿宋" w:eastAsia="仿宋" w:hAnsi="仿宋" w:cs="仿宋"/>
          <w:b/>
          <w:sz w:val="24"/>
          <w:szCs w:val="24"/>
        </w:rPr>
      </w:pPr>
      <w:r>
        <w:rPr>
          <w:rFonts w:ascii="仿宋" w:eastAsia="仿宋" w:hAnsi="仿宋" w:cs="仿宋" w:hint="eastAsia"/>
          <w:b/>
          <w:sz w:val="24"/>
          <w:szCs w:val="24"/>
        </w:rPr>
        <w:t>三</w:t>
      </w:r>
      <w:r w:rsidR="008F5BC5">
        <w:rPr>
          <w:rFonts w:ascii="仿宋" w:eastAsia="仿宋" w:hAnsi="仿宋" w:cs="仿宋" w:hint="eastAsia"/>
          <w:b/>
          <w:sz w:val="24"/>
          <w:szCs w:val="24"/>
        </w:rPr>
        <w:t>、其它要求</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1、投标人须明确投标产品的厂家、产地、品牌、型号、详细参数，否则为无效投标。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w:t>
      </w:r>
      <w:proofErr w:type="spellStart"/>
      <w:r>
        <w:rPr>
          <w:rFonts w:ascii="仿宋" w:eastAsia="仿宋" w:hAnsi="仿宋" w:cs="仿宋" w:hint="eastAsia"/>
          <w:sz w:val="24"/>
          <w:szCs w:val="24"/>
        </w:rPr>
        <w:t>cos</w:t>
      </w:r>
      <w:proofErr w:type="spellEnd"/>
      <w:r>
        <w:rPr>
          <w:rFonts w:ascii="仿宋" w:eastAsia="仿宋" w:hAnsi="仿宋" w:cs="仿宋" w:hint="eastAsia"/>
          <w:sz w:val="24"/>
          <w:szCs w:val="24"/>
        </w:rPr>
        <w:t>产品时，则所投涉及到上述货物的产品，投标文件中必须提供由中国信息安全认证中心颁发的有效认证证书复印件且加盖投标人公章，否则为无效投标。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7、产品必须符合国家质量检测标准和本招标文件规定标准的全新正品现货，供货时须提供随货物《产品合格证》,进口产品须提供海关进货单（复印件备查）。</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12、付款方式：以签订合同为准。</w:t>
      </w:r>
    </w:p>
    <w:p w:rsidR="001B7C36" w:rsidRDefault="001B7C36">
      <w:pPr>
        <w:spacing w:line="520" w:lineRule="exact"/>
        <w:ind w:firstLineChars="500" w:firstLine="1205"/>
        <w:rPr>
          <w:rFonts w:ascii="仿宋" w:eastAsia="仿宋" w:hAnsi="仿宋" w:cs="仿宋"/>
          <w:b/>
          <w:sz w:val="24"/>
          <w:szCs w:val="24"/>
        </w:rPr>
      </w:pPr>
    </w:p>
    <w:p w:rsidR="001B7C36" w:rsidRDefault="001B7C36">
      <w:pPr>
        <w:spacing w:line="520" w:lineRule="exact"/>
        <w:rPr>
          <w:rFonts w:ascii="仿宋" w:eastAsia="仿宋" w:hAnsi="仿宋" w:cs="仿宋"/>
          <w:b/>
          <w:sz w:val="24"/>
          <w:szCs w:val="24"/>
        </w:rPr>
        <w:sectPr w:rsidR="001B7C36">
          <w:pgSz w:w="11907" w:h="16840"/>
          <w:pgMar w:top="1440" w:right="1474" w:bottom="1440" w:left="1474" w:header="851" w:footer="992" w:gutter="0"/>
          <w:cols w:space="425"/>
          <w:docGrid w:linePitch="312"/>
        </w:sectPr>
      </w:pPr>
    </w:p>
    <w:p w:rsidR="001B7C36" w:rsidRDefault="008F5BC5">
      <w:pPr>
        <w:spacing w:line="520" w:lineRule="exact"/>
        <w:ind w:firstLineChars="500" w:firstLine="2209"/>
        <w:rPr>
          <w:rFonts w:ascii="仿宋" w:eastAsia="仿宋" w:hAnsi="仿宋" w:cs="仿宋"/>
          <w:b/>
          <w:sz w:val="44"/>
          <w:szCs w:val="44"/>
        </w:rPr>
      </w:pPr>
      <w:r>
        <w:rPr>
          <w:rFonts w:ascii="仿宋" w:eastAsia="仿宋" w:hAnsi="仿宋" w:cs="仿宋" w:hint="eastAsia"/>
          <w:b/>
          <w:sz w:val="44"/>
          <w:szCs w:val="44"/>
        </w:rPr>
        <w:lastRenderedPageBreak/>
        <w:t>第五部分  开标和评标</w:t>
      </w:r>
    </w:p>
    <w:p w:rsidR="001B7C36" w:rsidRDefault="001B7C36">
      <w:pPr>
        <w:spacing w:line="520" w:lineRule="exact"/>
        <w:rPr>
          <w:rFonts w:ascii="仿宋" w:eastAsia="仿宋" w:hAnsi="仿宋" w:cs="仿宋"/>
          <w:b/>
          <w:sz w:val="24"/>
          <w:szCs w:val="24"/>
        </w:rPr>
      </w:pP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开标时间和地点</w:t>
      </w:r>
    </w:p>
    <w:p w:rsidR="001B7C36" w:rsidRDefault="008F5BC5">
      <w:pPr>
        <w:spacing w:line="520" w:lineRule="exact"/>
        <w:rPr>
          <w:rFonts w:ascii="仿宋" w:eastAsia="仿宋" w:hAnsi="仿宋" w:cs="仿宋"/>
          <w:b/>
          <w:sz w:val="24"/>
          <w:szCs w:val="24"/>
        </w:rPr>
      </w:pPr>
      <w:r>
        <w:rPr>
          <w:rFonts w:ascii="仿宋" w:eastAsia="仿宋" w:hAnsi="仿宋" w:cs="仿宋" w:hint="eastAsia"/>
          <w:sz w:val="24"/>
          <w:szCs w:val="24"/>
        </w:rPr>
        <w:t xml:space="preserve">    代理机构在本招标文件前附表规定的时间和地点公开开标。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开标程序</w:t>
      </w:r>
    </w:p>
    <w:p w:rsidR="001B7C36" w:rsidRDefault="008F5BC5">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（1）主持人宣布开标纪律；</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（2）公布在投标截止时间前递交投标文件的投标人名称，并点名确认投标人是否派人到场；</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（3）宣布唱标人、</w:t>
      </w:r>
      <w:proofErr w:type="gramStart"/>
      <w:r>
        <w:rPr>
          <w:rFonts w:ascii="仿宋" w:eastAsia="仿宋" w:hAnsi="仿宋" w:cs="仿宋" w:hint="eastAsia"/>
          <w:sz w:val="24"/>
          <w:szCs w:val="24"/>
        </w:rPr>
        <w:t>监标人</w:t>
      </w:r>
      <w:proofErr w:type="gramEnd"/>
      <w:r>
        <w:rPr>
          <w:rFonts w:ascii="仿宋" w:eastAsia="仿宋" w:hAnsi="仿宋" w:cs="仿宋" w:hint="eastAsia"/>
          <w:sz w:val="24"/>
          <w:szCs w:val="24"/>
        </w:rPr>
        <w:t>等有关人员名单；</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（4）按规定检查投标文件的密封情况；</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（5）按照递交投标文件的逆顺序当众开标，公布投标人名称、投标报价、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（6）投标人代表、监督人等有关人员在开标记录上签字确认；</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（7）开标结束。</w:t>
      </w:r>
    </w:p>
    <w:p w:rsidR="001B7C36" w:rsidRDefault="008F5BC5">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 xml:space="preserve">2.资格性审查 </w:t>
      </w:r>
    </w:p>
    <w:p w:rsidR="001B7C36" w:rsidRDefault="008F5BC5">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1B7C36" w:rsidRDefault="008F5BC5">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（1）投标人须符合《政府采购法》二十二条规定；（审查内容详见投标文件一）</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（2）营业执照、银行开户许可证、无行贿记录告知函</w:t>
      </w:r>
      <w:r>
        <w:rPr>
          <w:rFonts w:ascii="仿宋_GB2312" w:eastAsia="仿宋_GB2312" w:hAnsi="宋体" w:cs="宋体" w:hint="eastAsia"/>
          <w:color w:val="000000"/>
          <w:sz w:val="24"/>
          <w:szCs w:val="24"/>
        </w:rPr>
        <w:t>、</w:t>
      </w:r>
      <w:r>
        <w:rPr>
          <w:rFonts w:ascii="仿宋" w:eastAsia="仿宋" w:hAnsi="仿宋" w:cs="仿宋" w:hint="eastAsia"/>
          <w:sz w:val="24"/>
          <w:szCs w:val="24"/>
        </w:rPr>
        <w:t>法人代表授权代表</w:t>
      </w:r>
      <w:proofErr w:type="gramStart"/>
      <w:r>
        <w:rPr>
          <w:rFonts w:ascii="仿宋" w:eastAsia="仿宋" w:hAnsi="仿宋" w:cs="仿宋" w:hint="eastAsia"/>
          <w:sz w:val="24"/>
          <w:szCs w:val="24"/>
        </w:rPr>
        <w:t>社保证明</w:t>
      </w:r>
      <w:proofErr w:type="gramEnd"/>
      <w:r>
        <w:rPr>
          <w:rFonts w:ascii="仿宋" w:eastAsia="仿宋" w:hAnsi="仿宋" w:cs="仿宋" w:hint="eastAsia"/>
          <w:sz w:val="24"/>
          <w:szCs w:val="24"/>
        </w:rPr>
        <w:t>、法人代表授权委托书（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（3）投标保证金回执；</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（4）投标人信用记录（对列入失信被执行人、重大税收违法案件当事人名单、政府采购严重违法失信行为记录名单的供应商，拒绝参与本项目采购活动；【查询渠道：</w:t>
      </w:r>
      <w:r>
        <w:rPr>
          <w:rFonts w:ascii="仿宋" w:eastAsia="仿宋" w:hAnsi="仿宋" w:cs="仿宋" w:hint="eastAsia"/>
          <w:sz w:val="24"/>
          <w:szCs w:val="24"/>
        </w:rPr>
        <w:lastRenderedPageBreak/>
        <w:t>“信用中国”网站（</w:t>
      </w:r>
      <w:hyperlink r:id="rId19" w:history="1">
        <w:r>
          <w:rPr>
            <w:rStyle w:val="af4"/>
            <w:rFonts w:ascii="仿宋" w:eastAsia="仿宋" w:hAnsi="仿宋" w:cs="仿宋" w:hint="eastAsia"/>
            <w:sz w:val="24"/>
            <w:szCs w:val="24"/>
          </w:rPr>
          <w:t>www.creditchina.gov.cn</w:t>
        </w:r>
      </w:hyperlink>
      <w:r>
        <w:rPr>
          <w:rFonts w:ascii="仿宋" w:eastAsia="仿宋" w:hAnsi="仿宋" w:cs="仿宋"/>
          <w:sz w:val="24"/>
          <w:szCs w:val="24"/>
        </w:rPr>
        <w:t xml:space="preserve"> </w:t>
      </w:r>
      <w:r>
        <w:rPr>
          <w:rFonts w:ascii="仿宋" w:eastAsia="仿宋" w:hAnsi="仿宋" w:cs="仿宋" w:hint="eastAsia"/>
          <w:sz w:val="24"/>
          <w:szCs w:val="24"/>
        </w:rPr>
        <w:t>）、中国政府采购网（www.ccgp.gov.cn），提供网站的查询截图】。（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1B7C36" w:rsidRDefault="008F5BC5">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3、评标</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评标委员会</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组成，成员人数为5人以上单数，其中评审专家不得少于成员总数的三分之二</w:t>
      </w:r>
      <w:r>
        <w:rPr>
          <w:rFonts w:ascii="仿宋" w:eastAsia="仿宋" w:hAnsi="仿宋" w:cs="仿宋" w:hint="eastAsia"/>
          <w:sz w:val="24"/>
          <w:szCs w:val="24"/>
        </w:rPr>
        <w:t xml:space="preserve">。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3.1.2 评标委员会成员有下列情形之一的，应当回避：</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（1）招标人和投标人的主要负责人的近亲属；</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（2）与投标人有经济利益关系，可能影响对投标公正评审的；</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（3）曾因在招标、评标以及其他与招标投标有关活动中从事违法行为而受过行政处罚或刑事处罚的。</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评标原则</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评标活动遵循公平、公正、科学和择优的原则。</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评标</w:t>
      </w:r>
    </w:p>
    <w:p w:rsidR="001B7C36" w:rsidRDefault="008F5BC5">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1B7C36" w:rsidRDefault="008F5BC5">
      <w:pPr>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3.4评标办法</w:t>
      </w:r>
    </w:p>
    <w:p w:rsidR="001B7C36" w:rsidRDefault="008F5BC5">
      <w:pPr>
        <w:spacing w:line="360" w:lineRule="auto"/>
        <w:ind w:firstLineChars="196" w:firstLine="472"/>
        <w:rPr>
          <w:rFonts w:ascii="仿宋" w:eastAsia="仿宋" w:hAnsi="仿宋" w:cs="仿宋"/>
          <w:sz w:val="24"/>
          <w:szCs w:val="24"/>
        </w:rPr>
      </w:pPr>
      <w:r>
        <w:rPr>
          <w:rFonts w:ascii="仿宋" w:eastAsia="仿宋" w:hAnsi="仿宋" w:cs="仿宋" w:hint="eastAsia"/>
          <w:b/>
          <w:color w:val="FF0000"/>
          <w:sz w:val="24"/>
          <w:szCs w:val="24"/>
        </w:rPr>
        <w:t>本项目采用最低评标价法。</w:t>
      </w:r>
      <w:r>
        <w:rPr>
          <w:rFonts w:ascii="仿宋" w:eastAsia="仿宋" w:hAnsi="仿宋" w:cs="仿宋" w:hint="eastAsia"/>
          <w:sz w:val="24"/>
          <w:szCs w:val="24"/>
        </w:rPr>
        <w:t xml:space="preserve">即在全部满足招标文件实质性要求前提下，依据统一的价格要素评定最低报价，以提出最低报价的投标人作为中标候选供应商或者中标供应商的评标方法。 </w:t>
      </w:r>
    </w:p>
    <w:p w:rsidR="001B7C36" w:rsidRDefault="008F5BC5">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按投标人投标报价由低到高顺序排列，投标报价相同的，按技术指标优劣顺序排列。</w:t>
      </w:r>
    </w:p>
    <w:p w:rsidR="001B7C36" w:rsidRDefault="008F5BC5">
      <w:pPr>
        <w:spacing w:line="5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3.4.1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3.4.2根据《节能产品政府采购实施意见》（财库「2004」185号）和《关于环境标志产品政府采购实施的意见》（财库「2006」90号的规定，政府采购属于节能清单</w:t>
      </w:r>
      <w:r>
        <w:rPr>
          <w:rFonts w:ascii="仿宋" w:eastAsia="仿宋" w:hAnsi="仿宋" w:cs="仿宋" w:hint="eastAsia"/>
          <w:b/>
          <w:bCs/>
          <w:sz w:val="24"/>
          <w:szCs w:val="24"/>
        </w:rPr>
        <w:lastRenderedPageBreak/>
        <w:t>和环境标志清单中的产品时，在技术、服务等指标同等条件下，应当优先采购节能清单和环境标志清单所列的节能和环境标志产品（投标人须在投标文件中提供所投产</w:t>
      </w:r>
      <w:proofErr w:type="gramStart"/>
      <w:r>
        <w:rPr>
          <w:rFonts w:ascii="仿宋" w:eastAsia="仿宋" w:hAnsi="仿宋" w:cs="仿宋" w:hint="eastAsia"/>
          <w:b/>
          <w:bCs/>
          <w:sz w:val="24"/>
          <w:szCs w:val="24"/>
        </w:rPr>
        <w:t>品属于</w:t>
      </w:r>
      <w:proofErr w:type="gramEnd"/>
      <w:r>
        <w:rPr>
          <w:rFonts w:ascii="仿宋" w:eastAsia="仿宋" w:hAnsi="仿宋" w:cs="仿宋" w:hint="eastAsia"/>
          <w:b/>
          <w:bCs/>
          <w:sz w:val="24"/>
          <w:szCs w:val="24"/>
        </w:rPr>
        <w:t>节能清单和环境标志清单的证明材料）。</w:t>
      </w:r>
    </w:p>
    <w:p w:rsidR="001B7C36" w:rsidRDefault="008F5BC5">
      <w:pPr>
        <w:autoSpaceDE w:val="0"/>
        <w:autoSpaceDN w:val="0"/>
        <w:adjustRightInd w:val="0"/>
        <w:spacing w:line="360" w:lineRule="auto"/>
        <w:ind w:firstLineChars="300" w:firstLine="723"/>
        <w:rPr>
          <w:rFonts w:ascii="仿宋" w:eastAsia="仿宋" w:hAnsi="仿宋" w:cs="仿宋"/>
          <w:b/>
          <w:sz w:val="24"/>
          <w:szCs w:val="24"/>
        </w:rPr>
      </w:pPr>
      <w:r>
        <w:rPr>
          <w:rFonts w:ascii="仿宋" w:eastAsia="仿宋" w:hAnsi="仿宋" w:cs="仿宋" w:hint="eastAsia"/>
          <w:b/>
          <w:sz w:val="24"/>
          <w:szCs w:val="24"/>
        </w:rPr>
        <w:t>3.4.3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rsidR="001B7C36" w:rsidRDefault="008F5BC5">
      <w:pPr>
        <w:autoSpaceDE w:val="0"/>
        <w:autoSpaceDN w:val="0"/>
        <w:adjustRightInd w:val="0"/>
        <w:spacing w:line="360" w:lineRule="auto"/>
        <w:ind w:firstLineChars="100" w:firstLine="241"/>
        <w:rPr>
          <w:rFonts w:ascii="仿宋" w:eastAsia="仿宋" w:hAnsi="仿宋" w:cs="仿宋"/>
          <w:b/>
          <w:bCs/>
          <w:sz w:val="24"/>
          <w:szCs w:val="24"/>
        </w:rPr>
      </w:pPr>
      <w:r>
        <w:rPr>
          <w:rFonts w:ascii="仿宋" w:eastAsia="仿宋" w:hAnsi="仿宋" w:cs="仿宋" w:hint="eastAsia"/>
          <w:b/>
          <w:sz w:val="24"/>
          <w:szCs w:val="24"/>
        </w:rPr>
        <w:t xml:space="preserve">     3.4.4投标产品如果同时列入环境标志产品政府采购清单和节能产品政府采购清单的，应当优先于只列入其中一个清单的产品。（投标文件中须提供有效的证明材料且加盖投标单位公章，否则不予认可）。</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3.5评标程序</w:t>
      </w:r>
    </w:p>
    <w:p w:rsidR="001B7C36" w:rsidRDefault="008F5BC5">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3.5.1评标委员会对所有投标文件进行符合性、响应性评审，不符合招标文件要求的，不得进入下一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w:t>
      </w:r>
      <w:proofErr w:type="gramStart"/>
      <w:r>
        <w:rPr>
          <w:rFonts w:ascii="仿宋" w:eastAsia="仿宋" w:hAnsi="仿宋" w:cs="仿宋" w:hint="eastAsia"/>
          <w:sz w:val="24"/>
          <w:szCs w:val="24"/>
        </w:rPr>
        <w:t>书面书面</w:t>
      </w:r>
      <w:proofErr w:type="gramEnd"/>
      <w:r>
        <w:rPr>
          <w:rFonts w:ascii="仿宋" w:eastAsia="仿宋" w:hAnsi="仿宋" w:cs="仿宋" w:hint="eastAsia"/>
          <w:sz w:val="24"/>
          <w:szCs w:val="24"/>
        </w:rPr>
        <w:t xml:space="preserve">说明，并提交相关证明材料；否则，评标委员会应当将其作为无效投标。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3.5.2评标委员会完成评标后，提出书面评标报告，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4、投标文件的澄清和补正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4.1对于投标文件中含义不明确、同类问题表述不一致或者有明显文字和计算错误的内容，评标委员会应当以书面形式要求投标人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5..定标原则</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 招标人应当自收到评标报告之日起５个工作日内，在评标报告确定的中标候</w:t>
      </w:r>
      <w:r>
        <w:rPr>
          <w:rFonts w:ascii="仿宋" w:eastAsia="仿宋" w:hAnsi="仿宋" w:cs="仿宋" w:hint="eastAsia"/>
          <w:sz w:val="24"/>
          <w:szCs w:val="24"/>
        </w:rPr>
        <w:lastRenderedPageBreak/>
        <w:t>选人名单中按顺序确定中标人。中标候选人并列的，由采购人采取随机抽取的方式确定。</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5.2采购人在收到评标报告5个工作日内未按评标报告推荐的中标候选人顺序确定中标人，又不能说明合法理由的，视同按评标报告推荐的顺序确定排名第一的中标候选人为中标人。</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3.3中标公告、发出中标通知书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5.3.1中标结果及相关信息请登陆：中国政府采购网和河南政府采购网。</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5.3.2招标人在公告中标结果的同时，向中标人发出中标通知书。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6.合同协议书的签署</w:t>
      </w:r>
    </w:p>
    <w:p w:rsidR="001B7C36" w:rsidRDefault="008F5BC5">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 中标人按中标通知书指定的时间、地点与采购人按指定的协议书格式签订合同协议书。中标人须向采购人交纳合同额10%以下的履约保证金，履约完毕无息退还。如中标人在规定时间内未缴纳履约保证金的视为自动放弃中标，投标保证金不予退还。</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6.2中标通知书、招标文件、中标方的投标文件及其澄清文件，均为签订合同协议书的依据。</w:t>
      </w:r>
    </w:p>
    <w:p w:rsidR="001B7C36" w:rsidRDefault="008F5BC5">
      <w:pPr>
        <w:widowControl/>
        <w:spacing w:line="520" w:lineRule="exact"/>
        <w:ind w:firstLineChars="250" w:firstLine="600"/>
        <w:textAlignment w:val="baseline"/>
        <w:rPr>
          <w:rFonts w:ascii="仿宋" w:eastAsia="仿宋" w:hAnsi="仿宋" w:cs="仿宋"/>
          <w:b/>
          <w:sz w:val="24"/>
          <w:szCs w:val="24"/>
        </w:rPr>
      </w:pPr>
      <w:r>
        <w:rPr>
          <w:rFonts w:ascii="仿宋" w:eastAsia="仿宋" w:hAnsi="仿宋" w:cs="仿宋" w:hint="eastAsia"/>
          <w:sz w:val="24"/>
          <w:szCs w:val="24"/>
          <w:shd w:val="clear" w:color="auto" w:fill="FFFFFF"/>
        </w:rPr>
        <w:t>7、付款方式:以签订合同准。</w:t>
      </w:r>
    </w:p>
    <w:p w:rsidR="001B7C36" w:rsidRDefault="001B7C36">
      <w:pPr>
        <w:spacing w:line="600" w:lineRule="exact"/>
        <w:ind w:firstLineChars="900" w:firstLine="2168"/>
        <w:rPr>
          <w:rFonts w:ascii="仿宋" w:eastAsia="仿宋" w:hAnsi="仿宋" w:cs="仿宋"/>
          <w:b/>
          <w:sz w:val="24"/>
          <w:szCs w:val="24"/>
        </w:rPr>
      </w:pPr>
    </w:p>
    <w:p w:rsidR="001B7C36" w:rsidRDefault="001B7C36">
      <w:pPr>
        <w:spacing w:line="600" w:lineRule="exact"/>
        <w:ind w:firstLineChars="900" w:firstLine="2168"/>
        <w:rPr>
          <w:rFonts w:ascii="仿宋" w:eastAsia="仿宋" w:hAnsi="仿宋" w:cs="仿宋"/>
          <w:b/>
          <w:sz w:val="24"/>
          <w:szCs w:val="24"/>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第六部分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合同一般条款</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7.</w:t>
      </w:r>
      <w:r>
        <w:rPr>
          <w:rFonts w:ascii="仿宋" w:eastAsia="仿宋" w:hAnsi="仿宋" w:cs="宋体" w:hint="eastAsia"/>
          <w:sz w:val="24"/>
          <w:szCs w:val="24"/>
          <w:lang w:val="zh-CN"/>
        </w:rPr>
        <w:t>不可抗力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10.2 </w:t>
      </w:r>
      <w:r>
        <w:rPr>
          <w:rFonts w:ascii="仿宋" w:eastAsia="仿宋" w:hAnsi="仿宋" w:cs="宋体" w:hint="eastAsia"/>
          <w:sz w:val="24"/>
          <w:szCs w:val="24"/>
          <w:lang w:val="zh-CN"/>
        </w:rPr>
        <w:t>出现下列情况时合同自动终止：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10.2.2</w:t>
      </w:r>
      <w:r>
        <w:rPr>
          <w:rFonts w:ascii="仿宋" w:eastAsia="仿宋" w:hAnsi="仿宋" w:cs="宋体" w:hint="eastAsia"/>
          <w:sz w:val="24"/>
          <w:szCs w:val="24"/>
          <w:lang w:val="zh-CN"/>
        </w:rPr>
        <w:t>一方不履行合同条款，造成另一方无法执行合同协议，协商又不能求得解决，合同终止，责任方赔偿损失。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1B7C36">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第七部分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合同特殊条款</w:t>
      </w:r>
    </w:p>
    <w:p w:rsidR="001B7C36" w:rsidRDefault="001B7C36">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b/>
          <w:bCs/>
          <w:sz w:val="24"/>
          <w:szCs w:val="24"/>
          <w:lang w:val="zh-CN"/>
        </w:rPr>
        <w:br w:type="page"/>
      </w:r>
      <w:r>
        <w:rPr>
          <w:rFonts w:ascii="仿宋" w:eastAsia="仿宋" w:hAnsi="仿宋" w:cs="黑体" w:hint="eastAsia"/>
          <w:b/>
          <w:bCs/>
          <w:sz w:val="44"/>
          <w:szCs w:val="44"/>
          <w:lang w:val="zh-CN"/>
        </w:rPr>
        <w:lastRenderedPageBreak/>
        <w:t>第八部分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合同书</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（参考样本）</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仿宋_GB2312"/>
          <w:sz w:val="24"/>
          <w:szCs w:val="24"/>
          <w:lang w:val="zh-CN"/>
        </w:rPr>
        <w:t xml:space="preserve">                                                                                        </w:t>
      </w:r>
      <w:r>
        <w:rPr>
          <w:rFonts w:ascii="仿宋" w:eastAsia="仿宋" w:hAnsi="仿宋" w:cs="宋体" w:hint="eastAsia"/>
          <w:sz w:val="24"/>
          <w:szCs w:val="24"/>
          <w:lang w:val="zh-CN"/>
        </w:rPr>
        <w:t>合同编号：</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供、需双方根据</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日招标人签发的中标通知书和招投标文件，并经双方协商一致，在平等互利的基础上，达成以下合同条款：</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一、招标文件、投标文件、澄清文件及材料（如果有的话）、中标通知书、合同条款、补充协议（如果有的话）均为合同不可分割的部分。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B7C3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名</w:t>
            </w:r>
            <w:r>
              <w:rPr>
                <w:rFonts w:ascii="仿宋" w:eastAsia="仿宋" w:hAnsi="仿宋"/>
                <w:sz w:val="24"/>
                <w:szCs w:val="24"/>
              </w:rPr>
              <w:t xml:space="preserve"> </w:t>
            </w:r>
            <w:r>
              <w:rPr>
                <w:rFonts w:ascii="仿宋" w:eastAsia="仿宋" w:hAnsi="仿宋"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数</w:t>
            </w:r>
            <w:r>
              <w:rPr>
                <w:rFonts w:ascii="仿宋" w:eastAsia="仿宋" w:hAnsi="仿宋"/>
                <w:sz w:val="24"/>
                <w:szCs w:val="24"/>
              </w:rPr>
              <w:t xml:space="preserve"> </w:t>
            </w:r>
            <w:r>
              <w:rPr>
                <w:rFonts w:ascii="仿宋" w:eastAsia="仿宋" w:hAnsi="仿宋"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firstLine="120"/>
              <w:rPr>
                <w:rFonts w:ascii="仿宋" w:eastAsia="仿宋" w:hAnsi="仿宋"/>
                <w:sz w:val="24"/>
                <w:szCs w:val="24"/>
              </w:rPr>
            </w:pPr>
            <w:r>
              <w:rPr>
                <w:rFonts w:ascii="仿宋" w:eastAsia="仿宋" w:hAnsi="仿宋"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left="120" w:hanging="120"/>
              <w:jc w:val="center"/>
              <w:rPr>
                <w:rFonts w:ascii="仿宋" w:eastAsia="仿宋" w:hAnsi="仿宋"/>
                <w:sz w:val="24"/>
                <w:szCs w:val="24"/>
              </w:rPr>
            </w:pPr>
            <w:r>
              <w:rPr>
                <w:rFonts w:ascii="仿宋" w:eastAsia="仿宋" w:hAnsi="仿宋" w:cs="宋体" w:hint="eastAsia"/>
                <w:sz w:val="24"/>
                <w:szCs w:val="24"/>
                <w:lang w:val="zh-CN"/>
              </w:rPr>
              <w:t>交货期或工期</w:t>
            </w:r>
          </w:p>
        </w:tc>
      </w:tr>
      <w:tr w:rsidR="001B7C36">
        <w:trPr>
          <w:trHeight w:val="430"/>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46"/>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三、设备质量要求及供方对质量负责的条件和期限</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、供方提供的货物须是全新的且保证不是库存或积压品</w:t>
      </w:r>
      <w:r>
        <w:rPr>
          <w:rFonts w:ascii="仿宋" w:eastAsia="仿宋" w:hAnsi="仿宋" w:cs="宋体"/>
          <w:sz w:val="24"/>
          <w:szCs w:val="24"/>
          <w:lang w:val="zh-CN"/>
        </w:rPr>
        <w:t>(</w:t>
      </w:r>
      <w:r>
        <w:rPr>
          <w:rFonts w:ascii="仿宋" w:eastAsia="仿宋" w:hAnsi="仿宋" w:cs="宋体" w:hint="eastAsia"/>
          <w:sz w:val="24"/>
          <w:szCs w:val="24"/>
          <w:lang w:val="zh-CN"/>
        </w:rPr>
        <w:t>包括零部件</w:t>
      </w:r>
      <w:r>
        <w:rPr>
          <w:rFonts w:ascii="仿宋" w:eastAsia="仿宋" w:hAnsi="仿宋" w:cs="宋体"/>
          <w:sz w:val="24"/>
          <w:szCs w:val="24"/>
          <w:lang w:val="zh-CN"/>
        </w:rPr>
        <w:t>)</w:t>
      </w:r>
      <w:r>
        <w:rPr>
          <w:rFonts w:ascii="仿宋" w:eastAsia="仿宋" w:hAnsi="仿宋" w:cs="宋体" w:hint="eastAsia"/>
          <w:sz w:val="24"/>
          <w:szCs w:val="24"/>
          <w:lang w:val="zh-CN"/>
        </w:rPr>
        <w:t>，符合国家、部委或地方相关标准以及该产品的出厂标准。</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、供方应在产品使用期限内，承担所提供的货物因自身质量原因产生的责任。</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hint="eastAsia"/>
          <w:sz w:val="24"/>
          <w:szCs w:val="24"/>
          <w:lang w:val="zh-CN"/>
        </w:rPr>
        <w:t>四、交货时间、地点、方式：</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日前，供方负责将货物按需方规定的地点交货、安装、调试完毕，并具备验收条件。</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五、货物标志、包装、运输：按招标文件办理。供方将货物直接运至规定的地点，运费自理。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六、技术资料及技术服务：供方在交货时应执行招标文件中有关技术资料、技术服务的规定，向需方交付技术资料并进行技术培训。</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七、货物验收：验收标准按招标文件规定执行。需方有权对供方所交货物抽样做试运行实验、实验室检查。</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八、售后服务：按招标文件及投标文件相应条款执行。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九、结算方式：设备到货经验收合格后付总价的</w:t>
      </w:r>
      <w:r>
        <w:rPr>
          <w:rFonts w:ascii="仿宋" w:eastAsia="仿宋" w:hAnsi="仿宋" w:cs="宋体"/>
          <w:sz w:val="24"/>
          <w:szCs w:val="24"/>
          <w:lang w:val="zh-CN"/>
        </w:rPr>
        <w:t xml:space="preserve">   %</w:t>
      </w:r>
      <w:r>
        <w:rPr>
          <w:rFonts w:ascii="仿宋" w:eastAsia="仿宋" w:hAnsi="仿宋" w:cs="宋体" w:hint="eastAsia"/>
          <w:sz w:val="24"/>
          <w:szCs w:val="24"/>
          <w:lang w:val="zh-CN"/>
        </w:rPr>
        <w:t>，剩余</w:t>
      </w:r>
      <w:r>
        <w:rPr>
          <w:rFonts w:ascii="仿宋" w:eastAsia="仿宋" w:hAnsi="仿宋" w:cs="宋体"/>
          <w:sz w:val="24"/>
          <w:szCs w:val="24"/>
          <w:lang w:val="zh-CN"/>
        </w:rPr>
        <w:t xml:space="preserve">    %</w:t>
      </w:r>
      <w:r>
        <w:rPr>
          <w:rFonts w:ascii="仿宋" w:eastAsia="仿宋" w:hAnsi="仿宋" w:cs="宋体" w:hint="eastAsia"/>
          <w:sz w:val="24"/>
          <w:szCs w:val="24"/>
          <w:lang w:val="zh-CN"/>
        </w:rPr>
        <w:t>满一年无质量问题一次付清。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十、法律责任</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2</w:t>
      </w:r>
      <w:r>
        <w:rPr>
          <w:rFonts w:ascii="仿宋" w:eastAsia="仿宋" w:hAnsi="仿宋" w:cs="宋体" w:hint="eastAsia"/>
          <w:sz w:val="24"/>
          <w:szCs w:val="24"/>
          <w:lang w:val="zh-CN"/>
        </w:rPr>
        <w:t>、供方逾期交付货物，应向需方每日支付逾期交货部分货款总值</w:t>
      </w:r>
      <w:r>
        <w:rPr>
          <w:rFonts w:ascii="仿宋" w:eastAsia="仿宋" w:hAnsi="仿宋" w:cs="宋体"/>
          <w:sz w:val="24"/>
          <w:szCs w:val="24"/>
          <w:lang w:val="zh-CN"/>
        </w:rPr>
        <w:t>5%</w:t>
      </w:r>
      <w:r>
        <w:rPr>
          <w:rFonts w:ascii="仿宋" w:eastAsia="仿宋" w:hAnsi="仿宋" w:cs="宋体" w:hint="eastAsia"/>
          <w:sz w:val="24"/>
          <w:szCs w:val="24"/>
          <w:lang w:val="zh-CN"/>
        </w:rPr>
        <w:t>的违约金；在合同规定的交货期满</w:t>
      </w:r>
      <w:r>
        <w:rPr>
          <w:rFonts w:ascii="仿宋" w:eastAsia="仿宋" w:hAnsi="仿宋" w:cs="宋体"/>
          <w:sz w:val="24"/>
          <w:szCs w:val="24"/>
          <w:lang w:val="zh-CN"/>
        </w:rPr>
        <w:t>15</w:t>
      </w:r>
      <w:r>
        <w:rPr>
          <w:rFonts w:ascii="仿宋" w:eastAsia="仿宋" w:hAnsi="仿宋" w:cs="宋体" w:hint="eastAsia"/>
          <w:sz w:val="24"/>
          <w:szCs w:val="24"/>
          <w:lang w:val="zh-CN"/>
        </w:rPr>
        <w:t>日仍未全部交货，按不能交货处理。仅支付已验收货物的货款，供方应承担由此发生的全部费用。</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3</w:t>
      </w:r>
      <w:r>
        <w:rPr>
          <w:rFonts w:ascii="仿宋" w:eastAsia="仿宋" w:hAnsi="仿宋" w:cs="宋体" w:hint="eastAsia"/>
          <w:sz w:val="24"/>
          <w:szCs w:val="24"/>
          <w:lang w:val="zh-CN"/>
        </w:rPr>
        <w:t>、供方在本合同规定的交货期内不能交货，应向需方支付全部合同金额</w:t>
      </w:r>
      <w:r>
        <w:rPr>
          <w:rFonts w:ascii="仿宋" w:eastAsia="仿宋" w:hAnsi="仿宋" w:cs="宋体"/>
          <w:sz w:val="24"/>
          <w:szCs w:val="24"/>
          <w:lang w:val="zh-CN"/>
        </w:rPr>
        <w:t>5%</w:t>
      </w:r>
      <w:r>
        <w:rPr>
          <w:rFonts w:ascii="仿宋" w:eastAsia="仿宋" w:hAnsi="仿宋" w:cs="宋体" w:hint="eastAsia"/>
          <w:sz w:val="24"/>
          <w:szCs w:val="24"/>
          <w:lang w:val="zh-CN"/>
        </w:rPr>
        <w:t>的违约金，需方有权终止合同。</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4</w:t>
      </w:r>
      <w:r>
        <w:rPr>
          <w:rFonts w:ascii="仿宋" w:eastAsia="仿宋" w:hAnsi="仿宋" w:cs="宋体" w:hint="eastAsia"/>
          <w:sz w:val="24"/>
          <w:szCs w:val="24"/>
          <w:lang w:val="zh-CN"/>
        </w:rPr>
        <w:t>、需方无正当理由拒收设备，应向供方支付无正当理由拒收设备金额</w:t>
      </w:r>
      <w:r>
        <w:rPr>
          <w:rFonts w:ascii="仿宋" w:eastAsia="仿宋" w:hAnsi="仿宋" w:cs="宋体"/>
          <w:sz w:val="24"/>
          <w:szCs w:val="24"/>
          <w:lang w:val="zh-CN"/>
        </w:rPr>
        <w:t>5%</w:t>
      </w:r>
      <w:r>
        <w:rPr>
          <w:rFonts w:ascii="仿宋" w:eastAsia="仿宋" w:hAnsi="仿宋" w:cs="宋体" w:hint="eastAsia"/>
          <w:sz w:val="24"/>
          <w:szCs w:val="24"/>
          <w:lang w:val="zh-CN"/>
        </w:rPr>
        <w:t>的违约金。</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5</w:t>
      </w:r>
      <w:r>
        <w:rPr>
          <w:rFonts w:ascii="仿宋" w:eastAsia="仿宋" w:hAnsi="仿宋" w:cs="宋体" w:hint="eastAsia"/>
          <w:sz w:val="24"/>
          <w:szCs w:val="24"/>
          <w:lang w:val="zh-CN"/>
        </w:rPr>
        <w:t>、因供方原因造成逾期付款，需方不承担责任。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十一、质量鉴定：因质量问题发生争议，由许昌市技术监督局或其指定的机构进行质量鉴定，该鉴定结论是终局的，供需双方均应当接受鉴定结论。</w:t>
      </w:r>
    </w:p>
    <w:p w:rsidR="001B7C36" w:rsidRDefault="008F5BC5">
      <w:pPr>
        <w:autoSpaceDE w:val="0"/>
        <w:autoSpaceDN w:val="0"/>
        <w:adjustRightInd w:val="0"/>
        <w:spacing w:line="360" w:lineRule="auto"/>
        <w:ind w:firstLine="360"/>
        <w:rPr>
          <w:rFonts w:ascii="仿宋" w:eastAsia="仿宋" w:hAnsi="仿宋" w:cs="宋体"/>
          <w:sz w:val="24"/>
          <w:szCs w:val="24"/>
          <w:lang w:val="zh-CN"/>
        </w:rPr>
      </w:pPr>
      <w:r>
        <w:rPr>
          <w:rFonts w:ascii="仿宋" w:eastAsia="仿宋" w:hAnsi="仿宋" w:cs="宋体" w:hint="eastAsia"/>
          <w:sz w:val="24"/>
          <w:szCs w:val="24"/>
          <w:lang w:val="zh-CN"/>
        </w:rPr>
        <w:t>十二、合同生效及其它：本合同经双方法定代表人或其授权代表签字并加盖公章后生效。本合同一式　份，供需双方各一份、相关部门　份。</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授权代表人：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授权代表人：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开户银行：</w:t>
      </w:r>
      <w:r>
        <w:rPr>
          <w:rFonts w:ascii="仿宋" w:eastAsia="仿宋" w:hAnsi="仿宋" w:cs="宋体"/>
          <w:sz w:val="24"/>
          <w:szCs w:val="24"/>
          <w:lang w:val="zh-CN"/>
        </w:rPr>
        <w:t xml:space="preserve">                          </w:t>
      </w:r>
      <w:r>
        <w:rPr>
          <w:rFonts w:ascii="仿宋" w:eastAsia="仿宋" w:hAnsi="仿宋" w:cs="宋体" w:hint="eastAsia"/>
          <w:sz w:val="24"/>
          <w:szCs w:val="24"/>
          <w:lang w:val="zh-CN"/>
        </w:rPr>
        <w:t>开户银行：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税务登记证号：</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签定</w:t>
      </w:r>
      <w:proofErr w:type="gramEnd"/>
      <w:r>
        <w:rPr>
          <w:rFonts w:ascii="仿宋" w:eastAsia="仿宋" w:hAnsi="仿宋" w:cs="宋体" w:hint="eastAsia"/>
          <w:sz w:val="24"/>
          <w:szCs w:val="24"/>
          <w:lang w:val="zh-CN"/>
        </w:rPr>
        <w:t>时间：</w:t>
      </w:r>
    </w:p>
    <w:p w:rsidR="001B7C36" w:rsidRDefault="001B7C36">
      <w:pPr>
        <w:autoSpaceDE w:val="0"/>
        <w:autoSpaceDN w:val="0"/>
        <w:adjustRightInd w:val="0"/>
        <w:spacing w:line="360" w:lineRule="auto"/>
        <w:jc w:val="center"/>
        <w:rPr>
          <w:rFonts w:ascii="仿宋" w:eastAsia="仿宋" w:hAnsi="仿宋" w:cs="黑体"/>
          <w:b/>
          <w:bCs/>
          <w:sz w:val="24"/>
          <w:szCs w:val="24"/>
          <w:lang w:val="zh-CN"/>
        </w:rPr>
      </w:pPr>
    </w:p>
    <w:p w:rsidR="001B7C36" w:rsidRDefault="008F5BC5">
      <w:pPr>
        <w:spacing w:line="360" w:lineRule="auto"/>
        <w:jc w:val="center"/>
        <w:rPr>
          <w:rFonts w:ascii="仿宋" w:eastAsia="仿宋" w:hAnsi="仿宋" w:cs="黑体"/>
          <w:b/>
          <w:bCs/>
          <w:sz w:val="36"/>
          <w:szCs w:val="36"/>
          <w:lang w:val="zh-CN"/>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第九部分　投标文件内容及组成</w:t>
      </w:r>
      <w:r>
        <w:rPr>
          <w:rFonts w:ascii="仿宋" w:eastAsia="仿宋" w:hAnsi="仿宋" w:cs="黑体" w:hint="eastAsia"/>
          <w:b/>
          <w:bCs/>
          <w:sz w:val="36"/>
          <w:szCs w:val="36"/>
        </w:rPr>
        <w:t xml:space="preserve"> </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投标文件（一）</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附件1</w:t>
      </w:r>
    </w:p>
    <w:p w:rsidR="001B7C36" w:rsidRDefault="008F5BC5">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p>
    <w:p w:rsidR="001B7C36" w:rsidRDefault="001B7C36">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1、企业法人营业执照副本复印件。（企业投标提供）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2、事业单位法人证书副本复印件。（事业单位投标提供）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3、个体工商户营业执照复印件。（个体工商户投标提供）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4、执业许可证复印件。（非专业服务机构投标提供）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5、自然人身份证复印件。（自然人投标提供）</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1、财务报告相关材料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w:t>
      </w:r>
      <w:r w:rsidR="008D3C4A">
        <w:rPr>
          <w:rFonts w:ascii="仿宋" w:eastAsia="仿宋" w:hAnsi="仿宋" w:cs="宋体" w:hint="eastAsia"/>
          <w:bCs/>
          <w:color w:val="FF0000"/>
          <w:sz w:val="24"/>
          <w:szCs w:val="24"/>
          <w:lang w:val="zh-CN"/>
        </w:rPr>
        <w:t>2017</w:t>
      </w:r>
      <w:r w:rsidR="00646594">
        <w:rPr>
          <w:rFonts w:ascii="仿宋" w:eastAsia="仿宋" w:hAnsi="仿宋" w:cs="宋体" w:hint="eastAsia"/>
          <w:bCs/>
          <w:color w:val="FF0000"/>
          <w:sz w:val="24"/>
          <w:szCs w:val="24"/>
          <w:lang w:val="zh-CN"/>
        </w:rPr>
        <w:t>年度经审计的财务报告，包括“四</w:t>
      </w:r>
      <w:r>
        <w:rPr>
          <w:rFonts w:ascii="仿宋" w:eastAsia="仿宋" w:hAnsi="仿宋" w:cs="宋体" w:hint="eastAsia"/>
          <w:bCs/>
          <w:color w:val="FF0000"/>
          <w:sz w:val="24"/>
          <w:szCs w:val="24"/>
          <w:lang w:val="zh-CN"/>
        </w:rPr>
        <w:t>表一注”，即资产负债表、利润表、现金流量表、所有者权益变动表及其附注，或基本开户银行出具的资信证明。（法人投标提供）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（2）银行出具的资信证明。（其他组织和自然人投标提供）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2、供应商缴纳税和社会保障资金的证明材料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lastRenderedPageBreak/>
        <w:t>三、</w:t>
      </w:r>
      <w:r>
        <w:rPr>
          <w:rFonts w:ascii="仿宋" w:eastAsia="仿宋" w:hAnsi="仿宋" w:cs="宋体"/>
          <w:b/>
          <w:bCs/>
          <w:color w:val="FF0000"/>
          <w:sz w:val="24"/>
          <w:szCs w:val="24"/>
          <w:lang w:val="zh-CN"/>
        </w:rPr>
        <w:t>履行合同所必需的设备和专业技术能力的证明材料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供应商须对此</w:t>
      </w:r>
      <w:proofErr w:type="gramStart"/>
      <w:r>
        <w:rPr>
          <w:rFonts w:ascii="仿宋" w:eastAsia="仿宋" w:hAnsi="仿宋" w:cs="宋体" w:hint="eastAsia"/>
          <w:bCs/>
          <w:color w:val="FF0000"/>
          <w:sz w:val="24"/>
          <w:szCs w:val="24"/>
          <w:lang w:val="zh-CN"/>
        </w:rPr>
        <w:t>项做出</w:t>
      </w:r>
      <w:proofErr w:type="gramEnd"/>
      <w:r>
        <w:rPr>
          <w:rFonts w:ascii="仿宋" w:eastAsia="仿宋" w:hAnsi="仿宋" w:cs="宋体" w:hint="eastAsia"/>
          <w:bCs/>
          <w:color w:val="FF0000"/>
          <w:sz w:val="24"/>
          <w:szCs w:val="24"/>
          <w:lang w:val="zh-CN"/>
        </w:rPr>
        <w:t>承诺（格式自拟）并提供类似项目业绩合同</w:t>
      </w:r>
      <w:r>
        <w:rPr>
          <w:rFonts w:ascii="仿宋" w:eastAsia="仿宋" w:hAnsi="仿宋" w:cs="宋体" w:hint="eastAsia"/>
          <w:bCs/>
          <w:color w:val="FF0000"/>
          <w:sz w:val="24"/>
          <w:szCs w:val="24"/>
        </w:rPr>
        <w:t>.</w:t>
      </w:r>
      <w:bookmarkStart w:id="0" w:name="_GoBack"/>
      <w:bookmarkEnd w:id="0"/>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四、</w:t>
      </w:r>
      <w:r>
        <w:rPr>
          <w:rFonts w:ascii="仿宋" w:eastAsia="仿宋" w:hAnsi="仿宋" w:cs="宋体"/>
          <w:b/>
          <w:bCs/>
          <w:color w:val="FF0000"/>
          <w:sz w:val="24"/>
          <w:szCs w:val="24"/>
          <w:lang w:val="zh-CN"/>
        </w:rPr>
        <w:t>参加政府采购活动前3年内在经营活动中没有重大违法记录的书面声明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参加政府采购活动前3年内在经营活动中没有重大违法记录的书面声明</w:t>
      </w:r>
      <w:r>
        <w:rPr>
          <w:rFonts w:ascii="仿宋" w:eastAsia="仿宋" w:hAnsi="仿宋" w:cs="宋体" w:hint="eastAsia"/>
          <w:bCs/>
          <w:color w:val="FF0000"/>
          <w:sz w:val="24"/>
          <w:szCs w:val="24"/>
          <w:lang w:val="zh-CN"/>
        </w:rPr>
        <w:t>函。</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20"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十、其他有关资料、证明文件原件或复印件（如果本招标文件要求的话）</w:t>
      </w: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附件2</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1B7C36" w:rsidRDefault="001B7C36">
      <w:pPr>
        <w:autoSpaceDE w:val="0"/>
        <w:autoSpaceDN w:val="0"/>
        <w:adjustRightInd w:val="0"/>
        <w:spacing w:line="360" w:lineRule="auto"/>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1B7C36" w:rsidRDefault="008F5BC5">
      <w:pPr>
        <w:autoSpaceDE w:val="0"/>
        <w:autoSpaceDN w:val="0"/>
        <w:adjustRightInd w:val="0"/>
        <w:spacing w:line="360" w:lineRule="auto"/>
        <w:rPr>
          <w:rFonts w:ascii="仿宋" w:eastAsia="仿宋" w:hAnsi="仿宋" w:cs="宋体"/>
          <w:sz w:val="24"/>
          <w:szCs w:val="24"/>
        </w:rPr>
      </w:pPr>
      <w:r>
        <w:rPr>
          <w:rFonts w:ascii="仿宋" w:eastAsia="仿宋" w:hAnsi="仿宋" w:cs="宋体" w:hint="eastAsia"/>
          <w:sz w:val="24"/>
          <w:szCs w:val="24"/>
        </w:rPr>
        <w:t xml:space="preserve">    附法人代表身份证复印件</w:t>
      </w:r>
    </w:p>
    <w:p w:rsidR="001B7C36" w:rsidRDefault="008F5BC5">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代</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表</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委</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托</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书</w:t>
      </w:r>
    </w:p>
    <w:p w:rsidR="001B7C36" w:rsidRDefault="001B7C36">
      <w:pPr>
        <w:autoSpaceDE w:val="0"/>
        <w:autoSpaceDN w:val="0"/>
        <w:adjustRightInd w:val="0"/>
        <w:spacing w:line="360" w:lineRule="auto"/>
        <w:jc w:val="center"/>
        <w:outlineLvl w:val="0"/>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本人　（法人姓名）系　（投标单位名称）的法定代表人，现委托　（姓名）为我方代理人。代理人根据授权，以我方名义签署、澄清、说明、补正、递交、撤回、修改　</w:t>
      </w:r>
      <w:r>
        <w:rPr>
          <w:rFonts w:ascii="仿宋" w:eastAsia="仿宋" w:hAnsi="仿宋" w:cs="宋体" w:hint="eastAsia"/>
          <w:sz w:val="24"/>
          <w:szCs w:val="24"/>
        </w:rPr>
        <w:t xml:space="preserve">           </w:t>
      </w:r>
      <w:r>
        <w:rPr>
          <w:rFonts w:ascii="仿宋" w:eastAsia="仿宋" w:hAnsi="仿宋" w:cs="宋体" w:hint="eastAsia"/>
          <w:sz w:val="24"/>
          <w:szCs w:val="24"/>
          <w:lang w:val="zh-CN"/>
        </w:rPr>
        <w:t>（项目名称）投标文件、签订合同和处理有关事宜，其法律后果由我方承担。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日起签字生效，特此声明。</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附被委托人</w:t>
      </w:r>
      <w:proofErr w:type="gramEnd"/>
      <w:r>
        <w:rPr>
          <w:rFonts w:ascii="仿宋" w:eastAsia="仿宋" w:hAnsi="仿宋" w:cs="宋体" w:hint="eastAsia"/>
          <w:sz w:val="24"/>
          <w:szCs w:val="24"/>
          <w:lang w:val="zh-CN"/>
        </w:rPr>
        <w:t>身份证复印件</w:t>
      </w:r>
    </w:p>
    <w:p w:rsidR="001B7C36" w:rsidRDefault="001B7C36">
      <w:pPr>
        <w:autoSpaceDE w:val="0"/>
        <w:autoSpaceDN w:val="0"/>
        <w:adjustRightInd w:val="0"/>
        <w:spacing w:line="360" w:lineRule="auto"/>
        <w:ind w:firstLine="1440"/>
        <w:rPr>
          <w:rFonts w:ascii="仿宋" w:eastAsia="仿宋" w:hAnsi="仿宋" w:cs="宋体"/>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1B7C36" w:rsidRDefault="001B7C36">
      <w:pPr>
        <w:autoSpaceDE w:val="0"/>
        <w:autoSpaceDN w:val="0"/>
        <w:adjustRightInd w:val="0"/>
        <w:spacing w:line="360" w:lineRule="auto"/>
        <w:ind w:firstLine="480"/>
        <w:rPr>
          <w:rFonts w:ascii="仿宋" w:eastAsia="仿宋" w:hAnsi="仿宋" w:cs="宋体"/>
          <w:sz w:val="24"/>
          <w:szCs w:val="24"/>
          <w:lang w:val="zh-CN"/>
        </w:rPr>
      </w:pPr>
    </w:p>
    <w:p w:rsidR="001B7C36" w:rsidRDefault="008F5BC5">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1B7C36" w:rsidRDefault="001B7C36">
      <w:pPr>
        <w:autoSpaceDE w:val="0"/>
        <w:autoSpaceDN w:val="0"/>
        <w:adjustRightInd w:val="0"/>
        <w:spacing w:line="360" w:lineRule="auto"/>
        <w:jc w:val="center"/>
        <w:rPr>
          <w:rFonts w:ascii="仿宋" w:eastAsia="仿宋" w:hAnsi="仿宋" w:cs="宋体"/>
          <w:b/>
          <w:bCs/>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1B7C36" w:rsidRDefault="008F5BC5">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       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项目的投标邀请，本签字人愿意参加投标，提供采购项目一览表中规定的货物，并声明提交的下列文件是准确和真实的。</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1、供应商资格性证明文件</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2、本投标自开标日起有效期为　天。</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3、如果在规定的开标时间后，我方在投标有效期内撤回投标，其投标保证金将不予退还。</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4、本签字人确认提交的上述文件是真实的、准确的。</w:t>
      </w:r>
    </w:p>
    <w:p w:rsidR="001B7C36" w:rsidRDefault="008F5BC5">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8F5B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签字人姓名、职务（印刷体）：</w:t>
      </w:r>
      <w:r>
        <w:rPr>
          <w:rFonts w:ascii="仿宋" w:eastAsia="仿宋" w:hAnsi="仿宋" w:cs="宋体"/>
          <w:sz w:val="24"/>
          <w:szCs w:val="24"/>
          <w:lang w:val="zh-CN"/>
        </w:rPr>
        <w:t xml:space="preserve">        </w:t>
      </w:r>
      <w:r>
        <w:rPr>
          <w:rFonts w:ascii="仿宋" w:eastAsia="仿宋" w:hAnsi="仿宋" w:cs="宋体" w:hint="eastAsia"/>
          <w:sz w:val="24"/>
          <w:szCs w:val="24"/>
          <w:lang w:val="zh-CN"/>
        </w:rPr>
        <w:t>签字：</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ind w:right="-11"/>
        <w:jc w:val="center"/>
        <w:outlineLvl w:val="0"/>
        <w:rPr>
          <w:rFonts w:ascii="仿宋" w:eastAsia="仿宋" w:hAnsi="仿宋" w:cs="宋体"/>
          <w:b/>
          <w:sz w:val="24"/>
          <w:szCs w:val="24"/>
          <w:lang w:val="zh-CN"/>
        </w:rPr>
      </w:pPr>
    </w:p>
    <w:p w:rsidR="001B7C36" w:rsidRDefault="001B7C36">
      <w:pPr>
        <w:autoSpaceDE w:val="0"/>
        <w:autoSpaceDN w:val="0"/>
        <w:adjustRightInd w:val="0"/>
        <w:spacing w:line="360" w:lineRule="auto"/>
        <w:ind w:firstLine="482"/>
        <w:rPr>
          <w:rFonts w:ascii="仿宋" w:eastAsia="仿宋" w:hAnsi="仿宋" w:cs="宋体"/>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lastRenderedPageBreak/>
        <w:t>投标文件（二）</w:t>
      </w: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w:t>
      </w:r>
      <w:proofErr w:type="gramStart"/>
      <w:r>
        <w:rPr>
          <w:rFonts w:ascii="仿宋" w:eastAsia="仿宋" w:hAnsi="仿宋" w:cs="黑体" w:hint="eastAsia"/>
          <w:b/>
          <w:bCs/>
          <w:sz w:val="24"/>
          <w:szCs w:val="24"/>
          <w:lang w:val="zh-CN"/>
        </w:rPr>
        <w:t>商符合</w:t>
      </w:r>
      <w:proofErr w:type="gramEnd"/>
      <w:r>
        <w:rPr>
          <w:rFonts w:ascii="仿宋" w:eastAsia="仿宋" w:hAnsi="仿宋" w:cs="黑体" w:hint="eastAsia"/>
          <w:b/>
          <w:bCs/>
          <w:sz w:val="24"/>
          <w:szCs w:val="24"/>
          <w:lang w:val="zh-CN"/>
        </w:rPr>
        <w:t>性证明文件）</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附件1</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   认   函</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我公司已收到           项目的招标文件， 经过认真详细审阅，确认对下列事项全部认可并且无异议：</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1、招标文件要求不存在不合理性、限制性条款。</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2、招标文件中各项技术参数要求，不存在倾向性、唯一性、排他性。</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8F5BC5">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 投标人名称及公章）：</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年  月  日</w:t>
      </w: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2</w:t>
      </w:r>
    </w:p>
    <w:p w:rsidR="001B7C36" w:rsidRDefault="008F5BC5">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1B7C36" w:rsidRDefault="001B7C36">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1B7C36" w:rsidRDefault="008F5BC5">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    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　份，并对之负法律责任。</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1B7C36" w:rsidRDefault="008F5BC5">
      <w:pPr>
        <w:spacing w:line="500" w:lineRule="exact"/>
        <w:ind w:firstLineChars="200" w:firstLine="480"/>
        <w:rPr>
          <w:rFonts w:ascii="仿宋" w:eastAsia="仿宋" w:hAnsi="仿宋" w:cs="宋体"/>
          <w:sz w:val="24"/>
          <w:szCs w:val="24"/>
          <w:lang w:val="zh-CN"/>
        </w:rPr>
      </w:pPr>
      <w:r>
        <w:rPr>
          <w:rFonts w:ascii="仿宋" w:eastAsia="仿宋" w:hAnsi="仿宋" w:cs="仿宋" w:hint="eastAsia"/>
          <w:sz w:val="24"/>
          <w:szCs w:val="24"/>
        </w:rPr>
        <w:t>1、所附报价表中规定的应提供和交付的货物总价为人民币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2、我方愿按《中华人民共和国合同法》履行我方的全部责任。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、本投标自开标日起有效期为　天。</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5、投标人同意提供按照贵方可能要求的与其投标有关的一切数据或资料，理解贵方不一定要接受最低价的投标或收到的任何投标。</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6、我方保证投标文件中的所有资料均为真实、有效的，如有虚假，我方承诺投标文件无效并愿承担一切责任。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7、与本投标有关的一切正式</w:t>
      </w:r>
      <w:proofErr w:type="gramStart"/>
      <w:r>
        <w:rPr>
          <w:rFonts w:ascii="仿宋" w:eastAsia="仿宋" w:hAnsi="仿宋" w:cs="宋体" w:hint="eastAsia"/>
          <w:sz w:val="24"/>
          <w:szCs w:val="24"/>
          <w:lang w:val="zh-CN"/>
        </w:rPr>
        <w:t>往来请</w:t>
      </w:r>
      <w:proofErr w:type="gramEnd"/>
      <w:r>
        <w:rPr>
          <w:rFonts w:ascii="仿宋" w:eastAsia="仿宋" w:hAnsi="仿宋" w:cs="宋体" w:hint="eastAsia"/>
          <w:sz w:val="24"/>
          <w:szCs w:val="24"/>
          <w:lang w:val="zh-CN"/>
        </w:rPr>
        <w:t>寄：</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投标人名称：（盖章）：</w:t>
      </w:r>
    </w:p>
    <w:p w:rsidR="001B7C36" w:rsidRDefault="008F5BC5">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1B7C36">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1B7C36">
        <w:tc>
          <w:tcPr>
            <w:tcW w:w="46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rPr>
                <w:rFonts w:ascii="仿宋" w:eastAsia="仿宋" w:hAnsi="仿宋" w:cs="宋体"/>
                <w:sz w:val="24"/>
                <w:szCs w:val="24"/>
                <w:lang w:val="zh-CN"/>
              </w:rPr>
            </w:pPr>
            <w:r>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数</w:t>
            </w:r>
            <w:r>
              <w:rPr>
                <w:rFonts w:ascii="仿宋" w:eastAsia="仿宋" w:hAnsi="仿宋" w:cs="宋体"/>
                <w:sz w:val="24"/>
                <w:szCs w:val="24"/>
                <w:lang w:val="zh-CN"/>
              </w:rPr>
              <w:t xml:space="preserve"> </w:t>
            </w:r>
            <w:r>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firstLine="120"/>
              <w:rPr>
                <w:rFonts w:ascii="仿宋" w:eastAsia="仿宋" w:hAnsi="仿宋" w:cs="宋体"/>
                <w:sz w:val="24"/>
                <w:szCs w:val="24"/>
                <w:lang w:val="zh-CN"/>
              </w:rPr>
            </w:pPr>
            <w:r>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产地及</w:t>
            </w:r>
          </w:p>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厂家</w:t>
            </w: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1548" w:type="dxa"/>
            <w:gridSpan w:val="2"/>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1B7C36">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招标文件</w:t>
            </w:r>
          </w:p>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偏</w:t>
            </w:r>
            <w:r>
              <w:rPr>
                <w:rFonts w:ascii="仿宋" w:eastAsia="仿宋" w:hAnsi="仿宋" w:cs="宋体"/>
                <w:sz w:val="24"/>
                <w:szCs w:val="24"/>
                <w:lang w:val="zh-CN"/>
              </w:rPr>
              <w:t xml:space="preserve"> </w:t>
            </w:r>
            <w:r>
              <w:rPr>
                <w:rFonts w:ascii="仿宋" w:eastAsia="仿宋" w:hAnsi="仿宋" w:cs="宋体" w:hint="eastAsia"/>
                <w:sz w:val="24"/>
                <w:szCs w:val="24"/>
                <w:lang w:val="zh-CN"/>
              </w:rPr>
              <w:t>离</w:t>
            </w:r>
            <w:r>
              <w:rPr>
                <w:rFonts w:ascii="仿宋" w:eastAsia="仿宋" w:hAnsi="仿宋" w:cs="宋体"/>
                <w:sz w:val="24"/>
                <w:szCs w:val="24"/>
                <w:lang w:val="zh-CN"/>
              </w:rPr>
              <w:t xml:space="preserve"> </w:t>
            </w:r>
            <w:r>
              <w:rPr>
                <w:rFonts w:ascii="仿宋" w:eastAsia="仿宋" w:hAnsi="仿宋" w:cs="宋体" w:hint="eastAsia"/>
                <w:sz w:val="24"/>
                <w:szCs w:val="24"/>
                <w:lang w:val="zh-CN"/>
              </w:rPr>
              <w:t>值</w:t>
            </w: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售后服务承诺</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spacing w:line="360" w:lineRule="exact"/>
        <w:jc w:val="left"/>
        <w:rPr>
          <w:rFonts w:ascii="仿宋" w:eastAsia="仿宋" w:hAnsi="仿宋" w:cs="仿宋_GB2312"/>
          <w:sz w:val="24"/>
          <w:szCs w:val="24"/>
        </w:rPr>
      </w:pPr>
      <w:r>
        <w:rPr>
          <w:rFonts w:ascii="仿宋" w:eastAsia="仿宋" w:hAnsi="仿宋" w:cs="仿宋_GB2312" w:hint="eastAsia"/>
          <w:sz w:val="24"/>
          <w:szCs w:val="24"/>
        </w:rPr>
        <w:t xml:space="preserve">附件7             </w:t>
      </w:r>
    </w:p>
    <w:p w:rsidR="001B7C36" w:rsidRDefault="008F5BC5">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1B7C36" w:rsidRDefault="008F5BC5">
      <w:pPr>
        <w:spacing w:line="360" w:lineRule="exact"/>
        <w:ind w:firstLineChars="1100" w:firstLine="2650"/>
        <w:jc w:val="left"/>
        <w:rPr>
          <w:rFonts w:ascii="仿宋" w:eastAsia="仿宋" w:hAnsi="仿宋" w:cs="仿宋_GB2312"/>
          <w:b/>
          <w:bCs/>
          <w:sz w:val="24"/>
          <w:szCs w:val="24"/>
        </w:rPr>
      </w:pPr>
      <w:r>
        <w:rPr>
          <w:rFonts w:ascii="仿宋" w:eastAsia="仿宋" w:hAnsi="仿宋" w:cs="仿宋_GB2312" w:hint="eastAsia"/>
          <w:b/>
          <w:bCs/>
          <w:sz w:val="24"/>
          <w:szCs w:val="24"/>
        </w:rPr>
        <w:t>（技术参数要求中相关证明材料）</w:t>
      </w:r>
    </w:p>
    <w:p w:rsidR="001B7C36" w:rsidRDefault="001B7C36">
      <w:pPr>
        <w:spacing w:line="360" w:lineRule="exact"/>
        <w:jc w:val="left"/>
        <w:rPr>
          <w:rFonts w:ascii="仿宋" w:eastAsia="仿宋" w:hAnsi="仿宋" w:cs="仿宋_GB2312"/>
          <w:sz w:val="24"/>
          <w:szCs w:val="24"/>
        </w:rPr>
      </w:pPr>
    </w:p>
    <w:sectPr w:rsidR="001B7C36" w:rsidSect="001B7C36">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4C8" w:rsidRDefault="000864C8" w:rsidP="001B7C36">
      <w:r>
        <w:separator/>
      </w:r>
    </w:p>
  </w:endnote>
  <w:endnote w:type="continuationSeparator" w:id="0">
    <w:p w:rsidR="000864C8" w:rsidRDefault="000864C8" w:rsidP="001B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943" w:rsidRDefault="00712943">
    <w:pPr>
      <w:pStyle w:val="ad"/>
      <w:framePr w:wrap="around" w:vAnchor="text" w:hAnchor="margin" w:xAlign="center" w:y="1"/>
      <w:rPr>
        <w:rStyle w:val="af2"/>
      </w:rPr>
    </w:pPr>
    <w:r>
      <w:fldChar w:fldCharType="begin"/>
    </w:r>
    <w:r>
      <w:rPr>
        <w:rStyle w:val="af2"/>
      </w:rPr>
      <w:instrText xml:space="preserve">PAGE  </w:instrText>
    </w:r>
    <w:r>
      <w:fldChar w:fldCharType="separate"/>
    </w:r>
    <w:r>
      <w:rPr>
        <w:rStyle w:val="af2"/>
      </w:rPr>
      <w:t>10</w:t>
    </w:r>
    <w:r>
      <w:fldChar w:fldCharType="end"/>
    </w:r>
  </w:p>
  <w:p w:rsidR="00712943" w:rsidRDefault="00712943">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943" w:rsidRDefault="00712943">
    <w:pPr>
      <w:pStyle w:val="ad"/>
      <w:framePr w:wrap="around" w:vAnchor="text" w:hAnchor="margin" w:xAlign="center" w:yAlign="top"/>
    </w:pPr>
    <w:r>
      <w:fldChar w:fldCharType="begin"/>
    </w:r>
    <w:r>
      <w:rPr>
        <w:rStyle w:val="af2"/>
      </w:rPr>
      <w:instrText xml:space="preserve"> PAGE  </w:instrText>
    </w:r>
    <w:r>
      <w:fldChar w:fldCharType="separate"/>
    </w:r>
    <w:r>
      <w:rPr>
        <w:rStyle w:val="af2"/>
      </w:rPr>
      <w:t>3</w:t>
    </w:r>
    <w:r>
      <w:fldChar w:fldCharType="end"/>
    </w:r>
  </w:p>
  <w:p w:rsidR="00712943" w:rsidRDefault="00712943">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943" w:rsidRDefault="00712943">
    <w:pPr>
      <w:pStyle w:val="ad"/>
      <w:jc w:val="center"/>
    </w:pPr>
  </w:p>
  <w:p w:rsidR="00712943" w:rsidRDefault="0071294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943" w:rsidRDefault="00712943">
    <w:pPr>
      <w:pStyle w:val="ad"/>
      <w:framePr w:wrap="around" w:vAnchor="text" w:hAnchor="margin" w:xAlign="center" w:yAlign="top"/>
    </w:pPr>
    <w:r>
      <w:fldChar w:fldCharType="begin"/>
    </w:r>
    <w:r>
      <w:rPr>
        <w:rStyle w:val="af2"/>
      </w:rPr>
      <w:instrText xml:space="preserve"> PAGE  </w:instrText>
    </w:r>
    <w:r>
      <w:fldChar w:fldCharType="separate"/>
    </w:r>
    <w:r w:rsidR="00D6648A">
      <w:rPr>
        <w:rStyle w:val="af2"/>
        <w:noProof/>
      </w:rPr>
      <w:t>25</w:t>
    </w:r>
    <w:r>
      <w:fldChar w:fldCharType="end"/>
    </w:r>
  </w:p>
  <w:p w:rsidR="00712943" w:rsidRDefault="00712943">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4C8" w:rsidRDefault="000864C8" w:rsidP="001B7C36">
      <w:r>
        <w:separator/>
      </w:r>
    </w:p>
  </w:footnote>
  <w:footnote w:type="continuationSeparator" w:id="0">
    <w:p w:rsidR="000864C8" w:rsidRDefault="000864C8" w:rsidP="001B7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943" w:rsidRDefault="0071294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943" w:rsidRDefault="00712943">
    <w:pPr>
      <w:pStyle w:val="ae"/>
    </w:pPr>
  </w:p>
  <w:p w:rsidR="00712943" w:rsidRDefault="00712943">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943" w:rsidRDefault="00712943">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943" w:rsidRDefault="00712943">
    <w:pPr>
      <w:pStyle w:val="ae"/>
    </w:pPr>
  </w:p>
  <w:p w:rsidR="00712943" w:rsidRDefault="0071294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4CB1C"/>
    <w:multiLevelType w:val="singleLevel"/>
    <w:tmpl w:val="28A4CB1C"/>
    <w:lvl w:ilvl="0">
      <w:start w:val="19"/>
      <w:numFmt w:val="decimal"/>
      <w:suff w:val="nothing"/>
      <w:lvlText w:val="%1、"/>
      <w:lvlJc w:val="left"/>
    </w:lvl>
  </w:abstractNum>
  <w:abstractNum w:abstractNumId="1">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E374A4"/>
    <w:multiLevelType w:val="singleLevel"/>
    <w:tmpl w:val="56E374A4"/>
    <w:lvl w:ilvl="0">
      <w:start w:val="9"/>
      <w:numFmt w:val="decimal"/>
      <w:pStyle w:val="Header2"/>
      <w:suff w:val="nothing"/>
      <w:lvlText w:val="%1、"/>
      <w:lvlJc w:val="left"/>
    </w:lvl>
  </w:abstractNum>
  <w:abstractNum w:abstractNumId="3">
    <w:nsid w:val="59ED212B"/>
    <w:multiLevelType w:val="singleLevel"/>
    <w:tmpl w:val="59ED212B"/>
    <w:lvl w:ilvl="0">
      <w:start w:val="1"/>
      <w:numFmt w:val="chineseCounting"/>
      <w:suff w:val="nothing"/>
      <w:lvlText w:val="%1、"/>
      <w:lvlJc w:val="left"/>
      <w:rPr>
        <w:rFonts w:hint="eastAsia"/>
      </w:rPr>
    </w:lvl>
  </w:abstractNum>
  <w:abstractNum w:abstractNumId="4">
    <w:nsid w:val="5A27AEF7"/>
    <w:multiLevelType w:val="singleLevel"/>
    <w:tmpl w:val="5A27AEF7"/>
    <w:lvl w:ilvl="0">
      <w:start w:val="2"/>
      <w:numFmt w:val="chineseCounting"/>
      <w:suff w:val="nothing"/>
      <w:lvlText w:val="（%1）"/>
      <w:lvlJc w:val="left"/>
    </w:lvl>
  </w:abstractNum>
  <w:abstractNum w:abstractNumId="5">
    <w:nsid w:val="5A41E5C1"/>
    <w:multiLevelType w:val="singleLevel"/>
    <w:tmpl w:val="5A41E5C1"/>
    <w:lvl w:ilvl="0">
      <w:start w:val="1"/>
      <w:numFmt w:val="chineseCounting"/>
      <w:suff w:val="space"/>
      <w:lvlText w:val="第%1部分"/>
      <w:lvlJc w:val="left"/>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864C8"/>
    <w:rsid w:val="0009644A"/>
    <w:rsid w:val="000A4A5C"/>
    <w:rsid w:val="000C077B"/>
    <w:rsid w:val="000C1C68"/>
    <w:rsid w:val="000C669E"/>
    <w:rsid w:val="000C758A"/>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36"/>
    <w:rsid w:val="001B7C79"/>
    <w:rsid w:val="001C154B"/>
    <w:rsid w:val="001C6CAC"/>
    <w:rsid w:val="001C7000"/>
    <w:rsid w:val="001D6434"/>
    <w:rsid w:val="001D6F1F"/>
    <w:rsid w:val="001D7D3E"/>
    <w:rsid w:val="001E27C8"/>
    <w:rsid w:val="001E4102"/>
    <w:rsid w:val="001E7A2F"/>
    <w:rsid w:val="001F4119"/>
    <w:rsid w:val="00204C8A"/>
    <w:rsid w:val="00206A68"/>
    <w:rsid w:val="00207555"/>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594"/>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2943"/>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B3959"/>
    <w:rsid w:val="008C7B11"/>
    <w:rsid w:val="008D3C4A"/>
    <w:rsid w:val="008E2D50"/>
    <w:rsid w:val="008E310B"/>
    <w:rsid w:val="008E3D91"/>
    <w:rsid w:val="008E5D63"/>
    <w:rsid w:val="008F358F"/>
    <w:rsid w:val="008F5473"/>
    <w:rsid w:val="008F5BC5"/>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B7A01"/>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B7645"/>
    <w:rsid w:val="00CC1CA1"/>
    <w:rsid w:val="00CC28C6"/>
    <w:rsid w:val="00CC5185"/>
    <w:rsid w:val="00CD0D02"/>
    <w:rsid w:val="00CD1E01"/>
    <w:rsid w:val="00CD1FA9"/>
    <w:rsid w:val="00CD452D"/>
    <w:rsid w:val="00CD54F6"/>
    <w:rsid w:val="00CD5D55"/>
    <w:rsid w:val="00CF5E05"/>
    <w:rsid w:val="00CF695D"/>
    <w:rsid w:val="00D00535"/>
    <w:rsid w:val="00D01C38"/>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648A"/>
    <w:rsid w:val="00D675B9"/>
    <w:rsid w:val="00D73D1A"/>
    <w:rsid w:val="00D750EF"/>
    <w:rsid w:val="00D75F62"/>
    <w:rsid w:val="00D76FBA"/>
    <w:rsid w:val="00D77906"/>
    <w:rsid w:val="00D82171"/>
    <w:rsid w:val="00D82808"/>
    <w:rsid w:val="00D8780B"/>
    <w:rsid w:val="00D90599"/>
    <w:rsid w:val="00D92AD3"/>
    <w:rsid w:val="00D97405"/>
    <w:rsid w:val="00D97484"/>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4DA3"/>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D45553"/>
    <w:rsid w:val="0E1F7A52"/>
    <w:rsid w:val="0F2C7289"/>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9D5FE0"/>
    <w:rsid w:val="2F232D02"/>
    <w:rsid w:val="2F38041E"/>
    <w:rsid w:val="2F3C40E6"/>
    <w:rsid w:val="2F433D86"/>
    <w:rsid w:val="30006487"/>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94C42"/>
    <w:rsid w:val="35020BCE"/>
    <w:rsid w:val="35736992"/>
    <w:rsid w:val="35943D18"/>
    <w:rsid w:val="37692631"/>
    <w:rsid w:val="37692A24"/>
    <w:rsid w:val="37B10108"/>
    <w:rsid w:val="39193BC0"/>
    <w:rsid w:val="399B369B"/>
    <w:rsid w:val="39A31772"/>
    <w:rsid w:val="3A252A28"/>
    <w:rsid w:val="3A361775"/>
    <w:rsid w:val="3A5B0DB6"/>
    <w:rsid w:val="3B3228CA"/>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345B61"/>
    <w:rsid w:val="49B4550E"/>
    <w:rsid w:val="49E803F4"/>
    <w:rsid w:val="49F50EB5"/>
    <w:rsid w:val="4AB76254"/>
    <w:rsid w:val="4AF66715"/>
    <w:rsid w:val="4AF72F43"/>
    <w:rsid w:val="4AFC078A"/>
    <w:rsid w:val="4AFE130C"/>
    <w:rsid w:val="4B06415A"/>
    <w:rsid w:val="4B1B7DFB"/>
    <w:rsid w:val="4B307A80"/>
    <w:rsid w:val="4B624813"/>
    <w:rsid w:val="4BBD5B2C"/>
    <w:rsid w:val="4C035B49"/>
    <w:rsid w:val="4F827ABA"/>
    <w:rsid w:val="4FCB730B"/>
    <w:rsid w:val="50034938"/>
    <w:rsid w:val="510637A6"/>
    <w:rsid w:val="536A53D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C3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B7C3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1B7C36"/>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1B7C36"/>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1B7C36"/>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1B7C36"/>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0"/>
    <w:link w:val="6Char"/>
    <w:qFormat/>
    <w:rsid w:val="001B7C36"/>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1B7C36"/>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B7C36"/>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1B7C36"/>
    <w:pPr>
      <w:keepNext/>
      <w:keepLines/>
      <w:spacing w:before="240" w:after="64" w:line="320" w:lineRule="auto"/>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B7C36"/>
    <w:pPr>
      <w:ind w:firstLine="420"/>
    </w:pPr>
    <w:rPr>
      <w:rFonts w:ascii="Times New Roman" w:eastAsia="宋体" w:hAnsi="Times New Roman" w:cs="Times New Roman"/>
      <w:kern w:val="0"/>
      <w:sz w:val="20"/>
      <w:szCs w:val="20"/>
    </w:rPr>
  </w:style>
  <w:style w:type="paragraph" w:styleId="a4">
    <w:name w:val="annotation subject"/>
    <w:basedOn w:val="a5"/>
    <w:next w:val="a5"/>
    <w:link w:val="Char1"/>
    <w:uiPriority w:val="99"/>
    <w:unhideWhenUsed/>
    <w:qFormat/>
    <w:rsid w:val="001B7C36"/>
    <w:rPr>
      <w:b/>
      <w:bCs/>
    </w:rPr>
  </w:style>
  <w:style w:type="paragraph" w:styleId="a5">
    <w:name w:val="annotation text"/>
    <w:basedOn w:val="a"/>
    <w:link w:val="Char10"/>
    <w:unhideWhenUsed/>
    <w:qFormat/>
    <w:rsid w:val="001B7C36"/>
    <w:pPr>
      <w:jc w:val="left"/>
    </w:pPr>
    <w:rPr>
      <w:rFonts w:ascii="Times New Roman" w:eastAsia="宋体" w:hAnsi="Times New Roman" w:cs="Times New Roman"/>
      <w:szCs w:val="24"/>
    </w:rPr>
  </w:style>
  <w:style w:type="paragraph" w:styleId="a6">
    <w:name w:val="Body Text First Indent"/>
    <w:basedOn w:val="a7"/>
    <w:link w:val="Char11"/>
    <w:qFormat/>
    <w:rsid w:val="001B7C36"/>
    <w:pPr>
      <w:spacing w:after="120"/>
      <w:ind w:firstLineChars="100" w:firstLine="420"/>
    </w:pPr>
    <w:rPr>
      <w:rFonts w:ascii="Times New Roman" w:eastAsia="宋体"/>
      <w:szCs w:val="24"/>
    </w:rPr>
  </w:style>
  <w:style w:type="paragraph" w:styleId="a7">
    <w:name w:val="Body Text"/>
    <w:basedOn w:val="a"/>
    <w:link w:val="Char12"/>
    <w:qFormat/>
    <w:rsid w:val="001B7C36"/>
    <w:rPr>
      <w:rFonts w:ascii="仿宋_GB2312" w:eastAsia="仿宋_GB2312" w:hAnsi="Times New Roman" w:cs="Times New Roman"/>
      <w:kern w:val="0"/>
      <w:sz w:val="24"/>
      <w:szCs w:val="20"/>
    </w:rPr>
  </w:style>
  <w:style w:type="paragraph" w:styleId="a8">
    <w:name w:val="Document Map"/>
    <w:basedOn w:val="a"/>
    <w:link w:val="Char2"/>
    <w:qFormat/>
    <w:rsid w:val="001B7C36"/>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1B7C36"/>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1B7C36"/>
    <w:pPr>
      <w:spacing w:line="400" w:lineRule="exact"/>
      <w:ind w:left="630"/>
    </w:pPr>
    <w:rPr>
      <w:rFonts w:ascii="楷体_GB2312"/>
    </w:rPr>
  </w:style>
  <w:style w:type="paragraph" w:styleId="aa">
    <w:name w:val="Plain Text"/>
    <w:basedOn w:val="a"/>
    <w:link w:val="Char13"/>
    <w:qFormat/>
    <w:rsid w:val="001B7C36"/>
    <w:rPr>
      <w:rFonts w:ascii="宋体" w:eastAsia="宋体" w:hAnsi="Courier New" w:cs="Courier New"/>
      <w:kern w:val="0"/>
      <w:sz w:val="20"/>
      <w:szCs w:val="21"/>
    </w:rPr>
  </w:style>
  <w:style w:type="paragraph" w:styleId="ab">
    <w:name w:val="Date"/>
    <w:basedOn w:val="a"/>
    <w:next w:val="a"/>
    <w:link w:val="Char3"/>
    <w:qFormat/>
    <w:rsid w:val="001B7C36"/>
    <w:rPr>
      <w:rFonts w:eastAsia="楷体_GB2312"/>
      <w:sz w:val="32"/>
    </w:rPr>
  </w:style>
  <w:style w:type="paragraph" w:styleId="20">
    <w:name w:val="Body Text Indent 2"/>
    <w:basedOn w:val="a"/>
    <w:link w:val="2Char1"/>
    <w:qFormat/>
    <w:rsid w:val="001B7C36"/>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1B7C36"/>
    <w:rPr>
      <w:sz w:val="18"/>
      <w:szCs w:val="18"/>
    </w:rPr>
  </w:style>
  <w:style w:type="paragraph" w:styleId="ad">
    <w:name w:val="footer"/>
    <w:basedOn w:val="a"/>
    <w:link w:val="Char5"/>
    <w:uiPriority w:val="99"/>
    <w:qFormat/>
    <w:rsid w:val="001B7C36"/>
    <w:pPr>
      <w:tabs>
        <w:tab w:val="center" w:pos="4153"/>
        <w:tab w:val="right" w:pos="8306"/>
      </w:tabs>
      <w:snapToGrid w:val="0"/>
      <w:jc w:val="left"/>
    </w:pPr>
    <w:rPr>
      <w:sz w:val="18"/>
    </w:rPr>
  </w:style>
  <w:style w:type="paragraph" w:styleId="ae">
    <w:name w:val="header"/>
    <w:basedOn w:val="a"/>
    <w:link w:val="Char6"/>
    <w:qFormat/>
    <w:rsid w:val="001B7C36"/>
    <w:pPr>
      <w:tabs>
        <w:tab w:val="center" w:pos="4153"/>
        <w:tab w:val="right" w:pos="8306"/>
      </w:tabs>
      <w:snapToGrid w:val="0"/>
    </w:pPr>
    <w:rPr>
      <w:sz w:val="18"/>
    </w:rPr>
  </w:style>
  <w:style w:type="paragraph" w:styleId="10">
    <w:name w:val="toc 1"/>
    <w:basedOn w:val="a"/>
    <w:next w:val="a"/>
    <w:qFormat/>
    <w:rsid w:val="001B7C36"/>
    <w:rPr>
      <w:rFonts w:ascii="Times New Roman" w:eastAsia="宋体" w:hAnsi="Times New Roman" w:cs="Times New Roman"/>
      <w:sz w:val="24"/>
      <w:szCs w:val="24"/>
    </w:rPr>
  </w:style>
  <w:style w:type="paragraph" w:styleId="af">
    <w:name w:val="List"/>
    <w:basedOn w:val="a"/>
    <w:qFormat/>
    <w:rsid w:val="001B7C36"/>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1B7C36"/>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1B7C36"/>
    <w:pPr>
      <w:snapToGrid w:val="0"/>
    </w:pPr>
    <w:rPr>
      <w:rFonts w:ascii="Times New Roman" w:eastAsia="宋体" w:hAnsi="Times New Roman" w:cs="Times New Roman"/>
      <w:b/>
      <w:bCs/>
      <w:kern w:val="0"/>
      <w:sz w:val="18"/>
      <w:szCs w:val="24"/>
    </w:rPr>
  </w:style>
  <w:style w:type="paragraph" w:styleId="af0">
    <w:name w:val="Normal (Web)"/>
    <w:basedOn w:val="a"/>
    <w:qFormat/>
    <w:rsid w:val="001B7C36"/>
    <w:rPr>
      <w:sz w:val="24"/>
    </w:rPr>
  </w:style>
  <w:style w:type="character" w:styleId="af1">
    <w:name w:val="Strong"/>
    <w:qFormat/>
    <w:rsid w:val="001B7C36"/>
    <w:rPr>
      <w:b/>
      <w:bCs/>
    </w:rPr>
  </w:style>
  <w:style w:type="character" w:styleId="af2">
    <w:name w:val="page number"/>
    <w:basedOn w:val="a1"/>
    <w:qFormat/>
    <w:rsid w:val="001B7C36"/>
  </w:style>
  <w:style w:type="character" w:styleId="af3">
    <w:name w:val="FollowedHyperlink"/>
    <w:qFormat/>
    <w:rsid w:val="001B7C36"/>
    <w:rPr>
      <w:color w:val="800080"/>
      <w:u w:val="single"/>
    </w:rPr>
  </w:style>
  <w:style w:type="character" w:styleId="af4">
    <w:name w:val="Hyperlink"/>
    <w:qFormat/>
    <w:rsid w:val="001B7C36"/>
    <w:rPr>
      <w:color w:val="0000FF"/>
      <w:u w:val="single"/>
    </w:rPr>
  </w:style>
  <w:style w:type="character" w:styleId="af5">
    <w:name w:val="annotation reference"/>
    <w:uiPriority w:val="99"/>
    <w:unhideWhenUsed/>
    <w:qFormat/>
    <w:rsid w:val="001B7C36"/>
    <w:rPr>
      <w:sz w:val="21"/>
      <w:szCs w:val="21"/>
    </w:rPr>
  </w:style>
  <w:style w:type="table" w:styleId="af6">
    <w:name w:val="Table Grid"/>
    <w:basedOn w:val="a2"/>
    <w:uiPriority w:val="59"/>
    <w:qFormat/>
    <w:rsid w:val="001B7C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B7C36"/>
    <w:pPr>
      <w:widowControl/>
    </w:pPr>
    <w:rPr>
      <w:kern w:val="0"/>
    </w:rPr>
  </w:style>
  <w:style w:type="paragraph" w:customStyle="1" w:styleId="2TimesNewRoman5020">
    <w:name w:val="样式 标题 2 + Times New Roman 四号 非加粗 段前: 5 磅 段后: 0 磅 行距: 固定值 20..."/>
    <w:basedOn w:val="2"/>
    <w:qFormat/>
    <w:rsid w:val="001B7C36"/>
    <w:pPr>
      <w:spacing w:line="400" w:lineRule="exact"/>
    </w:pPr>
    <w:rPr>
      <w:rFonts w:ascii="Times New Roman" w:hAnsi="Times New Roman" w:cs="宋体"/>
      <w:b w:val="0"/>
      <w:bCs w:val="0"/>
      <w:sz w:val="28"/>
      <w:szCs w:val="20"/>
    </w:rPr>
  </w:style>
  <w:style w:type="paragraph" w:customStyle="1" w:styleId="af7">
    <w:name w:val="文档正文"/>
    <w:basedOn w:val="a"/>
    <w:qFormat/>
    <w:rsid w:val="001B7C36"/>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uiPriority w:val="99"/>
    <w:qFormat/>
    <w:rsid w:val="001B7C36"/>
    <w:pPr>
      <w:ind w:firstLineChars="200" w:firstLine="420"/>
    </w:pPr>
  </w:style>
  <w:style w:type="paragraph" w:customStyle="1" w:styleId="22">
    <w:name w:val="列出段落2"/>
    <w:basedOn w:val="a"/>
    <w:uiPriority w:val="99"/>
    <w:unhideWhenUsed/>
    <w:qFormat/>
    <w:rsid w:val="001B7C36"/>
    <w:pPr>
      <w:ind w:firstLineChars="200" w:firstLine="420"/>
    </w:pPr>
  </w:style>
  <w:style w:type="character" w:customStyle="1" w:styleId="Char4">
    <w:name w:val="批注框文本 Char"/>
    <w:basedOn w:val="a1"/>
    <w:link w:val="ac"/>
    <w:qFormat/>
    <w:rsid w:val="001B7C36"/>
    <w:rPr>
      <w:rFonts w:asciiTheme="minorHAnsi" w:eastAsiaTheme="minorEastAsia" w:hAnsiTheme="minorHAnsi" w:cstheme="minorBidi"/>
      <w:kern w:val="2"/>
      <w:sz w:val="18"/>
      <w:szCs w:val="18"/>
    </w:rPr>
  </w:style>
  <w:style w:type="character" w:customStyle="1" w:styleId="1Char">
    <w:name w:val="标题 1 Char"/>
    <w:basedOn w:val="a1"/>
    <w:link w:val="1"/>
    <w:qFormat/>
    <w:rsid w:val="001B7C36"/>
    <w:rPr>
      <w:b/>
      <w:bCs/>
      <w:kern w:val="44"/>
      <w:sz w:val="44"/>
      <w:szCs w:val="44"/>
    </w:rPr>
  </w:style>
  <w:style w:type="character" w:customStyle="1" w:styleId="3Char">
    <w:name w:val="标题 3 Char"/>
    <w:basedOn w:val="a1"/>
    <w:link w:val="3"/>
    <w:qFormat/>
    <w:rsid w:val="001B7C36"/>
    <w:rPr>
      <w:b/>
      <w:bCs/>
      <w:sz w:val="32"/>
      <w:szCs w:val="32"/>
    </w:rPr>
  </w:style>
  <w:style w:type="character" w:customStyle="1" w:styleId="4Char">
    <w:name w:val="标题 4 Char"/>
    <w:basedOn w:val="a1"/>
    <w:link w:val="4"/>
    <w:qFormat/>
    <w:rsid w:val="001B7C36"/>
    <w:rPr>
      <w:rFonts w:eastAsia="新宋体"/>
      <w:sz w:val="30"/>
      <w:szCs w:val="21"/>
    </w:rPr>
  </w:style>
  <w:style w:type="character" w:customStyle="1" w:styleId="5Char">
    <w:name w:val="标题 5 Char"/>
    <w:basedOn w:val="a1"/>
    <w:link w:val="5"/>
    <w:qFormat/>
    <w:rsid w:val="001B7C36"/>
    <w:rPr>
      <w:b/>
      <w:bCs/>
      <w:sz w:val="28"/>
      <w:szCs w:val="28"/>
    </w:rPr>
  </w:style>
  <w:style w:type="character" w:customStyle="1" w:styleId="6Char">
    <w:name w:val="标题 6 Char"/>
    <w:basedOn w:val="a1"/>
    <w:link w:val="6"/>
    <w:qFormat/>
    <w:rsid w:val="001B7C36"/>
    <w:rPr>
      <w:b/>
      <w:sz w:val="44"/>
    </w:rPr>
  </w:style>
  <w:style w:type="character" w:customStyle="1" w:styleId="7Char">
    <w:name w:val="标题 7 Char"/>
    <w:basedOn w:val="a1"/>
    <w:link w:val="7"/>
    <w:qFormat/>
    <w:rsid w:val="001B7C36"/>
    <w:rPr>
      <w:b/>
      <w:bCs/>
      <w:sz w:val="24"/>
      <w:szCs w:val="24"/>
    </w:rPr>
  </w:style>
  <w:style w:type="character" w:customStyle="1" w:styleId="8Char">
    <w:name w:val="标题 8 Char"/>
    <w:basedOn w:val="a1"/>
    <w:link w:val="8"/>
    <w:qFormat/>
    <w:rsid w:val="001B7C36"/>
    <w:rPr>
      <w:rFonts w:ascii="Arial" w:eastAsia="黑体" w:hAnsi="Arial"/>
      <w:sz w:val="24"/>
      <w:szCs w:val="24"/>
    </w:rPr>
  </w:style>
  <w:style w:type="character" w:customStyle="1" w:styleId="9Char">
    <w:name w:val="标题 9 Char"/>
    <w:basedOn w:val="a1"/>
    <w:link w:val="9"/>
    <w:qFormat/>
    <w:rsid w:val="001B7C36"/>
    <w:rPr>
      <w:rFonts w:ascii="Arial" w:eastAsia="黑体" w:hAnsi="Arial"/>
      <w:sz w:val="24"/>
      <w:szCs w:val="21"/>
    </w:rPr>
  </w:style>
  <w:style w:type="character" w:customStyle="1" w:styleId="ssss1Char">
    <w:name w:val="样式 ssss + 宋体 五号1 Char"/>
    <w:link w:val="ssss1"/>
    <w:qFormat/>
    <w:rsid w:val="001B7C36"/>
    <w:rPr>
      <w:rFonts w:ascii="宋体" w:hAnsi="宋体"/>
      <w:sz w:val="24"/>
      <w:szCs w:val="24"/>
    </w:rPr>
  </w:style>
  <w:style w:type="paragraph" w:customStyle="1" w:styleId="ssss1">
    <w:name w:val="样式 ssss + 宋体 五号1"/>
    <w:basedOn w:val="ssss"/>
    <w:link w:val="ssss1Char"/>
    <w:qFormat/>
    <w:rsid w:val="001B7C36"/>
    <w:rPr>
      <w:rFonts w:ascii="宋体" w:hAnsi="宋体"/>
    </w:rPr>
  </w:style>
  <w:style w:type="paragraph" w:customStyle="1" w:styleId="ssss">
    <w:name w:val="ssss"/>
    <w:basedOn w:val="a"/>
    <w:link w:val="ssssChar1"/>
    <w:qFormat/>
    <w:rsid w:val="001B7C36"/>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0"/>
    <w:qFormat/>
    <w:rsid w:val="001B7C36"/>
  </w:style>
  <w:style w:type="character" w:customStyle="1" w:styleId="Char7">
    <w:name w:val="普通正文 Char"/>
    <w:link w:val="af8"/>
    <w:qFormat/>
    <w:rsid w:val="001B7C36"/>
    <w:rPr>
      <w:rFonts w:ascii="Arial" w:hAnsi="Arial"/>
      <w:sz w:val="24"/>
      <w:szCs w:val="24"/>
    </w:rPr>
  </w:style>
  <w:style w:type="paragraph" w:customStyle="1" w:styleId="af8">
    <w:name w:val="普通正文"/>
    <w:basedOn w:val="a"/>
    <w:link w:val="Char7"/>
    <w:qFormat/>
    <w:rsid w:val="001B7C36"/>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uiPriority w:val="99"/>
    <w:qFormat/>
    <w:rsid w:val="001B7C36"/>
    <w:rPr>
      <w:b/>
      <w:bCs/>
      <w:kern w:val="2"/>
      <w:sz w:val="21"/>
      <w:szCs w:val="24"/>
    </w:rPr>
  </w:style>
  <w:style w:type="character" w:customStyle="1" w:styleId="Char9">
    <w:name w:val="正文文本 Char"/>
    <w:qFormat/>
    <w:rsid w:val="001B7C36"/>
    <w:rPr>
      <w:rFonts w:ascii="仿宋_GB2312" w:eastAsia="仿宋_GB2312"/>
      <w:sz w:val="24"/>
    </w:rPr>
  </w:style>
  <w:style w:type="character" w:customStyle="1" w:styleId="Char14">
    <w:name w:val="文档结构图 Char1"/>
    <w:uiPriority w:val="99"/>
    <w:semiHidden/>
    <w:qFormat/>
    <w:rsid w:val="001B7C36"/>
    <w:rPr>
      <w:rFonts w:ascii="宋体" w:eastAsia="宋体" w:hAnsi="Times New Roman" w:cs="Times New Roman"/>
      <w:sz w:val="18"/>
      <w:szCs w:val="18"/>
    </w:rPr>
  </w:style>
  <w:style w:type="character" w:customStyle="1" w:styleId="Chara">
    <w:name w:val="正文首行缩进 Char"/>
    <w:qFormat/>
    <w:rsid w:val="001B7C36"/>
    <w:rPr>
      <w:sz w:val="24"/>
      <w:szCs w:val="24"/>
    </w:rPr>
  </w:style>
  <w:style w:type="character" w:customStyle="1" w:styleId="2Char0">
    <w:name w:val="正文文本 2 Char"/>
    <w:qFormat/>
    <w:rsid w:val="001B7C36"/>
    <w:rPr>
      <w:b/>
      <w:bCs/>
      <w:sz w:val="18"/>
      <w:szCs w:val="24"/>
    </w:rPr>
  </w:style>
  <w:style w:type="character" w:customStyle="1" w:styleId="Char5">
    <w:name w:val="页脚 Char"/>
    <w:link w:val="ad"/>
    <w:uiPriority w:val="99"/>
    <w:qFormat/>
    <w:rsid w:val="001B7C36"/>
    <w:rPr>
      <w:rFonts w:asciiTheme="minorHAnsi" w:eastAsiaTheme="minorEastAsia" w:hAnsiTheme="minorHAnsi" w:cstheme="minorBidi"/>
      <w:kern w:val="2"/>
      <w:sz w:val="18"/>
      <w:szCs w:val="22"/>
    </w:rPr>
  </w:style>
  <w:style w:type="character" w:customStyle="1" w:styleId="Char6">
    <w:name w:val="页眉 Char"/>
    <w:link w:val="ae"/>
    <w:qFormat/>
    <w:rsid w:val="001B7C36"/>
    <w:rPr>
      <w:rFonts w:asciiTheme="minorHAnsi" w:eastAsiaTheme="minorEastAsia" w:hAnsiTheme="minorHAnsi" w:cstheme="minorBidi"/>
      <w:kern w:val="2"/>
      <w:sz w:val="18"/>
      <w:szCs w:val="22"/>
    </w:rPr>
  </w:style>
  <w:style w:type="character" w:customStyle="1" w:styleId="Charb">
    <w:name w:val="批注文字 Char"/>
    <w:qFormat/>
    <w:rsid w:val="001B7C36"/>
    <w:rPr>
      <w:kern w:val="2"/>
      <w:sz w:val="21"/>
      <w:szCs w:val="24"/>
    </w:rPr>
  </w:style>
  <w:style w:type="character" w:customStyle="1" w:styleId="2Char2">
    <w:name w:val="正文文本缩进 2 Char"/>
    <w:qFormat/>
    <w:rsid w:val="001B7C36"/>
    <w:rPr>
      <w:rFonts w:eastAsia="仿宋_GB2312"/>
      <w:sz w:val="28"/>
    </w:rPr>
  </w:style>
  <w:style w:type="character" w:customStyle="1" w:styleId="4Char1">
    <w:name w:val="标题 4 Char1"/>
    <w:qFormat/>
    <w:rsid w:val="001B7C36"/>
    <w:rPr>
      <w:rFonts w:ascii="Arial" w:eastAsia="黑体" w:hAnsi="Arial"/>
      <w:b/>
      <w:bCs/>
      <w:kern w:val="2"/>
      <w:sz w:val="28"/>
      <w:szCs w:val="28"/>
      <w:lang w:val="en-US" w:eastAsia="zh-CN" w:bidi="ar-SA"/>
    </w:rPr>
  </w:style>
  <w:style w:type="character" w:customStyle="1" w:styleId="Char3">
    <w:name w:val="日期 Char"/>
    <w:link w:val="ab"/>
    <w:qFormat/>
    <w:rsid w:val="001B7C36"/>
    <w:rPr>
      <w:rFonts w:asciiTheme="minorHAnsi" w:eastAsia="楷体_GB2312" w:hAnsiTheme="minorHAnsi" w:cstheme="minorBidi"/>
      <w:kern w:val="2"/>
      <w:sz w:val="32"/>
      <w:szCs w:val="22"/>
    </w:rPr>
  </w:style>
  <w:style w:type="character" w:customStyle="1" w:styleId="2Char3">
    <w:name w:val="正文缩进2格 Char"/>
    <w:link w:val="23"/>
    <w:qFormat/>
    <w:rsid w:val="001B7C36"/>
    <w:rPr>
      <w:rFonts w:ascii="仿宋_GB2312" w:eastAsia="仿宋_GB2312" w:hAnsi="宋体"/>
      <w:sz w:val="31"/>
      <w:szCs w:val="28"/>
    </w:rPr>
  </w:style>
  <w:style w:type="paragraph" w:customStyle="1" w:styleId="23">
    <w:name w:val="正文缩进2格"/>
    <w:basedOn w:val="a"/>
    <w:link w:val="2Char3"/>
    <w:qFormat/>
    <w:rsid w:val="001B7C36"/>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qFormat/>
    <w:rsid w:val="001B7C36"/>
    <w:rPr>
      <w:szCs w:val="24"/>
      <w:shd w:val="clear" w:color="auto" w:fill="000080"/>
    </w:rPr>
  </w:style>
  <w:style w:type="character" w:customStyle="1" w:styleId="pointnormal1">
    <w:name w:val="point_normal1"/>
    <w:qFormat/>
    <w:rsid w:val="001B7C36"/>
    <w:rPr>
      <w:rFonts w:ascii="Arial" w:hAnsi="Arial" w:cs="Arial" w:hint="default"/>
      <w:sz w:val="16"/>
      <w:szCs w:val="16"/>
    </w:rPr>
  </w:style>
  <w:style w:type="character" w:customStyle="1" w:styleId="Char15">
    <w:name w:val="批注框文本 Char1"/>
    <w:uiPriority w:val="99"/>
    <w:semiHidden/>
    <w:qFormat/>
    <w:rsid w:val="001B7C36"/>
    <w:rPr>
      <w:rFonts w:ascii="Times New Roman" w:eastAsia="宋体" w:hAnsi="Times New Roman" w:cs="Times New Roman"/>
      <w:sz w:val="18"/>
      <w:szCs w:val="18"/>
    </w:rPr>
  </w:style>
  <w:style w:type="character" w:customStyle="1" w:styleId="Char0">
    <w:name w:val="正文文本缩进 Char"/>
    <w:link w:val="a9"/>
    <w:qFormat/>
    <w:rsid w:val="001B7C36"/>
    <w:rPr>
      <w:rFonts w:ascii="楷体_GB2312" w:eastAsiaTheme="minorEastAsia" w:hAnsiTheme="minorHAnsi" w:cstheme="minorBidi"/>
      <w:kern w:val="2"/>
      <w:sz w:val="21"/>
      <w:szCs w:val="22"/>
    </w:rPr>
  </w:style>
  <w:style w:type="character" w:customStyle="1" w:styleId="cntext1">
    <w:name w:val="cn_text1"/>
    <w:qFormat/>
    <w:rsid w:val="001B7C36"/>
    <w:rPr>
      <w:rFonts w:ascii="ˎ̥" w:hAnsi="ˎ̥" w:hint="default"/>
      <w:color w:val="003399"/>
      <w:spacing w:val="15"/>
      <w:sz w:val="18"/>
      <w:szCs w:val="18"/>
    </w:rPr>
  </w:style>
  <w:style w:type="character" w:customStyle="1" w:styleId="Chard">
    <w:name w:val="纯文本 Char"/>
    <w:qFormat/>
    <w:rsid w:val="001B7C36"/>
    <w:rPr>
      <w:rFonts w:ascii="宋体" w:hAnsi="Courier New" w:cs="Courier New"/>
      <w:szCs w:val="21"/>
    </w:rPr>
  </w:style>
  <w:style w:type="character" w:customStyle="1" w:styleId="3Char0">
    <w:name w:val="正文文本缩进 3 Char"/>
    <w:qFormat/>
    <w:rsid w:val="001B7C36"/>
    <w:rPr>
      <w:sz w:val="16"/>
      <w:szCs w:val="16"/>
    </w:rPr>
  </w:style>
  <w:style w:type="character" w:customStyle="1" w:styleId="2Char">
    <w:name w:val="标题 2 Char"/>
    <w:link w:val="2"/>
    <w:qFormat/>
    <w:rsid w:val="001B7C36"/>
    <w:rPr>
      <w:rFonts w:ascii="Arial" w:eastAsia="黑体" w:hAnsi="Arial" w:cstheme="minorBidi"/>
      <w:b/>
      <w:bCs/>
      <w:kern w:val="2"/>
      <w:sz w:val="32"/>
      <w:szCs w:val="32"/>
    </w:rPr>
  </w:style>
  <w:style w:type="character" w:customStyle="1" w:styleId="ssssChar">
    <w:name w:val="ssss Char"/>
    <w:qFormat/>
    <w:rsid w:val="001B7C36"/>
    <w:rPr>
      <w:rFonts w:eastAsia="宋体"/>
      <w:kern w:val="2"/>
      <w:sz w:val="24"/>
      <w:szCs w:val="24"/>
      <w:lang w:val="en-US" w:eastAsia="zh-CN" w:bidi="ar-SA"/>
    </w:rPr>
  </w:style>
  <w:style w:type="character" w:customStyle="1" w:styleId="FAChar">
    <w:name w:val="FA正文 Char"/>
    <w:link w:val="FA"/>
    <w:qFormat/>
    <w:rsid w:val="001B7C36"/>
    <w:rPr>
      <w:rFonts w:ascii="宋体" w:hAnsi="宋体"/>
      <w:sz w:val="28"/>
      <w:szCs w:val="28"/>
    </w:rPr>
  </w:style>
  <w:style w:type="paragraph" w:customStyle="1" w:styleId="FA">
    <w:name w:val="FA正文"/>
    <w:basedOn w:val="a"/>
    <w:link w:val="FAChar"/>
    <w:qFormat/>
    <w:rsid w:val="001B7C36"/>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qFormat/>
    <w:rsid w:val="001B7C36"/>
    <w:rPr>
      <w:sz w:val="16"/>
      <w:szCs w:val="16"/>
    </w:rPr>
  </w:style>
  <w:style w:type="character" w:customStyle="1" w:styleId="ssssChar1">
    <w:name w:val="ssss Char1"/>
    <w:link w:val="ssss"/>
    <w:qFormat/>
    <w:rsid w:val="001B7C36"/>
    <w:rPr>
      <w:sz w:val="24"/>
      <w:szCs w:val="24"/>
    </w:rPr>
  </w:style>
  <w:style w:type="character" w:customStyle="1" w:styleId="Char10">
    <w:name w:val="批注文字 Char1"/>
    <w:basedOn w:val="a1"/>
    <w:link w:val="a5"/>
    <w:qFormat/>
    <w:rsid w:val="001B7C36"/>
    <w:rPr>
      <w:rFonts w:asciiTheme="minorHAnsi" w:eastAsiaTheme="minorEastAsia" w:hAnsiTheme="minorHAnsi" w:cstheme="minorBidi"/>
      <w:kern w:val="2"/>
      <w:sz w:val="21"/>
      <w:szCs w:val="22"/>
    </w:rPr>
  </w:style>
  <w:style w:type="character" w:customStyle="1" w:styleId="3Char1">
    <w:name w:val="正文文本 3 Char1"/>
    <w:basedOn w:val="a1"/>
    <w:link w:val="30"/>
    <w:qFormat/>
    <w:rsid w:val="001B7C36"/>
    <w:rPr>
      <w:rFonts w:asciiTheme="minorHAnsi" w:eastAsiaTheme="minorEastAsia" w:hAnsiTheme="minorHAnsi" w:cstheme="minorBidi"/>
      <w:kern w:val="2"/>
      <w:sz w:val="16"/>
      <w:szCs w:val="16"/>
    </w:rPr>
  </w:style>
  <w:style w:type="character" w:customStyle="1" w:styleId="2Char1">
    <w:name w:val="正文文本缩进 2 Char1"/>
    <w:basedOn w:val="a1"/>
    <w:link w:val="20"/>
    <w:qFormat/>
    <w:rsid w:val="001B7C36"/>
    <w:rPr>
      <w:rFonts w:asciiTheme="minorHAnsi" w:eastAsiaTheme="minorEastAsia" w:hAnsiTheme="minorHAnsi" w:cstheme="minorBidi"/>
      <w:kern w:val="2"/>
      <w:sz w:val="21"/>
      <w:szCs w:val="22"/>
    </w:rPr>
  </w:style>
  <w:style w:type="character" w:customStyle="1" w:styleId="Char1">
    <w:name w:val="批注主题 Char1"/>
    <w:basedOn w:val="Char10"/>
    <w:link w:val="a4"/>
    <w:qFormat/>
    <w:rsid w:val="001B7C36"/>
    <w:rPr>
      <w:rFonts w:asciiTheme="minorHAnsi" w:eastAsiaTheme="minorEastAsia" w:hAnsiTheme="minorHAnsi" w:cstheme="minorBidi"/>
      <w:b/>
      <w:bCs/>
      <w:kern w:val="2"/>
      <w:sz w:val="21"/>
      <w:szCs w:val="22"/>
    </w:rPr>
  </w:style>
  <w:style w:type="character" w:customStyle="1" w:styleId="Char2">
    <w:name w:val="文档结构图 Char2"/>
    <w:basedOn w:val="a1"/>
    <w:link w:val="a8"/>
    <w:qFormat/>
    <w:rsid w:val="001B7C36"/>
    <w:rPr>
      <w:rFonts w:ascii="宋体" w:hAnsiTheme="minorHAnsi" w:cstheme="minorBidi"/>
      <w:kern w:val="2"/>
      <w:sz w:val="18"/>
      <w:szCs w:val="18"/>
    </w:rPr>
  </w:style>
  <w:style w:type="character" w:customStyle="1" w:styleId="Char12">
    <w:name w:val="正文文本 Char1"/>
    <w:basedOn w:val="a1"/>
    <w:link w:val="a7"/>
    <w:qFormat/>
    <w:rsid w:val="001B7C36"/>
    <w:rPr>
      <w:rFonts w:asciiTheme="minorHAnsi" w:eastAsiaTheme="minorEastAsia" w:hAnsiTheme="minorHAnsi" w:cstheme="minorBidi"/>
      <w:kern w:val="2"/>
      <w:sz w:val="21"/>
      <w:szCs w:val="22"/>
    </w:rPr>
  </w:style>
  <w:style w:type="character" w:customStyle="1" w:styleId="Char11">
    <w:name w:val="正文首行缩进 Char1"/>
    <w:basedOn w:val="Char12"/>
    <w:link w:val="a6"/>
    <w:qFormat/>
    <w:rsid w:val="001B7C36"/>
    <w:rPr>
      <w:rFonts w:asciiTheme="minorHAnsi" w:eastAsiaTheme="minorEastAsia" w:hAnsiTheme="minorHAnsi" w:cstheme="minorBidi"/>
      <w:kern w:val="2"/>
      <w:sz w:val="21"/>
      <w:szCs w:val="22"/>
    </w:rPr>
  </w:style>
  <w:style w:type="character" w:customStyle="1" w:styleId="3Char10">
    <w:name w:val="正文文本缩进 3 Char1"/>
    <w:basedOn w:val="a1"/>
    <w:link w:val="31"/>
    <w:qFormat/>
    <w:rsid w:val="001B7C36"/>
    <w:rPr>
      <w:rFonts w:asciiTheme="minorHAnsi" w:eastAsiaTheme="minorEastAsia" w:hAnsiTheme="minorHAnsi" w:cstheme="minorBidi"/>
      <w:kern w:val="2"/>
      <w:sz w:val="16"/>
      <w:szCs w:val="16"/>
    </w:rPr>
  </w:style>
  <w:style w:type="character" w:customStyle="1" w:styleId="Char13">
    <w:name w:val="纯文本 Char1"/>
    <w:basedOn w:val="a1"/>
    <w:link w:val="aa"/>
    <w:qFormat/>
    <w:rsid w:val="001B7C36"/>
    <w:rPr>
      <w:rFonts w:ascii="宋体" w:hAnsi="Courier New" w:cs="Courier New"/>
      <w:kern w:val="2"/>
      <w:sz w:val="21"/>
      <w:szCs w:val="21"/>
    </w:rPr>
  </w:style>
  <w:style w:type="character" w:customStyle="1" w:styleId="2Char10">
    <w:name w:val="正文文本 2 Char1"/>
    <w:basedOn w:val="a1"/>
    <w:link w:val="21"/>
    <w:qFormat/>
    <w:rsid w:val="001B7C36"/>
    <w:rPr>
      <w:rFonts w:asciiTheme="minorHAnsi" w:eastAsiaTheme="minorEastAsia" w:hAnsiTheme="minorHAnsi" w:cstheme="minorBidi"/>
      <w:kern w:val="2"/>
      <w:sz w:val="21"/>
      <w:szCs w:val="22"/>
    </w:rPr>
  </w:style>
  <w:style w:type="paragraph" w:customStyle="1" w:styleId="12">
    <w:name w:val="标题1"/>
    <w:basedOn w:val="a"/>
    <w:next w:val="a"/>
    <w:qFormat/>
    <w:rsid w:val="001B7C36"/>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1B7C36"/>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1B7C36"/>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1B7C36"/>
    <w:rPr>
      <w:rFonts w:ascii="Tahoma" w:eastAsia="宋体" w:hAnsi="Tahoma" w:cs="Times New Roman"/>
      <w:sz w:val="24"/>
      <w:szCs w:val="20"/>
    </w:rPr>
  </w:style>
  <w:style w:type="paragraph" w:customStyle="1" w:styleId="CharCharCharCharCharChar">
    <w:name w:val="Char Char 字元 字元 字元 Char Char Char Char"/>
    <w:basedOn w:val="a"/>
    <w:qFormat/>
    <w:rsid w:val="001B7C36"/>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1B7C36"/>
    <w:rPr>
      <w:rFonts w:ascii="Tahoma" w:eastAsia="宋体" w:hAnsi="Tahoma" w:cs="Times New Roman"/>
      <w:sz w:val="24"/>
      <w:szCs w:val="20"/>
    </w:rPr>
  </w:style>
  <w:style w:type="paragraph" w:customStyle="1" w:styleId="ecmsonormal">
    <w:name w:val="ec_msonormal"/>
    <w:basedOn w:val="a"/>
    <w:qFormat/>
    <w:rsid w:val="001B7C36"/>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1B7C36"/>
    <w:pPr>
      <w:spacing w:after="0" w:line="360" w:lineRule="auto"/>
      <w:ind w:leftChars="0" w:left="0" w:firstLine="437"/>
    </w:pPr>
    <w:rPr>
      <w:sz w:val="24"/>
      <w:szCs w:val="21"/>
    </w:rPr>
  </w:style>
  <w:style w:type="paragraph" w:customStyle="1" w:styleId="af9">
    <w:name w:val="标准正文"/>
    <w:basedOn w:val="a"/>
    <w:qFormat/>
    <w:rsid w:val="001B7C36"/>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1B7C36"/>
    <w:pPr>
      <w:ind w:firstLine="420"/>
    </w:pPr>
    <w:rPr>
      <w:rFonts w:ascii="宋体" w:hAnsi="宋体" w:cs="宋体"/>
      <w:szCs w:val="20"/>
    </w:rPr>
  </w:style>
  <w:style w:type="paragraph" w:customStyle="1" w:styleId="afa">
    <w:name w:val="表格"/>
    <w:basedOn w:val="a"/>
    <w:qFormat/>
    <w:rsid w:val="001B7C36"/>
    <w:rPr>
      <w:rFonts w:ascii="Arial" w:eastAsia="宋体" w:hAnsi="Arial" w:cs="Times New Roman"/>
      <w:sz w:val="24"/>
      <w:szCs w:val="24"/>
    </w:rPr>
  </w:style>
  <w:style w:type="paragraph" w:customStyle="1" w:styleId="------4">
    <w:name w:val="标题------4"/>
    <w:basedOn w:val="4"/>
    <w:qFormat/>
    <w:rsid w:val="001B7C36"/>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1B7C36"/>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1B7C36"/>
    <w:pPr>
      <w:ind w:firstLine="480"/>
    </w:pPr>
  </w:style>
  <w:style w:type="paragraph" w:customStyle="1" w:styleId="-----3">
    <w:name w:val="标题-----3"/>
    <w:basedOn w:val="3"/>
    <w:qFormat/>
    <w:rsid w:val="001B7C36"/>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1B7C36"/>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1B7C36"/>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1B7C36"/>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1B7C36"/>
    <w:rPr>
      <w:rFonts w:ascii="Tahoma" w:eastAsia="宋体" w:hAnsi="Tahoma" w:cs="Times New Roman"/>
      <w:sz w:val="24"/>
      <w:szCs w:val="20"/>
    </w:rPr>
  </w:style>
  <w:style w:type="paragraph" w:customStyle="1" w:styleId="CharCharChar">
    <w:name w:val="Char Char Char"/>
    <w:basedOn w:val="a"/>
    <w:qFormat/>
    <w:rsid w:val="001B7C36"/>
    <w:rPr>
      <w:rFonts w:ascii="Tahoma" w:eastAsia="宋体" w:hAnsi="Tahoma" w:cs="Times New Roman"/>
      <w:sz w:val="24"/>
      <w:szCs w:val="20"/>
    </w:rPr>
  </w:style>
  <w:style w:type="paragraph" w:customStyle="1" w:styleId="Char16">
    <w:name w:val="Char1"/>
    <w:basedOn w:val="a"/>
    <w:qFormat/>
    <w:rsid w:val="001B7C36"/>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1B7C36"/>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1B7C36"/>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1B7C36"/>
    <w:rPr>
      <w:rFonts w:ascii="Times New Roman" w:eastAsia="宋体" w:hAnsi="Times New Roman" w:cs="Times New Roman"/>
      <w:szCs w:val="24"/>
    </w:rPr>
  </w:style>
  <w:style w:type="paragraph" w:customStyle="1" w:styleId="ssss3">
    <w:name w:val="样式 ssss + 居中"/>
    <w:basedOn w:val="ssss"/>
    <w:qFormat/>
    <w:rsid w:val="001B7C36"/>
    <w:pPr>
      <w:jc w:val="center"/>
    </w:pPr>
    <w:rPr>
      <w:rFonts w:cs="宋体"/>
      <w:szCs w:val="20"/>
    </w:rPr>
  </w:style>
  <w:style w:type="paragraph" w:customStyle="1" w:styleId="Header2">
    <w:name w:val="Header2"/>
    <w:basedOn w:val="a"/>
    <w:qFormat/>
    <w:rsid w:val="001B7C36"/>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1"/>
    <w:uiPriority w:val="99"/>
    <w:qFormat/>
    <w:locked/>
    <w:rsid w:val="001B7C36"/>
    <w:rPr>
      <w:rFonts w:ascii="Arial" w:eastAsia="黑体" w:hAnsi="Arial" w:cs="Times New Roman"/>
      <w:b/>
      <w:bCs/>
      <w:sz w:val="32"/>
      <w:szCs w:val="32"/>
    </w:rPr>
  </w:style>
  <w:style w:type="paragraph" w:customStyle="1" w:styleId="33">
    <w:name w:val="列出段落3"/>
    <w:basedOn w:val="a"/>
    <w:uiPriority w:val="99"/>
    <w:unhideWhenUsed/>
    <w:qFormat/>
    <w:rsid w:val="001B7C36"/>
    <w:pPr>
      <w:ind w:firstLineChars="200" w:firstLine="420"/>
    </w:pPr>
  </w:style>
  <w:style w:type="paragraph" w:customStyle="1" w:styleId="Style16">
    <w:name w:val="_Style 16"/>
    <w:basedOn w:val="a"/>
    <w:next w:val="a"/>
    <w:qFormat/>
    <w:rsid w:val="001B7C36"/>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1B7C36"/>
    <w:pPr>
      <w:pBdr>
        <w:top w:val="single" w:sz="6" w:space="1" w:color="auto"/>
      </w:pBdr>
      <w:jc w:val="center"/>
    </w:pPr>
    <w:rPr>
      <w:rFonts w:ascii="Arial" w:eastAsia="宋体"/>
      <w:vanish/>
      <w:sz w:val="16"/>
      <w:szCs w:val="24"/>
    </w:rPr>
  </w:style>
  <w:style w:type="character" w:customStyle="1" w:styleId="font41">
    <w:name w:val="font41"/>
    <w:basedOn w:val="a1"/>
    <w:qFormat/>
    <w:rsid w:val="001B7C36"/>
    <w:rPr>
      <w:rFonts w:ascii="宋体" w:eastAsia="宋体" w:hAnsi="宋体" w:cs="宋体" w:hint="eastAsia"/>
      <w:color w:val="000000"/>
      <w:sz w:val="20"/>
      <w:szCs w:val="20"/>
      <w:u w:val="none"/>
    </w:rPr>
  </w:style>
  <w:style w:type="character" w:customStyle="1" w:styleId="font31">
    <w:name w:val="font31"/>
    <w:basedOn w:val="a1"/>
    <w:qFormat/>
    <w:rsid w:val="001B7C36"/>
    <w:rPr>
      <w:rFonts w:ascii="宋体" w:eastAsia="宋体" w:hAnsi="宋体" w:cs="宋体" w:hint="eastAsia"/>
      <w:color w:val="000000"/>
      <w:sz w:val="20"/>
      <w:szCs w:val="20"/>
      <w:u w:val="none"/>
    </w:rPr>
  </w:style>
  <w:style w:type="character" w:customStyle="1" w:styleId="font11">
    <w:name w:val="font11"/>
    <w:basedOn w:val="a1"/>
    <w:qFormat/>
    <w:rsid w:val="001B7C36"/>
    <w:rPr>
      <w:rFonts w:ascii="宋体" w:eastAsia="宋体" w:hAnsi="宋体" w:cs="宋体" w:hint="eastAsia"/>
      <w:color w:val="000000"/>
      <w:sz w:val="20"/>
      <w:szCs w:val="20"/>
      <w:u w:val="none"/>
    </w:rPr>
  </w:style>
  <w:style w:type="character" w:customStyle="1" w:styleId="font81">
    <w:name w:val="font81"/>
    <w:basedOn w:val="a1"/>
    <w:qFormat/>
    <w:rsid w:val="001B7C36"/>
    <w:rPr>
      <w:rFonts w:ascii="宋体" w:eastAsia="宋体" w:hAnsi="宋体" w:cs="宋体" w:hint="eastAsia"/>
      <w:color w:val="000000"/>
      <w:sz w:val="20"/>
      <w:szCs w:val="20"/>
      <w:u w:val="none"/>
    </w:rPr>
  </w:style>
  <w:style w:type="character" w:customStyle="1" w:styleId="font51">
    <w:name w:val="font51"/>
    <w:basedOn w:val="a1"/>
    <w:qFormat/>
    <w:rsid w:val="001B7C36"/>
    <w:rPr>
      <w:rFonts w:ascii="宋体" w:eastAsia="宋体" w:hAnsi="宋体" w:cs="宋体" w:hint="eastAsia"/>
      <w:b/>
      <w:color w:val="000000"/>
      <w:sz w:val="21"/>
      <w:szCs w:val="21"/>
      <w:u w:val="none"/>
    </w:rPr>
  </w:style>
  <w:style w:type="character" w:customStyle="1" w:styleId="font61">
    <w:name w:val="font61"/>
    <w:basedOn w:val="a1"/>
    <w:qFormat/>
    <w:rsid w:val="001B7C36"/>
    <w:rPr>
      <w:rFonts w:ascii="Times New Roman" w:hAnsi="Times New Roman" w:cs="Times New Roman" w:hint="default"/>
      <w:color w:val="000000"/>
      <w:sz w:val="21"/>
      <w:szCs w:val="21"/>
      <w:u w:val="none"/>
    </w:rPr>
  </w:style>
  <w:style w:type="character" w:customStyle="1" w:styleId="font71">
    <w:name w:val="font71"/>
    <w:basedOn w:val="a1"/>
    <w:qFormat/>
    <w:rsid w:val="001B7C36"/>
    <w:rPr>
      <w:rFonts w:ascii="宋体" w:eastAsia="宋体" w:hAnsi="宋体" w:cs="宋体" w:hint="eastAsia"/>
      <w:color w:val="000000"/>
      <w:sz w:val="21"/>
      <w:szCs w:val="21"/>
      <w:u w:val="none"/>
    </w:rPr>
  </w:style>
  <w:style w:type="character" w:customStyle="1" w:styleId="font91">
    <w:name w:val="font91"/>
    <w:basedOn w:val="a1"/>
    <w:qFormat/>
    <w:rsid w:val="001B7C36"/>
    <w:rPr>
      <w:rFonts w:ascii="Calibri" w:hAnsi="Calibri" w:cs="Calibri"/>
      <w:color w:val="000000"/>
      <w:sz w:val="21"/>
      <w:szCs w:val="21"/>
      <w:u w:val="none"/>
    </w:rPr>
  </w:style>
  <w:style w:type="character" w:customStyle="1" w:styleId="font21">
    <w:name w:val="font21"/>
    <w:basedOn w:val="a1"/>
    <w:qFormat/>
    <w:rsid w:val="001B7C36"/>
    <w:rPr>
      <w:rFonts w:ascii="Times New Roman" w:hAnsi="Times New Roman" w:cs="Times New Roman" w:hint="default"/>
      <w:color w:val="000000"/>
      <w:sz w:val="21"/>
      <w:szCs w:val="21"/>
      <w:u w:val="none"/>
    </w:rPr>
  </w:style>
  <w:style w:type="paragraph" w:customStyle="1" w:styleId="310">
    <w:name w:val="列出段落31"/>
    <w:basedOn w:val="a"/>
    <w:uiPriority w:val="99"/>
    <w:unhideWhenUsed/>
    <w:qFormat/>
    <w:rsid w:val="001B7C36"/>
    <w:pPr>
      <w:ind w:firstLineChars="200" w:firstLine="420"/>
    </w:pPr>
  </w:style>
  <w:style w:type="character" w:customStyle="1" w:styleId="UnresolvedMention">
    <w:name w:val="Unresolved Mention"/>
    <w:basedOn w:val="a1"/>
    <w:uiPriority w:val="99"/>
    <w:unhideWhenUsed/>
    <w:qFormat/>
    <w:rsid w:val="001B7C36"/>
    <w:rPr>
      <w:color w:val="808080"/>
      <w:shd w:val="clear" w:color="auto" w:fill="E6E6E6"/>
    </w:rPr>
  </w:style>
  <w:style w:type="paragraph" w:styleId="afb">
    <w:name w:val="List Paragraph"/>
    <w:basedOn w:val="a"/>
    <w:uiPriority w:val="99"/>
    <w:qFormat/>
    <w:rsid w:val="001B7C36"/>
    <w:pPr>
      <w:ind w:firstLineChars="200" w:firstLine="420"/>
    </w:pPr>
  </w:style>
  <w:style w:type="paragraph" w:customStyle="1" w:styleId="Default">
    <w:name w:val="Default"/>
    <w:qFormat/>
    <w:rsid w:val="001B7C36"/>
    <w:pPr>
      <w:widowControl w:val="0"/>
      <w:autoSpaceDE w:val="0"/>
      <w:autoSpaceDN w:val="0"/>
      <w:adjustRightInd w:val="0"/>
    </w:pPr>
    <w:rPr>
      <w:rFonts w:ascii="仿宋" w:eastAsia="仿宋" w:hAnsi="Calibri"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eps/public/RegistAllJcxx.html" TargetMode="Externa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2CB1A5-54D2-45D6-A780-0CC52959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39</Pages>
  <Words>3467</Words>
  <Characters>19764</Characters>
  <Application>Microsoft Office Word</Application>
  <DocSecurity>0</DocSecurity>
  <Lines>164</Lines>
  <Paragraphs>46</Paragraphs>
  <ScaleCrop>false</ScaleCrop>
  <Company>微软中国</Company>
  <LinksUpToDate>false</LinksUpToDate>
  <CharactersWithSpaces>23185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14</cp:revision>
  <cp:lastPrinted>2017-10-17T02:26:00Z</cp:lastPrinted>
  <dcterms:created xsi:type="dcterms:W3CDTF">2017-12-27T14:48:00Z</dcterms:created>
  <dcterms:modified xsi:type="dcterms:W3CDTF">2018-07-11T00:28:00Z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