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B40ED7">
        <w:rPr>
          <w:rFonts w:ascii="仿宋_GB2312" w:eastAsia="仿宋_GB2312" w:hAnsi="微软雅黑" w:cs="仿宋_GB2312" w:hint="eastAsia"/>
          <w:b/>
          <w:color w:val="000000"/>
          <w:kern w:val="0"/>
          <w:sz w:val="32"/>
          <w:szCs w:val="32"/>
          <w:shd w:val="clear" w:color="auto" w:fill="FFFFFF"/>
        </w:rPr>
        <w:t>036</w:t>
      </w:r>
      <w:r w:rsidRPr="00C03D72">
        <w:rPr>
          <w:rFonts w:ascii="仿宋_GB2312" w:eastAsia="仿宋_GB2312" w:hAnsi="微软雅黑" w:cs="仿宋_GB2312" w:hint="eastAsia"/>
          <w:b/>
          <w:color w:val="000000"/>
          <w:kern w:val="0"/>
          <w:sz w:val="32"/>
          <w:szCs w:val="32"/>
          <w:shd w:val="clear" w:color="auto" w:fill="FFFFFF"/>
        </w:rPr>
        <w:t>号</w:t>
      </w:r>
      <w:r w:rsidR="00606F37">
        <w:rPr>
          <w:rFonts w:ascii="仿宋_GB2312" w:eastAsia="仿宋_GB2312" w:hAnsi="微软雅黑" w:cs="仿宋_GB2312" w:hint="eastAsia"/>
          <w:b/>
          <w:color w:val="000000"/>
          <w:kern w:val="0"/>
          <w:sz w:val="32"/>
          <w:szCs w:val="32"/>
          <w:shd w:val="clear" w:color="auto" w:fill="FFFFFF"/>
        </w:rPr>
        <w:t>长葛</w:t>
      </w:r>
      <w:r w:rsidR="008C4C58" w:rsidRPr="00C03D72">
        <w:rPr>
          <w:rFonts w:ascii="仿宋_GB2312" w:eastAsia="仿宋_GB2312" w:hAnsi="微软雅黑" w:cs="仿宋_GB2312" w:hint="eastAsia"/>
          <w:b/>
          <w:color w:val="000000"/>
          <w:kern w:val="0"/>
          <w:sz w:val="32"/>
          <w:szCs w:val="32"/>
          <w:shd w:val="clear" w:color="auto" w:fill="FFFFFF"/>
        </w:rPr>
        <w:t>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“所需</w:t>
      </w:r>
      <w:r w:rsidR="00606F37">
        <w:rPr>
          <w:rFonts w:ascii="仿宋_GB2312" w:eastAsia="仿宋_GB2312" w:hAnsi="微软雅黑" w:cs="仿宋_GB2312" w:hint="eastAsia"/>
          <w:b/>
          <w:color w:val="000000"/>
          <w:kern w:val="0"/>
          <w:sz w:val="32"/>
          <w:szCs w:val="32"/>
          <w:shd w:val="clear" w:color="auto" w:fill="FFFFFF"/>
        </w:rPr>
        <w:t>高清关节镜系统（进口）</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606F37">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“所需</w:t>
      </w:r>
      <w:r w:rsidR="00606F37">
        <w:rPr>
          <w:rFonts w:ascii="仿宋" w:eastAsia="仿宋" w:hAnsi="仿宋" w:cs="仿宋" w:hint="eastAsia"/>
          <w:color w:val="000000"/>
          <w:kern w:val="0"/>
          <w:sz w:val="30"/>
          <w:szCs w:val="30"/>
          <w:shd w:val="clear" w:color="auto" w:fill="FFFFFF"/>
        </w:rPr>
        <w:t>高清关节镜</w:t>
      </w:r>
      <w:r w:rsidR="009A77DC">
        <w:rPr>
          <w:rFonts w:ascii="仿宋" w:eastAsia="仿宋" w:hAnsi="仿宋" w:cs="仿宋" w:hint="eastAsia"/>
          <w:color w:val="000000"/>
          <w:kern w:val="0"/>
          <w:sz w:val="30"/>
          <w:szCs w:val="30"/>
          <w:shd w:val="clear" w:color="auto" w:fill="FFFFFF"/>
        </w:rPr>
        <w:t>系统</w:t>
      </w:r>
      <w:r w:rsidR="008E2344">
        <w:rPr>
          <w:rFonts w:ascii="仿宋" w:eastAsia="仿宋" w:hAnsi="仿宋" w:cs="仿宋" w:hint="eastAsia"/>
          <w:color w:val="000000"/>
          <w:kern w:val="0"/>
          <w:sz w:val="30"/>
          <w:szCs w:val="30"/>
          <w:shd w:val="clear" w:color="auto" w:fill="FFFFFF"/>
        </w:rPr>
        <w:t>（进口）</w:t>
      </w:r>
      <w:r w:rsidR="009A77DC">
        <w:rPr>
          <w:rFonts w:ascii="仿宋" w:eastAsia="仿宋" w:hAnsi="仿宋" w:cs="仿宋" w:hint="eastAsia"/>
          <w:color w:val="000000"/>
          <w:kern w:val="0"/>
          <w:sz w:val="30"/>
          <w:szCs w:val="30"/>
          <w:shd w:val="clear" w:color="auto" w:fill="FFFFFF"/>
        </w:rPr>
        <w:t>等</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606F37" w:rsidRDefault="002A53B2" w:rsidP="00606F37">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606F37">
        <w:rPr>
          <w:rFonts w:ascii="仿宋" w:eastAsia="仿宋" w:hAnsi="仿宋" w:hint="eastAsia"/>
          <w:sz w:val="30"/>
          <w:szCs w:val="30"/>
        </w:rPr>
        <w:t>高清关节镜系统（进口）一套</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E3576">
        <w:rPr>
          <w:rFonts w:ascii="仿宋" w:eastAsia="仿宋" w:hAnsi="仿宋" w:cs="仿宋" w:hint="eastAsia"/>
          <w:color w:val="000000"/>
          <w:kern w:val="0"/>
          <w:sz w:val="30"/>
          <w:szCs w:val="30"/>
          <w:shd w:val="clear" w:color="auto" w:fill="FFFFFF"/>
        </w:rPr>
        <w:t>：</w:t>
      </w:r>
      <w:r w:rsidR="00606F37">
        <w:rPr>
          <w:rFonts w:ascii="仿宋" w:eastAsia="仿宋" w:hAnsi="仿宋" w:cs="仿宋" w:hint="eastAsia"/>
          <w:color w:val="000000"/>
          <w:kern w:val="0"/>
          <w:sz w:val="30"/>
          <w:szCs w:val="30"/>
          <w:shd w:val="clear" w:color="auto" w:fill="FFFFFF"/>
        </w:rPr>
        <w:t>128</w:t>
      </w:r>
      <w:r w:rsidR="009A77DC">
        <w:rPr>
          <w:rFonts w:ascii="仿宋" w:eastAsia="仿宋" w:hAnsi="仿宋" w:cs="仿宋" w:hint="eastAsia"/>
          <w:color w:val="000000"/>
          <w:kern w:val="0"/>
          <w:sz w:val="30"/>
          <w:szCs w:val="30"/>
          <w:shd w:val="clear" w:color="auto" w:fill="FFFFFF"/>
        </w:rPr>
        <w:t>万元；最高限价：</w:t>
      </w:r>
      <w:r w:rsidR="00606F37">
        <w:rPr>
          <w:rFonts w:ascii="仿宋" w:eastAsia="仿宋" w:hAnsi="仿宋" w:cs="仿宋" w:hint="eastAsia"/>
          <w:color w:val="000000"/>
          <w:kern w:val="0"/>
          <w:sz w:val="30"/>
          <w:szCs w:val="30"/>
          <w:shd w:val="clear" w:color="auto" w:fill="FFFFFF"/>
        </w:rPr>
        <w:t>128</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606F37">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606F37">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A34219" w:rsidRDefault="00606F37" w:rsidP="00A34219">
      <w:pPr>
        <w:spacing w:line="500" w:lineRule="exact"/>
        <w:jc w:val="center"/>
        <w:rPr>
          <w:rFonts w:ascii="仿宋" w:eastAsia="仿宋" w:hAnsi="仿宋"/>
          <w:sz w:val="30"/>
          <w:szCs w:val="30"/>
        </w:rPr>
      </w:pPr>
      <w:r>
        <w:rPr>
          <w:rFonts w:ascii="仿宋" w:eastAsia="仿宋" w:hAnsi="仿宋" w:hint="eastAsia"/>
          <w:sz w:val="30"/>
          <w:szCs w:val="30"/>
        </w:rPr>
        <w:t>高清关节镜系统</w:t>
      </w:r>
      <w:r w:rsidR="009A77DC">
        <w:rPr>
          <w:rFonts w:ascii="仿宋" w:eastAsia="仿宋" w:hAnsi="仿宋" w:hint="eastAsia"/>
          <w:sz w:val="30"/>
          <w:szCs w:val="30"/>
        </w:rPr>
        <w:t>（进口）一套（核心产品）</w:t>
      </w:r>
    </w:p>
    <w:p w:rsidR="00A34219" w:rsidRPr="00A34219" w:rsidRDefault="00A34219" w:rsidP="00A34219">
      <w:pPr>
        <w:spacing w:line="500" w:lineRule="exact"/>
        <w:jc w:val="center"/>
        <w:rPr>
          <w:rFonts w:ascii="仿宋" w:eastAsia="仿宋" w:hAnsi="仿宋"/>
          <w:b/>
          <w:sz w:val="30"/>
          <w:szCs w:val="30"/>
        </w:rPr>
      </w:pPr>
      <w:r w:rsidRPr="00A34219">
        <w:rPr>
          <w:rFonts w:ascii="仿宋" w:eastAsia="仿宋" w:hAnsi="仿宋" w:hint="eastAsia"/>
          <w:b/>
          <w:sz w:val="30"/>
          <w:szCs w:val="30"/>
        </w:rPr>
        <w:t>高清关节镜系统技术参数要求</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1、全高清数字影像系统</w:t>
      </w:r>
    </w:p>
    <w:p w:rsidR="00A34219" w:rsidRPr="00A34219" w:rsidRDefault="00A34219" w:rsidP="00A34219">
      <w:pPr>
        <w:jc w:val="left"/>
        <w:rPr>
          <w:rFonts w:ascii="仿宋" w:eastAsia="仿宋" w:hAnsi="仿宋" w:cs="宋体"/>
          <w:kern w:val="0"/>
          <w:sz w:val="30"/>
          <w:szCs w:val="30"/>
        </w:rPr>
      </w:pPr>
      <w:r w:rsidRPr="00A34219">
        <w:rPr>
          <w:rFonts w:ascii="仿宋" w:eastAsia="仿宋" w:hAnsi="仿宋" w:hint="eastAsia"/>
          <w:sz w:val="30"/>
          <w:szCs w:val="30"/>
        </w:rPr>
        <w:t>1.1、</w:t>
      </w:r>
      <w:r w:rsidRPr="00A34219">
        <w:rPr>
          <w:rFonts w:ascii="仿宋" w:eastAsia="仿宋" w:hAnsi="仿宋" w:cs="宋体" w:hint="eastAsia"/>
          <w:kern w:val="0"/>
          <w:sz w:val="30"/>
          <w:szCs w:val="30"/>
        </w:rPr>
        <w:t>摄像系统主机1台、摄像头1个、耦合器1个</w:t>
      </w:r>
      <w:r w:rsidRPr="00A34219">
        <w:rPr>
          <w:rFonts w:ascii="仿宋" w:eastAsia="仿宋" w:hAnsi="仿宋" w:hint="eastAsia"/>
          <w:sz w:val="30"/>
          <w:szCs w:val="30"/>
        </w:rPr>
        <w:t>；摄像系统像素：高清影像系统主机采用Native（原始）分辨率，自动对白，自动调焦，输出信号1920×1080；从摄像头数字化采集像素1920×1080，CCU主机系统采集像素1920×1080，传输至监视器像素1920×1080；</w:t>
      </w:r>
      <w:r w:rsidRPr="00A34219">
        <w:rPr>
          <w:rFonts w:ascii="仿宋" w:eastAsia="仿宋" w:hAnsi="仿宋" w:cs="宋体"/>
          <w:kern w:val="0"/>
          <w:sz w:val="30"/>
          <w:szCs w:val="30"/>
        </w:rPr>
        <w:t xml:space="preserve"> </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1.2、信噪比≥60dB；</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1.3、</w:t>
      </w:r>
      <w:r w:rsidRPr="00A34219">
        <w:rPr>
          <w:rFonts w:ascii="仿宋" w:eastAsia="仿宋" w:hAnsi="仿宋" w:hint="eastAsia"/>
          <w:bCs/>
          <w:color w:val="auto"/>
          <w:kern w:val="2"/>
          <w:sz w:val="30"/>
          <w:szCs w:val="30"/>
        </w:rPr>
        <w:t>多种高清和模拟输出模式，如：HD-SDI、HD-DVI等;</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1.4、有边缘图像增强和亮度调节按钮。</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1.5、多种工作模式，全面支持关节镜、腹腔镜、宫腔镜、胸腔镜、电切镜、膀胱镜、鼻窦镜、纤维软镜等多种腔镜显示；</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1.6、可接驳笔记本电脑影像管理系统，采集/编辑数字化动态、静态图像；</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1.7、摄像头遥控按钮3个，6种预设功能；</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1.8、须从摄像头开始即为数字采集图像；</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lastRenderedPageBreak/>
        <w:t>1.9、比例为16：9的宽屏显示，须符合国际ATSC标准的HD技术；</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1.10、须有</w:t>
      </w:r>
      <w:r w:rsidRPr="00A34219">
        <w:rPr>
          <w:rFonts w:ascii="仿宋" w:eastAsia="仿宋" w:hAnsi="仿宋" w:hint="eastAsia"/>
          <w:bCs/>
          <w:color w:val="auto"/>
          <w:kern w:val="2"/>
          <w:sz w:val="30"/>
          <w:szCs w:val="30"/>
        </w:rPr>
        <w:t>HD-SDI、HD-DVI、HD-DV输入接口；</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1.11、带密码保护功能；</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1.12、带数字控制接口，可连接数字化手术</w:t>
      </w:r>
      <w:r w:rsidRPr="00A34219">
        <w:rPr>
          <w:rFonts w:ascii="仿宋" w:eastAsia="仿宋" w:hAnsi="仿宋" w:hint="eastAsia"/>
          <w:color w:val="auto"/>
          <w:sz w:val="30"/>
          <w:szCs w:val="30"/>
        </w:rPr>
        <w:t>室</w:t>
      </w:r>
      <w:r w:rsidRPr="00A34219">
        <w:rPr>
          <w:rFonts w:ascii="仿宋" w:eastAsia="仿宋" w:hAnsi="仿宋" w:hint="eastAsia"/>
          <w:color w:val="auto"/>
          <w:kern w:val="2"/>
          <w:sz w:val="30"/>
          <w:szCs w:val="30"/>
        </w:rPr>
        <w:t>；</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1.13、系统从光学镜、耦合器、摄像头、摄像主机、监视器到影像管理系统均为HD高清产品，须带HD标示；</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1.14、完全的可编程的系统，可记录手术医生的名字及全部手术过程；</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1.15、摄像头为先进的数字化偏角镜头防止杂散光源进入；</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1.16、摄像主机独有</w:t>
      </w:r>
      <w:r w:rsidRPr="00A34219">
        <w:rPr>
          <w:rFonts w:ascii="仿宋" w:eastAsia="仿宋" w:hAnsi="仿宋"/>
          <w:color w:val="auto"/>
          <w:kern w:val="2"/>
          <w:sz w:val="30"/>
          <w:szCs w:val="30"/>
        </w:rPr>
        <w:t>USB</w:t>
      </w:r>
      <w:r w:rsidRPr="00A34219">
        <w:rPr>
          <w:rFonts w:ascii="仿宋" w:eastAsia="仿宋" w:hAnsi="仿宋" w:hint="eastAsia"/>
          <w:color w:val="auto"/>
          <w:kern w:val="2"/>
          <w:sz w:val="30"/>
          <w:szCs w:val="30"/>
        </w:rPr>
        <w:t>接口，自带图文处理系统，实现动态、静态图像采集、存储、编辑、输出功能，无需另行购置图文处理系统。</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2、氙灯冷光源系统</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2.1、氙光源主机1台、光缆1根，直径5mm，长度3.6m、镜端接头1个、面板接头1个，快速接口，可与任何品牌的内窥镜兼容，可高温高压消毒；功率≥300W；</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2.2、色温5600－6000K，灯泡寿命≥500个工作小时；</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2.3、面板数码数字计时，可显示使用时间；</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2.4、采用双重红外滤光技术；</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2.5、自动待机保护功能；</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2.6、灯泡寿命显示，光亮程度显示；</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2.7、主机上光纤插入接口为轮盘式接口设计，无需更换任何接口即可兼容其他厂家光纤；</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3、动力刨削系统</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lastRenderedPageBreak/>
        <w:t>3.1、动力刨削系统主机1台、动力系统脚踏开关1台、非手控手柄1个、；4.5mm双齿刨削刀、4.0mm  圆形磨头、4.5 mm半月板刨削刀；</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3.2、智能彩色大液晶屏触摸式控制，液晶屏≥</w:t>
      </w:r>
      <w:r w:rsidR="0026036D">
        <w:rPr>
          <w:rFonts w:ascii="仿宋" w:eastAsia="仿宋" w:hAnsi="仿宋" w:hint="eastAsia"/>
          <w:color w:val="auto"/>
          <w:kern w:val="2"/>
          <w:sz w:val="30"/>
          <w:szCs w:val="30"/>
        </w:rPr>
        <w:t>5</w:t>
      </w:r>
      <w:r w:rsidRPr="00A34219">
        <w:rPr>
          <w:rFonts w:ascii="仿宋" w:eastAsia="仿宋" w:hAnsi="仿宋" w:hint="eastAsia"/>
          <w:color w:val="auto"/>
          <w:kern w:val="2"/>
          <w:sz w:val="30"/>
          <w:szCs w:val="30"/>
        </w:rPr>
        <w:t>英寸，可记忆多名医生手术习惯，可编程；大液晶屏彩色界面动态呈现设备状态；</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3.3、扭矩为32 OZ-in；</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3.4、无级变速脚踏，控制板上有五个独立工作按钮，分别为：正转/反转/往复转/安全窗锁按钮/灌注；</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3.5、双手柄接口设计，可同时连接驱动2把手柄或骨钻或摆锯，并在界面上动态呈现；</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3.6、双面镀银的刨削刀头，减少工作时产生的摩擦；</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3.7、具有刨刀自动识别及记忆上次转速功能，能够提供各种关节需要的刨刀，可提供400多种刨削刀头；</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3.8、特有渐进式窗锁功能有三种窗锁控制方式：脚踏控制、手柄控制、主机控制。增强安全性，避免误损伤；</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3.9、转速100-10000转/分；</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3.10、配圆头打磨头1支，半月板刨刀1支，滑膜切割刀1支；</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3.11、具有360度旋转刨刀、螺纹刨刀、切骨刀、气化刨刀一体刀头等特殊刨削刀头；</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3.12、往复转双模式设计，转速模式和级数模式，可以设置往复转的间隔时间或往复次数，实现快速高效强有力地对组织的精准切割；</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4、关节镜光学镜</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4.1、30度柱状广角镜1条, 视野</w:t>
      </w:r>
      <w:r w:rsidR="00BE64DE">
        <w:rPr>
          <w:rFonts w:ascii="仿宋" w:eastAsia="仿宋" w:hAnsi="仿宋" w:hint="eastAsia"/>
          <w:color w:val="auto"/>
          <w:kern w:val="2"/>
          <w:sz w:val="30"/>
          <w:szCs w:val="30"/>
        </w:rPr>
        <w:t>105</w:t>
      </w:r>
      <w:r w:rsidRPr="00A34219">
        <w:rPr>
          <w:rFonts w:ascii="仿宋" w:eastAsia="仿宋" w:hAnsi="仿宋" w:hint="eastAsia"/>
          <w:color w:val="auto"/>
          <w:kern w:val="2"/>
          <w:sz w:val="30"/>
          <w:szCs w:val="30"/>
        </w:rPr>
        <w:t>度, 直径4mm；</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lastRenderedPageBreak/>
        <w:t>5.2、可通用于膝、肩、髋关节手术使用；</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4.3、特殊的玻璃-金属焊接工艺，密封、防雾，可高温高压消毒，分辨率高，图像清晰，不变形；</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4.4、一键式接口，镜鞘双通道进、出水口，通道独立、双阀门随意调节，鞘管前端窗孔设计2个；钝穿刺锥1个。</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4.5、6mm双阀鞘管系统。</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5、手动器械</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5.1、所配备的手动器械必须为不可拆卸无销钉设计，滑杆结构；</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5.2、具备雪茄手柄设计、环状手柄、人体工程学手柄和带锁扣手柄；</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5.3、所有的蓝钳有效切口最宽，可最大程度地提供工作效率；</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5.4、带锁定功能的游离体抓钳；</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5.5、所有手动器械全部为455精钢制造，全部为无销钉滑杆设计；</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5.6、可提供2.0mm、2.8mm、3.5mm、5.0mm、6.5mm等不同型号的锚钉；</w:t>
      </w:r>
    </w:p>
    <w:p w:rsidR="00A34219" w:rsidRPr="00A34219" w:rsidRDefault="00A34219" w:rsidP="00A34219">
      <w:pPr>
        <w:pStyle w:val="Default0"/>
        <w:rPr>
          <w:rFonts w:ascii="仿宋" w:eastAsia="仿宋" w:hAnsi="仿宋"/>
          <w:color w:val="auto"/>
          <w:kern w:val="2"/>
          <w:sz w:val="30"/>
          <w:szCs w:val="30"/>
        </w:rPr>
      </w:pPr>
      <w:r w:rsidRPr="00A34219">
        <w:rPr>
          <w:rFonts w:ascii="仿宋" w:eastAsia="仿宋" w:hAnsi="仿宋" w:hint="eastAsia"/>
          <w:color w:val="auto"/>
          <w:kern w:val="2"/>
          <w:sz w:val="30"/>
          <w:szCs w:val="30"/>
        </w:rPr>
        <w:t>5.7、手动器械配置要求：探针、左弯鸭嘴蓝钳、右弯鸭嘴蓝钳、游离体抓钳、卵圆上翘蓝钳、卵圆直蓝钳、以上各1把，永久性器械，不能用一次性耗材代替；</w:t>
      </w:r>
    </w:p>
    <w:p w:rsidR="00A34219" w:rsidRPr="00A34219" w:rsidRDefault="00A34219" w:rsidP="00A34219">
      <w:pPr>
        <w:pStyle w:val="Default0"/>
        <w:rPr>
          <w:rFonts w:ascii="仿宋" w:eastAsia="仿宋" w:hAnsi="仿宋" w:cs="黑体"/>
          <w:b/>
          <w:color w:val="auto"/>
          <w:sz w:val="30"/>
          <w:szCs w:val="30"/>
        </w:rPr>
      </w:pPr>
      <w:r w:rsidRPr="00A34219">
        <w:rPr>
          <w:rFonts w:ascii="仿宋" w:eastAsia="仿宋" w:hAnsi="仿宋" w:hint="eastAsia"/>
          <w:color w:val="auto"/>
          <w:kern w:val="2"/>
          <w:sz w:val="30"/>
          <w:szCs w:val="30"/>
        </w:rPr>
        <w:t>6、关节镜专用台车1套。</w:t>
      </w:r>
    </w:p>
    <w:p w:rsidR="00A34219" w:rsidRPr="00A34219" w:rsidRDefault="00A34219" w:rsidP="00A34219">
      <w:pPr>
        <w:pStyle w:val="Default0"/>
        <w:rPr>
          <w:rFonts w:ascii="仿宋" w:eastAsia="仿宋" w:hAnsi="仿宋" w:cs="黑体"/>
          <w:b/>
          <w:color w:val="auto"/>
          <w:sz w:val="30"/>
          <w:szCs w:val="30"/>
        </w:rPr>
      </w:pPr>
      <w:r w:rsidRPr="00A34219">
        <w:rPr>
          <w:rFonts w:ascii="仿宋" w:eastAsia="仿宋" w:hAnsi="仿宋" w:hint="eastAsia"/>
          <w:color w:val="auto"/>
          <w:kern w:val="2"/>
          <w:sz w:val="30"/>
          <w:szCs w:val="30"/>
        </w:rPr>
        <w:t>7、27英寸以上医用全高清液晶监示器1台。</w:t>
      </w:r>
    </w:p>
    <w:p w:rsidR="00A34219" w:rsidRDefault="00A34219" w:rsidP="00A34219">
      <w:pPr>
        <w:numPr>
          <w:ilvl w:val="0"/>
          <w:numId w:val="13"/>
        </w:numPr>
        <w:spacing w:line="500" w:lineRule="exact"/>
        <w:rPr>
          <w:rFonts w:ascii="宋体" w:eastAsia="宋体" w:hAnsi="宋体"/>
          <w:sz w:val="28"/>
          <w:szCs w:val="28"/>
        </w:rPr>
      </w:pPr>
      <w:r w:rsidRPr="00A34219">
        <w:rPr>
          <w:rFonts w:ascii="仿宋" w:eastAsia="仿宋" w:hAnsi="仿宋" w:hint="eastAsia"/>
          <w:sz w:val="30"/>
          <w:szCs w:val="30"/>
        </w:rPr>
        <w:t>除监视器和台车外其他均为同一品牌。</w:t>
      </w:r>
    </w:p>
    <w:p w:rsidR="00A34219" w:rsidRDefault="00A34219" w:rsidP="00A34219">
      <w:pPr>
        <w:spacing w:line="500" w:lineRule="exact"/>
        <w:rPr>
          <w:rFonts w:ascii="宋体" w:eastAsia="宋体" w:hAnsi="宋体"/>
          <w:sz w:val="28"/>
          <w:szCs w:val="28"/>
        </w:rPr>
      </w:pPr>
    </w:p>
    <w:p w:rsidR="00A34219" w:rsidRDefault="00A34219" w:rsidP="00A34219">
      <w:pPr>
        <w:spacing w:line="500" w:lineRule="exact"/>
        <w:rPr>
          <w:rFonts w:ascii="宋体" w:eastAsia="宋体" w:hAnsi="宋体"/>
          <w:sz w:val="28"/>
          <w:szCs w:val="28"/>
        </w:rPr>
      </w:pPr>
    </w:p>
    <w:tbl>
      <w:tblPr>
        <w:tblpPr w:leftFromText="180" w:rightFromText="180" w:vertAnchor="page" w:horzAnchor="page" w:tblpX="1935" w:tblpY="2268"/>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1"/>
        <w:gridCol w:w="2468"/>
      </w:tblGrid>
      <w:tr w:rsidR="00A34219" w:rsidRPr="007D060E" w:rsidTr="003C5EE2">
        <w:trPr>
          <w:trHeight w:val="315"/>
        </w:trPr>
        <w:tc>
          <w:tcPr>
            <w:tcW w:w="5781" w:type="dxa"/>
            <w:vAlign w:val="bottom"/>
          </w:tcPr>
          <w:p w:rsidR="00A34219" w:rsidRPr="007D060E" w:rsidRDefault="00A34219" w:rsidP="003C5EE2">
            <w:pPr>
              <w:spacing w:line="500" w:lineRule="exact"/>
              <w:ind w:firstLineChars="200" w:firstLine="602"/>
              <w:rPr>
                <w:rFonts w:ascii="仿宋" w:eastAsia="仿宋" w:hAnsi="仿宋"/>
                <w:b/>
                <w:sz w:val="30"/>
                <w:szCs w:val="30"/>
              </w:rPr>
            </w:pPr>
            <w:r w:rsidRPr="007D060E">
              <w:rPr>
                <w:rFonts w:ascii="仿宋" w:eastAsia="仿宋" w:hAnsi="仿宋" w:hint="eastAsia"/>
                <w:b/>
                <w:sz w:val="30"/>
                <w:szCs w:val="30"/>
              </w:rPr>
              <w:lastRenderedPageBreak/>
              <w:t>高清关节镜系统配置清单</w:t>
            </w:r>
          </w:p>
        </w:tc>
        <w:tc>
          <w:tcPr>
            <w:tcW w:w="2468" w:type="dxa"/>
            <w:vAlign w:val="bottom"/>
          </w:tcPr>
          <w:p w:rsidR="00A34219" w:rsidRPr="007D060E" w:rsidRDefault="00A34219" w:rsidP="003C5EE2">
            <w:pPr>
              <w:widowControl/>
              <w:jc w:val="center"/>
              <w:rPr>
                <w:rFonts w:ascii="仿宋" w:eastAsia="仿宋" w:hAnsi="仿宋" w:cs="Arial"/>
                <w:b/>
                <w:bCs/>
                <w:kern w:val="0"/>
                <w:sz w:val="30"/>
                <w:szCs w:val="30"/>
              </w:rPr>
            </w:pPr>
          </w:p>
        </w:tc>
      </w:tr>
      <w:tr w:rsidR="00A34219" w:rsidRPr="007D060E" w:rsidTr="003C5EE2">
        <w:trPr>
          <w:trHeight w:val="315"/>
        </w:trPr>
        <w:tc>
          <w:tcPr>
            <w:tcW w:w="5781" w:type="dxa"/>
            <w:vAlign w:val="bottom"/>
          </w:tcPr>
          <w:p w:rsidR="00A34219" w:rsidRPr="007D060E" w:rsidRDefault="00A34219" w:rsidP="003C5EE2">
            <w:pPr>
              <w:widowControl/>
              <w:jc w:val="center"/>
              <w:rPr>
                <w:rFonts w:ascii="仿宋" w:eastAsia="仿宋" w:hAnsi="仿宋" w:cs="宋体"/>
                <w:b/>
                <w:bCs/>
                <w:kern w:val="0"/>
                <w:sz w:val="30"/>
                <w:szCs w:val="30"/>
              </w:rPr>
            </w:pPr>
            <w:r w:rsidRPr="007D060E">
              <w:rPr>
                <w:rFonts w:ascii="仿宋" w:eastAsia="仿宋" w:hAnsi="仿宋" w:cs="宋体" w:hint="eastAsia"/>
                <w:b/>
                <w:bCs/>
                <w:kern w:val="0"/>
                <w:sz w:val="30"/>
                <w:szCs w:val="30"/>
              </w:rPr>
              <w:t>产</w:t>
            </w:r>
            <w:r w:rsidRPr="007D060E">
              <w:rPr>
                <w:rFonts w:ascii="仿宋" w:eastAsia="仿宋" w:hAnsi="仿宋" w:cs="Arial"/>
                <w:b/>
                <w:bCs/>
                <w:kern w:val="0"/>
                <w:sz w:val="30"/>
                <w:szCs w:val="30"/>
              </w:rPr>
              <w:t xml:space="preserve">    </w:t>
            </w:r>
            <w:r w:rsidRPr="007D060E">
              <w:rPr>
                <w:rFonts w:ascii="仿宋" w:eastAsia="仿宋" w:hAnsi="仿宋" w:cs="宋体" w:hint="eastAsia"/>
                <w:b/>
                <w:bCs/>
                <w:kern w:val="0"/>
                <w:sz w:val="30"/>
                <w:szCs w:val="30"/>
              </w:rPr>
              <w:t>品</w:t>
            </w:r>
            <w:r w:rsidRPr="007D060E">
              <w:rPr>
                <w:rFonts w:ascii="仿宋" w:eastAsia="仿宋" w:hAnsi="仿宋" w:cs="Arial"/>
                <w:b/>
                <w:bCs/>
                <w:kern w:val="0"/>
                <w:sz w:val="30"/>
                <w:szCs w:val="30"/>
              </w:rPr>
              <w:t xml:space="preserve">    </w:t>
            </w:r>
            <w:r w:rsidRPr="007D060E">
              <w:rPr>
                <w:rFonts w:ascii="仿宋" w:eastAsia="仿宋" w:hAnsi="仿宋" w:cs="宋体" w:hint="eastAsia"/>
                <w:b/>
                <w:bCs/>
                <w:kern w:val="0"/>
                <w:sz w:val="30"/>
                <w:szCs w:val="30"/>
              </w:rPr>
              <w:t>名</w:t>
            </w:r>
            <w:r w:rsidRPr="007D060E">
              <w:rPr>
                <w:rFonts w:ascii="仿宋" w:eastAsia="仿宋" w:hAnsi="仿宋" w:cs="Arial"/>
                <w:b/>
                <w:bCs/>
                <w:kern w:val="0"/>
                <w:sz w:val="30"/>
                <w:szCs w:val="30"/>
              </w:rPr>
              <w:t xml:space="preserve">    </w:t>
            </w:r>
            <w:r w:rsidRPr="007D060E">
              <w:rPr>
                <w:rFonts w:ascii="仿宋" w:eastAsia="仿宋" w:hAnsi="仿宋" w:cs="宋体" w:hint="eastAsia"/>
                <w:b/>
                <w:bCs/>
                <w:kern w:val="0"/>
                <w:sz w:val="30"/>
                <w:szCs w:val="30"/>
              </w:rPr>
              <w:t>称</w:t>
            </w:r>
          </w:p>
        </w:tc>
        <w:tc>
          <w:tcPr>
            <w:tcW w:w="2468" w:type="dxa"/>
            <w:vAlign w:val="bottom"/>
          </w:tcPr>
          <w:p w:rsidR="00A34219" w:rsidRPr="007D060E" w:rsidRDefault="00A34219" w:rsidP="003C5EE2">
            <w:pPr>
              <w:widowControl/>
              <w:jc w:val="center"/>
              <w:rPr>
                <w:rFonts w:ascii="仿宋" w:eastAsia="仿宋" w:hAnsi="仿宋" w:cs="宋体"/>
                <w:b/>
                <w:bCs/>
                <w:kern w:val="0"/>
                <w:sz w:val="30"/>
                <w:szCs w:val="30"/>
              </w:rPr>
            </w:pPr>
            <w:r w:rsidRPr="007D060E">
              <w:rPr>
                <w:rFonts w:ascii="仿宋" w:eastAsia="仿宋" w:hAnsi="仿宋" w:cs="宋体" w:hint="eastAsia"/>
                <w:b/>
                <w:bCs/>
                <w:kern w:val="0"/>
                <w:sz w:val="30"/>
                <w:szCs w:val="30"/>
              </w:rPr>
              <w:t>单位</w:t>
            </w:r>
            <w:r w:rsidRPr="007D060E">
              <w:rPr>
                <w:rFonts w:ascii="仿宋" w:eastAsia="仿宋" w:hAnsi="仿宋" w:cs="Arial"/>
                <w:b/>
                <w:bCs/>
                <w:kern w:val="0"/>
                <w:sz w:val="30"/>
                <w:szCs w:val="30"/>
              </w:rPr>
              <w:t xml:space="preserve"> </w:t>
            </w:r>
          </w:p>
        </w:tc>
      </w:tr>
      <w:tr w:rsidR="00A34219" w:rsidRPr="007D060E" w:rsidTr="003C5EE2">
        <w:trPr>
          <w:trHeight w:val="300"/>
        </w:trPr>
        <w:tc>
          <w:tcPr>
            <w:tcW w:w="5781" w:type="dxa"/>
            <w:vAlign w:val="bottom"/>
          </w:tcPr>
          <w:p w:rsidR="00A34219" w:rsidRPr="007D060E" w:rsidRDefault="00A34219" w:rsidP="003C5EE2">
            <w:pPr>
              <w:widowControl/>
              <w:jc w:val="center"/>
              <w:rPr>
                <w:rFonts w:ascii="仿宋" w:eastAsia="仿宋" w:hAnsi="仿宋" w:cs="Arial"/>
                <w:b/>
                <w:bCs/>
                <w:i/>
                <w:iCs/>
                <w:kern w:val="0"/>
                <w:sz w:val="30"/>
                <w:szCs w:val="30"/>
              </w:rPr>
            </w:pPr>
            <w:r w:rsidRPr="007D060E">
              <w:rPr>
                <w:rFonts w:ascii="仿宋" w:eastAsia="仿宋" w:hAnsi="仿宋" w:cs="Arial"/>
                <w:b/>
                <w:bCs/>
                <w:i/>
                <w:iCs/>
                <w:kern w:val="0"/>
                <w:sz w:val="30"/>
                <w:szCs w:val="30"/>
              </w:rPr>
              <w:t>HD</w:t>
            </w:r>
            <w:r w:rsidRPr="007D060E">
              <w:rPr>
                <w:rFonts w:ascii="仿宋" w:eastAsia="仿宋" w:hAnsi="仿宋" w:cs="Arial" w:hint="eastAsia"/>
                <w:b/>
                <w:bCs/>
                <w:i/>
                <w:iCs/>
                <w:kern w:val="0"/>
                <w:sz w:val="30"/>
                <w:szCs w:val="30"/>
              </w:rPr>
              <w:t>数字高清影像系统</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 xml:space="preserve">HD </w:t>
            </w:r>
            <w:r w:rsidRPr="007D060E">
              <w:rPr>
                <w:rFonts w:ascii="仿宋" w:eastAsia="仿宋" w:hAnsi="仿宋" w:cs="Arial" w:hint="eastAsia"/>
                <w:kern w:val="0"/>
                <w:sz w:val="30"/>
                <w:szCs w:val="30"/>
              </w:rPr>
              <w:t>摄像主机</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HD</w:t>
            </w:r>
            <w:r w:rsidRPr="007D060E">
              <w:rPr>
                <w:rFonts w:ascii="仿宋" w:eastAsia="仿宋" w:hAnsi="仿宋" w:cs="Arial" w:hint="eastAsia"/>
                <w:kern w:val="0"/>
                <w:sz w:val="30"/>
                <w:szCs w:val="30"/>
              </w:rPr>
              <w:t>数字高清摄像头</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 xml:space="preserve">HD </w:t>
            </w:r>
            <w:r w:rsidRPr="007D060E">
              <w:rPr>
                <w:rFonts w:ascii="仿宋" w:eastAsia="仿宋" w:hAnsi="仿宋" w:cs="Arial" w:hint="eastAsia"/>
                <w:kern w:val="0"/>
                <w:sz w:val="30"/>
                <w:szCs w:val="30"/>
              </w:rPr>
              <w:t>聚焦耦合器</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center"/>
              <w:rPr>
                <w:rFonts w:ascii="仿宋" w:eastAsia="仿宋" w:hAnsi="仿宋" w:cs="Arial"/>
                <w:b/>
                <w:bCs/>
                <w:i/>
                <w:iCs/>
                <w:kern w:val="0"/>
                <w:sz w:val="30"/>
                <w:szCs w:val="30"/>
              </w:rPr>
            </w:pPr>
            <w:r w:rsidRPr="007D060E">
              <w:rPr>
                <w:rFonts w:ascii="仿宋" w:eastAsia="仿宋" w:hAnsi="仿宋" w:cs="Arial"/>
                <w:b/>
                <w:bCs/>
                <w:i/>
                <w:iCs/>
                <w:kern w:val="0"/>
                <w:sz w:val="30"/>
                <w:szCs w:val="30"/>
              </w:rPr>
              <w:t>500XL</w:t>
            </w:r>
            <w:r w:rsidRPr="007D060E">
              <w:rPr>
                <w:rFonts w:ascii="仿宋" w:eastAsia="仿宋" w:hAnsi="仿宋" w:cs="Arial" w:hint="eastAsia"/>
                <w:b/>
                <w:bCs/>
                <w:i/>
                <w:iCs/>
                <w:kern w:val="0"/>
                <w:sz w:val="30"/>
                <w:szCs w:val="30"/>
              </w:rPr>
              <w:t>氙光源</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 xml:space="preserve">300w </w:t>
            </w:r>
            <w:r w:rsidRPr="007D060E">
              <w:rPr>
                <w:rFonts w:ascii="仿宋" w:eastAsia="仿宋" w:hAnsi="仿宋" w:cs="Arial" w:hint="eastAsia"/>
                <w:kern w:val="0"/>
                <w:sz w:val="30"/>
                <w:szCs w:val="30"/>
              </w:rPr>
              <w:t>氙光源</w:t>
            </w:r>
            <w:r w:rsidRPr="007D060E">
              <w:rPr>
                <w:rFonts w:ascii="仿宋" w:eastAsia="仿宋" w:hAnsi="仿宋" w:cs="Arial"/>
                <w:kern w:val="0"/>
                <w:sz w:val="30"/>
                <w:szCs w:val="30"/>
              </w:rPr>
              <w:t>(</w:t>
            </w:r>
            <w:r w:rsidRPr="007D060E">
              <w:rPr>
                <w:rFonts w:ascii="仿宋" w:eastAsia="仿宋" w:hAnsi="仿宋" w:cs="Arial" w:hint="eastAsia"/>
                <w:kern w:val="0"/>
                <w:sz w:val="30"/>
                <w:szCs w:val="30"/>
              </w:rPr>
              <w:t>色温接近</w:t>
            </w:r>
            <w:r w:rsidRPr="007D060E">
              <w:rPr>
                <w:rFonts w:ascii="仿宋" w:eastAsia="仿宋" w:hAnsi="仿宋" w:cs="Arial"/>
                <w:kern w:val="0"/>
                <w:sz w:val="30"/>
                <w:szCs w:val="30"/>
              </w:rPr>
              <w:t>6000K,</w:t>
            </w:r>
            <w:r w:rsidRPr="007D060E">
              <w:rPr>
                <w:rFonts w:ascii="仿宋" w:eastAsia="仿宋" w:hAnsi="仿宋" w:cs="Arial" w:hint="eastAsia"/>
                <w:kern w:val="0"/>
                <w:sz w:val="30"/>
                <w:szCs w:val="30"/>
              </w:rPr>
              <w:t>寿命</w:t>
            </w:r>
            <w:r w:rsidRPr="007D060E">
              <w:rPr>
                <w:rFonts w:ascii="仿宋" w:eastAsia="仿宋" w:hAnsi="仿宋" w:cs="Arial"/>
                <w:kern w:val="0"/>
                <w:sz w:val="30"/>
                <w:szCs w:val="30"/>
              </w:rPr>
              <w:t>&gt;500</w:t>
            </w:r>
            <w:r w:rsidRPr="007D060E">
              <w:rPr>
                <w:rFonts w:ascii="仿宋" w:eastAsia="仿宋" w:hAnsi="仿宋" w:cs="Arial" w:hint="eastAsia"/>
                <w:kern w:val="0"/>
                <w:sz w:val="30"/>
                <w:szCs w:val="30"/>
              </w:rPr>
              <w:t>小时</w:t>
            </w:r>
            <w:r w:rsidRPr="007D060E">
              <w:rPr>
                <w:rFonts w:ascii="仿宋" w:eastAsia="仿宋" w:hAnsi="仿宋" w:cs="Arial"/>
                <w:kern w:val="0"/>
                <w:sz w:val="30"/>
                <w:szCs w:val="30"/>
              </w:rPr>
              <w:t>,</w:t>
            </w:r>
            <w:r w:rsidRPr="007D060E">
              <w:rPr>
                <w:rFonts w:ascii="仿宋" w:eastAsia="仿宋" w:hAnsi="仿宋" w:cs="Arial" w:hint="eastAsia"/>
                <w:kern w:val="0"/>
                <w:sz w:val="30"/>
                <w:szCs w:val="30"/>
              </w:rPr>
              <w:t>兼容性好</w:t>
            </w:r>
            <w:r w:rsidRPr="007D060E">
              <w:rPr>
                <w:rFonts w:ascii="仿宋" w:eastAsia="仿宋" w:hAnsi="仿宋" w:cs="Arial"/>
                <w:kern w:val="0"/>
                <w:sz w:val="30"/>
                <w:szCs w:val="30"/>
              </w:rPr>
              <w:t>)</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光缆</w:t>
            </w:r>
            <w:r w:rsidRPr="007D060E">
              <w:rPr>
                <w:rFonts w:ascii="仿宋" w:eastAsia="仿宋" w:hAnsi="仿宋" w:cs="Arial"/>
                <w:kern w:val="0"/>
                <w:sz w:val="30"/>
                <w:szCs w:val="30"/>
              </w:rPr>
              <w:t xml:space="preserve"> 5mmx3.6m</w:t>
            </w:r>
          </w:p>
        </w:tc>
        <w:tc>
          <w:tcPr>
            <w:tcW w:w="2468" w:type="dxa"/>
            <w:vAlign w:val="bottom"/>
          </w:tcPr>
          <w:p w:rsidR="00A34219" w:rsidRPr="007D060E" w:rsidRDefault="00A34219" w:rsidP="003C5EE2">
            <w:pPr>
              <w:widowControl/>
              <w:jc w:val="center"/>
              <w:rPr>
                <w:rFonts w:ascii="仿宋" w:eastAsia="仿宋" w:hAnsi="仿宋" w:cs="Arial"/>
                <w:b/>
                <w:bCs/>
                <w:kern w:val="0"/>
                <w:sz w:val="30"/>
                <w:szCs w:val="30"/>
                <w:u w:val="single"/>
              </w:rPr>
            </w:pPr>
            <w:r w:rsidRPr="007D060E">
              <w:rPr>
                <w:rFonts w:ascii="仿宋" w:eastAsia="仿宋" w:hAnsi="仿宋" w:cs="Arial"/>
                <w:b/>
                <w:bCs/>
                <w:kern w:val="0"/>
                <w:sz w:val="30"/>
                <w:szCs w:val="30"/>
                <w:u w:val="single"/>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镜端接头（与</w:t>
            </w:r>
            <w:r w:rsidRPr="007D060E">
              <w:rPr>
                <w:rFonts w:ascii="仿宋" w:eastAsia="仿宋" w:hAnsi="仿宋" w:cs="Arial"/>
                <w:kern w:val="0"/>
                <w:sz w:val="30"/>
                <w:szCs w:val="30"/>
              </w:rPr>
              <w:t>STO</w:t>
            </w:r>
            <w:r w:rsidRPr="007D060E">
              <w:rPr>
                <w:rFonts w:ascii="仿宋" w:eastAsia="仿宋" w:hAnsi="仿宋" w:cs="Arial" w:hint="eastAsia"/>
                <w:kern w:val="0"/>
                <w:sz w:val="30"/>
                <w:szCs w:val="30"/>
              </w:rPr>
              <w:t>R</w:t>
            </w:r>
            <w:r w:rsidRPr="007D060E">
              <w:rPr>
                <w:rFonts w:ascii="仿宋" w:eastAsia="仿宋" w:hAnsi="仿宋" w:cs="Arial"/>
                <w:kern w:val="0"/>
                <w:sz w:val="30"/>
                <w:szCs w:val="30"/>
              </w:rPr>
              <w:t>Z</w:t>
            </w:r>
            <w:r w:rsidRPr="007D060E">
              <w:rPr>
                <w:rFonts w:ascii="仿宋" w:eastAsia="仿宋" w:hAnsi="仿宋" w:cs="Arial" w:hint="eastAsia"/>
                <w:kern w:val="0"/>
                <w:sz w:val="30"/>
                <w:szCs w:val="30"/>
              </w:rPr>
              <w:t>、</w:t>
            </w:r>
            <w:r w:rsidRPr="007D060E">
              <w:rPr>
                <w:rFonts w:ascii="仿宋" w:eastAsia="仿宋" w:hAnsi="仿宋" w:cs="Arial"/>
                <w:kern w:val="0"/>
                <w:sz w:val="30"/>
                <w:szCs w:val="30"/>
              </w:rPr>
              <w:t>WOLF</w:t>
            </w:r>
            <w:r w:rsidRPr="007D060E">
              <w:rPr>
                <w:rFonts w:ascii="仿宋" w:eastAsia="仿宋" w:hAnsi="仿宋" w:cs="Arial" w:hint="eastAsia"/>
                <w:kern w:val="0"/>
                <w:sz w:val="30"/>
                <w:szCs w:val="30"/>
              </w:rPr>
              <w:t>、</w:t>
            </w:r>
            <w:r w:rsidRPr="007D060E">
              <w:rPr>
                <w:rFonts w:ascii="仿宋" w:eastAsia="仿宋" w:hAnsi="仿宋" w:cs="Arial"/>
                <w:kern w:val="0"/>
                <w:sz w:val="30"/>
                <w:szCs w:val="30"/>
              </w:rPr>
              <w:t>OLYMPUS</w:t>
            </w:r>
            <w:r w:rsidRPr="007D060E">
              <w:rPr>
                <w:rFonts w:ascii="仿宋" w:eastAsia="仿宋" w:hAnsi="仿宋" w:cs="宋体" w:hint="eastAsia"/>
                <w:kern w:val="0"/>
                <w:sz w:val="30"/>
                <w:szCs w:val="30"/>
              </w:rPr>
              <w:t>等兼容）</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面板接头（与</w:t>
            </w:r>
            <w:r w:rsidRPr="007D060E">
              <w:rPr>
                <w:rFonts w:ascii="仿宋" w:eastAsia="仿宋" w:hAnsi="仿宋" w:cs="Arial"/>
                <w:kern w:val="0"/>
                <w:sz w:val="30"/>
                <w:szCs w:val="30"/>
              </w:rPr>
              <w:t>STO</w:t>
            </w:r>
            <w:r w:rsidRPr="007D060E">
              <w:rPr>
                <w:rFonts w:ascii="仿宋" w:eastAsia="仿宋" w:hAnsi="仿宋" w:cs="Arial" w:hint="eastAsia"/>
                <w:kern w:val="0"/>
                <w:sz w:val="30"/>
                <w:szCs w:val="30"/>
              </w:rPr>
              <w:t>R</w:t>
            </w:r>
            <w:r w:rsidRPr="007D060E">
              <w:rPr>
                <w:rFonts w:ascii="仿宋" w:eastAsia="仿宋" w:hAnsi="仿宋" w:cs="Arial"/>
                <w:kern w:val="0"/>
                <w:sz w:val="30"/>
                <w:szCs w:val="30"/>
              </w:rPr>
              <w:t>Z</w:t>
            </w:r>
            <w:r w:rsidRPr="007D060E">
              <w:rPr>
                <w:rFonts w:ascii="仿宋" w:eastAsia="仿宋" w:hAnsi="仿宋" w:cs="Arial" w:hint="eastAsia"/>
                <w:kern w:val="0"/>
                <w:sz w:val="30"/>
                <w:szCs w:val="30"/>
              </w:rPr>
              <w:t>、</w:t>
            </w:r>
            <w:r w:rsidRPr="007D060E">
              <w:rPr>
                <w:rFonts w:ascii="仿宋" w:eastAsia="仿宋" w:hAnsi="仿宋" w:cs="Arial"/>
                <w:kern w:val="0"/>
                <w:sz w:val="30"/>
                <w:szCs w:val="30"/>
              </w:rPr>
              <w:t>WOLF</w:t>
            </w:r>
            <w:r w:rsidRPr="007D060E">
              <w:rPr>
                <w:rFonts w:ascii="仿宋" w:eastAsia="仿宋" w:hAnsi="仿宋" w:cs="宋体" w:hint="eastAsia"/>
                <w:kern w:val="0"/>
                <w:sz w:val="30"/>
                <w:szCs w:val="30"/>
              </w:rPr>
              <w:t>、</w:t>
            </w:r>
            <w:r w:rsidRPr="007D060E">
              <w:rPr>
                <w:rFonts w:ascii="仿宋" w:eastAsia="仿宋" w:hAnsi="仿宋" w:cs="Arial"/>
                <w:kern w:val="0"/>
                <w:sz w:val="30"/>
                <w:szCs w:val="30"/>
              </w:rPr>
              <w:t>OLYMPUS</w:t>
            </w:r>
            <w:r w:rsidRPr="007D060E">
              <w:rPr>
                <w:rFonts w:ascii="仿宋" w:eastAsia="仿宋" w:hAnsi="仿宋" w:cs="宋体" w:hint="eastAsia"/>
                <w:kern w:val="0"/>
                <w:sz w:val="30"/>
                <w:szCs w:val="30"/>
              </w:rPr>
              <w:t>等兼容）</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center"/>
              <w:rPr>
                <w:rFonts w:ascii="仿宋" w:eastAsia="仿宋" w:hAnsi="仿宋" w:cs="宋体"/>
                <w:b/>
                <w:bCs/>
                <w:i/>
                <w:iCs/>
                <w:kern w:val="0"/>
                <w:sz w:val="30"/>
                <w:szCs w:val="30"/>
              </w:rPr>
            </w:pPr>
            <w:r w:rsidRPr="007D060E">
              <w:rPr>
                <w:rFonts w:ascii="仿宋" w:eastAsia="仿宋" w:hAnsi="仿宋" w:cs="宋体" w:hint="eastAsia"/>
                <w:b/>
                <w:bCs/>
                <w:i/>
                <w:iCs/>
                <w:kern w:val="0"/>
                <w:sz w:val="30"/>
                <w:szCs w:val="30"/>
              </w:rPr>
              <w:t xml:space="preserve"> 动力刨削系统</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刨削系统主机</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动力系统脚踏开关</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超强非手控手柄</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 xml:space="preserve">4.0mm  </w:t>
            </w:r>
            <w:r w:rsidRPr="007D060E">
              <w:rPr>
                <w:rFonts w:ascii="仿宋" w:eastAsia="仿宋" w:hAnsi="仿宋" w:cs="Arial" w:hint="eastAsia"/>
                <w:kern w:val="0"/>
                <w:sz w:val="30"/>
                <w:szCs w:val="30"/>
              </w:rPr>
              <w:t>圆头打磨头</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hint="eastAsia"/>
                <w:kern w:val="0"/>
                <w:sz w:val="30"/>
                <w:szCs w:val="30"/>
              </w:rPr>
              <w:t>3</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 xml:space="preserve">4.5mm  </w:t>
            </w:r>
            <w:r w:rsidRPr="007D060E">
              <w:rPr>
                <w:rFonts w:ascii="仿宋" w:eastAsia="仿宋" w:hAnsi="仿宋" w:cs="Arial" w:hint="eastAsia"/>
                <w:kern w:val="0"/>
                <w:sz w:val="30"/>
                <w:szCs w:val="30"/>
              </w:rPr>
              <w:t>半月板刨削刀</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hint="eastAsia"/>
                <w:kern w:val="0"/>
                <w:sz w:val="30"/>
                <w:szCs w:val="30"/>
              </w:rPr>
              <w:t>3</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 xml:space="preserve">4.5mm  </w:t>
            </w:r>
            <w:r w:rsidRPr="007D060E">
              <w:rPr>
                <w:rFonts w:ascii="仿宋" w:eastAsia="仿宋" w:hAnsi="仿宋" w:cs="Arial" w:hint="eastAsia"/>
                <w:kern w:val="0"/>
                <w:sz w:val="30"/>
                <w:szCs w:val="30"/>
              </w:rPr>
              <w:t>超强双齿刀</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hint="eastAsia"/>
                <w:kern w:val="0"/>
                <w:sz w:val="30"/>
                <w:szCs w:val="30"/>
              </w:rPr>
              <w:t>3</w:t>
            </w:r>
            <w:bookmarkStart w:id="0" w:name="_GoBack"/>
            <w:bookmarkEnd w:id="0"/>
          </w:p>
        </w:tc>
      </w:tr>
      <w:tr w:rsidR="00A34219" w:rsidRPr="007D060E" w:rsidTr="003C5EE2">
        <w:trPr>
          <w:trHeight w:val="300"/>
        </w:trPr>
        <w:tc>
          <w:tcPr>
            <w:tcW w:w="5781"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b/>
                <w:bCs/>
                <w:i/>
                <w:iCs/>
                <w:kern w:val="0"/>
                <w:sz w:val="30"/>
                <w:szCs w:val="30"/>
              </w:rPr>
              <w:t>HD</w:t>
            </w:r>
            <w:r w:rsidRPr="007D060E">
              <w:rPr>
                <w:rFonts w:ascii="仿宋" w:eastAsia="仿宋" w:hAnsi="仿宋" w:cs="Arial" w:hint="eastAsia"/>
                <w:b/>
                <w:bCs/>
                <w:i/>
                <w:iCs/>
                <w:kern w:val="0"/>
                <w:sz w:val="30"/>
                <w:szCs w:val="30"/>
              </w:rPr>
              <w:t>高清膝关节镜（也可用于肩和髋</w:t>
            </w:r>
            <w:r w:rsidRPr="007D060E">
              <w:rPr>
                <w:rFonts w:ascii="仿宋" w:eastAsia="仿宋" w:hAnsi="仿宋" w:cs="Arial"/>
                <w:b/>
                <w:bCs/>
                <w:i/>
                <w:iCs/>
                <w:kern w:val="0"/>
                <w:sz w:val="30"/>
                <w:szCs w:val="30"/>
              </w:rPr>
              <w:t>)</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b/>
                <w:bCs/>
                <w:i/>
                <w:iCs/>
                <w:kern w:val="0"/>
                <w:sz w:val="30"/>
                <w:szCs w:val="30"/>
              </w:rPr>
            </w:pPr>
            <w:r w:rsidRPr="007D060E">
              <w:rPr>
                <w:rFonts w:ascii="仿宋" w:eastAsia="仿宋" w:hAnsi="仿宋" w:cs="宋体" w:hint="eastAsia"/>
                <w:kern w:val="0"/>
                <w:sz w:val="30"/>
                <w:szCs w:val="30"/>
              </w:rPr>
              <w:lastRenderedPageBreak/>
              <w:t>可高温高压消毒关节镜</w:t>
            </w:r>
            <w:r w:rsidRPr="007D060E">
              <w:rPr>
                <w:rFonts w:ascii="仿宋" w:eastAsia="仿宋" w:hAnsi="仿宋" w:cs="Arial"/>
                <w:kern w:val="0"/>
                <w:sz w:val="30"/>
                <w:szCs w:val="30"/>
              </w:rPr>
              <w:t>4mm X 30'</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Arial"/>
                <w:kern w:val="0"/>
                <w:sz w:val="30"/>
                <w:szCs w:val="30"/>
              </w:rPr>
              <w:t xml:space="preserve">6mm  </w:t>
            </w:r>
            <w:r w:rsidRPr="007D060E">
              <w:rPr>
                <w:rFonts w:ascii="仿宋" w:eastAsia="仿宋" w:hAnsi="仿宋" w:cs="Arial" w:hint="eastAsia"/>
                <w:kern w:val="0"/>
                <w:sz w:val="30"/>
                <w:szCs w:val="30"/>
              </w:rPr>
              <w:t>双阀、可旋转套管</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宋体" w:hint="eastAsia"/>
                <w:kern w:val="0"/>
                <w:sz w:val="30"/>
                <w:szCs w:val="30"/>
              </w:rPr>
              <w:t>钝穿刺锥</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center"/>
              <w:rPr>
                <w:rFonts w:ascii="仿宋" w:eastAsia="仿宋" w:hAnsi="仿宋" w:cs="宋体"/>
                <w:kern w:val="0"/>
                <w:sz w:val="30"/>
                <w:szCs w:val="30"/>
              </w:rPr>
            </w:pPr>
            <w:r w:rsidRPr="007D060E">
              <w:rPr>
                <w:rFonts w:ascii="仿宋" w:eastAsia="仿宋" w:hAnsi="仿宋" w:cs="宋体" w:hint="eastAsia"/>
                <w:b/>
                <w:bCs/>
                <w:i/>
                <w:iCs/>
                <w:kern w:val="0"/>
                <w:sz w:val="30"/>
                <w:szCs w:val="30"/>
              </w:rPr>
              <w:t>膝关节镜基本手术器械</w:t>
            </w:r>
            <w:r w:rsidRPr="007D060E">
              <w:rPr>
                <w:rFonts w:ascii="仿宋" w:eastAsia="仿宋" w:hAnsi="仿宋" w:cs="Arial"/>
                <w:b/>
                <w:bCs/>
                <w:i/>
                <w:iCs/>
                <w:kern w:val="0"/>
                <w:sz w:val="30"/>
                <w:szCs w:val="30"/>
              </w:rPr>
              <w:t xml:space="preserve"> </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p>
        </w:tc>
      </w:tr>
      <w:tr w:rsidR="00A34219" w:rsidRPr="007D060E" w:rsidTr="003C5EE2">
        <w:trPr>
          <w:trHeight w:val="300"/>
        </w:trPr>
        <w:tc>
          <w:tcPr>
            <w:tcW w:w="5781" w:type="dxa"/>
            <w:vAlign w:val="bottom"/>
          </w:tcPr>
          <w:p w:rsidR="00A34219" w:rsidRPr="007D060E" w:rsidRDefault="00A34219" w:rsidP="003C5EE2">
            <w:pPr>
              <w:rPr>
                <w:rFonts w:ascii="仿宋" w:eastAsia="仿宋" w:hAnsi="仿宋" w:cs="宋体"/>
                <w:sz w:val="30"/>
                <w:szCs w:val="30"/>
              </w:rPr>
            </w:pPr>
            <w:r w:rsidRPr="007D060E">
              <w:rPr>
                <w:rFonts w:ascii="仿宋" w:eastAsia="仿宋" w:hAnsi="仿宋" w:cs="Arial"/>
                <w:sz w:val="30"/>
                <w:szCs w:val="30"/>
              </w:rPr>
              <w:t>探针</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b/>
                <w:bCs/>
                <w:i/>
                <w:iCs/>
                <w:kern w:val="0"/>
                <w:sz w:val="30"/>
                <w:szCs w:val="30"/>
              </w:rPr>
            </w:pPr>
            <w:r w:rsidRPr="007D060E">
              <w:rPr>
                <w:rFonts w:ascii="仿宋" w:eastAsia="仿宋" w:hAnsi="仿宋" w:cs="宋体" w:hint="eastAsia"/>
                <w:kern w:val="0"/>
                <w:sz w:val="30"/>
                <w:szCs w:val="30"/>
              </w:rPr>
              <w:t>左弯鸭嘴蓝钳</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sz w:val="30"/>
                <w:szCs w:val="30"/>
              </w:rPr>
            </w:pPr>
            <w:r w:rsidRPr="007D060E">
              <w:rPr>
                <w:rFonts w:ascii="仿宋" w:eastAsia="仿宋" w:hAnsi="仿宋" w:cs="宋体" w:hint="eastAsia"/>
                <w:kern w:val="0"/>
                <w:sz w:val="30"/>
                <w:szCs w:val="30"/>
              </w:rPr>
              <w:t>右弯鸭嘴蓝钳</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kern w:val="0"/>
                <w:sz w:val="30"/>
                <w:szCs w:val="30"/>
              </w:rPr>
              <w:t>卵园</w:t>
            </w:r>
            <w:r w:rsidRPr="007D060E">
              <w:rPr>
                <w:rFonts w:ascii="仿宋" w:eastAsia="仿宋" w:hAnsi="仿宋" w:cs="宋体" w:hint="eastAsia"/>
                <w:kern w:val="0"/>
                <w:sz w:val="30"/>
                <w:szCs w:val="30"/>
              </w:rPr>
              <w:t>上翘蓝钳</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卵圆直蓝钳</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kern w:val="0"/>
                <w:sz w:val="30"/>
                <w:szCs w:val="30"/>
              </w:rPr>
              <w:t>游离体抓钳</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hint="eastAsia"/>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宋体"/>
                <w:kern w:val="0"/>
                <w:sz w:val="30"/>
                <w:szCs w:val="30"/>
              </w:rPr>
            </w:pPr>
            <w:r w:rsidRPr="007D060E">
              <w:rPr>
                <w:rFonts w:ascii="仿宋" w:eastAsia="仿宋" w:hAnsi="仿宋" w:cs="宋体" w:hint="eastAsia"/>
                <w:b/>
                <w:i/>
                <w:kern w:val="0"/>
                <w:sz w:val="30"/>
                <w:szCs w:val="30"/>
              </w:rPr>
              <w:t xml:space="preserve">               医用高清监视器</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kern w:val="0"/>
                <w:sz w:val="30"/>
                <w:szCs w:val="30"/>
              </w:rPr>
              <w:t>27</w:t>
            </w:r>
            <w:r w:rsidRPr="007D060E">
              <w:rPr>
                <w:rFonts w:ascii="仿宋" w:eastAsia="仿宋" w:hAnsi="仿宋" w:cs="Arial" w:hint="eastAsia"/>
                <w:kern w:val="0"/>
                <w:sz w:val="30"/>
                <w:szCs w:val="30"/>
              </w:rPr>
              <w:t>英寸</w:t>
            </w:r>
            <w:r w:rsidRPr="007D060E">
              <w:rPr>
                <w:rFonts w:ascii="仿宋" w:eastAsia="仿宋" w:hAnsi="仿宋" w:cs="Arial"/>
                <w:kern w:val="0"/>
                <w:sz w:val="30"/>
                <w:szCs w:val="30"/>
              </w:rPr>
              <w:t>HD</w:t>
            </w:r>
            <w:r w:rsidRPr="007D060E">
              <w:rPr>
                <w:rFonts w:ascii="仿宋" w:eastAsia="仿宋" w:hAnsi="仿宋" w:cs="Arial" w:hint="eastAsia"/>
                <w:kern w:val="0"/>
                <w:sz w:val="30"/>
                <w:szCs w:val="30"/>
              </w:rPr>
              <w:t>医用高清液晶监视器</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r w:rsidR="00A34219" w:rsidRPr="007D060E" w:rsidTr="003C5EE2">
        <w:trPr>
          <w:trHeight w:val="300"/>
        </w:trPr>
        <w:tc>
          <w:tcPr>
            <w:tcW w:w="5781" w:type="dxa"/>
            <w:vAlign w:val="bottom"/>
          </w:tcPr>
          <w:p w:rsidR="00A34219" w:rsidRPr="007D060E" w:rsidRDefault="00A34219" w:rsidP="003C5EE2">
            <w:pPr>
              <w:widowControl/>
              <w:jc w:val="left"/>
              <w:rPr>
                <w:rFonts w:ascii="仿宋" w:eastAsia="仿宋" w:hAnsi="仿宋" w:cs="Arial"/>
                <w:kern w:val="0"/>
                <w:sz w:val="30"/>
                <w:szCs w:val="30"/>
              </w:rPr>
            </w:pPr>
            <w:r w:rsidRPr="007D060E">
              <w:rPr>
                <w:rFonts w:ascii="仿宋" w:eastAsia="仿宋" w:hAnsi="仿宋" w:cs="Arial" w:hint="eastAsia"/>
                <w:b/>
                <w:i/>
                <w:kern w:val="0"/>
                <w:sz w:val="30"/>
                <w:szCs w:val="30"/>
              </w:rPr>
              <w:t xml:space="preserve">                   仪器台车</w:t>
            </w:r>
          </w:p>
        </w:tc>
        <w:tc>
          <w:tcPr>
            <w:tcW w:w="2468" w:type="dxa"/>
            <w:vAlign w:val="bottom"/>
          </w:tcPr>
          <w:p w:rsidR="00A34219" w:rsidRPr="007D060E" w:rsidRDefault="00A34219" w:rsidP="003C5EE2">
            <w:pPr>
              <w:widowControl/>
              <w:jc w:val="center"/>
              <w:rPr>
                <w:rFonts w:ascii="仿宋" w:eastAsia="仿宋" w:hAnsi="仿宋" w:cs="Arial"/>
                <w:kern w:val="0"/>
                <w:sz w:val="30"/>
                <w:szCs w:val="30"/>
              </w:rPr>
            </w:pPr>
            <w:r w:rsidRPr="007D060E">
              <w:rPr>
                <w:rFonts w:ascii="仿宋" w:eastAsia="仿宋" w:hAnsi="仿宋" w:cs="Arial"/>
                <w:kern w:val="0"/>
                <w:sz w:val="30"/>
                <w:szCs w:val="30"/>
              </w:rPr>
              <w:t>1</w:t>
            </w:r>
          </w:p>
        </w:tc>
      </w:tr>
    </w:tbl>
    <w:p w:rsidR="00A34219" w:rsidRDefault="00A34219" w:rsidP="00A34219">
      <w:pPr>
        <w:spacing w:line="500" w:lineRule="exact"/>
        <w:rPr>
          <w:rFonts w:ascii="宋体" w:eastAsia="宋体" w:hAnsi="宋体"/>
          <w:sz w:val="28"/>
          <w:szCs w:val="28"/>
        </w:rPr>
      </w:pPr>
    </w:p>
    <w:p w:rsidR="00A34219" w:rsidRDefault="00A34219" w:rsidP="00A34219">
      <w:pPr>
        <w:spacing w:line="500" w:lineRule="exact"/>
        <w:rPr>
          <w:rFonts w:ascii="宋体" w:eastAsia="宋体" w:hAnsi="宋体"/>
          <w:sz w:val="28"/>
          <w:szCs w:val="28"/>
        </w:rPr>
      </w:pPr>
    </w:p>
    <w:p w:rsidR="00A34219" w:rsidRDefault="00A34219" w:rsidP="00A34219">
      <w:pPr>
        <w:spacing w:line="500" w:lineRule="exact"/>
        <w:rPr>
          <w:rFonts w:ascii="宋体" w:eastAsia="宋体" w:hAnsi="宋体"/>
          <w:sz w:val="28"/>
          <w:szCs w:val="28"/>
        </w:rPr>
      </w:pPr>
    </w:p>
    <w:p w:rsidR="00A34219" w:rsidRDefault="00A34219" w:rsidP="00A34219">
      <w:pPr>
        <w:spacing w:line="500" w:lineRule="exact"/>
        <w:rPr>
          <w:rFonts w:ascii="宋体" w:eastAsia="宋体" w:hAnsi="宋体"/>
          <w:sz w:val="28"/>
          <w:szCs w:val="28"/>
        </w:rPr>
      </w:pPr>
    </w:p>
    <w:p w:rsidR="00A34219" w:rsidRDefault="00A34219" w:rsidP="00A34219">
      <w:pPr>
        <w:spacing w:line="500" w:lineRule="exact"/>
        <w:rPr>
          <w:rFonts w:ascii="宋体" w:eastAsia="宋体" w:hAnsi="宋体"/>
          <w:sz w:val="28"/>
          <w:szCs w:val="28"/>
        </w:rPr>
      </w:pPr>
    </w:p>
    <w:p w:rsidR="00A34219" w:rsidRDefault="00A34219" w:rsidP="00A34219">
      <w:pPr>
        <w:spacing w:line="500" w:lineRule="exact"/>
        <w:rPr>
          <w:rFonts w:ascii="宋体" w:eastAsia="宋体" w:hAnsi="宋体"/>
          <w:sz w:val="28"/>
          <w:szCs w:val="28"/>
        </w:rPr>
      </w:pPr>
    </w:p>
    <w:p w:rsidR="00C242D4" w:rsidRDefault="00C242D4"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A34219" w:rsidRDefault="00A34219" w:rsidP="00C242D4">
      <w:pPr>
        <w:widowControl/>
        <w:shd w:val="clear" w:color="auto" w:fill="FFFFFF"/>
        <w:spacing w:line="360" w:lineRule="atLeast"/>
        <w:ind w:firstLine="600"/>
        <w:jc w:val="left"/>
        <w:rPr>
          <w:rFonts w:ascii="仿宋" w:eastAsia="仿宋" w:hAnsi="仿宋"/>
          <w:sz w:val="30"/>
          <w:szCs w:val="30"/>
        </w:rPr>
      </w:pPr>
    </w:p>
    <w:p w:rsidR="007A71B6" w:rsidRPr="00B40ED7" w:rsidRDefault="003E3576" w:rsidP="00B40ED7">
      <w:pPr>
        <w:spacing w:line="360" w:lineRule="auto"/>
        <w:jc w:val="left"/>
        <w:rPr>
          <w:rFonts w:ascii="仿宋" w:eastAsia="仿宋" w:hAnsi="仿宋" w:cs="仿宋"/>
          <w:color w:val="000000"/>
          <w:sz w:val="28"/>
          <w:szCs w:val="24"/>
          <w:shd w:val="clear" w:color="auto" w:fill="FFFFFF"/>
        </w:rPr>
      </w:pPr>
      <w:r>
        <w:rPr>
          <w:rFonts w:ascii="仿宋" w:eastAsia="仿宋" w:hAnsi="仿宋" w:cs="仿宋" w:hint="eastAsia"/>
          <w:color w:val="000000"/>
          <w:sz w:val="24"/>
          <w:szCs w:val="24"/>
          <w:shd w:val="clear" w:color="auto" w:fill="FFFFFF"/>
        </w:rPr>
        <w:t xml:space="preserve">    </w:t>
      </w:r>
      <w:r w:rsidRPr="00AE5D42">
        <w:rPr>
          <w:rFonts w:ascii="仿宋" w:eastAsia="仿宋" w:hAnsi="仿宋" w:cs="仿宋" w:hint="eastAsia"/>
          <w:color w:val="000000"/>
          <w:sz w:val="24"/>
          <w:szCs w:val="24"/>
          <w:shd w:val="clear" w:color="auto" w:fill="FFFFFF"/>
        </w:rPr>
        <w:t>（</w:t>
      </w:r>
      <w:r w:rsidRPr="00AE5D42">
        <w:rPr>
          <w:rFonts w:ascii="仿宋" w:eastAsia="仿宋" w:hAnsi="仿宋" w:cs="仿宋" w:hint="eastAsia"/>
          <w:color w:val="000000"/>
          <w:sz w:val="28"/>
          <w:szCs w:val="24"/>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203D7E" w:rsidRDefault="00203D7E" w:rsidP="00CD202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CD2027" w:rsidRDefault="00B40ED7" w:rsidP="00CD2027">
      <w:pPr>
        <w:adjustRightInd w:val="0"/>
        <w:snapToGrid w:val="0"/>
        <w:spacing w:line="36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lastRenderedPageBreak/>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lastRenderedPageBreak/>
              <w:t>业绩</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A34219">
              <w:rPr>
                <w:rFonts w:ascii="仿宋" w:eastAsia="仿宋" w:hAnsi="仿宋" w:hint="eastAsia"/>
                <w:bCs/>
                <w:sz w:val="28"/>
                <w:szCs w:val="24"/>
              </w:rPr>
              <w:t>128</w:t>
            </w:r>
            <w:r w:rsidRPr="00F44236">
              <w:rPr>
                <w:rFonts w:ascii="仿宋" w:eastAsia="仿宋" w:hAnsi="仿宋" w:hint="eastAsia"/>
                <w:bCs/>
                <w:sz w:val="28"/>
                <w:szCs w:val="24"/>
              </w:rPr>
              <w:t>万元以上（含</w:t>
            </w:r>
            <w:r w:rsidR="00A34219">
              <w:rPr>
                <w:rFonts w:ascii="仿宋" w:eastAsia="仿宋" w:hAnsi="仿宋" w:hint="eastAsia"/>
                <w:bCs/>
                <w:sz w:val="28"/>
                <w:szCs w:val="24"/>
              </w:rPr>
              <w:t>128</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w:t>
            </w:r>
            <w:r w:rsidRPr="00F44236">
              <w:rPr>
                <w:rFonts w:ascii="仿宋" w:eastAsia="仿宋" w:hAnsi="仿宋" w:cs="宋体"/>
                <w:kern w:val="0"/>
                <w:sz w:val="28"/>
                <w:szCs w:val="24"/>
              </w:rPr>
              <w:lastRenderedPageBreak/>
              <w:t>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707082">
        <w:rPr>
          <w:rFonts w:ascii="仿宋" w:eastAsia="仿宋" w:hAnsi="仿宋" w:cs="宋体" w:hint="eastAsia"/>
          <w:bCs/>
          <w:sz w:val="28"/>
          <w:szCs w:val="28"/>
          <w:lang w:val="zh-CN"/>
        </w:rPr>
        <w:t>安装</w:t>
      </w:r>
      <w:r w:rsidR="00A34219">
        <w:rPr>
          <w:rFonts w:ascii="仿宋" w:eastAsia="仿宋" w:hAnsi="仿宋" w:cs="宋体" w:hint="eastAsia"/>
          <w:bCs/>
          <w:sz w:val="28"/>
          <w:szCs w:val="28"/>
          <w:lang w:val="zh-CN"/>
        </w:rPr>
        <w:t>调试合格后付9</w:t>
      </w:r>
      <w:r w:rsidR="00707082">
        <w:rPr>
          <w:rFonts w:ascii="仿宋" w:eastAsia="仿宋" w:hAnsi="仿宋" w:cs="宋体" w:hint="eastAsia"/>
          <w:bCs/>
          <w:sz w:val="28"/>
          <w:szCs w:val="28"/>
          <w:lang w:val="zh-CN"/>
        </w:rPr>
        <w:t>0%</w:t>
      </w:r>
      <w:r w:rsidR="00A34219">
        <w:rPr>
          <w:rFonts w:ascii="仿宋" w:eastAsia="仿宋" w:hAnsi="仿宋" w:cs="宋体" w:hint="eastAsia"/>
          <w:bCs/>
          <w:sz w:val="28"/>
          <w:szCs w:val="28"/>
          <w:lang w:val="zh-CN"/>
        </w:rPr>
        <w:t>，余款1</w:t>
      </w:r>
      <w:r w:rsidR="00707082">
        <w:rPr>
          <w:rFonts w:ascii="仿宋" w:eastAsia="仿宋" w:hAnsi="仿宋" w:cs="宋体" w:hint="eastAsia"/>
          <w:bCs/>
          <w:sz w:val="28"/>
          <w:szCs w:val="28"/>
          <w:lang w:val="zh-CN"/>
        </w:rPr>
        <w:t>0%一年</w:t>
      </w:r>
      <w:r w:rsidR="00A34219">
        <w:rPr>
          <w:rFonts w:ascii="仿宋" w:eastAsia="仿宋" w:hAnsi="仿宋" w:cs="宋体" w:hint="eastAsia"/>
          <w:bCs/>
          <w:sz w:val="28"/>
          <w:szCs w:val="28"/>
          <w:lang w:val="zh-CN"/>
        </w:rPr>
        <w:t>整</w:t>
      </w:r>
      <w:r w:rsidR="00707082">
        <w:rPr>
          <w:rFonts w:ascii="仿宋" w:eastAsia="仿宋" w:hAnsi="仿宋" w:cs="宋体" w:hint="eastAsia"/>
          <w:bCs/>
          <w:sz w:val="28"/>
          <w:szCs w:val="28"/>
          <w:lang w:val="zh-CN"/>
        </w:rPr>
        <w:t>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A34219">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A34219">
        <w:rPr>
          <w:rFonts w:ascii="仿宋" w:eastAsia="仿宋" w:hAnsi="仿宋" w:cs="仿宋" w:hint="eastAsia"/>
          <w:color w:val="000000"/>
          <w:kern w:val="0"/>
          <w:sz w:val="30"/>
          <w:szCs w:val="30"/>
          <w:shd w:val="clear" w:color="auto" w:fill="FFFFFF"/>
        </w:rPr>
        <w:t>0374-6113090</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A34219">
        <w:rPr>
          <w:rFonts w:ascii="仿宋" w:eastAsia="仿宋" w:hAnsi="仿宋" w:hint="eastAsia"/>
          <w:sz w:val="30"/>
          <w:szCs w:val="30"/>
        </w:rPr>
        <w:t>长葛市长社路52</w:t>
      </w:r>
      <w:r w:rsidR="0069671C" w:rsidRPr="0069671C">
        <w:rPr>
          <w:rFonts w:ascii="仿宋" w:eastAsia="仿宋" w:hAnsi="仿宋" w:hint="eastAsia"/>
          <w:sz w:val="30"/>
          <w:szCs w:val="30"/>
        </w:rPr>
        <w:t>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A34219">
        <w:rPr>
          <w:rFonts w:ascii="仿宋" w:eastAsia="仿宋" w:hAnsi="仿宋" w:cs="仿宋" w:hint="eastAsia"/>
          <w:color w:val="000000"/>
          <w:kern w:val="0"/>
          <w:sz w:val="30"/>
          <w:szCs w:val="30"/>
          <w:shd w:val="clear" w:color="auto" w:fill="FFFFFF"/>
        </w:rPr>
        <w:t>长葛</w:t>
      </w:r>
      <w:r w:rsidR="001A23FF">
        <w:rPr>
          <w:rFonts w:ascii="仿宋" w:eastAsia="仿宋" w:hAnsi="仿宋" w:cs="仿宋" w:hint="eastAsia"/>
          <w:color w:val="000000"/>
          <w:kern w:val="0"/>
          <w:sz w:val="30"/>
          <w:szCs w:val="30"/>
          <w:shd w:val="clear" w:color="auto" w:fill="FFFFFF"/>
        </w:rPr>
        <w:t>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1A4176">
        <w:rPr>
          <w:rFonts w:ascii="仿宋" w:eastAsia="仿宋" w:hAnsi="仿宋" w:cs="宋体" w:hint="eastAsia"/>
          <w:color w:val="000000"/>
          <w:kern w:val="0"/>
          <w:sz w:val="30"/>
          <w:szCs w:val="30"/>
          <w:shd w:val="clear" w:color="auto" w:fill="FFFFFF"/>
        </w:rPr>
        <w:t>07</w:t>
      </w:r>
      <w:r w:rsidRPr="00BD065C">
        <w:rPr>
          <w:rFonts w:ascii="仿宋" w:eastAsia="仿宋" w:hAnsi="仿宋" w:cs="宋体" w:hint="eastAsia"/>
          <w:color w:val="000000"/>
          <w:kern w:val="0"/>
          <w:sz w:val="30"/>
          <w:szCs w:val="30"/>
          <w:shd w:val="clear" w:color="auto" w:fill="FFFFFF"/>
        </w:rPr>
        <w:t>月</w:t>
      </w:r>
      <w:r w:rsidR="001A4176">
        <w:rPr>
          <w:rFonts w:ascii="仿宋" w:eastAsia="仿宋" w:hAnsi="仿宋" w:cs="宋体" w:hint="eastAsia"/>
          <w:color w:val="000000"/>
          <w:kern w:val="0"/>
          <w:sz w:val="30"/>
          <w:szCs w:val="30"/>
          <w:shd w:val="clear" w:color="auto" w:fill="FFFFFF"/>
        </w:rPr>
        <w:t>10</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2D9" w:rsidRDefault="00E242D9" w:rsidP="00253591">
      <w:r>
        <w:separator/>
      </w:r>
    </w:p>
  </w:endnote>
  <w:endnote w:type="continuationSeparator" w:id="0">
    <w:p w:rsidR="00E242D9" w:rsidRDefault="00E242D9"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2D9" w:rsidRDefault="00E242D9" w:rsidP="00253591">
      <w:r>
        <w:separator/>
      </w:r>
    </w:p>
  </w:footnote>
  <w:footnote w:type="continuationSeparator" w:id="0">
    <w:p w:rsidR="00E242D9" w:rsidRDefault="00E242D9"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9">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9"/>
  </w:num>
  <w:num w:numId="7">
    <w:abstractNumId w:val="7"/>
  </w:num>
  <w:num w:numId="8">
    <w:abstractNumId w:val="6"/>
  </w:num>
  <w:num w:numId="9">
    <w:abstractNumId w:val="6"/>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6"/>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8"/>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7197"/>
    <w:rsid w:val="00174554"/>
    <w:rsid w:val="001A0E05"/>
    <w:rsid w:val="001A23FF"/>
    <w:rsid w:val="001A4176"/>
    <w:rsid w:val="001A4D77"/>
    <w:rsid w:val="001B4847"/>
    <w:rsid w:val="001E784D"/>
    <w:rsid w:val="00203D7E"/>
    <w:rsid w:val="00214605"/>
    <w:rsid w:val="00253591"/>
    <w:rsid w:val="0026036D"/>
    <w:rsid w:val="0026693A"/>
    <w:rsid w:val="002A53B2"/>
    <w:rsid w:val="002C3A56"/>
    <w:rsid w:val="00385BF1"/>
    <w:rsid w:val="00395FA1"/>
    <w:rsid w:val="003C515C"/>
    <w:rsid w:val="003E3576"/>
    <w:rsid w:val="0055294B"/>
    <w:rsid w:val="00576222"/>
    <w:rsid w:val="005C1872"/>
    <w:rsid w:val="005D42D5"/>
    <w:rsid w:val="00606F37"/>
    <w:rsid w:val="00640DDE"/>
    <w:rsid w:val="0067579D"/>
    <w:rsid w:val="0069671C"/>
    <w:rsid w:val="00707082"/>
    <w:rsid w:val="007A38C0"/>
    <w:rsid w:val="007A71B6"/>
    <w:rsid w:val="007E7426"/>
    <w:rsid w:val="00800675"/>
    <w:rsid w:val="008B3866"/>
    <w:rsid w:val="008C4C58"/>
    <w:rsid w:val="008E2344"/>
    <w:rsid w:val="008F18DB"/>
    <w:rsid w:val="00930BDF"/>
    <w:rsid w:val="009A77DC"/>
    <w:rsid w:val="009F76FA"/>
    <w:rsid w:val="00A34219"/>
    <w:rsid w:val="00A54088"/>
    <w:rsid w:val="00AF1084"/>
    <w:rsid w:val="00B40ED7"/>
    <w:rsid w:val="00BB31B9"/>
    <w:rsid w:val="00BD065C"/>
    <w:rsid w:val="00BE64DE"/>
    <w:rsid w:val="00C03D72"/>
    <w:rsid w:val="00C242D4"/>
    <w:rsid w:val="00C607E0"/>
    <w:rsid w:val="00CA270A"/>
    <w:rsid w:val="00CD2027"/>
    <w:rsid w:val="00D725B7"/>
    <w:rsid w:val="00E21FA1"/>
    <w:rsid w:val="00E242D9"/>
    <w:rsid w:val="00E2584E"/>
    <w:rsid w:val="00E57476"/>
    <w:rsid w:val="00EA4C75"/>
    <w:rsid w:val="00F05564"/>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0">
    <w:name w:val="Default"/>
    <w:qFormat/>
    <w:rsid w:val="00A34219"/>
    <w:pPr>
      <w:widowControl w:val="0"/>
      <w:autoSpaceDE w:val="0"/>
      <w:autoSpaceDN w:val="0"/>
      <w:adjustRightInd w:val="0"/>
    </w:pPr>
    <w:rPr>
      <w:rFonts w:ascii="Akzidenz Grotesk BQ" w:hAnsi="Akzidenz Grotesk BQ" w:cs="Akzidenz Grotesk BQ"/>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D97F8-17F0-4A72-BED2-B1BB74EB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688</Words>
  <Characters>3928</Characters>
  <Application>Microsoft Office Word</Application>
  <DocSecurity>0</DocSecurity>
  <Lines>32</Lines>
  <Paragraphs>9</Paragraphs>
  <ScaleCrop>false</ScaleCrop>
  <Company>china</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26</cp:revision>
  <cp:lastPrinted>2018-07-02T01:47:00Z</cp:lastPrinted>
  <dcterms:created xsi:type="dcterms:W3CDTF">2018-03-26T01:31:00Z</dcterms:created>
  <dcterms:modified xsi:type="dcterms:W3CDTF">2018-07-10T02:34:00Z</dcterms:modified>
</cp:coreProperties>
</file>