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F0" w:rsidRDefault="00763EF0" w:rsidP="00763EF0">
      <w:pPr>
        <w:autoSpaceDE w:val="0"/>
        <w:autoSpaceDN w:val="0"/>
        <w:spacing w:line="360" w:lineRule="auto"/>
        <w:jc w:val="center"/>
        <w:outlineLvl w:val="0"/>
        <w:rPr>
          <w:rFonts w:ascii="宋体" w:hAnsi="宋体" w:cs="宋体"/>
          <w:b/>
          <w:snapToGrid w:val="0"/>
          <w:sz w:val="36"/>
          <w:szCs w:val="36"/>
        </w:rPr>
      </w:pPr>
      <w:r>
        <w:rPr>
          <w:rFonts w:ascii="宋体" w:hAnsi="宋体" w:cs="宋体" w:hint="eastAsia"/>
          <w:b/>
          <w:snapToGrid w:val="0"/>
          <w:sz w:val="36"/>
          <w:szCs w:val="36"/>
        </w:rPr>
        <w:t>技术规格偏离表</w:t>
      </w:r>
    </w:p>
    <w:p w:rsidR="00763EF0" w:rsidRDefault="00763EF0" w:rsidP="00763EF0">
      <w:pPr>
        <w:autoSpaceDE w:val="0"/>
        <w:autoSpaceDN w:val="0"/>
        <w:spacing w:line="360" w:lineRule="auto"/>
        <w:jc w:val="center"/>
        <w:outlineLvl w:val="0"/>
        <w:rPr>
          <w:rFonts w:ascii="宋体" w:hAnsi="宋体" w:cs="宋体"/>
          <w:b/>
          <w:snapToGrid w:val="0"/>
          <w:sz w:val="36"/>
          <w:szCs w:val="36"/>
        </w:rPr>
      </w:pPr>
    </w:p>
    <w:p w:rsidR="00763EF0" w:rsidRDefault="00763EF0" w:rsidP="00763EF0">
      <w:pPr>
        <w:spacing w:before="50" w:afterLines="50" w:line="360" w:lineRule="auto"/>
        <w:contextualSpacing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项目编号：</w:t>
      </w:r>
      <w:r>
        <w:rPr>
          <w:rFonts w:ascii="宋体" w:hAnsi="宋体" w:cs="宋体" w:hint="eastAsia"/>
          <w:color w:val="000000"/>
          <w:sz w:val="24"/>
          <w:szCs w:val="24"/>
        </w:rPr>
        <w:t>YLZB</w:t>
      </w:r>
      <w:r>
        <w:rPr>
          <w:rFonts w:ascii="宋体" w:hAnsi="宋体" w:cs="宋体" w:hint="eastAsia"/>
          <w:color w:val="000000"/>
          <w:sz w:val="24"/>
          <w:szCs w:val="24"/>
        </w:rPr>
        <w:t>—</w:t>
      </w:r>
      <w:r>
        <w:rPr>
          <w:rFonts w:ascii="宋体" w:hAnsi="宋体" w:cs="宋体" w:hint="eastAsia"/>
          <w:color w:val="000000"/>
          <w:sz w:val="24"/>
          <w:szCs w:val="24"/>
        </w:rPr>
        <w:t>G2018008-2</w:t>
      </w:r>
      <w:r>
        <w:rPr>
          <w:rFonts w:ascii="宋体" w:hAnsi="宋体" w:cs="宋体" w:hint="eastAsia"/>
          <w:color w:val="000000"/>
          <w:sz w:val="24"/>
          <w:szCs w:val="24"/>
        </w:rPr>
        <w:t>号</w:t>
      </w:r>
    </w:p>
    <w:p w:rsidR="00763EF0" w:rsidRPr="007A0302" w:rsidRDefault="00763EF0" w:rsidP="00763EF0">
      <w:pPr>
        <w:autoSpaceDE w:val="0"/>
        <w:autoSpaceDN w:val="0"/>
        <w:spacing w:line="360" w:lineRule="auto"/>
        <w:outlineLvl w:val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项目名称：许昌市中心医院“所需早期语言评估与训练系统（国产）等医疗设备采购”项目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</w:p>
    <w:tbl>
      <w:tblPr>
        <w:tblW w:w="9322" w:type="dxa"/>
        <w:tblLayout w:type="fixed"/>
        <w:tblLook w:val="04A0"/>
      </w:tblPr>
      <w:tblGrid>
        <w:gridCol w:w="828"/>
        <w:gridCol w:w="1980"/>
        <w:gridCol w:w="1269"/>
        <w:gridCol w:w="1843"/>
        <w:gridCol w:w="1843"/>
        <w:gridCol w:w="709"/>
        <w:gridCol w:w="850"/>
      </w:tblGrid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货物或服务名称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招标文件</w:t>
            </w:r>
          </w:p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投标技术</w:t>
            </w:r>
          </w:p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EF0" w:rsidRDefault="00763EF0" w:rsidP="009E3F02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设备需适用于语言发育迟缓、精神发育迟滞、自闭症、脑瘫、唐氏综合征等语言障碍患者，可对语音信号进行检测、处理、编辑和储存，可实现键盘输入、信号输入、编辑、幅度控制、信号输出、存储、打印等功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该款设备应用于语言发育迟缓、孤独症、精神发育迟缓、脑瘫、唐氏综合征等语言障碍患者，可对语音信号进行检测、处理、编辑和储存，能实现键盘输入、信号输入、编辑、幅度控制、信号输出、存储、打印等操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设备需可实现儿童早期语言能力的评估，评估包括词语、词组、句子、短文各方面。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设备可实现儿童早期语言能力的评估，评估内容包括词语、词组、句子、短文各方面等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需具有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个儿童语言发育过程</w:t>
            </w:r>
            <w:r>
              <w:rPr>
                <w:rFonts w:hint="eastAsia"/>
              </w:rPr>
              <w:lastRenderedPageBreak/>
              <w:t>及年龄段的详细解说，包括语音的发展、词汇的发展、词汇语义的发展、句子语法发展、比较句的发展、给字句的发展、把字句的发展、被字句的发展、方所句的发展、主谓结构句的发展。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lastRenderedPageBreak/>
              <w:t>具备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个儿童语言发育过程及</w:t>
            </w:r>
            <w:r>
              <w:rPr>
                <w:rFonts w:hint="eastAsia"/>
              </w:rPr>
              <w:lastRenderedPageBreak/>
              <w:t>年龄段的详细解说，包括语音、词汇、词汇语义、句子语法、比较句、给字句、把字句、被字句、方所句、主谓结构句等的发展的需求。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lastRenderedPageBreak/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需可对用户资料进行修改、删除、打印、重新查找和统计，可对同一患者多次评估结果进行前后对照分析、显示出直方图、跟踪训练效果。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系统可对用户资料进行登记、</w:t>
            </w:r>
            <w:r w:rsidRPr="009B65DE">
              <w:rPr>
                <w:rFonts w:hint="eastAsia"/>
              </w:rPr>
              <w:t>修改、</w:t>
            </w:r>
            <w:r>
              <w:rPr>
                <w:rFonts w:hint="eastAsia"/>
              </w:rPr>
              <w:t>删除、打印、重新查找和统计，同时可对同一患者多次评估结果进行前后对照分析、显示出直方图、跟踪训练效果。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需能实现阶段评估和即时训练评估两种评估形式，可进行词语、词组、句子、短文各个阶段的评估；并能根据评估结果，设定早期语言干预的目标，干预的具体手段，提供多个干预内容，使患者从无</w:t>
            </w:r>
            <w:r>
              <w:rPr>
                <w:rFonts w:hint="eastAsia"/>
              </w:rPr>
              <w:lastRenderedPageBreak/>
              <w:t>意识交流的唤醒训练、有意识交流训练，直到能进行短句、短文的表达交流。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lastRenderedPageBreak/>
              <w:t>可实现阶段评估和即时训练评估两种评估形式，进行词语、词组、句子、短文各个阶段的评估；并能根据评估结果，设定早期语言干预的目标，干预的具体手段，提供多个干预内容，使患者从无意识交流</w:t>
            </w:r>
            <w:r>
              <w:rPr>
                <w:rFonts w:hint="eastAsia"/>
              </w:rPr>
              <w:lastRenderedPageBreak/>
              <w:t>的唤醒训练、到有意识交流训练，至到能进行短句、短文的表达交流。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lastRenderedPageBreak/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55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需根据并遵循有关语言发展的规律、理论，甄选语言发育不同阶段的大量重要、关键的基础词语、词组、句子和短文，包括词语学习、词组学习、句子学习、短文学习、童谣吟诵、音悦厅训练六个训练阶段；并需通过辨认、识别、语言韵律测量、情景运用、语句综合应用等不同形式题型的设置激发儿童的训练兴趣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遵循有关语言发展的规律、理论，甄选语言发育不同阶段的大量重要、关键的基础词语、词组、句子和短文，包括词语、词组、句子、短文的学习、童谣吟诵、音悦厅训练六个训练阶段；并可通过辨认、识别、语言韵律测量、情景运用、语句综合应用等不同形式题型的设置激发儿童的训练兴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需具有生态教学平台，可根据不同患者的实际水平及教学需要，自行设计、编辑、建立训练题库，进行各阶段的强化个体化训练。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设备具备生态教学平台，能根据不同患者的实际水平及教学需要，自行设计、编辑、建立训练题库，进行各阶段的强化个体化训练。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早期语言评估与干预仪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Dr.Language-4d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整套设备自验收合格之日起原厂保修期不低于两年。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r>
              <w:rPr>
                <w:rFonts w:hint="eastAsia"/>
              </w:rPr>
              <w:t>整套设备自验收合格之日起，原厂保修期不低于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>
            <w:r>
              <w:rPr>
                <w:rFonts w:hint="eastAsia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63EF0" w:rsidTr="009E3F02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EF0" w:rsidRDefault="00763EF0" w:rsidP="009E3F0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EF0" w:rsidRDefault="00763EF0" w:rsidP="009E3F0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763EF0" w:rsidRDefault="00763EF0" w:rsidP="00763EF0">
      <w:pPr>
        <w:autoSpaceDE w:val="0"/>
        <w:autoSpaceDN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763EF0" w:rsidRDefault="00763EF0" w:rsidP="00763EF0">
      <w:pPr>
        <w:autoSpaceDE w:val="0"/>
        <w:autoSpaceDN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87" w:rsidRDefault="00BA6C87" w:rsidP="00763EF0">
      <w:pPr>
        <w:spacing w:after="0"/>
      </w:pPr>
      <w:r>
        <w:separator/>
      </w:r>
    </w:p>
  </w:endnote>
  <w:endnote w:type="continuationSeparator" w:id="0">
    <w:p w:rsidR="00BA6C87" w:rsidRDefault="00BA6C87" w:rsidP="00763E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87" w:rsidRDefault="00BA6C87" w:rsidP="00763EF0">
      <w:pPr>
        <w:spacing w:after="0"/>
      </w:pPr>
      <w:r>
        <w:separator/>
      </w:r>
    </w:p>
  </w:footnote>
  <w:footnote w:type="continuationSeparator" w:id="0">
    <w:p w:rsidR="00BA6C87" w:rsidRDefault="00BA6C87" w:rsidP="00763E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3AD2"/>
    <w:rsid w:val="00763EF0"/>
    <w:rsid w:val="008B7726"/>
    <w:rsid w:val="00BA6C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E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E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E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EF0"/>
    <w:rPr>
      <w:rFonts w:ascii="Tahoma" w:hAnsi="Tahoma"/>
      <w:sz w:val="18"/>
      <w:szCs w:val="18"/>
    </w:rPr>
  </w:style>
  <w:style w:type="paragraph" w:styleId="a5">
    <w:name w:val="caption"/>
    <w:basedOn w:val="a"/>
    <w:next w:val="a"/>
    <w:qFormat/>
    <w:rsid w:val="00763EF0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2018-07-09T06:05:00Z</dcterms:modified>
</cp:coreProperties>
</file>