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360" w:lineRule="atLeast"/>
        <w:ind w:firstLine="600"/>
        <w:rPr>
          <w:rFonts w:ascii="仿宋" w:hAnsi="仿宋" w:eastAsia="仿宋"/>
          <w:color w:val="000000"/>
          <w:sz w:val="30"/>
          <w:shd w:val="clear" w:color="auto" w:fill="FFFFFF"/>
        </w:rPr>
      </w:pPr>
    </w:p>
    <w:p>
      <w:pPr>
        <w:shd w:val="solid" w:color="FFFFFF" w:fill="auto"/>
        <w:autoSpaceDN w:val="0"/>
        <w:spacing w:line="360" w:lineRule="atLeast"/>
        <w:ind w:firstLine="960"/>
        <w:jc w:val="center"/>
        <w:rPr>
          <w:rFonts w:ascii="仿宋_GB2312" w:hAnsi="宋体"/>
          <w:b/>
          <w:color w:val="000000"/>
          <w:sz w:val="36"/>
          <w:shd w:val="clear" w:color="auto" w:fill="FFFFFF"/>
        </w:rPr>
      </w:pPr>
      <w:r>
        <w:rPr>
          <w:rFonts w:hint="eastAsia" w:ascii="仿宋_GB2312" w:hAnsi="宋体"/>
          <w:b/>
          <w:color w:val="000000"/>
          <w:sz w:val="36"/>
          <w:shd w:val="clear" w:color="auto" w:fill="FFFFFF"/>
        </w:rPr>
        <w:t>许昌市魏都区人民检察院改造工程</w:t>
      </w:r>
      <w:r>
        <w:rPr>
          <w:rFonts w:ascii="仿宋_GB2312" w:hAnsi="宋体"/>
          <w:b/>
          <w:color w:val="000000"/>
          <w:sz w:val="36"/>
          <w:shd w:val="clear" w:color="auto" w:fill="FFFFFF"/>
        </w:rPr>
        <w:t>采购需求</w:t>
      </w:r>
    </w:p>
    <w:p>
      <w:pPr>
        <w:shd w:val="solid" w:color="FFFFFF" w:fill="auto"/>
        <w:autoSpaceDN w:val="0"/>
        <w:spacing w:line="360" w:lineRule="atLeast"/>
        <w:ind w:firstLine="600"/>
        <w:rPr>
          <w:rFonts w:ascii="微软雅黑" w:hAnsi="微软雅黑" w:eastAsia="微软雅黑"/>
          <w:color w:val="000000"/>
          <w:sz w:val="27"/>
          <w:shd w:val="clear" w:color="auto" w:fill="FFFFFF"/>
        </w:rPr>
      </w:pPr>
    </w:p>
    <w:p>
      <w:pPr>
        <w:shd w:val="solid" w:color="FFFFFF" w:fill="auto"/>
        <w:autoSpaceDN w:val="0"/>
        <w:spacing w:line="480" w:lineRule="auto"/>
        <w:ind w:firstLine="600"/>
        <w:rPr>
          <w:rFonts w:ascii="微软雅黑" w:hAnsi="微软雅黑" w:eastAsia="微软雅黑"/>
          <w:color w:val="FF0000"/>
          <w:sz w:val="27"/>
          <w:shd w:val="clear" w:color="auto" w:fill="FFFFFF"/>
        </w:rPr>
      </w:pPr>
      <w:r>
        <w:rPr>
          <w:rFonts w:ascii="黑体" w:hAnsi="黑体" w:eastAsia="黑体"/>
          <w:color w:val="000000"/>
          <w:sz w:val="30"/>
          <w:shd w:val="clear" w:color="auto" w:fill="FFFFFF"/>
        </w:rPr>
        <w:t>一、项目概况</w:t>
      </w:r>
    </w:p>
    <w:p>
      <w:pPr>
        <w:shd w:val="solid" w:color="FFFFFF" w:fill="auto"/>
        <w:autoSpaceDN w:val="0"/>
        <w:spacing w:line="480" w:lineRule="auto"/>
        <w:rPr>
          <w:rFonts w:ascii="微软雅黑" w:hAnsi="微软雅黑" w:eastAsia="微软雅黑"/>
          <w:color w:val="000000"/>
          <w:sz w:val="27"/>
          <w:shd w:val="clear" w:color="auto" w:fill="FFFFFF"/>
        </w:rPr>
      </w:pPr>
      <w:r>
        <w:rPr>
          <w:rFonts w:ascii="仿宋" w:hAnsi="仿宋" w:eastAsia="仿宋"/>
          <w:color w:val="000000"/>
          <w:sz w:val="30"/>
          <w:shd w:val="clear" w:color="auto" w:fill="FFFFFF"/>
        </w:rPr>
        <w:t xml:space="preserve"> </w:t>
      </w:r>
      <w:r>
        <w:rPr>
          <w:rFonts w:hint="eastAsia" w:ascii="仿宋" w:hAnsi="仿宋" w:eastAsia="仿宋"/>
          <w:color w:val="000000"/>
          <w:sz w:val="30"/>
          <w:shd w:val="clear" w:color="auto" w:fill="FFFFFF"/>
          <w:lang w:val="en-US" w:eastAsia="zh-CN"/>
        </w:rPr>
        <w:t xml:space="preserve">   </w:t>
      </w:r>
      <w:bookmarkStart w:id="0" w:name="_GoBack"/>
      <w:bookmarkEnd w:id="0"/>
      <w:r>
        <w:rPr>
          <w:rFonts w:ascii="仿宋" w:hAnsi="仿宋" w:eastAsia="仿宋"/>
          <w:color w:val="000000"/>
          <w:sz w:val="30"/>
          <w:shd w:val="clear" w:color="auto" w:fill="FFFFFF"/>
        </w:rPr>
        <w:t>（一）项目名称：</w:t>
      </w:r>
      <w:r>
        <w:rPr>
          <w:rFonts w:hint="eastAsia" w:ascii="仿宋" w:hAnsi="仿宋" w:eastAsia="仿宋"/>
          <w:color w:val="000000"/>
          <w:sz w:val="30"/>
          <w:shd w:val="clear" w:color="auto" w:fill="FFFFFF"/>
        </w:rPr>
        <w:t>许昌市魏都区人民检察院改造工程</w:t>
      </w:r>
    </w:p>
    <w:p>
      <w:pPr>
        <w:shd w:val="solid" w:color="FFFFFF" w:fill="auto"/>
        <w:autoSpaceDN w:val="0"/>
        <w:spacing w:line="480" w:lineRule="auto"/>
        <w:ind w:firstLine="600"/>
        <w:rPr>
          <w:rFonts w:ascii="微软雅黑" w:hAnsi="微软雅黑" w:eastAsia="微软雅黑"/>
          <w:color w:val="000000"/>
          <w:sz w:val="27"/>
          <w:shd w:val="clear" w:color="auto" w:fill="FFFFFF"/>
        </w:rPr>
      </w:pPr>
      <w:r>
        <w:rPr>
          <w:rFonts w:ascii="仿宋" w:hAnsi="仿宋" w:eastAsia="仿宋"/>
          <w:color w:val="000000"/>
          <w:sz w:val="30"/>
          <w:shd w:val="clear" w:color="auto" w:fill="FFFFFF"/>
        </w:rPr>
        <w:t>（二）采购方式：</w:t>
      </w:r>
      <w:r>
        <w:rPr>
          <w:rFonts w:hint="eastAsia" w:ascii="仿宋" w:hAnsi="仿宋" w:eastAsia="仿宋"/>
          <w:color w:val="000000"/>
          <w:sz w:val="30"/>
          <w:shd w:val="clear" w:color="auto" w:fill="FFFFFF"/>
        </w:rPr>
        <w:t>竞争性谈判</w:t>
      </w:r>
    </w:p>
    <w:p>
      <w:pPr>
        <w:shd w:val="solid" w:color="FFFFFF" w:fill="auto"/>
        <w:autoSpaceDN w:val="0"/>
        <w:spacing w:line="480" w:lineRule="auto"/>
        <w:ind w:firstLine="600"/>
        <w:rPr>
          <w:rFonts w:ascii="仿宋" w:hAnsi="仿宋" w:eastAsia="仿宋"/>
          <w:sz w:val="30"/>
          <w:shd w:val="clear" w:color="auto" w:fill="FFFFFF"/>
        </w:rPr>
      </w:pPr>
      <w:r>
        <w:rPr>
          <w:rFonts w:ascii="仿宋" w:hAnsi="仿宋" w:eastAsia="仿宋"/>
          <w:color w:val="000000"/>
          <w:sz w:val="30"/>
          <w:shd w:val="clear" w:color="auto" w:fill="FFFFFF"/>
        </w:rPr>
        <w:t>（三）主要内容、数量及要求：</w:t>
      </w:r>
      <w:r>
        <w:rPr>
          <w:rFonts w:hint="eastAsia" w:ascii="仿宋" w:hAnsi="仿宋" w:eastAsia="仿宋"/>
          <w:sz w:val="30"/>
          <w:shd w:val="clear" w:color="auto" w:fill="FFFFFF"/>
        </w:rPr>
        <w:t>本次采购范围包括办公楼顶层防水层改造等。</w:t>
      </w:r>
    </w:p>
    <w:p>
      <w:pPr>
        <w:shd w:val="solid" w:color="FFFFFF" w:fill="auto"/>
        <w:autoSpaceDN w:val="0"/>
        <w:spacing w:line="480" w:lineRule="auto"/>
        <w:ind w:firstLine="600"/>
        <w:rPr>
          <w:rFonts w:ascii="微软雅黑" w:hAnsi="微软雅黑" w:eastAsia="微软雅黑"/>
          <w:color w:val="000000"/>
          <w:sz w:val="27"/>
          <w:shd w:val="clear" w:color="auto" w:fill="FFFFFF"/>
        </w:rPr>
      </w:pPr>
      <w:r>
        <w:rPr>
          <w:rFonts w:ascii="仿宋" w:hAnsi="仿宋" w:eastAsia="仿宋"/>
          <w:color w:val="000000"/>
          <w:sz w:val="30"/>
          <w:shd w:val="clear" w:color="auto" w:fill="FFFFFF"/>
        </w:rPr>
        <w:t>（四）</w:t>
      </w:r>
      <w:r>
        <w:rPr>
          <w:rFonts w:hint="eastAsia" w:ascii="仿宋" w:hAnsi="仿宋" w:eastAsia="仿宋"/>
          <w:color w:val="000000"/>
          <w:sz w:val="30"/>
          <w:shd w:val="clear" w:color="auto" w:fill="FFFFFF"/>
        </w:rPr>
        <w:t>采购预算：349425.03元；最高限价：349425.03元。</w:t>
      </w:r>
    </w:p>
    <w:p>
      <w:pPr>
        <w:shd w:val="solid" w:color="FFFFFF" w:fill="auto"/>
        <w:autoSpaceDN w:val="0"/>
        <w:spacing w:line="480" w:lineRule="auto"/>
        <w:ind w:firstLine="600"/>
        <w:rPr>
          <w:rFonts w:ascii="微软雅黑" w:hAnsi="微软雅黑" w:eastAsia="微软雅黑"/>
          <w:sz w:val="27"/>
          <w:shd w:val="clear" w:color="auto" w:fill="FFFFFF"/>
        </w:rPr>
      </w:pPr>
      <w:r>
        <w:rPr>
          <w:rFonts w:ascii="仿宋" w:hAnsi="仿宋" w:eastAsia="仿宋"/>
          <w:sz w:val="30"/>
          <w:shd w:val="clear" w:color="auto" w:fill="FFFFFF"/>
        </w:rPr>
        <w:t>（五）交付（服务、完工）时间：</w:t>
      </w:r>
      <w:r>
        <w:rPr>
          <w:rFonts w:hint="eastAsia" w:ascii="仿宋" w:hAnsi="仿宋" w:eastAsia="仿宋"/>
          <w:sz w:val="30"/>
          <w:shd w:val="clear" w:color="auto" w:fill="FFFFFF"/>
        </w:rPr>
        <w:t>合同签订后20日历天</w:t>
      </w:r>
    </w:p>
    <w:p>
      <w:pPr>
        <w:shd w:val="solid" w:color="FFFFFF" w:fill="auto"/>
        <w:autoSpaceDN w:val="0"/>
        <w:spacing w:line="480" w:lineRule="auto"/>
        <w:ind w:firstLine="600"/>
        <w:rPr>
          <w:rFonts w:hint="eastAsia" w:ascii="仿宋" w:hAnsi="仿宋" w:eastAsia="仿宋"/>
          <w:color w:val="000000"/>
          <w:sz w:val="30"/>
          <w:shd w:val="clear" w:color="auto" w:fill="FFFFFF"/>
        </w:rPr>
      </w:pPr>
      <w:r>
        <w:rPr>
          <w:rFonts w:ascii="仿宋" w:hAnsi="仿宋" w:eastAsia="仿宋"/>
          <w:sz w:val="30"/>
          <w:shd w:val="clear" w:color="auto" w:fill="FFFFFF"/>
        </w:rPr>
        <w:t>（六）交</w:t>
      </w:r>
      <w:r>
        <w:rPr>
          <w:rFonts w:ascii="仿宋" w:hAnsi="仿宋" w:eastAsia="仿宋"/>
          <w:color w:val="000000"/>
          <w:sz w:val="30"/>
          <w:shd w:val="clear" w:color="auto" w:fill="FFFFFF"/>
        </w:rPr>
        <w:t>付（服务、施工）地点：</w:t>
      </w:r>
      <w:r>
        <w:rPr>
          <w:rFonts w:hint="eastAsia" w:ascii="仿宋" w:hAnsi="仿宋" w:eastAsia="仿宋"/>
          <w:color w:val="000000"/>
          <w:sz w:val="30"/>
          <w:shd w:val="clear" w:color="auto" w:fill="FFFFFF"/>
        </w:rPr>
        <w:t>许昌市魏都区人民检察院</w:t>
      </w:r>
    </w:p>
    <w:p>
      <w:pPr>
        <w:shd w:val="solid" w:color="FFFFFF" w:fill="auto"/>
        <w:autoSpaceDN w:val="0"/>
        <w:spacing w:line="480" w:lineRule="auto"/>
        <w:ind w:firstLine="600"/>
        <w:rPr>
          <w:rFonts w:ascii="仿宋" w:hAnsi="仿宋" w:eastAsia="仿宋"/>
          <w:color w:val="000000"/>
          <w:sz w:val="30"/>
          <w:shd w:val="clear" w:color="auto" w:fill="FFFFFF"/>
        </w:rPr>
      </w:pPr>
      <w:r>
        <w:rPr>
          <w:rFonts w:ascii="仿宋" w:hAnsi="仿宋" w:eastAsia="仿宋"/>
          <w:sz w:val="30"/>
          <w:shd w:val="clear" w:color="auto" w:fill="FFFFFF"/>
        </w:rPr>
        <w:t>（</w:t>
      </w:r>
      <w:r>
        <w:rPr>
          <w:rFonts w:hint="eastAsia" w:ascii="仿宋" w:hAnsi="仿宋" w:eastAsia="仿宋"/>
          <w:sz w:val="30"/>
          <w:shd w:val="clear" w:color="auto" w:fill="FFFFFF"/>
        </w:rPr>
        <w:t>七</w:t>
      </w:r>
      <w:r>
        <w:rPr>
          <w:rFonts w:ascii="仿宋" w:hAnsi="仿宋" w:eastAsia="仿宋"/>
          <w:sz w:val="30"/>
          <w:shd w:val="clear" w:color="auto" w:fill="FFFFFF"/>
        </w:rPr>
        <w:t>）</w:t>
      </w:r>
      <w:r>
        <w:rPr>
          <w:rFonts w:hint="eastAsia" w:ascii="仿宋" w:hAnsi="仿宋" w:eastAsia="仿宋"/>
          <w:sz w:val="30"/>
          <w:shd w:val="clear" w:color="auto" w:fill="FFFFFF"/>
        </w:rPr>
        <w:t>分包</w:t>
      </w:r>
      <w:r>
        <w:rPr>
          <w:rFonts w:ascii="仿宋" w:hAnsi="仿宋" w:eastAsia="仿宋"/>
          <w:color w:val="000000"/>
          <w:sz w:val="30"/>
          <w:shd w:val="clear" w:color="auto" w:fill="FFFFFF"/>
        </w:rPr>
        <w:t>：</w:t>
      </w:r>
      <w:r>
        <w:rPr>
          <w:rFonts w:hint="eastAsia" w:ascii="仿宋" w:hAnsi="仿宋" w:eastAsia="仿宋"/>
          <w:color w:val="000000"/>
          <w:sz w:val="30"/>
          <w:shd w:val="clear" w:color="auto" w:fill="FFFFFF"/>
        </w:rPr>
        <w:t>不允许</w:t>
      </w:r>
    </w:p>
    <w:p>
      <w:pPr>
        <w:shd w:val="solid" w:color="FFFFFF" w:fill="auto"/>
        <w:autoSpaceDN w:val="0"/>
        <w:spacing w:line="480" w:lineRule="auto"/>
        <w:ind w:firstLine="600"/>
        <w:rPr>
          <w:rFonts w:ascii="微软雅黑" w:hAnsi="微软雅黑" w:eastAsia="微软雅黑"/>
          <w:color w:val="000000"/>
          <w:sz w:val="27"/>
          <w:shd w:val="clear" w:color="auto" w:fill="FFFFFF"/>
        </w:rPr>
      </w:pPr>
      <w:r>
        <w:rPr>
          <w:rFonts w:ascii="黑体" w:hAnsi="黑体" w:eastAsia="黑体"/>
          <w:color w:val="000000"/>
          <w:sz w:val="30"/>
          <w:shd w:val="clear" w:color="auto" w:fill="FFFFFF"/>
        </w:rPr>
        <w:t>二、需要落实的政府采购政策</w:t>
      </w:r>
    </w:p>
    <w:p>
      <w:pPr>
        <w:shd w:val="solid" w:color="FFFFFF" w:fill="auto"/>
        <w:autoSpaceDN w:val="0"/>
        <w:spacing w:line="480" w:lineRule="auto"/>
        <w:ind w:firstLine="600"/>
        <w:rPr>
          <w:rFonts w:ascii="微软雅黑" w:hAnsi="微软雅黑" w:eastAsia="微软雅黑"/>
          <w:color w:val="000000"/>
          <w:sz w:val="27"/>
          <w:shd w:val="clear" w:color="auto" w:fill="FFFFFF"/>
        </w:rPr>
      </w:pPr>
      <w:r>
        <w:rPr>
          <w:rFonts w:ascii="仿宋" w:hAnsi="仿宋" w:eastAsia="仿宋"/>
          <w:color w:val="000000"/>
          <w:sz w:val="30"/>
          <w:shd w:val="clear" w:color="auto" w:fill="FFFFFF"/>
        </w:rPr>
        <w:t>本项目落实节能环保、中小微型企业扶持、支持监狱企业发展、残疾人福利性单位扶持等相关政府采购政策。</w:t>
      </w:r>
    </w:p>
    <w:p>
      <w:pPr>
        <w:shd w:val="solid" w:color="FFFFFF" w:fill="auto"/>
        <w:autoSpaceDN w:val="0"/>
        <w:spacing w:line="480" w:lineRule="auto"/>
        <w:ind w:firstLine="600"/>
        <w:rPr>
          <w:rFonts w:ascii="微软雅黑" w:hAnsi="微软雅黑" w:eastAsia="微软雅黑"/>
          <w:color w:val="000000"/>
          <w:sz w:val="27"/>
          <w:shd w:val="clear" w:color="auto" w:fill="FFFFFF"/>
        </w:rPr>
      </w:pPr>
      <w:r>
        <w:rPr>
          <w:rFonts w:ascii="黑体" w:hAnsi="黑体" w:eastAsia="黑体"/>
          <w:color w:val="000000"/>
          <w:sz w:val="30"/>
          <w:shd w:val="clear" w:color="auto" w:fill="FFFFFF"/>
        </w:rPr>
        <w:t>三、投标人资格要求</w:t>
      </w:r>
    </w:p>
    <w:p>
      <w:pPr>
        <w:shd w:val="solid" w:color="FFFFFF" w:fill="auto"/>
        <w:autoSpaceDN w:val="0"/>
        <w:spacing w:line="480" w:lineRule="auto"/>
        <w:ind w:firstLine="600"/>
        <w:rPr>
          <w:rFonts w:ascii="仿宋" w:hAnsi="仿宋" w:eastAsia="仿宋"/>
          <w:color w:val="000000"/>
          <w:sz w:val="30"/>
          <w:shd w:val="clear" w:color="auto" w:fill="FFFFFF"/>
        </w:rPr>
      </w:pPr>
      <w:r>
        <w:rPr>
          <w:rFonts w:hint="eastAsia" w:ascii="仿宋" w:hAnsi="仿宋" w:eastAsia="仿宋"/>
          <w:color w:val="000000"/>
          <w:sz w:val="30"/>
          <w:shd w:val="clear" w:color="auto" w:fill="FFFFFF"/>
        </w:rPr>
        <w:t>（一）具备《中华人民共和国政府采购法》第二十二条规定条件并提供相关材料。</w:t>
      </w:r>
    </w:p>
    <w:p>
      <w:pPr>
        <w:shd w:val="solid" w:color="FFFFFF" w:fill="auto"/>
        <w:autoSpaceDN w:val="0"/>
        <w:spacing w:line="444" w:lineRule="auto"/>
        <w:ind w:firstLine="600"/>
        <w:rPr>
          <w:rFonts w:ascii="仿宋" w:hAnsi="仿宋" w:eastAsia="仿宋"/>
          <w:color w:val="000000"/>
          <w:sz w:val="30"/>
          <w:shd w:val="clear" w:color="auto" w:fill="FFFFFF"/>
        </w:rPr>
      </w:pPr>
      <w:r>
        <w:rPr>
          <w:rFonts w:hint="eastAsia" w:ascii="仿宋" w:hAnsi="仿宋" w:eastAsia="仿宋"/>
          <w:color w:val="000000"/>
          <w:sz w:val="30"/>
          <w:shd w:val="clear" w:color="auto" w:fill="FFFFFF"/>
        </w:rPr>
        <w:t>（二）供应商须具备建设行政主管部门颁发的防水防腐保温工程专业承包贰级以上（含贰级）资质，具有有效的安全生产许可证，并在人员、设备、资金等方面具有相应的施工能力。</w:t>
      </w:r>
    </w:p>
    <w:p>
      <w:pPr>
        <w:shd w:val="solid" w:color="FFFFFF" w:fill="auto"/>
        <w:autoSpaceDN w:val="0"/>
        <w:spacing w:line="444" w:lineRule="auto"/>
        <w:ind w:firstLine="600"/>
        <w:rPr>
          <w:rFonts w:ascii="仿宋" w:hAnsi="仿宋" w:eastAsia="仿宋"/>
          <w:color w:val="000000"/>
          <w:sz w:val="30"/>
          <w:shd w:val="clear" w:color="auto" w:fill="FFFFFF"/>
        </w:rPr>
      </w:pPr>
      <w:r>
        <w:rPr>
          <w:rFonts w:hint="eastAsia" w:ascii="仿宋" w:hAnsi="仿宋" w:eastAsia="仿宋"/>
          <w:color w:val="000000"/>
          <w:sz w:val="30"/>
          <w:shd w:val="clear" w:color="auto" w:fill="FFFFFF"/>
        </w:rPr>
        <w:t>（三）拟派建造师须具有注册于本单位的建筑工程专业贰级及以上注册建造师执业资格证，具备有效的项目经理安全生产考核合格证，且未承担其他在施建设工程的项目经理。</w:t>
      </w:r>
    </w:p>
    <w:p>
      <w:pPr>
        <w:shd w:val="solid" w:color="FFFFFF" w:fill="auto"/>
        <w:autoSpaceDN w:val="0"/>
        <w:spacing w:line="444" w:lineRule="auto"/>
        <w:ind w:firstLine="600"/>
        <w:rPr>
          <w:rFonts w:ascii="仿宋" w:hAnsi="仿宋" w:eastAsia="仿宋"/>
          <w:color w:val="000000"/>
          <w:sz w:val="30"/>
          <w:shd w:val="clear" w:color="auto" w:fill="FFFFFF"/>
        </w:rPr>
      </w:pPr>
      <w:r>
        <w:rPr>
          <w:rFonts w:hint="eastAsia" w:ascii="仿宋" w:hAnsi="仿宋" w:eastAsia="仿宋"/>
          <w:color w:val="000000"/>
          <w:sz w:val="30"/>
          <w:shd w:val="clear" w:color="auto" w:fill="FFFFFF"/>
        </w:rPr>
        <w:t>（四）未被列入“信用中国”网站(www.creditchina.gov.cn)信用记录失信被执行人、重大税收违法案件当事人名单、政府采购严重违法失信名单的供应商；中国政府采购网(www.ccgp.gov.cn)政府采购严重违法失信行为记录名单的供应商。</w:t>
      </w:r>
    </w:p>
    <w:p>
      <w:pPr>
        <w:shd w:val="solid" w:color="FFFFFF" w:fill="auto"/>
        <w:autoSpaceDN w:val="0"/>
        <w:spacing w:line="444" w:lineRule="auto"/>
        <w:ind w:firstLine="600"/>
        <w:rPr>
          <w:rFonts w:ascii="仿宋" w:hAnsi="仿宋" w:eastAsia="仿宋"/>
          <w:color w:val="000000"/>
          <w:sz w:val="30"/>
          <w:shd w:val="clear" w:color="auto" w:fill="FFFFFF"/>
        </w:rPr>
      </w:pPr>
      <w:r>
        <w:rPr>
          <w:rFonts w:hint="eastAsia" w:ascii="仿宋" w:hAnsi="仿宋" w:eastAsia="仿宋"/>
          <w:color w:val="000000"/>
          <w:sz w:val="30"/>
          <w:shd w:val="clear" w:color="auto" w:fill="FFFFFF"/>
        </w:rPr>
        <w:t>（五）本项目不接受联合体参加谈判。</w:t>
      </w:r>
    </w:p>
    <w:p>
      <w:pPr>
        <w:shd w:val="solid" w:color="FFFFFF" w:fill="auto"/>
        <w:autoSpaceDN w:val="0"/>
        <w:spacing w:line="444" w:lineRule="auto"/>
        <w:ind w:firstLine="600"/>
        <w:rPr>
          <w:rFonts w:ascii="黑体" w:hAnsi="黑体" w:eastAsia="黑体"/>
          <w:color w:val="000000"/>
          <w:sz w:val="30"/>
          <w:shd w:val="clear" w:color="auto" w:fill="FFFFFF"/>
        </w:rPr>
      </w:pPr>
      <w:r>
        <w:rPr>
          <w:rFonts w:hint="eastAsia" w:ascii="黑体" w:hAnsi="黑体" w:eastAsia="黑体"/>
          <w:color w:val="000000"/>
          <w:sz w:val="30"/>
          <w:shd w:val="clear" w:color="auto" w:fill="FFFFFF"/>
        </w:rPr>
        <w:t>四、采购需求</w:t>
      </w:r>
    </w:p>
    <w:p>
      <w:pPr>
        <w:shd w:val="solid" w:color="FFFFFF" w:fill="auto"/>
        <w:autoSpaceDN w:val="0"/>
        <w:spacing w:line="444" w:lineRule="auto"/>
        <w:ind w:firstLine="600"/>
        <w:rPr>
          <w:rFonts w:ascii="仿宋" w:hAnsi="仿宋" w:eastAsia="仿宋"/>
          <w:color w:val="000000"/>
          <w:sz w:val="30"/>
          <w:shd w:val="clear" w:color="auto" w:fill="FFFFFF"/>
        </w:rPr>
      </w:pPr>
      <w:r>
        <w:rPr>
          <w:rFonts w:ascii="仿宋" w:hAnsi="仿宋" w:eastAsia="仿宋"/>
          <w:color w:val="000000"/>
          <w:sz w:val="30"/>
          <w:shd w:val="clear" w:color="auto" w:fill="FFFFFF"/>
        </w:rPr>
        <w:t>（一）本项目需实现的功能或者目标</w:t>
      </w:r>
    </w:p>
    <w:p>
      <w:pPr>
        <w:shd w:val="solid" w:color="FFFFFF" w:fill="auto"/>
        <w:autoSpaceDN w:val="0"/>
        <w:spacing w:line="444" w:lineRule="auto"/>
        <w:ind w:firstLine="600"/>
        <w:rPr>
          <w:rFonts w:ascii="仿宋" w:hAnsi="仿宋" w:eastAsia="仿宋"/>
          <w:color w:val="000000"/>
          <w:sz w:val="30"/>
          <w:shd w:val="clear" w:color="auto" w:fill="FFFFFF"/>
        </w:rPr>
      </w:pPr>
      <w:r>
        <w:rPr>
          <w:rFonts w:hint="eastAsia" w:ascii="仿宋" w:hAnsi="仿宋" w:eastAsia="仿宋"/>
          <w:color w:val="000000"/>
          <w:sz w:val="30"/>
          <w:shd w:val="clear" w:color="auto" w:fill="FFFFFF"/>
        </w:rPr>
        <w:t>许昌市魏都区人民检察院改造工程包括原屋面（889.26m²）拆除及重新制作防水层等工作，施工过程中不能影响检察院正常工作秩序，所有拆除建筑垃圾需人工经步梯搬运至1楼并外运。本次采购范围仅包括办公楼顶层防水层改造，施工方案应充分考虑扬尘污染整治及其他施工过程相关问题，承诺符合相关扬尘治理标准的规定。本项目预算包含原屋面拆除，费用也包含在该控制价内。</w:t>
      </w:r>
    </w:p>
    <w:p>
      <w:pPr>
        <w:shd w:val="solid" w:color="FFFFFF" w:fill="auto"/>
        <w:autoSpaceDN w:val="0"/>
        <w:spacing w:line="444" w:lineRule="auto"/>
        <w:ind w:firstLine="600"/>
        <w:rPr>
          <w:rFonts w:ascii="仿宋" w:hAnsi="仿宋" w:eastAsia="仿宋"/>
          <w:color w:val="000000"/>
          <w:sz w:val="30"/>
          <w:shd w:val="clear" w:color="auto" w:fill="FFFFFF"/>
        </w:rPr>
      </w:pPr>
      <w:r>
        <w:rPr>
          <w:rFonts w:ascii="仿宋" w:hAnsi="仿宋" w:eastAsia="仿宋"/>
          <w:color w:val="000000"/>
          <w:sz w:val="30"/>
          <w:shd w:val="clear" w:color="auto" w:fill="FFFFFF"/>
        </w:rPr>
        <w:t>（二）</w:t>
      </w:r>
      <w:r>
        <w:rPr>
          <w:rFonts w:hint="eastAsia" w:ascii="仿宋" w:hAnsi="仿宋" w:eastAsia="仿宋"/>
          <w:color w:val="000000"/>
          <w:sz w:val="30"/>
          <w:shd w:val="clear" w:color="auto" w:fill="FFFFFF"/>
        </w:rPr>
        <w:t>图纸及工程量清单（另附）</w:t>
      </w:r>
    </w:p>
    <w:p>
      <w:pPr>
        <w:shd w:val="solid" w:color="FFFFFF" w:fill="auto"/>
        <w:autoSpaceDN w:val="0"/>
        <w:spacing w:line="444" w:lineRule="auto"/>
        <w:ind w:firstLine="600"/>
        <w:rPr>
          <w:rFonts w:ascii="微软雅黑" w:hAnsi="微软雅黑" w:eastAsia="微软雅黑"/>
          <w:color w:val="000000"/>
          <w:sz w:val="27"/>
          <w:shd w:val="clear" w:color="auto" w:fill="FFFFFF"/>
        </w:rPr>
      </w:pPr>
      <w:r>
        <w:rPr>
          <w:rFonts w:hint="eastAsia" w:ascii="仿宋" w:hAnsi="仿宋" w:eastAsia="仿宋"/>
          <w:color w:val="000000"/>
          <w:sz w:val="30"/>
          <w:shd w:val="clear" w:color="auto" w:fill="FFFFFF"/>
        </w:rPr>
        <w:t>（三）</w:t>
      </w:r>
      <w:r>
        <w:rPr>
          <w:rFonts w:ascii="仿宋" w:hAnsi="仿宋" w:eastAsia="仿宋"/>
          <w:color w:val="000000"/>
          <w:sz w:val="30"/>
          <w:shd w:val="clear" w:color="auto" w:fill="FFFFFF"/>
        </w:rPr>
        <w:t>验收标准</w:t>
      </w:r>
    </w:p>
    <w:p>
      <w:pPr>
        <w:shd w:val="solid" w:color="FFFFFF" w:fill="auto"/>
        <w:autoSpaceDN w:val="0"/>
        <w:spacing w:line="444" w:lineRule="auto"/>
        <w:ind w:firstLine="600"/>
        <w:rPr>
          <w:rFonts w:ascii="仿宋" w:hAnsi="仿宋" w:eastAsia="仿宋"/>
          <w:color w:val="000000"/>
          <w:sz w:val="30"/>
          <w:shd w:val="clear" w:color="auto" w:fill="FFFFFF"/>
        </w:rPr>
      </w:pPr>
      <w:r>
        <w:rPr>
          <w:rFonts w:ascii="仿宋" w:hAnsi="仿宋" w:eastAsia="仿宋"/>
          <w:color w:val="000000"/>
          <w:sz w:val="30"/>
          <w:shd w:val="clear" w:color="auto" w:fill="FFFFFF"/>
        </w:rPr>
        <w:t>由采购人成立验收小组,按照采购合同的约定对中标人履约情况进行验收。验收时,按照采购合同的约定对每一项技术、服务、安全标准的履约情况进行确认。验收结束后,出具验收书。</w:t>
      </w:r>
    </w:p>
    <w:p>
      <w:pPr>
        <w:shd w:val="solid" w:color="FFFFFF" w:fill="auto"/>
        <w:autoSpaceDN w:val="0"/>
        <w:spacing w:line="444" w:lineRule="auto"/>
        <w:ind w:firstLine="600"/>
        <w:rPr>
          <w:rFonts w:ascii="黑体" w:hAnsi="黑体" w:eastAsia="黑体"/>
          <w:color w:val="000000"/>
          <w:sz w:val="30"/>
          <w:shd w:val="clear" w:color="auto" w:fill="FFFFFF"/>
        </w:rPr>
      </w:pPr>
      <w:r>
        <w:rPr>
          <w:rFonts w:hint="eastAsia" w:ascii="仿宋" w:hAnsi="仿宋" w:eastAsia="仿宋"/>
          <w:color w:val="000000"/>
          <w:sz w:val="30"/>
          <w:shd w:val="clear" w:color="auto" w:fill="FFFFFF"/>
        </w:rPr>
        <w:t>按照招标文件要求、投标文件响应和承诺验收。</w:t>
      </w:r>
    </w:p>
    <w:p>
      <w:pPr>
        <w:pStyle w:val="17"/>
        <w:shd w:val="clear" w:color="auto" w:fill="FFFFFF"/>
        <w:spacing w:line="444" w:lineRule="auto"/>
        <w:ind w:left="420" w:firstLine="0" w:firstLineChars="0"/>
        <w:rPr>
          <w:rFonts w:ascii="黑体" w:hAnsi="黑体" w:eastAsia="黑体"/>
          <w:color w:val="000000"/>
          <w:sz w:val="30"/>
          <w:shd w:val="clear" w:color="auto" w:fill="FFFFFF"/>
        </w:rPr>
      </w:pPr>
      <w:r>
        <w:rPr>
          <w:rFonts w:hint="eastAsia" w:ascii="黑体" w:hAnsi="黑体" w:eastAsia="黑体"/>
          <w:color w:val="000000"/>
          <w:sz w:val="30"/>
          <w:shd w:val="clear" w:color="auto" w:fill="FFFFFF"/>
        </w:rPr>
        <w:t>五、评标方法和评标标准</w:t>
      </w:r>
    </w:p>
    <w:p>
      <w:pPr>
        <w:shd w:val="solid" w:color="FFFFFF" w:fill="auto"/>
        <w:autoSpaceDN w:val="0"/>
        <w:spacing w:line="444"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谈判小组应当从质量和服务均能满足采购文件实质性响应要求的供应商中，按照最后报价由低到高的顺序提出成交候选人。</w:t>
      </w:r>
    </w:p>
    <w:p>
      <w:pPr>
        <w:shd w:val="solid" w:color="FFFFFF" w:fill="auto"/>
        <w:autoSpaceDN w:val="0"/>
        <w:spacing w:line="444" w:lineRule="auto"/>
        <w:ind w:firstLine="600" w:firstLineChars="200"/>
        <w:rPr>
          <w:rFonts w:ascii="黑体" w:hAnsi="黑体" w:eastAsia="黑体"/>
          <w:color w:val="000000"/>
          <w:sz w:val="30"/>
          <w:shd w:val="clear" w:color="auto" w:fill="FFFFFF"/>
        </w:rPr>
      </w:pPr>
      <w:r>
        <w:rPr>
          <w:rFonts w:hint="eastAsia" w:ascii="黑体" w:hAnsi="黑体" w:eastAsia="黑体"/>
          <w:color w:val="000000"/>
          <w:sz w:val="30"/>
          <w:shd w:val="clear" w:color="auto" w:fill="FFFFFF"/>
        </w:rPr>
        <w:t>六、资金支付</w:t>
      </w:r>
    </w:p>
    <w:p>
      <w:pPr>
        <w:shd w:val="solid" w:color="FFFFFF" w:fill="auto"/>
        <w:autoSpaceDN w:val="0"/>
        <w:spacing w:line="444" w:lineRule="auto"/>
        <w:ind w:firstLine="600"/>
        <w:rPr>
          <w:rFonts w:ascii="仿宋" w:hAnsi="仿宋" w:eastAsia="仿宋"/>
          <w:color w:val="000000"/>
          <w:sz w:val="30"/>
          <w:shd w:val="clear" w:color="auto" w:fill="FFFFFF"/>
        </w:rPr>
      </w:pPr>
      <w:r>
        <w:rPr>
          <w:rFonts w:hint="eastAsia" w:ascii="仿宋" w:hAnsi="仿宋" w:eastAsia="仿宋"/>
          <w:color w:val="000000"/>
          <w:sz w:val="30"/>
          <w:shd w:val="clear" w:color="auto" w:fill="FFFFFF"/>
        </w:rPr>
        <w:t xml:space="preserve">验收合格并经采购方审计部门审计后支付合同总价款的95%，余款作为质量保证金在保修期满无质量问题无息退还。　 </w:t>
      </w:r>
    </w:p>
    <w:p>
      <w:pPr>
        <w:shd w:val="solid" w:color="FFFFFF" w:fill="auto"/>
        <w:autoSpaceDN w:val="0"/>
        <w:spacing w:line="444" w:lineRule="auto"/>
        <w:ind w:firstLine="600"/>
        <w:rPr>
          <w:rFonts w:ascii="微软雅黑" w:hAnsi="微软雅黑" w:eastAsia="微软雅黑"/>
          <w:color w:val="000000"/>
          <w:sz w:val="27"/>
          <w:shd w:val="clear" w:color="auto" w:fill="FFFFFF"/>
        </w:rPr>
      </w:pPr>
      <w:r>
        <w:rPr>
          <w:rFonts w:hint="eastAsia" w:ascii="黑体" w:hAnsi="黑体" w:eastAsia="黑体"/>
          <w:color w:val="000000"/>
          <w:sz w:val="30"/>
          <w:shd w:val="clear" w:color="auto" w:fill="FFFFFF"/>
        </w:rPr>
        <w:t>七</w:t>
      </w:r>
      <w:r>
        <w:rPr>
          <w:rFonts w:ascii="黑体" w:hAnsi="黑体" w:eastAsia="黑体"/>
          <w:color w:val="000000"/>
          <w:sz w:val="30"/>
          <w:shd w:val="clear" w:color="auto" w:fill="FFFFFF"/>
        </w:rPr>
        <w:t>、联系方式</w:t>
      </w:r>
    </w:p>
    <w:p>
      <w:pPr>
        <w:shd w:val="solid" w:color="FFFFFF" w:fill="auto"/>
        <w:autoSpaceDN w:val="0"/>
        <w:spacing w:line="444" w:lineRule="auto"/>
        <w:ind w:firstLine="795"/>
        <w:rPr>
          <w:rFonts w:ascii="仿宋" w:hAnsi="仿宋" w:eastAsia="仿宋"/>
          <w:color w:val="000000"/>
          <w:sz w:val="30"/>
          <w:shd w:val="clear" w:color="auto" w:fill="FFFFFF"/>
        </w:rPr>
      </w:pPr>
      <w:r>
        <w:rPr>
          <w:rFonts w:hint="eastAsia" w:ascii="仿宋" w:hAnsi="仿宋" w:eastAsia="仿宋"/>
          <w:color w:val="000000"/>
          <w:sz w:val="30"/>
          <w:shd w:val="clear" w:color="auto" w:fill="FFFFFF"/>
        </w:rPr>
        <w:t>联系人：周茜</w:t>
      </w:r>
    </w:p>
    <w:p>
      <w:pPr>
        <w:shd w:val="solid" w:color="FFFFFF" w:fill="auto"/>
        <w:autoSpaceDN w:val="0"/>
        <w:spacing w:line="444" w:lineRule="auto"/>
        <w:ind w:firstLine="795"/>
        <w:rPr>
          <w:rFonts w:ascii="仿宋" w:hAnsi="仿宋" w:eastAsia="仿宋"/>
          <w:color w:val="000000"/>
          <w:sz w:val="30"/>
          <w:shd w:val="clear" w:color="auto" w:fill="FFFFFF"/>
        </w:rPr>
      </w:pPr>
      <w:r>
        <w:rPr>
          <w:rFonts w:hint="eastAsia" w:ascii="仿宋" w:hAnsi="仿宋" w:eastAsia="仿宋"/>
          <w:color w:val="000000"/>
          <w:sz w:val="30"/>
          <w:shd w:val="clear" w:color="auto" w:fill="FFFFFF"/>
        </w:rPr>
        <w:t>联系电话：0374-4360089</w:t>
      </w:r>
    </w:p>
    <w:p>
      <w:pPr>
        <w:shd w:val="solid" w:color="FFFFFF" w:fill="auto"/>
        <w:autoSpaceDN w:val="0"/>
        <w:spacing w:line="444" w:lineRule="auto"/>
        <w:ind w:firstLine="795"/>
        <w:rPr>
          <w:rFonts w:ascii="仿宋_GB2312" w:eastAsia="仿宋_GB2312" w:cs="仿宋_GB2312"/>
          <w:sz w:val="28"/>
          <w:szCs w:val="28"/>
        </w:rPr>
      </w:pPr>
      <w:r>
        <w:rPr>
          <w:rFonts w:hint="eastAsia" w:ascii="仿宋" w:hAnsi="仿宋" w:eastAsia="仿宋"/>
          <w:color w:val="000000"/>
          <w:sz w:val="30"/>
          <w:shd w:val="clear" w:color="auto" w:fill="FFFFFF"/>
        </w:rPr>
        <w:t>递交书面材料地址：许昌市建安大道66号</w:t>
      </w:r>
    </w:p>
    <w:sectPr>
      <w:pgSz w:w="12240" w:h="15840"/>
      <w:pgMar w:top="1213" w:right="1800" w:bottom="1213" w:left="1800"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doNotValidateAgainstSchema/>
  <w:doNotDemarcateInvalidXml/>
  <w:compat>
    <w:spaceForUL/>
    <w:balanceSingleByteDoubleByteWidth/>
    <w:doNotLeaveBackslashAlone/>
    <w:ulTrailSpace/>
    <w:doNotExpandShiftReturn/>
    <w:useFELayout/>
    <w:compatSetting w:name="compatibilityMode" w:uri="http://schemas.microsoft.com/office/word" w:val="12"/>
  </w:compat>
  <w:rsids>
    <w:rsidRoot w:val="00172A27"/>
    <w:rsid w:val="00052D7C"/>
    <w:rsid w:val="000841A0"/>
    <w:rsid w:val="0014384C"/>
    <w:rsid w:val="0016592E"/>
    <w:rsid w:val="00172A27"/>
    <w:rsid w:val="00182FCE"/>
    <w:rsid w:val="001F07FF"/>
    <w:rsid w:val="002474B7"/>
    <w:rsid w:val="002D5278"/>
    <w:rsid w:val="00377D95"/>
    <w:rsid w:val="00490406"/>
    <w:rsid w:val="00491A63"/>
    <w:rsid w:val="004B55E6"/>
    <w:rsid w:val="004D3EF0"/>
    <w:rsid w:val="004E4EA4"/>
    <w:rsid w:val="004F1C07"/>
    <w:rsid w:val="00515A51"/>
    <w:rsid w:val="00553953"/>
    <w:rsid w:val="00565418"/>
    <w:rsid w:val="00565E5A"/>
    <w:rsid w:val="00586D9C"/>
    <w:rsid w:val="00600B4B"/>
    <w:rsid w:val="00600B92"/>
    <w:rsid w:val="00691226"/>
    <w:rsid w:val="006C1E2C"/>
    <w:rsid w:val="006E19C3"/>
    <w:rsid w:val="0070058A"/>
    <w:rsid w:val="007323BF"/>
    <w:rsid w:val="0078470B"/>
    <w:rsid w:val="007A5EEF"/>
    <w:rsid w:val="007C5329"/>
    <w:rsid w:val="007D70BB"/>
    <w:rsid w:val="00805714"/>
    <w:rsid w:val="00857A11"/>
    <w:rsid w:val="008D6F92"/>
    <w:rsid w:val="008F43C0"/>
    <w:rsid w:val="00905C9C"/>
    <w:rsid w:val="00906156"/>
    <w:rsid w:val="0093668F"/>
    <w:rsid w:val="00A03094"/>
    <w:rsid w:val="00A16F88"/>
    <w:rsid w:val="00A20F07"/>
    <w:rsid w:val="00B117CC"/>
    <w:rsid w:val="00B13A7B"/>
    <w:rsid w:val="00BB6A1C"/>
    <w:rsid w:val="00C273E7"/>
    <w:rsid w:val="00CF1117"/>
    <w:rsid w:val="00CF66CA"/>
    <w:rsid w:val="00D06016"/>
    <w:rsid w:val="00D110B8"/>
    <w:rsid w:val="00D64BD5"/>
    <w:rsid w:val="00DD27AE"/>
    <w:rsid w:val="00DF3554"/>
    <w:rsid w:val="00DF71DD"/>
    <w:rsid w:val="00E07658"/>
    <w:rsid w:val="00E3377F"/>
    <w:rsid w:val="00E42EE5"/>
    <w:rsid w:val="00E71411"/>
    <w:rsid w:val="00F11C76"/>
    <w:rsid w:val="00F50A3A"/>
    <w:rsid w:val="00F615D7"/>
    <w:rsid w:val="00F62085"/>
    <w:rsid w:val="00F97625"/>
    <w:rsid w:val="00FB5BF4"/>
    <w:rsid w:val="00FD104D"/>
    <w:rsid w:val="01AE211F"/>
    <w:rsid w:val="2123217A"/>
    <w:rsid w:val="39C079EE"/>
    <w:rsid w:val="62A244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4">
    <w:name w:val="heading 1"/>
    <w:basedOn w:val="1"/>
    <w:next w:val="1"/>
    <w:qFormat/>
    <w:uiPriority w:val="0"/>
    <w:pPr>
      <w:keepNext/>
      <w:spacing w:before="240" w:after="60"/>
      <w:outlineLvl w:val="0"/>
    </w:pPr>
    <w:rPr>
      <w:rFonts w:ascii="Arial" w:hAnsi="Arial"/>
      <w:b/>
      <w:kern w:val="28"/>
      <w:sz w:val="28"/>
    </w:rPr>
  </w:style>
  <w:style w:type="paragraph" w:styleId="5">
    <w:name w:val="heading 2"/>
    <w:basedOn w:val="1"/>
    <w:next w:val="1"/>
    <w:qFormat/>
    <w:uiPriority w:val="0"/>
    <w:pPr>
      <w:keepNext/>
      <w:spacing w:before="240" w:after="60"/>
      <w:outlineLvl w:val="1"/>
    </w:pPr>
    <w:rPr>
      <w:rFonts w:ascii="Arial" w:hAnsi="Arial"/>
      <w:b/>
      <w:i/>
    </w:rPr>
  </w:style>
  <w:style w:type="paragraph" w:styleId="6">
    <w:name w:val="heading 3"/>
    <w:basedOn w:val="1"/>
    <w:next w:val="1"/>
    <w:qFormat/>
    <w:uiPriority w:val="0"/>
    <w:pPr>
      <w:keepNext/>
      <w:spacing w:before="240" w:after="60"/>
      <w:outlineLvl w:val="2"/>
    </w:pPr>
    <w:rPr>
      <w:b/>
    </w:rPr>
  </w:style>
  <w:style w:type="character" w:default="1" w:styleId="11">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firstLineChars="100"/>
    </w:pPr>
  </w:style>
  <w:style w:type="paragraph" w:styleId="3">
    <w:name w:val="Body Text"/>
    <w:basedOn w:val="1"/>
    <w:unhideWhenUsed/>
    <w:qFormat/>
    <w:uiPriority w:val="99"/>
    <w:pPr>
      <w:spacing w:after="120"/>
    </w:pPr>
  </w:style>
  <w:style w:type="paragraph" w:styleId="7">
    <w:name w:val="Balloon Text"/>
    <w:basedOn w:val="1"/>
    <w:link w:val="16"/>
    <w:semiHidden/>
    <w:unhideWhenUsed/>
    <w:uiPriority w:val="99"/>
    <w:rPr>
      <w:sz w:val="18"/>
      <w:szCs w:val="18"/>
    </w:r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Normal (Web)"/>
    <w:basedOn w:val="1"/>
    <w:qFormat/>
    <w:uiPriority w:val="0"/>
    <w:pPr>
      <w:spacing w:before="100" w:beforeAutospacing="1" w:after="100" w:afterAutospacing="1"/>
    </w:pPr>
    <w:rPr>
      <w:rFonts w:ascii="宋体" w:hAnsi="宋体"/>
      <w:sz w:val="18"/>
      <w:szCs w:val="18"/>
    </w:rPr>
  </w:style>
  <w:style w:type="character" w:styleId="12">
    <w:name w:val="Strong"/>
    <w:basedOn w:val="11"/>
    <w:qFormat/>
    <w:uiPriority w:val="0"/>
    <w:rPr>
      <w:b/>
    </w:rPr>
  </w:style>
  <w:style w:type="character" w:styleId="13">
    <w:name w:val="Hyperlink"/>
    <w:basedOn w:val="11"/>
    <w:qFormat/>
    <w:uiPriority w:val="0"/>
    <w:rPr>
      <w:color w:val="000000"/>
      <w:u w:val="none"/>
    </w:rPr>
  </w:style>
  <w:style w:type="paragraph" w:customStyle="1" w:styleId="15">
    <w:name w:val="普通(网站)1"/>
    <w:basedOn w:val="1"/>
    <w:qFormat/>
    <w:uiPriority w:val="0"/>
    <w:pPr>
      <w:spacing w:before="100" w:beforeAutospacing="1" w:after="100" w:afterAutospacing="1"/>
    </w:pPr>
    <w:rPr>
      <w:sz w:val="24"/>
    </w:rPr>
  </w:style>
  <w:style w:type="character" w:customStyle="1" w:styleId="16">
    <w:name w:val="批注框文本 Char"/>
    <w:basedOn w:val="11"/>
    <w:link w:val="7"/>
    <w:semiHidden/>
    <w:uiPriority w:val="99"/>
    <w:rPr>
      <w:rFonts w:ascii="Times New Roman" w:hAnsi="Times New Roman"/>
      <w:sz w:val="18"/>
      <w:szCs w:val="18"/>
    </w:rPr>
  </w:style>
  <w:style w:type="paragraph" w:styleId="17">
    <w:name w:val="List Paragraph"/>
    <w:basedOn w:val="1"/>
    <w:unhideWhenUsed/>
    <w:qFormat/>
    <w:uiPriority w:val="99"/>
    <w:pPr>
      <w:widowControl w:val="0"/>
      <w:ind w:firstLine="420" w:firstLineChars="200"/>
      <w:jc w:val="both"/>
    </w:pPr>
    <w:rPr>
      <w:rFonts w:ascii="Calibri" w:hAnsi="Calibr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3</Pages>
  <Words>167</Words>
  <Characters>958</Characters>
  <Lines>7</Lines>
  <Paragraphs>2</Paragraphs>
  <TotalTime>3</TotalTime>
  <ScaleCrop>false</ScaleCrop>
  <LinksUpToDate>false</LinksUpToDate>
  <CharactersWithSpaces>1123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2018-06-13T00:19:00Z</dcterms:created>
  <dc:creator>桑三博客</dc:creator>
  <cp:lastModifiedBy>中辰工程咨询有限公司:中辰工程咨询有限公司</cp:lastModifiedBy>
  <cp:lastPrinted>2018-06-07T00:11:00Z</cp:lastPrinted>
  <dcterms:modified xsi:type="dcterms:W3CDTF">2018-07-05T08:41:02Z</dcterms:modified>
  <dc:title>关于进一步规范集中采购项目采购业务程序的通知</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