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JZFCG-G201</w:t>
      </w:r>
      <w:r>
        <w:rPr>
          <w:rFonts w:hint="eastAsia" w:asciiTheme="majorEastAsia" w:hAnsiTheme="majorEastAsia" w:eastAsiaTheme="majorEastAsia" w:cstheme="majorEastAsia"/>
          <w:b/>
          <w:bCs/>
          <w:color w:val="000000"/>
          <w:sz w:val="44"/>
          <w:szCs w:val="44"/>
          <w:lang w:val="en-US" w:eastAsia="zh-CN"/>
        </w:rPr>
        <w:t>8049</w:t>
      </w:r>
      <w:r>
        <w:rPr>
          <w:rFonts w:hint="eastAsia" w:asciiTheme="majorEastAsia" w:hAnsiTheme="majorEastAsia" w:eastAsiaTheme="majorEastAsia" w:cstheme="majorEastAsia"/>
          <w:b/>
          <w:bCs/>
          <w:color w:val="000000"/>
          <w:sz w:val="44"/>
          <w:szCs w:val="44"/>
        </w:rPr>
        <w:t>号许昌新区建设投资有限公司</w:t>
      </w:r>
      <w:r>
        <w:rPr>
          <w:rFonts w:hint="eastAsia" w:asciiTheme="majorEastAsia" w:hAnsiTheme="majorEastAsia" w:eastAsiaTheme="majorEastAsia" w:cstheme="majorEastAsia"/>
          <w:b/>
          <w:bCs/>
          <w:color w:val="000000"/>
          <w:sz w:val="44"/>
          <w:szCs w:val="44"/>
          <w:lang w:eastAsia="zh-CN"/>
        </w:rPr>
        <w:t>“</w:t>
      </w:r>
      <w:r>
        <w:rPr>
          <w:rFonts w:hint="eastAsia" w:asciiTheme="majorEastAsia" w:hAnsiTheme="majorEastAsia" w:eastAsiaTheme="majorEastAsia" w:cstheme="majorEastAsia"/>
          <w:b/>
          <w:color w:val="000000"/>
          <w:w w:val="90"/>
          <w:sz w:val="44"/>
          <w:szCs w:val="44"/>
        </w:rPr>
        <w:t>许昌市</w:t>
      </w:r>
      <w:r>
        <w:rPr>
          <w:rFonts w:hint="eastAsia" w:asciiTheme="majorEastAsia" w:hAnsiTheme="majorEastAsia" w:eastAsiaTheme="majorEastAsia" w:cstheme="majorEastAsia"/>
          <w:b/>
          <w:color w:val="000000"/>
          <w:w w:val="90"/>
          <w:sz w:val="44"/>
          <w:szCs w:val="44"/>
          <w:lang w:eastAsia="zh-CN"/>
        </w:rPr>
        <w:t>城乡一体化</w:t>
      </w:r>
      <w:r>
        <w:rPr>
          <w:rFonts w:hint="eastAsia" w:asciiTheme="majorEastAsia" w:hAnsiTheme="majorEastAsia" w:eastAsiaTheme="majorEastAsia" w:cstheme="majorEastAsia"/>
          <w:b/>
          <w:color w:val="000000"/>
          <w:w w:val="90"/>
          <w:sz w:val="44"/>
          <w:szCs w:val="44"/>
        </w:rPr>
        <w:t>示范区公租房物业管理项目</w:t>
      </w:r>
      <w:r>
        <w:rPr>
          <w:rFonts w:hint="eastAsia" w:asciiTheme="majorEastAsia" w:hAnsiTheme="majorEastAsia" w:eastAsiaTheme="majorEastAsia" w:cstheme="majorEastAsia"/>
          <w:b/>
          <w:bCs/>
          <w:color w:val="000000"/>
          <w:sz w:val="44"/>
          <w:szCs w:val="44"/>
          <w:lang w:eastAsia="zh-CN"/>
        </w:rPr>
        <w:t>”采购需求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bCs/>
          <w:i w:val="0"/>
          <w:sz w:val="28"/>
          <w:szCs w:val="28"/>
        </w:rPr>
      </w:pPr>
      <w:r>
        <w:rPr>
          <w:rFonts w:hint="default" w:ascii="黑体" w:hAnsi="宋体" w:eastAsia="黑体" w:cs="黑体"/>
          <w:b/>
          <w:bCs/>
          <w:i w:val="0"/>
          <w:color w:val="000000"/>
          <w:kern w:val="0"/>
          <w:sz w:val="28"/>
          <w:szCs w:val="28"/>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b w:val="0"/>
          <w:i w:val="0"/>
          <w:sz w:val="28"/>
          <w:szCs w:val="28"/>
        </w:rPr>
      </w:pPr>
      <w:r>
        <w:rPr>
          <w:rFonts w:hint="eastAsia" w:ascii="微软雅黑" w:hAnsi="微软雅黑" w:eastAsia="微软雅黑" w:cs="微软雅黑"/>
          <w:b w:val="0"/>
          <w:i w:val="0"/>
          <w:color w:val="000000"/>
          <w:kern w:val="0"/>
          <w:sz w:val="30"/>
          <w:szCs w:val="30"/>
          <w:u w:val="none"/>
          <w:shd w:val="clear" w:fill="FFFFFF"/>
          <w:lang w:val="en-US" w:eastAsia="zh-CN" w:bidi="ar"/>
        </w:rPr>
        <w:t>   </w:t>
      </w:r>
      <w:r>
        <w:rPr>
          <w:rFonts w:ascii="仿宋" w:hAnsi="仿宋" w:eastAsia="仿宋" w:cs="仿宋"/>
          <w:b w:val="0"/>
          <w:i w:val="0"/>
          <w:color w:val="000000"/>
          <w:kern w:val="0"/>
          <w:sz w:val="28"/>
          <w:szCs w:val="28"/>
          <w:u w:val="none"/>
          <w:shd w:val="clear" w:fill="FFFFFF"/>
          <w:lang w:val="en-US" w:eastAsia="zh-CN" w:bidi="ar"/>
        </w:rPr>
        <w:t> </w:t>
      </w:r>
      <w:r>
        <w:rPr>
          <w:rFonts w:hint="default" w:ascii="仿宋" w:hAnsi="仿宋" w:eastAsia="仿宋" w:cs="仿宋"/>
          <w:b w:val="0"/>
          <w:i w:val="0"/>
          <w:color w:val="000000"/>
          <w:kern w:val="0"/>
          <w:sz w:val="28"/>
          <w:szCs w:val="28"/>
          <w:u w:val="none"/>
          <w:shd w:val="clear" w:fill="FFFFFF"/>
          <w:lang w:val="en-US" w:eastAsia="zh-CN" w:bidi="ar"/>
        </w:rPr>
        <w:t>（一）项目名称：许昌市城乡一体化示范区公租房物业管理项目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80" w:firstLineChars="100"/>
        <w:jc w:val="left"/>
        <w:rPr>
          <w:b w:val="0"/>
          <w:i w:val="0"/>
          <w:sz w:val="28"/>
          <w:szCs w:val="28"/>
        </w:rPr>
      </w:pPr>
      <w:r>
        <w:rPr>
          <w:rFonts w:hint="default" w:ascii="仿宋" w:hAnsi="仿宋" w:eastAsia="仿宋" w:cs="仿宋"/>
          <w:b w:val="0"/>
          <w:i w:val="0"/>
          <w:color w:val="000000"/>
          <w:kern w:val="0"/>
          <w:sz w:val="28"/>
          <w:szCs w:val="28"/>
          <w:u w:val="none"/>
          <w:shd w:val="clear" w:fill="FFFFFF"/>
          <w:lang w:val="en-US" w:eastAsia="zh-CN" w:bidi="ar"/>
        </w:rPr>
        <w:t>（二）采购方式：  公开招标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80" w:firstLineChars="100"/>
        <w:jc w:val="left"/>
        <w:rPr>
          <w:b w:val="0"/>
          <w:i w:val="0"/>
          <w:sz w:val="28"/>
          <w:szCs w:val="28"/>
        </w:rPr>
      </w:pPr>
      <w:r>
        <w:rPr>
          <w:rFonts w:hint="default" w:ascii="仿宋" w:hAnsi="仿宋" w:eastAsia="仿宋" w:cs="仿宋"/>
          <w:b w:val="0"/>
          <w:i w:val="0"/>
          <w:color w:val="000000"/>
          <w:kern w:val="0"/>
          <w:sz w:val="28"/>
          <w:szCs w:val="28"/>
          <w:u w:val="none"/>
          <w:shd w:val="clear" w:fill="FFFFFF"/>
          <w:lang w:val="en-US" w:eastAsia="zh-CN" w:bidi="ar"/>
        </w:rPr>
        <w:t>（三）主要内容、数量及要求：许昌市城乡一体化示范区公租房物业管理项目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80" w:firstLineChars="100"/>
        <w:jc w:val="left"/>
        <w:rPr>
          <w:rFonts w:hint="default" w:ascii="仿宋" w:hAnsi="仿宋" w:eastAsia="仿宋" w:cs="仿宋"/>
          <w:b w:val="0"/>
          <w:i w:val="0"/>
          <w:color w:val="000000"/>
          <w:kern w:val="0"/>
          <w:sz w:val="28"/>
          <w:szCs w:val="28"/>
          <w:u w:val="none"/>
          <w:shd w:val="clear" w:fill="FFFFFF"/>
          <w:lang w:val="en-US" w:eastAsia="zh-CN" w:bidi="ar"/>
        </w:rPr>
      </w:pPr>
      <w:r>
        <w:rPr>
          <w:rFonts w:hint="default" w:ascii="仿宋" w:hAnsi="仿宋" w:eastAsia="仿宋" w:cs="仿宋"/>
          <w:b w:val="0"/>
          <w:i w:val="0"/>
          <w:color w:val="000000"/>
          <w:kern w:val="0"/>
          <w:sz w:val="28"/>
          <w:szCs w:val="28"/>
          <w:u w:val="none"/>
          <w:shd w:val="clear" w:fill="FFFFFF"/>
          <w:lang w:val="en-US" w:eastAsia="zh-CN" w:bidi="ar"/>
        </w:rPr>
        <w:t>（四）预算金额： 1760847.00元</w:t>
      </w:r>
      <w:r>
        <w:rPr>
          <w:rFonts w:hint="eastAsia" w:ascii="仿宋" w:hAnsi="仿宋" w:eastAsia="仿宋" w:cs="仿宋"/>
          <w:b w:val="0"/>
          <w:i w:val="0"/>
          <w:color w:val="000000"/>
          <w:kern w:val="0"/>
          <w:sz w:val="28"/>
          <w:szCs w:val="28"/>
          <w:u w:val="none"/>
          <w:shd w:val="clear" w:fill="FFFFFF"/>
          <w:lang w:val="en-US" w:eastAsia="zh-CN" w:bidi="ar"/>
        </w:rPr>
        <w:t>/年</w:t>
      </w:r>
      <w:r>
        <w:rPr>
          <w:rFonts w:hint="default" w:ascii="仿宋" w:hAnsi="仿宋" w:eastAsia="仿宋" w:cs="仿宋"/>
          <w:b w:val="0"/>
          <w:i w:val="0"/>
          <w:color w:val="000000"/>
          <w:kern w:val="0"/>
          <w:sz w:val="28"/>
          <w:szCs w:val="28"/>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1120" w:firstLineChars="400"/>
        <w:jc w:val="left"/>
        <w:rPr>
          <w:b w:val="0"/>
          <w:i w:val="0"/>
          <w:sz w:val="28"/>
          <w:szCs w:val="28"/>
          <w:lang w:val="en-US"/>
        </w:rPr>
      </w:pPr>
      <w:r>
        <w:rPr>
          <w:rFonts w:hint="default" w:ascii="仿宋" w:hAnsi="仿宋" w:eastAsia="仿宋" w:cs="仿宋"/>
          <w:b w:val="0"/>
          <w:i w:val="0"/>
          <w:color w:val="000000"/>
          <w:kern w:val="0"/>
          <w:sz w:val="28"/>
          <w:szCs w:val="28"/>
          <w:u w:val="none"/>
          <w:shd w:val="clear" w:fill="FFFFFF"/>
          <w:lang w:val="en-US" w:eastAsia="zh-CN" w:bidi="ar"/>
        </w:rPr>
        <w:t>最高限价：1760847.00元</w:t>
      </w:r>
      <w:r>
        <w:rPr>
          <w:rFonts w:hint="eastAsia" w:ascii="仿宋" w:hAnsi="仿宋" w:eastAsia="仿宋" w:cs="仿宋"/>
          <w:b w:val="0"/>
          <w:i w:val="0"/>
          <w:color w:val="000000"/>
          <w:kern w:val="0"/>
          <w:sz w:val="28"/>
          <w:szCs w:val="28"/>
          <w:u w:val="none"/>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80" w:firstLineChars="100"/>
        <w:jc w:val="left"/>
        <w:rPr>
          <w:b w:val="0"/>
          <w:i w:val="0"/>
          <w:sz w:val="28"/>
          <w:szCs w:val="28"/>
        </w:rPr>
      </w:pPr>
      <w:r>
        <w:rPr>
          <w:rFonts w:hint="default" w:ascii="仿宋" w:hAnsi="仿宋" w:eastAsia="仿宋" w:cs="仿宋"/>
          <w:b w:val="0"/>
          <w:i w:val="0"/>
          <w:color w:val="000000"/>
          <w:kern w:val="0"/>
          <w:sz w:val="28"/>
          <w:szCs w:val="28"/>
          <w:u w:val="none"/>
          <w:shd w:val="clear" w:fill="FFFFFF"/>
          <w:lang w:val="en-US" w:eastAsia="zh-CN" w:bidi="ar"/>
        </w:rPr>
        <w:t>（五）交付（服务、完工）时间：合同签订后</w:t>
      </w:r>
      <w:r>
        <w:rPr>
          <w:rFonts w:hint="eastAsia" w:ascii="仿宋" w:hAnsi="仿宋" w:eastAsia="仿宋" w:cs="仿宋"/>
          <w:b w:val="0"/>
          <w:i w:val="0"/>
          <w:color w:val="000000"/>
          <w:kern w:val="0"/>
          <w:sz w:val="28"/>
          <w:szCs w:val="28"/>
          <w:u w:val="none"/>
          <w:shd w:val="clear" w:fill="FFFFFF"/>
          <w:lang w:val="en-US" w:eastAsia="zh-CN" w:bidi="ar"/>
        </w:rPr>
        <w:t>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80" w:firstLineChars="100"/>
        <w:jc w:val="left"/>
        <w:rPr>
          <w:b w:val="0"/>
          <w:i w:val="0"/>
          <w:sz w:val="28"/>
          <w:szCs w:val="28"/>
        </w:rPr>
      </w:pPr>
      <w:r>
        <w:rPr>
          <w:rFonts w:hint="default" w:ascii="仿宋" w:hAnsi="仿宋" w:eastAsia="仿宋" w:cs="仿宋"/>
          <w:b w:val="0"/>
          <w:i w:val="0"/>
          <w:color w:val="000000"/>
          <w:kern w:val="0"/>
          <w:sz w:val="28"/>
          <w:szCs w:val="28"/>
          <w:u w:val="none"/>
          <w:shd w:val="clear" w:fill="FFFFFF"/>
          <w:lang w:val="en-US" w:eastAsia="zh-CN" w:bidi="ar"/>
        </w:rPr>
        <w:t>（六）交付（服务、施工）地点：许昌市城乡一体化示范区公租房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default" w:ascii="黑体" w:hAnsi="宋体" w:eastAsia="黑体" w:cs="黑体"/>
          <w:b/>
          <w:bCs/>
          <w:i w:val="0"/>
          <w:color w:val="000000"/>
          <w:kern w:val="0"/>
          <w:sz w:val="28"/>
          <w:szCs w:val="28"/>
          <w:u w:val="none"/>
          <w:shd w:val="clear" w:fill="FFFFFF"/>
          <w:lang w:val="en-US" w:eastAsia="zh-CN" w:bidi="ar"/>
        </w:rPr>
      </w:pPr>
      <w:r>
        <w:rPr>
          <w:rFonts w:hint="default" w:ascii="黑体" w:hAnsi="宋体" w:eastAsia="黑体" w:cs="黑体"/>
          <w:b/>
          <w:bCs/>
          <w:i w:val="0"/>
          <w:color w:val="000000"/>
          <w:kern w:val="0"/>
          <w:sz w:val="28"/>
          <w:szCs w:val="28"/>
          <w:u w:val="none"/>
          <w:shd w:val="clear" w:fill="FFFFFF"/>
          <w:lang w:val="en-US" w:eastAsia="zh-CN" w:bidi="ar"/>
        </w:rPr>
        <w:t>二、需要落实的政府采购政策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b w:val="0"/>
          <w:i w:val="0"/>
          <w:sz w:val="28"/>
          <w:szCs w:val="28"/>
        </w:rPr>
      </w:pPr>
      <w:r>
        <w:rPr>
          <w:rFonts w:hint="default" w:ascii="仿宋" w:hAnsi="仿宋" w:eastAsia="仿宋" w:cs="仿宋"/>
          <w:b w:val="0"/>
          <w:i w:val="0"/>
          <w:color w:val="000000"/>
          <w:kern w:val="0"/>
          <w:sz w:val="28"/>
          <w:szCs w:val="28"/>
          <w:u w:val="none"/>
          <w:shd w:val="clear" w:fill="FFFFFF"/>
          <w:lang w:val="en-US" w:eastAsia="zh-CN" w:bidi="ar"/>
        </w:rPr>
        <w:t>本项目落实节能环保</w:t>
      </w:r>
      <w:r>
        <w:rPr>
          <w:rFonts w:ascii="楷体" w:hAnsi="楷体" w:eastAsia="楷体" w:cs="宋体"/>
          <w:b w:val="0"/>
          <w:i w:val="0"/>
          <w:color w:val="000000"/>
          <w:kern w:val="0"/>
          <w:sz w:val="28"/>
          <w:szCs w:val="28"/>
          <w:u w:val="none"/>
          <w:shd w:val="clear" w:fill="FFFFFF"/>
          <w:lang w:val="zh-CN" w:eastAsia="zh-CN" w:bidi="ar"/>
        </w:rPr>
        <w:t>√</w:t>
      </w:r>
      <w:r>
        <w:rPr>
          <w:rFonts w:hint="default" w:ascii="仿宋" w:hAnsi="仿宋" w:eastAsia="仿宋" w:cs="仿宋"/>
          <w:b w:val="0"/>
          <w:i w:val="0"/>
          <w:color w:val="000000"/>
          <w:kern w:val="0"/>
          <w:sz w:val="28"/>
          <w:szCs w:val="28"/>
          <w:u w:val="none"/>
          <w:shd w:val="clear" w:fill="FFFFFF"/>
          <w:lang w:val="en-US" w:eastAsia="zh-CN" w:bidi="ar"/>
        </w:rPr>
        <w:t>、中小微型企业扶持</w:t>
      </w:r>
      <w:r>
        <w:rPr>
          <w:rFonts w:hint="default" w:ascii="楷体" w:hAnsi="楷体" w:eastAsia="楷体" w:cs="宋体"/>
          <w:b w:val="0"/>
          <w:i w:val="0"/>
          <w:color w:val="000000"/>
          <w:kern w:val="0"/>
          <w:sz w:val="28"/>
          <w:szCs w:val="28"/>
          <w:u w:val="none"/>
          <w:shd w:val="clear" w:fill="FFFFFF"/>
          <w:lang w:val="zh-CN" w:eastAsia="zh-CN" w:bidi="ar"/>
        </w:rPr>
        <w:t>√</w:t>
      </w:r>
      <w:r>
        <w:rPr>
          <w:rFonts w:hint="default" w:ascii="仿宋" w:hAnsi="仿宋" w:eastAsia="仿宋" w:cs="仿宋"/>
          <w:b w:val="0"/>
          <w:i w:val="0"/>
          <w:color w:val="000000"/>
          <w:kern w:val="0"/>
          <w:sz w:val="28"/>
          <w:szCs w:val="28"/>
          <w:u w:val="none"/>
          <w:shd w:val="clear" w:fill="FFFFFF"/>
          <w:lang w:val="en-US" w:eastAsia="zh-CN" w:bidi="ar"/>
        </w:rPr>
        <w:t>、支持监狱企业发展</w:t>
      </w:r>
      <w:r>
        <w:rPr>
          <w:rFonts w:hint="default" w:ascii="楷体" w:hAnsi="楷体" w:eastAsia="楷体" w:cs="宋体"/>
          <w:b w:val="0"/>
          <w:i w:val="0"/>
          <w:color w:val="000000"/>
          <w:kern w:val="0"/>
          <w:sz w:val="28"/>
          <w:szCs w:val="28"/>
          <w:u w:val="none"/>
          <w:shd w:val="clear" w:fill="FFFFFF"/>
          <w:lang w:val="zh-CN" w:eastAsia="zh-CN" w:bidi="ar"/>
        </w:rPr>
        <w:t>√</w:t>
      </w:r>
      <w:r>
        <w:rPr>
          <w:rFonts w:hint="default" w:ascii="仿宋" w:hAnsi="仿宋" w:eastAsia="仿宋" w:cs="仿宋"/>
          <w:b w:val="0"/>
          <w:i w:val="0"/>
          <w:color w:val="000000"/>
          <w:kern w:val="0"/>
          <w:sz w:val="28"/>
          <w:szCs w:val="28"/>
          <w:u w:val="none"/>
          <w:shd w:val="clear" w:fill="FFFFFF"/>
          <w:lang w:val="en-US" w:eastAsia="zh-CN" w:bidi="ar"/>
        </w:rPr>
        <w:t>、残疾人福利性单位扶持</w:t>
      </w:r>
      <w:r>
        <w:rPr>
          <w:rFonts w:hint="default" w:ascii="楷体" w:hAnsi="楷体" w:eastAsia="楷体" w:cs="宋体"/>
          <w:b w:val="0"/>
          <w:i w:val="0"/>
          <w:color w:val="000000"/>
          <w:kern w:val="0"/>
          <w:sz w:val="28"/>
          <w:szCs w:val="28"/>
          <w:u w:val="none"/>
          <w:shd w:val="clear" w:fill="FFFFFF"/>
          <w:lang w:val="zh-CN" w:eastAsia="zh-CN" w:bidi="ar"/>
        </w:rPr>
        <w:t>√</w:t>
      </w:r>
      <w:r>
        <w:rPr>
          <w:rFonts w:hint="default" w:ascii="仿宋" w:hAnsi="仿宋" w:eastAsia="仿宋" w:cs="仿宋"/>
          <w:b w:val="0"/>
          <w:i w:val="0"/>
          <w:color w:val="000000"/>
          <w:kern w:val="0"/>
          <w:sz w:val="28"/>
          <w:szCs w:val="28"/>
          <w:u w:val="none"/>
          <w:shd w:val="clear" w:fill="FFFFFF"/>
          <w:lang w:val="en-US" w:eastAsia="zh-CN" w:bidi="ar"/>
        </w:rPr>
        <w:t>（</w:t>
      </w:r>
      <w:r>
        <w:rPr>
          <w:rFonts w:hint="default" w:ascii="仿宋" w:hAnsi="仿宋" w:eastAsia="仿宋" w:cs="仿宋"/>
          <w:b w:val="0"/>
          <w:i/>
          <w:iCs w:val="0"/>
          <w:color w:val="000000"/>
          <w:kern w:val="0"/>
          <w:sz w:val="28"/>
          <w:szCs w:val="28"/>
          <w:u w:val="none"/>
          <w:shd w:val="clear" w:fill="FFFFFF"/>
          <w:lang w:val="en-US" w:eastAsia="zh-CN" w:bidi="ar"/>
        </w:rPr>
        <w:t>选填</w:t>
      </w:r>
      <w:r>
        <w:rPr>
          <w:rFonts w:hint="default" w:ascii="仿宋" w:hAnsi="仿宋" w:eastAsia="仿宋" w:cs="仿宋"/>
          <w:b w:val="0"/>
          <w:i w:val="0"/>
          <w:color w:val="000000"/>
          <w:kern w:val="0"/>
          <w:sz w:val="28"/>
          <w:szCs w:val="28"/>
          <w:u w:val="none"/>
          <w:shd w:val="clear" w:fill="FFFFFF"/>
          <w:lang w:val="en-US" w:eastAsia="zh-CN" w:bidi="ar"/>
        </w:rPr>
        <w:t>）等相关政府采购政策。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default" w:ascii="黑体" w:hAnsi="宋体" w:eastAsia="黑体" w:cs="黑体"/>
          <w:b/>
          <w:bCs/>
          <w:i w:val="0"/>
          <w:color w:val="000000"/>
          <w:kern w:val="0"/>
          <w:sz w:val="28"/>
          <w:szCs w:val="28"/>
          <w:u w:val="none"/>
          <w:shd w:val="clear" w:fill="FFFFFF"/>
          <w:lang w:val="en-US" w:eastAsia="zh-CN" w:bidi="ar"/>
        </w:rPr>
      </w:pPr>
      <w:r>
        <w:rPr>
          <w:rFonts w:hint="default" w:ascii="黑体" w:hAnsi="宋体" w:eastAsia="黑体" w:cs="黑体"/>
          <w:b/>
          <w:bCs/>
          <w:i w:val="0"/>
          <w:color w:val="000000"/>
          <w:kern w:val="0"/>
          <w:sz w:val="28"/>
          <w:szCs w:val="28"/>
          <w:u w:val="none"/>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default" w:ascii="仿宋" w:hAnsi="仿宋" w:eastAsia="仿宋" w:cs="仿宋"/>
          <w:b w:val="0"/>
          <w:i w:val="0"/>
          <w:color w:val="000000"/>
          <w:kern w:val="0"/>
          <w:sz w:val="28"/>
          <w:szCs w:val="28"/>
          <w:u w:val="none"/>
          <w:shd w:val="clear" w:fill="FFFFFF"/>
          <w:lang w:val="en-US" w:eastAsia="zh-CN" w:bidi="ar"/>
        </w:rPr>
      </w:pPr>
      <w:r>
        <w:rPr>
          <w:rFonts w:hint="default" w:ascii="仿宋" w:hAnsi="仿宋" w:eastAsia="仿宋" w:cs="仿宋"/>
          <w:b w:val="0"/>
          <w:i w:val="0"/>
          <w:color w:val="000000"/>
          <w:kern w:val="0"/>
          <w:sz w:val="28"/>
          <w:szCs w:val="28"/>
          <w:u w:val="none"/>
          <w:shd w:val="clear" w:fill="FFFFFF"/>
          <w:lang w:val="en-US" w:eastAsia="zh-CN" w:bidi="ar"/>
        </w:rPr>
        <w:t>（一）具备《政府采购法》第二十二条</w:t>
      </w:r>
      <w:r>
        <w:rPr>
          <w:rFonts w:hint="eastAsia" w:ascii="仿宋" w:hAnsi="仿宋" w:eastAsia="仿宋" w:cs="仿宋"/>
          <w:b w:val="0"/>
          <w:i w:val="0"/>
          <w:color w:val="000000"/>
          <w:kern w:val="0"/>
          <w:sz w:val="28"/>
          <w:szCs w:val="28"/>
          <w:u w:val="none"/>
          <w:shd w:val="clear" w:fill="FFFFFF"/>
          <w:lang w:val="en-US" w:eastAsia="zh-CN" w:bidi="ar"/>
        </w:rPr>
        <w:t>之</w:t>
      </w:r>
      <w:r>
        <w:rPr>
          <w:rFonts w:hint="default" w:ascii="仿宋" w:hAnsi="仿宋" w:eastAsia="仿宋" w:cs="仿宋"/>
          <w:b w:val="0"/>
          <w:i w:val="0"/>
          <w:color w:val="000000"/>
          <w:kern w:val="0"/>
          <w:sz w:val="28"/>
          <w:szCs w:val="28"/>
          <w:u w:val="none"/>
          <w:shd w:val="clear" w:fill="FFFFFF"/>
          <w:lang w:val="en-US" w:eastAsia="zh-CN" w:bidi="ar"/>
        </w:rPr>
        <w:t>规定</w:t>
      </w:r>
      <w:r>
        <w:rPr>
          <w:rFonts w:hint="eastAsia" w:ascii="仿宋" w:hAnsi="仿宋" w:eastAsia="仿宋" w:cs="仿宋"/>
          <w:b w:val="0"/>
          <w:i w:val="0"/>
          <w:color w:val="000000"/>
          <w:kern w:val="0"/>
          <w:sz w:val="28"/>
          <w:szCs w:val="28"/>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default" w:ascii="仿宋" w:hAnsi="仿宋" w:eastAsia="仿宋" w:cs="仿宋"/>
          <w:b w:val="0"/>
          <w:i w:val="0"/>
          <w:color w:val="000000"/>
          <w:kern w:val="0"/>
          <w:sz w:val="28"/>
          <w:szCs w:val="28"/>
          <w:u w:val="none"/>
          <w:shd w:val="clear" w:fill="FFFFFF"/>
          <w:lang w:val="en-US" w:eastAsia="zh-CN" w:bidi="ar"/>
        </w:rPr>
      </w:pPr>
      <w:r>
        <w:rPr>
          <w:rFonts w:hint="default" w:ascii="仿宋" w:hAnsi="仿宋" w:eastAsia="仿宋" w:cs="仿宋"/>
          <w:b w:val="0"/>
          <w:i w:val="0"/>
          <w:color w:val="000000"/>
          <w:kern w:val="0"/>
          <w:sz w:val="28"/>
          <w:szCs w:val="28"/>
          <w:u w:val="none"/>
          <w:shd w:val="clear" w:fill="FFFFFF"/>
          <w:lang w:val="en-US" w:eastAsia="zh-CN" w:bidi="ar"/>
        </w:rPr>
        <w:t>（二）具有实施该项目的能力和相应的经营范围；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default" w:ascii="仿宋" w:hAnsi="仿宋" w:eastAsia="仿宋" w:cs="仿宋"/>
          <w:b w:val="0"/>
          <w:i w:val="0"/>
          <w:color w:val="000000"/>
          <w:kern w:val="0"/>
          <w:sz w:val="28"/>
          <w:szCs w:val="28"/>
          <w:u w:val="none"/>
          <w:shd w:val="clear" w:fill="FFFFFF"/>
          <w:lang w:val="en-US" w:eastAsia="zh-CN" w:bidi="ar"/>
        </w:rPr>
      </w:pPr>
      <w:r>
        <w:rPr>
          <w:rFonts w:hint="default" w:ascii="仿宋" w:hAnsi="仿宋" w:eastAsia="仿宋" w:cs="仿宋"/>
          <w:b w:val="0"/>
          <w:i w:val="0"/>
          <w:color w:val="000000"/>
          <w:kern w:val="0"/>
          <w:sz w:val="28"/>
          <w:szCs w:val="28"/>
          <w:u w:val="none"/>
          <w:shd w:val="clear" w:fill="FFFFFF"/>
          <w:lang w:val="en-US" w:eastAsia="zh-CN" w:bidi="ar"/>
        </w:rPr>
        <w:t>（三）本次招标不接受联合体投标。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default" w:ascii="黑体" w:hAnsi="宋体" w:eastAsia="黑体" w:cs="黑体"/>
          <w:b/>
          <w:bCs/>
          <w:i w:val="0"/>
          <w:color w:val="000000"/>
          <w:kern w:val="0"/>
          <w:sz w:val="28"/>
          <w:szCs w:val="28"/>
          <w:u w:val="none"/>
          <w:shd w:val="clear" w:fill="FFFFFF"/>
          <w:lang w:val="en-US" w:eastAsia="zh-CN" w:bidi="ar"/>
        </w:rPr>
      </w:pPr>
      <w:r>
        <w:rPr>
          <w:rFonts w:hint="default" w:ascii="黑体" w:hAnsi="宋体" w:eastAsia="黑体" w:cs="黑体"/>
          <w:b/>
          <w:bCs/>
          <w:i w:val="0"/>
          <w:color w:val="000000"/>
          <w:kern w:val="0"/>
          <w:sz w:val="28"/>
          <w:szCs w:val="28"/>
          <w:u w:val="none"/>
          <w:shd w:val="clear" w:fill="FFFFFF"/>
          <w:lang w:val="en-US" w:eastAsia="zh-CN" w:bidi="ar"/>
        </w:rPr>
        <w:t>四、采购需求</w:t>
      </w:r>
    </w:p>
    <w:p>
      <w:pPr>
        <w:tabs>
          <w:tab w:val="left" w:pos="540"/>
        </w:tabs>
        <w:snapToGrid w:val="0"/>
        <w:spacing w:line="360" w:lineRule="auto"/>
        <w:rPr>
          <w:rFonts w:hint="eastAsia" w:ascii="仿宋" w:hAnsi="仿宋" w:eastAsia="仿宋" w:cs="仿宋"/>
          <w:b w:val="0"/>
          <w:i w:val="0"/>
          <w:color w:val="000000"/>
          <w:kern w:val="0"/>
          <w:sz w:val="28"/>
          <w:szCs w:val="28"/>
          <w:u w:val="none"/>
          <w:shd w:val="clear" w:fill="FFFFFF"/>
          <w:lang w:val="en-US" w:eastAsia="zh-CN" w:bidi="ar"/>
        </w:rPr>
      </w:pPr>
      <w:r>
        <w:rPr>
          <w:rFonts w:hint="default" w:ascii="仿宋" w:hAnsi="仿宋" w:eastAsia="仿宋" w:cs="仿宋"/>
          <w:b w:val="0"/>
          <w:i w:val="0"/>
          <w:color w:val="000000"/>
          <w:kern w:val="0"/>
          <w:sz w:val="28"/>
          <w:szCs w:val="28"/>
          <w:u w:val="none"/>
          <w:shd w:val="clear" w:fill="FFFFFF"/>
          <w:lang w:val="en-US" w:eastAsia="zh-CN" w:bidi="ar"/>
        </w:rPr>
        <w:t>（一）本项目需实现的功能或者目标</w:t>
      </w:r>
      <w:r>
        <w:rPr>
          <w:rFonts w:hint="eastAsia" w:ascii="仿宋" w:hAnsi="仿宋" w:eastAsia="仿宋" w:cs="仿宋"/>
          <w:b w:val="0"/>
          <w:i w:val="0"/>
          <w:color w:val="000000"/>
          <w:kern w:val="0"/>
          <w:sz w:val="28"/>
          <w:szCs w:val="28"/>
          <w:u w:val="none"/>
          <w:shd w:val="clear" w:fill="FFFFFF"/>
          <w:lang w:val="en-US" w:eastAsia="zh-CN" w:bidi="ar"/>
        </w:rPr>
        <w:t>：许昌市城乡一体化示范区公租房物业管理项目</w:t>
      </w:r>
    </w:p>
    <w:p>
      <w:pPr>
        <w:pStyle w:val="5"/>
        <w:widowControl/>
        <w:shd w:val="clear" w:color="auto" w:fill="FFFFFF"/>
        <w:spacing w:line="360" w:lineRule="auto"/>
        <w:ind w:firstLine="420"/>
        <w:contextualSpacing/>
        <w:jc w:val="center"/>
        <w:rPr>
          <w:rFonts w:hint="eastAsia" w:cs="宋体" w:asciiTheme="majorEastAsia" w:hAnsiTheme="majorEastAsia" w:eastAsiaTheme="majorEastAsia"/>
          <w:b/>
          <w:kern w:val="0"/>
          <w:sz w:val="32"/>
          <w:szCs w:val="32"/>
        </w:rPr>
      </w:pPr>
    </w:p>
    <w:p>
      <w:pPr>
        <w:pStyle w:val="5"/>
        <w:widowControl/>
        <w:shd w:val="clear" w:color="auto" w:fill="FFFFFF"/>
        <w:spacing w:line="360" w:lineRule="auto"/>
        <w:ind w:firstLine="42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五、采购清单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1、人员配备需求：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1本项目需要经理1名、环境维护主管1名、秩序维护主管1名、设施设备维护主管1名、客服人员4名（前台2名、财务2名）、设施设备维护人员4名（其中水电、机械设备各1名）、环境维护人员18名、秩序维护人员12名、绿化维护人员2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2、配套设施要求：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2.1需配备垃圾清运车2辆、洒水车1辆（租赁即可）。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2.2保安保洁人员需统一着装，并配备清洁工具等。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六、采购标的执行标准（需执行的国家相关标准、行业标准、地方标准或者其他标准、规范。）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七、服务标准、期限、效率等要求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1.1员工统一着装，佩戴标志；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1.2服务热情主动，礼貌，细致；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1.3职责清晰，制度、作业标准、流程完善；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2、客服管理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2.1在受理客户报修、求助、咨询、投诉时，记录清晰，处理及时，记录表格填写规范、存档完备；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2.2投诉、报修处理、回访流程完善，并有相关记录，存档完备；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2.3急修服务15分钟内到场，其他报修按合同或双方约定时间。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3、档案管理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3.1档案资料管理有专人保管，建立专门的档案管理室；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3.2档案室管理制度，归档、借阅、销毁等制度完善；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3.3客户信息、日常服务记录、工程图纸、设施设备安装图纸及使用说明书等重要档案管理达到档案管理的相关要求。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4、公共秩序维护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4.1门岗、巡逻、消防监控、安防监控、楼层引导（工作日）等公共秩序维护人员24小时值班，各类岗位制度、资料、档案完善，并配合公安机关等做好公共区域的安全防范工作；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4.2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4.3建立、健全安全事故、突发事件的防范应急预案，并定期组织演练。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4.4消防设施每天巡查、定期进行消防训练、演练，应急预案齐全。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4.5机动车停放规范、有序，指挥得当，无交通堵塞。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4.6非机动车停放规范、有序，无倾倒、堵塞现象。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5、保洁、绿化管理。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 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5.1.1公共区域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5.1.1 每天清扫一次，地面保持清洁、光亮、无污迹、无水迹、无脚印。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5.1.2 走道四角及踢脚板保持干净，无垃圾。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5.1.3 垃圾桶按指定位置摆放，四周无散积垃圾，无异味。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5.1.4 墙面及走道设施、门框、通风口，保持干净，无积灰。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5.1.5 安全扶梯台阶保持清洁，无污物、垃圾；扶手保持光亮，无灰尘。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5.1.6 保持电梯门光洁、明亮，轿厢及四壁地面干净、整洁。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5.1.7 室外场地的台阶及地面，做到无垃圾、无灰尘、无烟蒂、无纸屑。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5.1.8垃圾每天清运1次。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5.2停车区域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5.2.1 保持道路畅通，无堆积垃圾及物品。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5.2.2 保持地面无尘土、无垃圾。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6、绿化管理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6.1 春季要对绿化植物、草坪进行施肥灌溉。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6.2 春末夏初气温上升及时修剪绿篱、草坪，进行病虫害防治。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6.3 夏秋季气温高雨水量大要及时清理杂草、增加修剪次数。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6.4冬季对乔木、灌木进行修剪，消灭越冬的病虫害。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7、公共设施、设备管理、维护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7.1建立、健全设施、设备台账；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7.2建立设施、设备年度维保计划，并按照计划实施；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7.3设备房管理做到制度齐全，标识齐全，24小时值班；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7.4电梯、用电、消防等设备应急预案齐全，每年定期进行演练。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7.5电梯、消防等专业维保按照国家规定由专业维保公司承担。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八、其它要求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1、招标文件中所列要求为最低要求，对招标文件中没有列出而对本项目必不可少的其它要求，供应商必须给予实现，否则为无效投标。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2、投标人投标文件中须有详细的实施方案，</w:t>
      </w:r>
      <w:r>
        <w:rPr>
          <w:rFonts w:hint="eastAsia" w:ascii="仿宋" w:hAnsi="仿宋" w:eastAsia="仿宋" w:cs="仿宋"/>
          <w:b w:val="0"/>
          <w:i w:val="0"/>
          <w:color w:val="000000"/>
          <w:kern w:val="0"/>
          <w:sz w:val="28"/>
          <w:szCs w:val="28"/>
          <w:u w:val="none"/>
          <w:shd w:val="clear" w:fill="FFFFFF"/>
          <w:lang w:val="en-US" w:eastAsia="zh-CN" w:bidi="ar"/>
        </w:rPr>
        <w:t>否则为无效投标。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3、投标人有提供虚假材料的，取消其中标资格。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en-US" w:eastAsia="zh-CN" w:bidi="ar"/>
        </w:rPr>
        <w:t>4</w:t>
      </w:r>
      <w:r>
        <w:rPr>
          <w:rFonts w:hint="eastAsia" w:ascii="仿宋" w:hAnsi="仿宋" w:eastAsia="仿宋" w:cs="仿宋"/>
          <w:b w:val="0"/>
          <w:i w:val="0"/>
          <w:color w:val="000000"/>
          <w:kern w:val="0"/>
          <w:sz w:val="28"/>
          <w:szCs w:val="28"/>
          <w:u w:val="none"/>
          <w:shd w:val="clear" w:fill="FFFFFF"/>
          <w:lang w:val="zh-CN" w:eastAsia="zh-CN" w:bidi="ar"/>
        </w:rPr>
        <w:t>、投标人应就该项目完整投标，否则为无效投标。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5、投标人自备管理服务等项目所需的物资装备。如：公共卫生、公共秩序、绿化养护、公共维修所需设施设备及日常办公用品。（包括但不限于）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en-US" w:eastAsia="zh-CN" w:bidi="ar"/>
        </w:rPr>
        <w:t xml:space="preserve"> 6、</w:t>
      </w:r>
      <w:r>
        <w:rPr>
          <w:rFonts w:hint="eastAsia" w:ascii="仿宋" w:hAnsi="仿宋" w:eastAsia="仿宋" w:cs="仿宋"/>
          <w:b w:val="0"/>
          <w:i w:val="0"/>
          <w:color w:val="000000"/>
          <w:kern w:val="0"/>
          <w:sz w:val="28"/>
          <w:szCs w:val="28"/>
          <w:u w:val="none"/>
          <w:shd w:val="clear" w:fill="FFFFFF"/>
          <w:lang w:val="zh-CN" w:eastAsia="zh-CN" w:bidi="ar"/>
        </w:rPr>
        <w:t>管理人员有较高的政治思想素养和业务水平，受过专门的物业管理培训。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en-US" w:eastAsia="zh-CN" w:bidi="ar"/>
        </w:rPr>
        <w:t>7、</w:t>
      </w:r>
      <w:r>
        <w:rPr>
          <w:rFonts w:hint="eastAsia" w:ascii="仿宋" w:hAnsi="仿宋" w:eastAsia="仿宋" w:cs="仿宋"/>
          <w:b w:val="0"/>
          <w:i w:val="0"/>
          <w:color w:val="000000"/>
          <w:kern w:val="0"/>
          <w:sz w:val="28"/>
          <w:szCs w:val="28"/>
          <w:u w:val="none"/>
          <w:shd w:val="clear" w:fill="FFFFFF"/>
          <w:lang w:val="zh-CN" w:eastAsia="zh-CN" w:bidi="ar"/>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8、</w:t>
      </w:r>
      <w:r>
        <w:rPr>
          <w:rFonts w:hint="eastAsia" w:ascii="仿宋" w:hAnsi="仿宋" w:eastAsia="仿宋" w:cs="仿宋"/>
          <w:b w:val="0"/>
          <w:i w:val="0"/>
          <w:color w:val="000000"/>
          <w:kern w:val="0"/>
          <w:sz w:val="28"/>
          <w:szCs w:val="28"/>
          <w:u w:val="none"/>
          <w:shd w:val="clear" w:fill="FFFFFF"/>
          <w:lang w:val="zh-CN" w:eastAsia="zh-CN" w:bidi="ar"/>
        </w:rPr>
        <w:t>投标人须定期对管理服务人员进行岗位再培训。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9、</w:t>
      </w:r>
      <w:r>
        <w:rPr>
          <w:rFonts w:hint="eastAsia" w:ascii="仿宋" w:hAnsi="仿宋" w:eastAsia="仿宋" w:cs="仿宋"/>
          <w:b w:val="0"/>
          <w:i w:val="0"/>
          <w:color w:val="000000"/>
          <w:kern w:val="0"/>
          <w:sz w:val="28"/>
          <w:szCs w:val="28"/>
          <w:u w:val="none"/>
          <w:shd w:val="clear" w:fill="FFFFFF"/>
          <w:lang w:val="zh-CN" w:eastAsia="zh-CN" w:bidi="ar"/>
        </w:rPr>
        <w:t>工作期间管理服务人员对于突发事件必须能够在第一时间进行现场处置。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10、本项目为交钥匙工程。包含管理费用、税金等一切费用。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zh-CN" w:eastAsia="zh-CN" w:bidi="ar"/>
        </w:rPr>
        <w:t>九、验收标准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zh-CN" w:eastAsia="zh-CN" w:bidi="ar"/>
        </w:rPr>
        <w:t>2、按照招标文件要求、投标文件响应和承诺验收。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zh-CN" w:eastAsia="zh-CN" w:bidi="ar"/>
        </w:rPr>
      </w:pPr>
      <w:r>
        <w:rPr>
          <w:rFonts w:hint="eastAsia" w:ascii="黑体" w:hAnsi="宋体" w:eastAsia="黑体" w:cs="黑体"/>
          <w:b/>
          <w:bCs/>
          <w:i w:val="0"/>
          <w:color w:val="000000"/>
          <w:kern w:val="0"/>
          <w:sz w:val="28"/>
          <w:szCs w:val="28"/>
          <w:u w:val="none"/>
          <w:shd w:val="clear" w:fill="FFFFFF"/>
          <w:lang w:val="en-US" w:eastAsia="zh-CN" w:bidi="ar"/>
        </w:rPr>
        <w:t>十、评标方法和评标标准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（一）评标方法： 综合评分法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default" w:ascii="仿宋" w:hAnsi="仿宋" w:eastAsia="仿宋" w:cs="仿宋"/>
          <w:b w:val="0"/>
          <w:i w:val="0"/>
          <w:color w:val="000000"/>
          <w:kern w:val="0"/>
          <w:sz w:val="28"/>
          <w:szCs w:val="28"/>
          <w:u w:val="none"/>
          <w:shd w:val="clear" w:fill="FFFFFF"/>
          <w:lang w:val="en-US" w:eastAsia="zh-CN" w:bidi="ar"/>
        </w:rPr>
        <w:t>（二）综合评分法评标标准</w:t>
      </w:r>
    </w:p>
    <w:tbl>
      <w:tblPr>
        <w:tblStyle w:val="10"/>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6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(总分100分)</w:t>
            </w:r>
          </w:p>
        </w:tc>
        <w:tc>
          <w:tcPr>
            <w:tcW w:w="7298" w:type="dxa"/>
            <w:gridSpan w:val="2"/>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 xml:space="preserve">价格分值： </w:t>
            </w:r>
            <w:r>
              <w:rPr>
                <w:rFonts w:hint="eastAsia" w:ascii="仿宋" w:hAnsi="仿宋" w:eastAsia="仿宋" w:cs="仿宋"/>
                <w:b w:val="0"/>
                <w:i w:val="0"/>
                <w:color w:val="000000"/>
                <w:kern w:val="0"/>
                <w:sz w:val="28"/>
                <w:szCs w:val="28"/>
                <w:u w:val="single"/>
                <w:shd w:val="clear" w:fill="FFFFFF"/>
                <w:lang w:val="zh-CN" w:eastAsia="zh-CN" w:bidi="ar"/>
              </w:rPr>
              <w:t xml:space="preserve">   </w:t>
            </w:r>
            <w:r>
              <w:rPr>
                <w:rFonts w:hint="eastAsia" w:ascii="仿宋" w:hAnsi="仿宋" w:eastAsia="仿宋" w:cs="仿宋"/>
                <w:b w:val="0"/>
                <w:i w:val="0"/>
                <w:color w:val="000000"/>
                <w:kern w:val="0"/>
                <w:sz w:val="28"/>
                <w:szCs w:val="28"/>
                <w:u w:val="single"/>
                <w:shd w:val="clear" w:fill="FFFFFF"/>
                <w:lang w:val="en-US" w:eastAsia="zh-CN" w:bidi="ar"/>
              </w:rPr>
              <w:t>30</w:t>
            </w:r>
            <w:r>
              <w:rPr>
                <w:rFonts w:hint="eastAsia" w:ascii="仿宋" w:hAnsi="仿宋" w:eastAsia="仿宋" w:cs="仿宋"/>
                <w:b w:val="0"/>
                <w:i w:val="0"/>
                <w:color w:val="000000"/>
                <w:kern w:val="0"/>
                <w:sz w:val="28"/>
                <w:szCs w:val="28"/>
                <w:u w:val="single"/>
                <w:shd w:val="clear" w:fill="FFFFFF"/>
                <w:lang w:val="zh-CN" w:eastAsia="zh-CN" w:bidi="ar"/>
              </w:rPr>
              <w:t xml:space="preserve">  </w:t>
            </w:r>
            <w:r>
              <w:rPr>
                <w:rFonts w:hint="eastAsia" w:ascii="仿宋" w:hAnsi="仿宋" w:eastAsia="仿宋" w:cs="仿宋"/>
                <w:b w:val="0"/>
                <w:i w:val="0"/>
                <w:color w:val="000000"/>
                <w:kern w:val="0"/>
                <w:sz w:val="28"/>
                <w:szCs w:val="28"/>
                <w:u w:val="none"/>
                <w:shd w:val="clear" w:fill="FFFFFF"/>
                <w:lang w:val="zh-CN" w:eastAsia="zh-CN" w:bidi="ar"/>
              </w:rPr>
              <w:t xml:space="preserve">  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 xml:space="preserve">商务部分：  </w:t>
            </w:r>
            <w:r>
              <w:rPr>
                <w:rFonts w:hint="eastAsia" w:ascii="仿宋" w:hAnsi="仿宋" w:eastAsia="仿宋" w:cs="仿宋"/>
                <w:b w:val="0"/>
                <w:i w:val="0"/>
                <w:color w:val="000000"/>
                <w:kern w:val="0"/>
                <w:sz w:val="28"/>
                <w:szCs w:val="28"/>
                <w:u w:val="single"/>
                <w:shd w:val="clear" w:fill="FFFFFF"/>
                <w:lang w:val="zh-CN" w:eastAsia="zh-CN" w:bidi="ar"/>
              </w:rPr>
              <w:t xml:space="preserve">  </w:t>
            </w:r>
            <w:r>
              <w:rPr>
                <w:rFonts w:hint="eastAsia" w:ascii="仿宋" w:hAnsi="仿宋" w:eastAsia="仿宋" w:cs="仿宋"/>
                <w:b w:val="0"/>
                <w:i w:val="0"/>
                <w:color w:val="000000"/>
                <w:kern w:val="0"/>
                <w:sz w:val="28"/>
                <w:szCs w:val="28"/>
                <w:u w:val="single"/>
                <w:shd w:val="clear" w:fill="FFFFFF"/>
                <w:lang w:val="en-US" w:eastAsia="zh-CN" w:bidi="ar"/>
              </w:rPr>
              <w:t>30</w:t>
            </w:r>
            <w:r>
              <w:rPr>
                <w:rFonts w:hint="eastAsia" w:ascii="仿宋" w:hAnsi="仿宋" w:eastAsia="仿宋" w:cs="仿宋"/>
                <w:b w:val="0"/>
                <w:i w:val="0"/>
                <w:color w:val="000000"/>
                <w:kern w:val="0"/>
                <w:sz w:val="28"/>
                <w:szCs w:val="28"/>
                <w:u w:val="single"/>
                <w:shd w:val="clear" w:fill="FFFFFF"/>
                <w:lang w:val="zh-CN" w:eastAsia="zh-CN" w:bidi="ar"/>
              </w:rPr>
              <w:t xml:space="preserve"> </w:t>
            </w:r>
            <w:r>
              <w:rPr>
                <w:rFonts w:hint="eastAsia" w:ascii="仿宋" w:hAnsi="仿宋" w:eastAsia="仿宋" w:cs="仿宋"/>
                <w:b w:val="0"/>
                <w:i w:val="0"/>
                <w:color w:val="000000"/>
                <w:kern w:val="0"/>
                <w:sz w:val="28"/>
                <w:szCs w:val="28"/>
                <w:u w:val="single"/>
                <w:shd w:val="clear" w:fill="FFFFFF"/>
                <w:lang w:val="en-US" w:eastAsia="zh-CN" w:bidi="ar"/>
              </w:rPr>
              <w:t xml:space="preserve"> </w:t>
            </w:r>
            <w:r>
              <w:rPr>
                <w:rFonts w:hint="eastAsia" w:ascii="仿宋" w:hAnsi="仿宋" w:eastAsia="仿宋" w:cs="仿宋"/>
                <w:b w:val="0"/>
                <w:i w:val="0"/>
                <w:color w:val="000000"/>
                <w:kern w:val="0"/>
                <w:sz w:val="28"/>
                <w:szCs w:val="28"/>
                <w:u w:val="single"/>
                <w:shd w:val="clear" w:fill="FFFFFF"/>
                <w:lang w:val="zh-CN" w:eastAsia="zh-CN" w:bidi="ar"/>
              </w:rPr>
              <w:t xml:space="preserve">  </w:t>
            </w:r>
            <w:r>
              <w:rPr>
                <w:rFonts w:hint="eastAsia" w:ascii="仿宋" w:hAnsi="仿宋" w:eastAsia="仿宋" w:cs="仿宋"/>
                <w:b w:val="0"/>
                <w:i w:val="0"/>
                <w:color w:val="000000"/>
                <w:kern w:val="0"/>
                <w:sz w:val="28"/>
                <w:szCs w:val="28"/>
                <w:u w:val="none"/>
                <w:shd w:val="clear" w:fill="FFFFFF"/>
                <w:lang w:val="zh-CN"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zh-CN" w:eastAsia="zh-CN" w:bidi="ar"/>
              </w:rPr>
              <w:t xml:space="preserve">技术部分：  </w:t>
            </w:r>
            <w:r>
              <w:rPr>
                <w:rFonts w:hint="eastAsia" w:ascii="仿宋" w:hAnsi="仿宋" w:eastAsia="仿宋" w:cs="仿宋"/>
                <w:b w:val="0"/>
                <w:i w:val="0"/>
                <w:color w:val="000000"/>
                <w:kern w:val="0"/>
                <w:sz w:val="28"/>
                <w:szCs w:val="28"/>
                <w:u w:val="single"/>
                <w:shd w:val="clear" w:fill="FFFFFF"/>
                <w:lang w:val="zh-CN" w:eastAsia="zh-CN" w:bidi="ar"/>
              </w:rPr>
              <w:t xml:space="preserve"> </w:t>
            </w:r>
            <w:r>
              <w:rPr>
                <w:rFonts w:hint="eastAsia" w:ascii="仿宋" w:hAnsi="仿宋" w:eastAsia="仿宋" w:cs="仿宋"/>
                <w:b w:val="0"/>
                <w:i w:val="0"/>
                <w:color w:val="000000"/>
                <w:kern w:val="0"/>
                <w:sz w:val="28"/>
                <w:szCs w:val="28"/>
                <w:u w:val="single"/>
                <w:shd w:val="clear" w:fill="FFFFFF"/>
                <w:lang w:val="en-US" w:eastAsia="zh-CN" w:bidi="ar"/>
              </w:rPr>
              <w:t xml:space="preserve"> 40</w:t>
            </w:r>
            <w:r>
              <w:rPr>
                <w:rFonts w:hint="eastAsia" w:ascii="仿宋" w:hAnsi="仿宋" w:eastAsia="仿宋" w:cs="仿宋"/>
                <w:b w:val="0"/>
                <w:i w:val="0"/>
                <w:color w:val="000000"/>
                <w:kern w:val="0"/>
                <w:sz w:val="28"/>
                <w:szCs w:val="28"/>
                <w:u w:val="single"/>
                <w:shd w:val="clear" w:fill="FFFFFF"/>
                <w:lang w:val="zh-CN" w:eastAsia="zh-CN" w:bidi="ar"/>
              </w:rPr>
              <w:t xml:space="preserve">    </w:t>
            </w:r>
            <w:r>
              <w:rPr>
                <w:rFonts w:hint="eastAsia" w:ascii="仿宋" w:hAnsi="仿宋" w:eastAsia="仿宋" w:cs="仿宋"/>
                <w:b w:val="0"/>
                <w:i w:val="0"/>
                <w:color w:val="000000"/>
                <w:kern w:val="0"/>
                <w:sz w:val="28"/>
                <w:szCs w:val="28"/>
                <w:u w:val="none"/>
                <w:shd w:val="clear" w:fill="FFFFFF"/>
                <w:lang w:val="zh-CN"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rPr>
            </w:pPr>
            <w:r>
              <w:rPr>
                <w:rFonts w:hint="eastAsia" w:ascii="黑体" w:hAnsi="宋体" w:eastAsia="黑体" w:cs="黑体"/>
                <w:b/>
                <w:bCs/>
                <w:i w:val="0"/>
                <w:color w:val="000000"/>
                <w:kern w:val="0"/>
                <w:sz w:val="28"/>
                <w:szCs w:val="28"/>
                <w:u w:val="none"/>
                <w:shd w:val="clear" w:fill="FFFFFF"/>
                <w:lang w:val="en-US" w:eastAsia="zh-CN" w:bidi="ar"/>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tcBorders>
              <w:top w:val="single" w:color="auto" w:sz="4" w:space="0"/>
            </w:tcBorders>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评分因素</w:t>
            </w:r>
          </w:p>
        </w:tc>
        <w:tc>
          <w:tcPr>
            <w:tcW w:w="6360" w:type="dxa"/>
            <w:tcBorders>
              <w:top w:val="single" w:color="auto" w:sz="4" w:space="0"/>
            </w:tcBorders>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评标标准</w:t>
            </w:r>
          </w:p>
        </w:tc>
        <w:tc>
          <w:tcPr>
            <w:tcW w:w="938" w:type="dxa"/>
            <w:tcBorders>
              <w:top w:val="single" w:color="auto" w:sz="4" w:space="0"/>
            </w:tcBorders>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68" w:type="dxa"/>
            <w:tcBorders>
              <w:top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评分标准</w:t>
            </w:r>
          </w:p>
        </w:tc>
        <w:tc>
          <w:tcPr>
            <w:tcW w:w="6360" w:type="dxa"/>
            <w:tcBorders>
              <w:top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投标报价得分=（评标基准价/投标报价）×30</w:t>
            </w:r>
          </w:p>
        </w:tc>
        <w:tc>
          <w:tcPr>
            <w:tcW w:w="938" w:type="dxa"/>
            <w:tcBorders>
              <w:top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default"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tcBorders>
              <w:bottom w:val="single" w:color="auto" w:sz="4" w:space="0"/>
            </w:tcBorders>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评分因素</w:t>
            </w:r>
          </w:p>
        </w:tc>
        <w:tc>
          <w:tcPr>
            <w:tcW w:w="6360" w:type="dxa"/>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评标标准</w:t>
            </w:r>
          </w:p>
        </w:tc>
        <w:tc>
          <w:tcPr>
            <w:tcW w:w="938" w:type="dxa"/>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人员配置情况</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bookmarkStart w:id="0" w:name="_GoBack"/>
            <w:bookmarkEnd w:id="0"/>
            <w:r>
              <w:rPr>
                <w:rFonts w:hint="eastAsia" w:ascii="仿宋" w:hAnsi="仿宋" w:eastAsia="仿宋" w:cs="仿宋"/>
                <w:b w:val="0"/>
                <w:i w:val="0"/>
                <w:color w:val="000000"/>
                <w:kern w:val="0"/>
                <w:sz w:val="28"/>
                <w:szCs w:val="28"/>
                <w:u w:val="none"/>
                <w:shd w:val="clear" w:fill="FFFFFF"/>
                <w:lang w:val="en-US" w:eastAsia="zh-CN" w:bidi="ar"/>
              </w:rPr>
              <w:t>管理人员具有住建部门颁发的物业管理上岗证，每个3分，满分18分。（以证书为准）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US" w:eastAsia="zh-CN" w:bidi="ar"/>
              </w:rPr>
              <w:t>18</w:t>
            </w:r>
            <w:r>
              <w:rPr>
                <w:rFonts w:hint="eastAsia" w:ascii="仿宋" w:hAnsi="仿宋" w:eastAsia="仿宋" w:cs="仿宋"/>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业绩</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2015年以来具有类似项目业绩，合同和业主考评表或中标通知书，每份4分，满分12分。（以合同日期为准）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12</w:t>
            </w:r>
            <w:r>
              <w:rPr>
                <w:rFonts w:hint="eastAsia" w:ascii="仿宋" w:hAnsi="仿宋" w:eastAsia="仿宋" w:cs="仿宋"/>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技术部分（满分40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评分因素</w:t>
            </w:r>
          </w:p>
        </w:tc>
        <w:tc>
          <w:tcPr>
            <w:tcW w:w="6360" w:type="dxa"/>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评标标准</w:t>
            </w:r>
          </w:p>
        </w:tc>
        <w:tc>
          <w:tcPr>
            <w:tcW w:w="938" w:type="dxa"/>
            <w:vAlign w:val="center"/>
          </w:tcPr>
          <w:p>
            <w:pPr>
              <w:jc w:val="center"/>
              <w:rPr>
                <w:rFonts w:hint="eastAsia" w:ascii="黑体" w:hAnsi="宋体" w:eastAsia="黑体" w:cs="黑体"/>
                <w:b/>
                <w:bCs/>
                <w:i w:val="0"/>
                <w:color w:val="000000"/>
                <w:kern w:val="0"/>
                <w:sz w:val="28"/>
                <w:szCs w:val="28"/>
                <w:u w:val="none"/>
                <w:shd w:val="clear" w:fill="FFFFFF"/>
                <w:lang w:val="en-US" w:eastAsia="zh-CN" w:bidi="ar"/>
              </w:rPr>
            </w:pPr>
            <w:r>
              <w:rPr>
                <w:rFonts w:hint="eastAsia" w:ascii="黑体" w:hAnsi="宋体" w:eastAsia="黑体" w:cs="黑体"/>
                <w:b/>
                <w:bCs/>
                <w:i w:val="0"/>
                <w:color w:val="000000"/>
                <w:kern w:val="0"/>
                <w:sz w:val="28"/>
                <w:szCs w:val="28"/>
                <w:u w:val="none"/>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投标文件规范程度</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1、装订规范、文字清晰、无差错</w:t>
            </w:r>
            <w:r>
              <w:rPr>
                <w:rFonts w:hint="eastAsia" w:ascii="仿宋" w:hAnsi="仿宋" w:eastAsia="仿宋" w:cs="仿宋"/>
                <w:b w:val="0"/>
                <w:i w:val="0"/>
                <w:color w:val="000000"/>
                <w:kern w:val="0"/>
                <w:sz w:val="28"/>
                <w:szCs w:val="28"/>
                <w:u w:val="none"/>
                <w:shd w:val="clear" w:fill="FFFFFF"/>
                <w:lang w:val="en-US" w:eastAsia="zh-CN" w:bidi="ar"/>
              </w:rPr>
              <w:t>2</w:t>
            </w:r>
            <w:r>
              <w:rPr>
                <w:rFonts w:hint="eastAsia" w:ascii="仿宋" w:hAnsi="仿宋" w:eastAsia="仿宋" w:cs="仿宋"/>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2、所提供资料准确完整</w:t>
            </w:r>
            <w:r>
              <w:rPr>
                <w:rFonts w:hint="eastAsia" w:ascii="仿宋" w:hAnsi="仿宋" w:eastAsia="仿宋" w:cs="仿宋"/>
                <w:b w:val="0"/>
                <w:i w:val="0"/>
                <w:color w:val="000000"/>
                <w:kern w:val="0"/>
                <w:sz w:val="28"/>
                <w:szCs w:val="28"/>
                <w:u w:val="none"/>
                <w:shd w:val="clear" w:fill="FFFFFF"/>
                <w:lang w:val="en-US" w:eastAsia="zh-CN" w:bidi="ar"/>
              </w:rPr>
              <w:t>2</w:t>
            </w:r>
            <w:r>
              <w:rPr>
                <w:rFonts w:hint="eastAsia" w:ascii="仿宋" w:hAnsi="仿宋" w:eastAsia="仿宋" w:cs="仿宋"/>
                <w:b w:val="0"/>
                <w:i w:val="0"/>
                <w:color w:val="000000"/>
                <w:kern w:val="0"/>
                <w:sz w:val="28"/>
                <w:szCs w:val="28"/>
                <w:u w:val="none"/>
                <w:shd w:val="clear" w:fill="FFFFFF"/>
                <w:lang w:val="en-GB" w:eastAsia="zh-CN" w:bidi="ar"/>
              </w:rPr>
              <w:t>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US" w:eastAsia="zh-CN" w:bidi="ar"/>
              </w:rPr>
              <w:t>4</w:t>
            </w:r>
            <w:r>
              <w:rPr>
                <w:rFonts w:hint="eastAsia" w:ascii="仿宋" w:hAnsi="仿宋" w:eastAsia="仿宋" w:cs="仿宋"/>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对招标文件的响应程度</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US" w:eastAsia="zh-CN" w:bidi="ar"/>
              </w:rPr>
              <w:t>1</w:t>
            </w:r>
            <w:r>
              <w:rPr>
                <w:rFonts w:hint="eastAsia" w:ascii="仿宋" w:hAnsi="仿宋" w:eastAsia="仿宋" w:cs="仿宋"/>
                <w:b w:val="0"/>
                <w:i w:val="0"/>
                <w:color w:val="000000"/>
                <w:kern w:val="0"/>
                <w:sz w:val="28"/>
                <w:szCs w:val="28"/>
                <w:u w:val="none"/>
                <w:shd w:val="clear" w:fill="FFFFFF"/>
                <w:lang w:val="en-GB" w:eastAsia="zh-CN" w:bidi="ar"/>
              </w:rPr>
              <w:t>、满足招标文件项目需求</w:t>
            </w:r>
            <w:r>
              <w:rPr>
                <w:rFonts w:hint="eastAsia" w:ascii="仿宋" w:hAnsi="仿宋" w:eastAsia="仿宋" w:cs="仿宋"/>
                <w:b w:val="0"/>
                <w:i w:val="0"/>
                <w:color w:val="000000"/>
                <w:kern w:val="0"/>
                <w:sz w:val="28"/>
                <w:szCs w:val="28"/>
                <w:u w:val="none"/>
                <w:shd w:val="clear" w:fill="FFFFFF"/>
                <w:lang w:val="en-US" w:eastAsia="zh-CN" w:bidi="ar"/>
              </w:rPr>
              <w:t>5</w:t>
            </w:r>
            <w:r>
              <w:rPr>
                <w:rFonts w:hint="eastAsia" w:ascii="仿宋" w:hAnsi="仿宋" w:eastAsia="仿宋" w:cs="仿宋"/>
                <w:b w:val="0"/>
                <w:i w:val="0"/>
                <w:color w:val="000000"/>
                <w:kern w:val="0"/>
                <w:sz w:val="28"/>
                <w:szCs w:val="28"/>
                <w:u w:val="none"/>
                <w:shd w:val="clear" w:fill="FFFFFF"/>
                <w:lang w:val="en-GB" w:eastAsia="zh-CN" w:bidi="ar"/>
              </w:rPr>
              <w:t>分，本项满分</w:t>
            </w:r>
            <w:r>
              <w:rPr>
                <w:rFonts w:hint="eastAsia" w:ascii="仿宋" w:hAnsi="仿宋" w:eastAsia="仿宋" w:cs="仿宋"/>
                <w:b w:val="0"/>
                <w:i w:val="0"/>
                <w:color w:val="000000"/>
                <w:kern w:val="0"/>
                <w:sz w:val="28"/>
                <w:szCs w:val="28"/>
                <w:u w:val="none"/>
                <w:shd w:val="clear" w:fill="FFFFFF"/>
                <w:lang w:val="en-US" w:eastAsia="zh-CN" w:bidi="ar"/>
              </w:rPr>
              <w:t>25</w:t>
            </w:r>
            <w:r>
              <w:rPr>
                <w:rFonts w:hint="eastAsia" w:ascii="仿宋" w:hAnsi="仿宋" w:eastAsia="仿宋" w:cs="仿宋"/>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（1）工作流程、作业程序及管理方案全面、规范、无漏项的</w:t>
            </w:r>
            <w:r>
              <w:rPr>
                <w:rFonts w:hint="eastAsia" w:ascii="仿宋" w:hAnsi="仿宋" w:eastAsia="仿宋" w:cs="仿宋"/>
                <w:b w:val="0"/>
                <w:i w:val="0"/>
                <w:color w:val="000000"/>
                <w:kern w:val="0"/>
                <w:sz w:val="28"/>
                <w:szCs w:val="28"/>
                <w:u w:val="none"/>
                <w:shd w:val="clear" w:fill="FFFFFF"/>
                <w:lang w:val="en-US" w:eastAsia="zh-CN" w:bidi="ar"/>
              </w:rPr>
              <w:t>5</w:t>
            </w:r>
            <w:r>
              <w:rPr>
                <w:rFonts w:hint="eastAsia" w:ascii="仿宋" w:hAnsi="仿宋" w:eastAsia="仿宋" w:cs="仿宋"/>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（2）员工培训计划方案、绩效考核、管理全面、有效的</w:t>
            </w:r>
            <w:r>
              <w:rPr>
                <w:rFonts w:hint="eastAsia" w:ascii="仿宋" w:hAnsi="仿宋" w:eastAsia="仿宋" w:cs="仿宋"/>
                <w:b w:val="0"/>
                <w:i w:val="0"/>
                <w:color w:val="000000"/>
                <w:kern w:val="0"/>
                <w:sz w:val="28"/>
                <w:szCs w:val="28"/>
                <w:u w:val="none"/>
                <w:shd w:val="clear" w:fill="FFFFFF"/>
                <w:lang w:val="en-US" w:eastAsia="zh-CN" w:bidi="ar"/>
              </w:rPr>
              <w:t>5</w:t>
            </w:r>
            <w:r>
              <w:rPr>
                <w:rFonts w:hint="eastAsia" w:ascii="仿宋" w:hAnsi="仿宋" w:eastAsia="仿宋" w:cs="仿宋"/>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（3）应急情况处理方案全面、有效的</w:t>
            </w:r>
            <w:r>
              <w:rPr>
                <w:rFonts w:hint="eastAsia" w:ascii="仿宋" w:hAnsi="仿宋" w:eastAsia="仿宋" w:cs="仿宋"/>
                <w:b w:val="0"/>
                <w:i w:val="0"/>
                <w:color w:val="000000"/>
                <w:kern w:val="0"/>
                <w:sz w:val="28"/>
                <w:szCs w:val="28"/>
                <w:u w:val="none"/>
                <w:shd w:val="clear" w:fill="FFFFFF"/>
                <w:lang w:val="en-US" w:eastAsia="zh-CN" w:bidi="ar"/>
              </w:rPr>
              <w:t>5</w:t>
            </w:r>
            <w:r>
              <w:rPr>
                <w:rFonts w:hint="eastAsia" w:ascii="仿宋" w:hAnsi="仿宋" w:eastAsia="仿宋" w:cs="仿宋"/>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（4）管理人员岗位配置全面无缺岗，且人员数量合理的</w:t>
            </w:r>
            <w:r>
              <w:rPr>
                <w:rFonts w:hint="eastAsia" w:ascii="仿宋" w:hAnsi="仿宋" w:eastAsia="仿宋" w:cs="仿宋"/>
                <w:b w:val="0"/>
                <w:i w:val="0"/>
                <w:color w:val="000000"/>
                <w:kern w:val="0"/>
                <w:sz w:val="28"/>
                <w:szCs w:val="28"/>
                <w:u w:val="none"/>
                <w:shd w:val="clear" w:fill="FFFFFF"/>
                <w:lang w:val="en-US" w:eastAsia="zh-CN" w:bidi="ar"/>
              </w:rPr>
              <w:t>5</w:t>
            </w:r>
            <w:r>
              <w:rPr>
                <w:rFonts w:hint="eastAsia" w:ascii="仿宋" w:hAnsi="仿宋" w:eastAsia="仿宋" w:cs="仿宋"/>
                <w:b w:val="0"/>
                <w:i w:val="0"/>
                <w:color w:val="000000"/>
                <w:kern w:val="0"/>
                <w:sz w:val="28"/>
                <w:szCs w:val="28"/>
                <w:u w:val="none"/>
                <w:shd w:val="clear" w:fill="FFFFFF"/>
                <w:lang w:val="en-GB" w:eastAsia="zh-CN" w:bidi="ar"/>
              </w:rPr>
              <w:t>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US" w:eastAsia="zh-CN" w:bidi="ar"/>
              </w:rPr>
              <w:t>25</w:t>
            </w:r>
            <w:r>
              <w:rPr>
                <w:rFonts w:hint="eastAsia" w:ascii="仿宋" w:hAnsi="仿宋" w:eastAsia="仿宋" w:cs="仿宋"/>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提出优惠服务承诺</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（1）投标服务承诺,为管理的物业免费提供清洁剂、消毒剂等耗材，依据季节性进行服务，根据提供方案最优的5分、良好的3分、一般的1分、无承诺0分；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w:t>
            </w:r>
            <w:r>
              <w:rPr>
                <w:rFonts w:hint="eastAsia" w:ascii="仿宋" w:hAnsi="仿宋" w:eastAsia="仿宋" w:cs="仿宋"/>
                <w:b w:val="0"/>
                <w:i w:val="0"/>
                <w:color w:val="000000"/>
                <w:kern w:val="0"/>
                <w:sz w:val="28"/>
                <w:szCs w:val="28"/>
                <w:u w:val="none"/>
                <w:shd w:val="clear" w:fill="FFFFFF"/>
                <w:lang w:val="en-US" w:eastAsia="zh-CN" w:bidi="ar"/>
              </w:rPr>
              <w:t>2</w:t>
            </w:r>
            <w:r>
              <w:rPr>
                <w:rFonts w:hint="eastAsia" w:ascii="仿宋" w:hAnsi="仿宋" w:eastAsia="仿宋" w:cs="仿宋"/>
                <w:b w:val="0"/>
                <w:i w:val="0"/>
                <w:color w:val="000000"/>
                <w:kern w:val="0"/>
                <w:sz w:val="28"/>
                <w:szCs w:val="28"/>
                <w:u w:val="none"/>
                <w:shd w:val="clear" w:fill="FFFFFF"/>
                <w:lang w:val="en-GB" w:eastAsia="zh-CN" w:bidi="ar"/>
              </w:rPr>
              <w:t>）投标服务承诺，为管理区域内的花草、树木提供病虫害防治，根据提出的防治方案。好的</w:t>
            </w:r>
            <w:r>
              <w:rPr>
                <w:rFonts w:hint="eastAsia" w:ascii="仿宋" w:hAnsi="仿宋" w:eastAsia="仿宋" w:cs="仿宋"/>
                <w:b w:val="0"/>
                <w:i w:val="0"/>
                <w:color w:val="000000"/>
                <w:kern w:val="0"/>
                <w:sz w:val="28"/>
                <w:szCs w:val="28"/>
                <w:u w:val="none"/>
                <w:shd w:val="clear" w:fill="FFFFFF"/>
                <w:lang w:val="en-US" w:eastAsia="zh-CN" w:bidi="ar"/>
              </w:rPr>
              <w:t>6</w:t>
            </w:r>
            <w:r>
              <w:rPr>
                <w:rFonts w:hint="eastAsia" w:ascii="仿宋" w:hAnsi="仿宋" w:eastAsia="仿宋" w:cs="仿宋"/>
                <w:b w:val="0"/>
                <w:i w:val="0"/>
                <w:color w:val="000000"/>
                <w:kern w:val="0"/>
                <w:sz w:val="28"/>
                <w:szCs w:val="28"/>
                <w:u w:val="none"/>
                <w:shd w:val="clear" w:fill="FFFFFF"/>
                <w:lang w:val="en-GB" w:eastAsia="zh-CN" w:bidi="ar"/>
              </w:rPr>
              <w:t>分、良好的</w:t>
            </w:r>
            <w:r>
              <w:rPr>
                <w:rFonts w:hint="eastAsia" w:ascii="仿宋" w:hAnsi="仿宋" w:eastAsia="仿宋" w:cs="仿宋"/>
                <w:b w:val="0"/>
                <w:i w:val="0"/>
                <w:color w:val="000000"/>
                <w:kern w:val="0"/>
                <w:sz w:val="28"/>
                <w:szCs w:val="28"/>
                <w:u w:val="none"/>
                <w:shd w:val="clear" w:fill="FFFFFF"/>
                <w:lang w:val="en-US" w:eastAsia="zh-CN" w:bidi="ar"/>
              </w:rPr>
              <w:t>4</w:t>
            </w:r>
            <w:r>
              <w:rPr>
                <w:rFonts w:hint="eastAsia" w:ascii="仿宋" w:hAnsi="仿宋" w:eastAsia="仿宋" w:cs="仿宋"/>
                <w:b w:val="0"/>
                <w:i w:val="0"/>
                <w:color w:val="000000"/>
                <w:kern w:val="0"/>
                <w:sz w:val="28"/>
                <w:szCs w:val="28"/>
                <w:u w:val="none"/>
                <w:shd w:val="clear" w:fill="FFFFFF"/>
                <w:lang w:val="en-GB" w:eastAsia="zh-CN" w:bidi="ar"/>
              </w:rPr>
              <w:t>分、一般的</w:t>
            </w:r>
            <w:r>
              <w:rPr>
                <w:rFonts w:hint="eastAsia" w:ascii="仿宋" w:hAnsi="仿宋" w:eastAsia="仿宋" w:cs="仿宋"/>
                <w:b w:val="0"/>
                <w:i w:val="0"/>
                <w:color w:val="000000"/>
                <w:kern w:val="0"/>
                <w:sz w:val="28"/>
                <w:szCs w:val="28"/>
                <w:u w:val="none"/>
                <w:shd w:val="clear" w:fill="FFFFFF"/>
                <w:lang w:val="en-US" w:eastAsia="zh-CN" w:bidi="ar"/>
              </w:rPr>
              <w:t>2</w:t>
            </w:r>
            <w:r>
              <w:rPr>
                <w:rFonts w:hint="eastAsia" w:ascii="仿宋" w:hAnsi="仿宋" w:eastAsia="仿宋" w:cs="仿宋"/>
                <w:b w:val="0"/>
                <w:i w:val="0"/>
                <w:color w:val="000000"/>
                <w:kern w:val="0"/>
                <w:sz w:val="28"/>
                <w:szCs w:val="28"/>
                <w:u w:val="none"/>
                <w:shd w:val="clear" w:fill="FFFFFF"/>
                <w:lang w:val="en-GB" w:eastAsia="zh-CN" w:bidi="ar"/>
              </w:rPr>
              <w:t>分、无承诺0分。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11分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zh-CN" w:eastAsia="zh-CN" w:bidi="ar"/>
        </w:rPr>
      </w:pPr>
      <w:r>
        <w:rPr>
          <w:rFonts w:hint="eastAsia" w:ascii="黑体" w:hAnsi="宋体" w:eastAsia="黑体" w:cs="黑体"/>
          <w:b/>
          <w:bCs/>
          <w:i w:val="0"/>
          <w:color w:val="000000"/>
          <w:kern w:val="0"/>
          <w:sz w:val="28"/>
          <w:szCs w:val="28"/>
          <w:u w:val="none"/>
          <w:shd w:val="clear" w:fill="FFFFFF"/>
          <w:lang w:val="zh-CN" w:eastAsia="zh-CN" w:bidi="ar"/>
        </w:rPr>
        <w:t>十一、资金支付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US" w:eastAsia="zh-CN" w:bidi="ar"/>
        </w:rPr>
        <w:t>支付方式:银行转账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黑体" w:hAnsi="宋体" w:eastAsia="黑体" w:cs="黑体"/>
          <w:b/>
          <w:bCs/>
          <w:i w:val="0"/>
          <w:color w:val="000000"/>
          <w:kern w:val="0"/>
          <w:sz w:val="28"/>
          <w:szCs w:val="28"/>
          <w:u w:val="none"/>
          <w:shd w:val="clear" w:fill="FFFFFF"/>
          <w:lang w:val="zh-CN" w:eastAsia="zh-CN" w:bidi="ar"/>
        </w:rPr>
      </w:pPr>
      <w:r>
        <w:rPr>
          <w:rFonts w:hint="eastAsia" w:ascii="仿宋" w:hAnsi="仿宋" w:eastAsia="仿宋" w:cs="仿宋"/>
          <w:b w:val="0"/>
          <w:i w:val="0"/>
          <w:color w:val="000000"/>
          <w:kern w:val="0"/>
          <w:sz w:val="28"/>
          <w:szCs w:val="28"/>
          <w:u w:val="none"/>
          <w:shd w:val="clear" w:fill="FFFFFF"/>
          <w:lang w:val="en-US" w:eastAsia="zh-CN" w:bidi="ar"/>
        </w:rPr>
        <w:t>支付时间及条件：每个季度验收合格后支付本季度费用</w:t>
      </w:r>
    </w:p>
    <w:p>
      <w:pPr>
        <w:pStyle w:val="2"/>
        <w:keepNext w:val="0"/>
        <w:keepLines w:val="0"/>
        <w:pageBreakBefore w:val="0"/>
        <w:numPr>
          <w:ilvl w:val="0"/>
          <w:numId w:val="0"/>
        </w:numPr>
        <w:kinsoku/>
        <w:wordWrap/>
        <w:overflowPunct/>
        <w:topLinePunct w:val="0"/>
        <w:bidi w:val="0"/>
        <w:snapToGrid/>
        <w:spacing w:line="440" w:lineRule="exact"/>
        <w:textAlignment w:val="auto"/>
        <w:rPr>
          <w:rFonts w:hint="eastAsia" w:ascii="黑体" w:hAnsi="宋体" w:eastAsia="黑体" w:cs="黑体"/>
          <w:b/>
          <w:bCs/>
          <w:i w:val="0"/>
          <w:color w:val="000000"/>
          <w:kern w:val="0"/>
          <w:sz w:val="28"/>
          <w:szCs w:val="28"/>
          <w:u w:val="none"/>
          <w:shd w:val="clear" w:fill="FFFFFF"/>
          <w:lang w:val="zh-CN" w:eastAsia="zh-CN" w:bidi="ar"/>
        </w:rPr>
      </w:pPr>
      <w:r>
        <w:rPr>
          <w:rFonts w:hint="eastAsia" w:ascii="黑体" w:hAnsi="宋体" w:eastAsia="黑体" w:cs="黑体"/>
          <w:b/>
          <w:bCs/>
          <w:i w:val="0"/>
          <w:color w:val="000000"/>
          <w:kern w:val="0"/>
          <w:sz w:val="28"/>
          <w:szCs w:val="28"/>
          <w:u w:val="none"/>
          <w:shd w:val="clear" w:fill="FFFFFF"/>
          <w:lang w:val="zh-CN" w:eastAsia="zh-CN" w:bidi="ar"/>
        </w:rPr>
        <w:t>十二、联系方式</w:t>
      </w:r>
    </w:p>
    <w:p>
      <w:pPr>
        <w:pStyle w:val="5"/>
        <w:widowControl/>
        <w:shd w:val="clear" w:color="auto" w:fill="FFFFFF"/>
        <w:spacing w:line="360" w:lineRule="auto"/>
        <w:ind w:firstLine="420"/>
        <w:contextualSpacing/>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采购人：许昌新区建设投资有限公司</w:t>
      </w:r>
    </w:p>
    <w:p>
      <w:pPr>
        <w:pStyle w:val="5"/>
        <w:widowControl/>
        <w:shd w:val="clear" w:color="auto" w:fill="FFFFFF"/>
        <w:spacing w:line="360" w:lineRule="auto"/>
        <w:ind w:firstLine="420"/>
        <w:contextualSpacing/>
        <w:jc w:val="left"/>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地 址：许昌市城乡一体化示范区芙蓉大道金融大厦10楼</w:t>
      </w:r>
    </w:p>
    <w:p>
      <w:pPr>
        <w:autoSpaceDE w:val="0"/>
        <w:autoSpaceDN w:val="0"/>
        <w:spacing w:line="360" w:lineRule="auto"/>
        <w:ind w:firstLine="560" w:firstLineChars="200"/>
        <w:rPr>
          <w:rFonts w:hint="eastAsia" w:ascii="仿宋" w:hAnsi="仿宋" w:eastAsia="仿宋" w:cs="仿宋"/>
          <w:b w:val="0"/>
          <w:i w:val="0"/>
          <w:color w:val="000000"/>
          <w:kern w:val="0"/>
          <w:sz w:val="28"/>
          <w:szCs w:val="28"/>
          <w:u w:val="none"/>
          <w:shd w:val="clear" w:fill="FFFFFF"/>
          <w:lang w:val="en-GB" w:eastAsia="zh-CN" w:bidi="ar"/>
        </w:rPr>
      </w:pPr>
      <w:r>
        <w:rPr>
          <w:rFonts w:hint="eastAsia" w:ascii="仿宋" w:hAnsi="仿宋" w:eastAsia="仿宋" w:cs="仿宋"/>
          <w:b w:val="0"/>
          <w:i w:val="0"/>
          <w:color w:val="000000"/>
          <w:kern w:val="0"/>
          <w:sz w:val="28"/>
          <w:szCs w:val="28"/>
          <w:u w:val="none"/>
          <w:shd w:val="clear" w:fill="FFFFFF"/>
          <w:lang w:val="en-GB" w:eastAsia="zh-CN" w:bidi="ar"/>
        </w:rPr>
        <w:t xml:space="preserve">联系人：袁云龙              </w:t>
      </w:r>
    </w:p>
    <w:p>
      <w:pPr>
        <w:autoSpaceDE w:val="0"/>
        <w:autoSpaceDN w:val="0"/>
        <w:spacing w:line="360" w:lineRule="auto"/>
        <w:ind w:firstLine="560" w:firstLineChars="200"/>
        <w:rPr>
          <w:rFonts w:hint="eastAsia" w:ascii="仿宋" w:hAnsi="仿宋" w:eastAsia="仿宋" w:cs="仿宋"/>
          <w:b w:val="0"/>
          <w:i w:val="0"/>
          <w:color w:val="000000"/>
          <w:kern w:val="0"/>
          <w:sz w:val="28"/>
          <w:szCs w:val="28"/>
          <w:u w:val="none"/>
          <w:shd w:val="clear" w:fill="FFFFFF"/>
          <w:lang w:val="en-US" w:eastAsia="zh-CN" w:bidi="ar"/>
        </w:rPr>
      </w:pPr>
      <w:r>
        <w:rPr>
          <w:rFonts w:hint="eastAsia" w:ascii="仿宋" w:hAnsi="仿宋" w:eastAsia="仿宋" w:cs="仿宋"/>
          <w:b w:val="0"/>
          <w:i w:val="0"/>
          <w:color w:val="000000"/>
          <w:kern w:val="0"/>
          <w:sz w:val="28"/>
          <w:szCs w:val="28"/>
          <w:u w:val="none"/>
          <w:shd w:val="clear" w:fill="FFFFFF"/>
          <w:lang w:val="en-GB" w:eastAsia="zh-CN" w:bidi="ar"/>
        </w:rPr>
        <w:t>联系电话：</w:t>
      </w:r>
      <w:r>
        <w:rPr>
          <w:rFonts w:hint="eastAsia" w:ascii="仿宋" w:hAnsi="仿宋" w:eastAsia="仿宋" w:cs="仿宋"/>
          <w:b w:val="0"/>
          <w:i w:val="0"/>
          <w:color w:val="000000"/>
          <w:kern w:val="0"/>
          <w:sz w:val="28"/>
          <w:szCs w:val="28"/>
          <w:u w:val="none"/>
          <w:shd w:val="clear" w:fill="FFFFFF"/>
          <w:lang w:val="en-US" w:eastAsia="zh-CN" w:bidi="ar"/>
        </w:rPr>
        <w:t>18637430101</w:t>
      </w:r>
    </w:p>
    <w:p>
      <w:pPr>
        <w:rPr>
          <w:rFonts w:hint="eastAsia" w:asciiTheme="majorEastAsia" w:hAnsiTheme="majorEastAsia" w:eastAsiaTheme="majorEastAsia" w:cstheme="majorEastAsia"/>
          <w:b/>
          <w:bCs/>
          <w:color w:val="000000"/>
          <w:sz w:val="44"/>
          <w:szCs w:val="4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b w:val="0"/>
          <w:i w:val="0"/>
          <w:sz w:val="28"/>
          <w:szCs w:val="28"/>
        </w:rPr>
      </w:pPr>
      <w:r>
        <w:rPr>
          <w:rFonts w:hint="default" w:ascii="Calibri" w:hAnsi="Calibri" w:eastAsia="微软雅黑" w:cs="Calibri"/>
          <w:b w:val="0"/>
          <w:i w:val="0"/>
          <w:color w:val="000000"/>
          <w:kern w:val="0"/>
          <w:sz w:val="28"/>
          <w:szCs w:val="28"/>
          <w:u w:val="none"/>
          <w:shd w:val="clear" w:fill="FFFFFF"/>
          <w:lang w:val="en-US" w:eastAsia="zh-CN" w:bidi="ar"/>
        </w:rPr>
        <w:t>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 w:name="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853A0"/>
    <w:rsid w:val="02A15DA4"/>
    <w:rsid w:val="05C2145C"/>
    <w:rsid w:val="05C853A0"/>
    <w:rsid w:val="092630E7"/>
    <w:rsid w:val="39C8473C"/>
    <w:rsid w:val="3CBD7967"/>
    <w:rsid w:val="40FE5A2F"/>
    <w:rsid w:val="43DD0301"/>
    <w:rsid w:val="50D90A9A"/>
    <w:rsid w:val="57E018BE"/>
    <w:rsid w:val="5BDF5864"/>
    <w:rsid w:val="6BF11D5E"/>
    <w:rsid w:val="6D535020"/>
    <w:rsid w:val="701A07D0"/>
    <w:rsid w:val="72930DBC"/>
    <w:rsid w:val="741107F1"/>
    <w:rsid w:val="76C33682"/>
    <w:rsid w:val="7979535D"/>
    <w:rsid w:val="7F80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Plain Text"/>
    <w:basedOn w:val="1"/>
    <w:qFormat/>
    <w:uiPriority w:val="0"/>
    <w:rPr>
      <w:rFonts w:eastAsia="宋体"/>
      <w:sz w:val="24"/>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Emphasis"/>
    <w:basedOn w:val="6"/>
    <w:qFormat/>
    <w:uiPriority w:val="0"/>
    <w:rPr>
      <w:color w:val="0371C6"/>
      <w:u w:val="none"/>
    </w:rPr>
  </w:style>
  <w:style w:type="character" w:styleId="9">
    <w:name w:val="Hyperlink"/>
    <w:basedOn w:val="6"/>
    <w:qFormat/>
    <w:uiPriority w:val="0"/>
    <w:rPr>
      <w:color w:val="000000"/>
      <w:u w:val="none"/>
    </w:rPr>
  </w:style>
  <w:style w:type="character" w:customStyle="1" w:styleId="11">
    <w:name w:val="red"/>
    <w:basedOn w:val="6"/>
    <w:qFormat/>
    <w:uiPriority w:val="0"/>
    <w:rPr>
      <w:color w:val="FF0000"/>
      <w:sz w:val="18"/>
      <w:szCs w:val="18"/>
    </w:rPr>
  </w:style>
  <w:style w:type="character" w:customStyle="1" w:styleId="12">
    <w:name w:val="red1"/>
    <w:basedOn w:val="6"/>
    <w:qFormat/>
    <w:uiPriority w:val="0"/>
    <w:rPr>
      <w:color w:val="FF0000"/>
      <w:sz w:val="18"/>
      <w:szCs w:val="18"/>
    </w:rPr>
  </w:style>
  <w:style w:type="character" w:customStyle="1" w:styleId="13">
    <w:name w:val="red2"/>
    <w:basedOn w:val="6"/>
    <w:qFormat/>
    <w:uiPriority w:val="0"/>
    <w:rPr>
      <w:color w:val="FF0000"/>
    </w:rPr>
  </w:style>
  <w:style w:type="character" w:customStyle="1" w:styleId="14">
    <w:name w:val="right"/>
    <w:basedOn w:val="6"/>
    <w:qFormat/>
    <w:uiPriority w:val="0"/>
    <w:rPr>
      <w:color w:val="999999"/>
      <w:sz w:val="18"/>
      <w:szCs w:val="18"/>
    </w:rPr>
  </w:style>
  <w:style w:type="character" w:customStyle="1" w:styleId="15">
    <w:name w:val="blue"/>
    <w:basedOn w:val="6"/>
    <w:qFormat/>
    <w:uiPriority w:val="0"/>
    <w:rPr>
      <w:color w:val="0371C6"/>
      <w:sz w:val="21"/>
      <w:szCs w:val="21"/>
    </w:rPr>
  </w:style>
  <w:style w:type="character" w:customStyle="1" w:styleId="16">
    <w:name w:val="green"/>
    <w:basedOn w:val="6"/>
    <w:qFormat/>
    <w:uiPriority w:val="0"/>
    <w:rPr>
      <w:color w:val="66AE00"/>
      <w:sz w:val="18"/>
      <w:szCs w:val="18"/>
    </w:rPr>
  </w:style>
  <w:style w:type="character" w:customStyle="1" w:styleId="17">
    <w:name w:val="green1"/>
    <w:basedOn w:val="6"/>
    <w:qFormat/>
    <w:uiPriority w:val="0"/>
    <w:rPr>
      <w:color w:val="66AE00"/>
      <w:sz w:val="18"/>
      <w:szCs w:val="18"/>
    </w:rPr>
  </w:style>
  <w:style w:type="character" w:customStyle="1" w:styleId="18">
    <w:name w:val="hover24"/>
    <w:basedOn w:val="6"/>
    <w:qFormat/>
    <w:uiPriority w:val="0"/>
  </w:style>
  <w:style w:type="character" w:customStyle="1" w:styleId="19">
    <w:name w:val="gb-jt"/>
    <w:basedOn w:val="6"/>
    <w:qFormat/>
    <w:uiPriority w:val="0"/>
  </w:style>
  <w:style w:type="character" w:customStyle="1" w:styleId="20">
    <w:name w:val="hover25"/>
    <w:basedOn w:val="6"/>
    <w:qFormat/>
    <w:uiPriority w:val="0"/>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2018-06-25T06:33:00Z</dcterms:created>
  <dc:creator>諟菈洣蘇</dc:creator>
  <cp:lastModifiedBy>諟菈洣蘇</cp:lastModifiedBy>
  <cp:lastPrinted>2018-07-04T01:30:00Z</cp:lastPrinted>
  <dcterms:modified xsi:type="dcterms:W3CDTF">2018-07-04T07:18:24Z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