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XCGC-J2018002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许昌市公路管理局“省道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线许尉界至尚集段大修工程施工及监理”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澄清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各潜在投标人：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XCGC-J2018002许昌市公路管理局“省道220线许尉界至尚集段大修工程施工及监理”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施工招标文件澄清如下：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1、S220线许尉界至尚集段大修工程安全生产费用、保通费用按照固化清单中列出费用为准，不得修改。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2、S220线许尉界至尚集段大修工程暂列金额按照固化清单要求，为投标报价的第100章至第700章合计费用的5%。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许昌市公路管理局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2018年7月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4BA8"/>
    <w:rsid w:val="00126B60"/>
    <w:rsid w:val="004B3C96"/>
    <w:rsid w:val="005B6C4C"/>
    <w:rsid w:val="00883969"/>
    <w:rsid w:val="00B04BA8"/>
    <w:rsid w:val="00C54D44"/>
    <w:rsid w:val="0A9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99"/>
    <w:rPr>
      <w:color w:val="000000"/>
      <w:u w:val="none"/>
    </w:rPr>
  </w:style>
  <w:style w:type="character" w:styleId="4">
    <w:name w:val="Emphasis"/>
    <w:basedOn w:val="2"/>
    <w:qFormat/>
    <w:uiPriority w:val="20"/>
  </w:style>
  <w:style w:type="character" w:styleId="5">
    <w:name w:val="Hyperlink"/>
    <w:basedOn w:val="2"/>
    <w:semiHidden/>
    <w:unhideWhenUsed/>
    <w:uiPriority w:val="99"/>
    <w:rPr>
      <w:color w:val="000000"/>
      <w:u w:val="none"/>
    </w:rPr>
  </w:style>
  <w:style w:type="character" w:customStyle="1" w:styleId="7">
    <w:name w:val="right"/>
    <w:basedOn w:val="2"/>
    <w:uiPriority w:val="0"/>
    <w:rPr>
      <w:color w:val="999999"/>
      <w:sz w:val="18"/>
      <w:szCs w:val="18"/>
    </w:rPr>
  </w:style>
  <w:style w:type="character" w:customStyle="1" w:styleId="8">
    <w:name w:val="green"/>
    <w:basedOn w:val="2"/>
    <w:uiPriority w:val="0"/>
    <w:rPr>
      <w:color w:val="66AE00"/>
      <w:sz w:val="18"/>
      <w:szCs w:val="18"/>
    </w:rPr>
  </w:style>
  <w:style w:type="character" w:customStyle="1" w:styleId="9">
    <w:name w:val="green1"/>
    <w:basedOn w:val="2"/>
    <w:uiPriority w:val="0"/>
    <w:rPr>
      <w:color w:val="66AE00"/>
      <w:sz w:val="18"/>
      <w:szCs w:val="18"/>
    </w:rPr>
  </w:style>
  <w:style w:type="character" w:customStyle="1" w:styleId="10">
    <w:name w:val="hover25"/>
    <w:basedOn w:val="2"/>
    <w:uiPriority w:val="0"/>
  </w:style>
  <w:style w:type="character" w:customStyle="1" w:styleId="11">
    <w:name w:val="red"/>
    <w:basedOn w:val="2"/>
    <w:uiPriority w:val="0"/>
    <w:rPr>
      <w:color w:val="FF0000"/>
      <w:sz w:val="18"/>
      <w:szCs w:val="18"/>
    </w:rPr>
  </w:style>
  <w:style w:type="character" w:customStyle="1" w:styleId="12">
    <w:name w:val="red1"/>
    <w:basedOn w:val="2"/>
    <w:uiPriority w:val="0"/>
    <w:rPr>
      <w:color w:val="FF0000"/>
      <w:sz w:val="18"/>
      <w:szCs w:val="18"/>
    </w:rPr>
  </w:style>
  <w:style w:type="character" w:customStyle="1" w:styleId="13">
    <w:name w:val="red2"/>
    <w:basedOn w:val="2"/>
    <w:uiPriority w:val="0"/>
    <w:rPr>
      <w:color w:val="FF0000"/>
    </w:rPr>
  </w:style>
  <w:style w:type="character" w:customStyle="1" w:styleId="14">
    <w:name w:val="gb-jt"/>
    <w:basedOn w:val="2"/>
    <w:uiPriority w:val="0"/>
  </w:style>
  <w:style w:type="character" w:customStyle="1" w:styleId="15">
    <w:name w:val="blue"/>
    <w:basedOn w:val="2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68</TotalTime>
  <ScaleCrop>false</ScaleCrop>
  <LinksUpToDate>false</LinksUpToDate>
  <CharactersWithSpaces>148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2018-07-02T01:41:00Z</dcterms:created>
  <dc:creator>Administrator</dc:creator>
  <cp:lastModifiedBy>147258</cp:lastModifiedBy>
  <cp:lastPrinted>2018-07-03T01:29:56Z</cp:lastPrinted>
  <dcterms:modified xsi:type="dcterms:W3CDTF">2018-07-03T02:36:33Z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