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B1" w:rsidRPr="006921C5" w:rsidRDefault="000B1EB1" w:rsidP="000B1EB1">
      <w:pPr>
        <w:pStyle w:val="1"/>
        <w:numPr>
          <w:ilvl w:val="0"/>
          <w:numId w:val="0"/>
        </w:numPr>
        <w:jc w:val="center"/>
        <w:rPr>
          <w:rFonts w:asciiTheme="majorEastAsia" w:eastAsiaTheme="majorEastAsia" w:hAnsiTheme="majorEastAsia"/>
          <w:snapToGrid w:val="0"/>
          <w:kern w:val="0"/>
          <w:sz w:val="36"/>
          <w:szCs w:val="36"/>
        </w:rPr>
      </w:pPr>
      <w:bookmarkStart w:id="0" w:name="_Toc515288383"/>
      <w:r w:rsidRPr="006921C5">
        <w:rPr>
          <w:rFonts w:asciiTheme="majorEastAsia" w:eastAsiaTheme="majorEastAsia" w:hAnsiTheme="majorEastAsia" w:hint="eastAsia"/>
          <w:sz w:val="36"/>
          <w:szCs w:val="36"/>
          <w:lang w:val="zh-CN"/>
        </w:rPr>
        <w:t>二、开标一览表</w:t>
      </w:r>
      <w:bookmarkEnd w:id="0"/>
    </w:p>
    <w:p w:rsidR="000B1EB1" w:rsidRPr="00E767A4" w:rsidRDefault="000B1EB1" w:rsidP="000B1EB1">
      <w:pPr>
        <w:spacing w:before="50" w:afterLines="50" w:after="156" w:line="36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项目</w:t>
      </w:r>
      <w:r w:rsidRPr="00E767A4">
        <w:rPr>
          <w:rFonts w:asciiTheme="minorEastAsia" w:hAnsiTheme="minorEastAsia" w:hint="eastAsia"/>
          <w:color w:val="000000"/>
          <w:sz w:val="24"/>
          <w:szCs w:val="24"/>
        </w:rPr>
        <w:t>编号：</w:t>
      </w:r>
      <w:r w:rsidRPr="00263F26">
        <w:rPr>
          <w:rFonts w:asciiTheme="minorEastAsia" w:hAnsiTheme="minorEastAsia" w:hint="eastAsia"/>
          <w:color w:val="000000"/>
          <w:sz w:val="24"/>
          <w:szCs w:val="24"/>
        </w:rPr>
        <w:t>ZFCG-G2018058号</w:t>
      </w:r>
    </w:p>
    <w:p w:rsidR="000B1EB1" w:rsidRPr="00E767A4" w:rsidRDefault="000B1EB1" w:rsidP="000B1EB1">
      <w:pPr>
        <w:spacing w:line="36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E767A4">
        <w:rPr>
          <w:rFonts w:asciiTheme="minorEastAsia" w:hAnsiTheme="minorEastAsia" w:hint="eastAsia"/>
          <w:color w:val="000000"/>
          <w:sz w:val="24"/>
          <w:szCs w:val="24"/>
        </w:rPr>
        <w:t>项目名称：</w:t>
      </w:r>
      <w:r w:rsidRPr="00263F26">
        <w:rPr>
          <w:rFonts w:asciiTheme="minorEastAsia" w:hAnsiTheme="minorEastAsia" w:hint="eastAsia"/>
          <w:color w:val="000000"/>
          <w:sz w:val="24"/>
          <w:szCs w:val="24"/>
        </w:rPr>
        <w:t>许昌市智慧气象综合平台一期项目</w:t>
      </w:r>
      <w:r w:rsidRPr="00E767A4">
        <w:rPr>
          <w:rFonts w:asciiTheme="minorEastAsia" w:hAnsiTheme="minorEastAsia" w:hint="eastAsia"/>
          <w:color w:val="000000"/>
          <w:sz w:val="24"/>
          <w:szCs w:val="24"/>
        </w:rPr>
        <w:t xml:space="preserve">         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     </w:t>
      </w:r>
      <w:r w:rsidRPr="00E767A4">
        <w:rPr>
          <w:rFonts w:asciiTheme="minorEastAsia" w:hAnsiTheme="minorEastAsia" w:cs="Arial" w:hint="eastAsia"/>
          <w:sz w:val="24"/>
          <w:szCs w:val="24"/>
        </w:rPr>
        <w:t>单位：元（人民币）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3685"/>
        <w:gridCol w:w="1843"/>
        <w:gridCol w:w="850"/>
      </w:tblGrid>
      <w:tr w:rsidR="000B1EB1" w:rsidRPr="00E767A4" w:rsidTr="007763F9">
        <w:trPr>
          <w:trHeight w:val="85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1EB1" w:rsidRPr="00064AEF" w:rsidRDefault="000B1EB1" w:rsidP="007763F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标段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1EB1" w:rsidRPr="00064AEF" w:rsidRDefault="000B1EB1" w:rsidP="007763F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1EB1" w:rsidRPr="00064AEF" w:rsidRDefault="000B1EB1" w:rsidP="007763F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投标报价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1EB1" w:rsidRPr="00064AEF" w:rsidRDefault="000B1EB1" w:rsidP="007763F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交付日期（天）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1EB1" w:rsidRPr="00064AEF" w:rsidRDefault="000B1EB1" w:rsidP="007763F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备注</w:t>
            </w:r>
          </w:p>
        </w:tc>
      </w:tr>
      <w:tr w:rsidR="000B1EB1" w:rsidRPr="00E767A4" w:rsidTr="007763F9">
        <w:trPr>
          <w:trHeight w:val="85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E767A4" w:rsidRDefault="000B1EB1" w:rsidP="007763F9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第一标段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E767A4" w:rsidRDefault="000B1EB1" w:rsidP="007763F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7BF1">
              <w:rPr>
                <w:rFonts w:asciiTheme="minorEastAsia" w:hAnsiTheme="minorEastAsia" w:hint="eastAsia"/>
                <w:sz w:val="24"/>
                <w:szCs w:val="24"/>
              </w:rPr>
              <w:t>许昌市智慧气象综合平台一期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Default="000B1EB1" w:rsidP="007763F9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E767A4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壹佰贰拾捌万伍仟圆整</w:t>
            </w:r>
          </w:p>
          <w:p w:rsidR="000B1EB1" w:rsidRPr="00E767A4" w:rsidRDefault="000B1EB1" w:rsidP="007763F9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E767A4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1285000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E767A4" w:rsidRDefault="000B1EB1" w:rsidP="007763F9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E767A4" w:rsidRDefault="000B1EB1" w:rsidP="007763F9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</w:tr>
    </w:tbl>
    <w:p w:rsidR="000B1EB1" w:rsidRPr="00E767A4" w:rsidRDefault="000B1EB1" w:rsidP="000B1EB1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E767A4">
        <w:rPr>
          <w:rFonts w:asciiTheme="minorEastAsia" w:hAnsiTheme="minorEastAsia" w:cs="宋体" w:hint="eastAsia"/>
          <w:sz w:val="24"/>
          <w:szCs w:val="24"/>
          <w:lang w:val="zh-CN"/>
        </w:rPr>
        <w:t>投标人</w:t>
      </w:r>
      <w:r>
        <w:rPr>
          <w:rFonts w:asciiTheme="minorEastAsia" w:hAnsiTheme="minorEastAsia" w:cs="宋体" w:hint="eastAsia"/>
          <w:sz w:val="24"/>
          <w:szCs w:val="24"/>
          <w:lang w:val="zh-CN"/>
        </w:rPr>
        <w:t>名称：</w:t>
      </w:r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 郑州华</w:t>
      </w:r>
      <w:proofErr w:type="gramStart"/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>骏技术</w:t>
      </w:r>
      <w:proofErr w:type="gramEnd"/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有限公司 </w:t>
      </w:r>
      <w:r w:rsidRPr="00E767A4">
        <w:rPr>
          <w:rFonts w:asciiTheme="minorEastAsia" w:hAnsiTheme="minorEastAsia" w:cs="宋体" w:hint="eastAsia"/>
          <w:sz w:val="24"/>
          <w:szCs w:val="24"/>
          <w:lang w:val="zh-CN"/>
        </w:rPr>
        <w:t>（公章）：</w:t>
      </w:r>
    </w:p>
    <w:p w:rsidR="000B1EB1" w:rsidRPr="00E767A4" w:rsidRDefault="000B1EB1" w:rsidP="000B1EB1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E767A4">
        <w:rPr>
          <w:rFonts w:asciiTheme="minorEastAsia" w:hAnsiTheme="minorEastAsia" w:cs="宋体" w:hint="eastAsia"/>
          <w:sz w:val="24"/>
          <w:szCs w:val="24"/>
          <w:lang w:val="zh-CN"/>
        </w:rPr>
        <w:t>投标人法定代表人（或授权代表）签字：</w:t>
      </w:r>
    </w:p>
    <w:p w:rsidR="000B1EB1" w:rsidRPr="00E767A4" w:rsidRDefault="000B1EB1" w:rsidP="000B1EB1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E767A4">
        <w:rPr>
          <w:rFonts w:asciiTheme="minorEastAsia" w:hAnsiTheme="minorEastAsia" w:cs="宋体" w:hint="eastAsia"/>
          <w:sz w:val="24"/>
          <w:szCs w:val="24"/>
          <w:lang w:val="zh-CN"/>
        </w:rPr>
        <w:t>日期：</w:t>
      </w:r>
      <w:r w:rsidRPr="00E767A4">
        <w:rPr>
          <w:rFonts w:asciiTheme="minorEastAsia" w:hAnsiTheme="minorEastAsia" w:cs="宋体"/>
          <w:sz w:val="24"/>
          <w:szCs w:val="24"/>
          <w:lang w:val="zh-CN"/>
        </w:rPr>
        <w:t xml:space="preserve">  </w:t>
      </w:r>
      <w:r>
        <w:rPr>
          <w:rFonts w:asciiTheme="minorEastAsia" w:hAnsiTheme="minorEastAsia" w:cs="宋体" w:hint="eastAsia"/>
          <w:sz w:val="24"/>
          <w:szCs w:val="24"/>
          <w:lang w:val="zh-CN"/>
        </w:rPr>
        <w:t>2018</w:t>
      </w:r>
      <w:r w:rsidRPr="00E767A4">
        <w:rPr>
          <w:rFonts w:asciiTheme="minorEastAsia" w:hAnsiTheme="minorEastAsia" w:cs="宋体"/>
          <w:sz w:val="24"/>
          <w:szCs w:val="24"/>
          <w:lang w:val="zh-CN"/>
        </w:rPr>
        <w:t xml:space="preserve">  </w:t>
      </w:r>
      <w:r w:rsidRPr="00E767A4">
        <w:rPr>
          <w:rFonts w:asciiTheme="minorEastAsia" w:hAnsiTheme="minorEastAsia" w:cs="宋体" w:hint="eastAsia"/>
          <w:sz w:val="24"/>
          <w:szCs w:val="24"/>
          <w:lang w:val="zh-CN"/>
        </w:rPr>
        <w:t>年</w:t>
      </w:r>
      <w:r w:rsidRPr="00E767A4">
        <w:rPr>
          <w:rFonts w:asciiTheme="minorEastAsia" w:hAnsiTheme="minorEastAsia" w:cs="宋体"/>
          <w:sz w:val="24"/>
          <w:szCs w:val="24"/>
          <w:lang w:val="zh-CN"/>
        </w:rPr>
        <w:t xml:space="preserve">  </w:t>
      </w:r>
      <w:r>
        <w:rPr>
          <w:rFonts w:asciiTheme="minorEastAsia" w:hAnsiTheme="minorEastAsia" w:cs="宋体" w:hint="eastAsia"/>
          <w:sz w:val="24"/>
          <w:szCs w:val="24"/>
          <w:lang w:val="zh-CN"/>
        </w:rPr>
        <w:t>5</w:t>
      </w:r>
      <w:r w:rsidRPr="00E767A4">
        <w:rPr>
          <w:rFonts w:asciiTheme="minorEastAsia" w:hAnsiTheme="minorEastAsia" w:cs="宋体"/>
          <w:sz w:val="24"/>
          <w:szCs w:val="24"/>
          <w:lang w:val="zh-CN"/>
        </w:rPr>
        <w:t xml:space="preserve">  </w:t>
      </w:r>
      <w:r w:rsidRPr="00E767A4">
        <w:rPr>
          <w:rFonts w:asciiTheme="minorEastAsia" w:hAnsiTheme="minorEastAsia" w:cs="宋体" w:hint="eastAsia"/>
          <w:sz w:val="24"/>
          <w:szCs w:val="24"/>
          <w:lang w:val="zh-CN"/>
        </w:rPr>
        <w:t>月</w:t>
      </w:r>
      <w:r w:rsidRPr="00E767A4">
        <w:rPr>
          <w:rFonts w:asciiTheme="minorEastAsia" w:hAnsiTheme="minorEastAsia" w:cs="宋体"/>
          <w:sz w:val="24"/>
          <w:szCs w:val="24"/>
          <w:lang w:val="zh-CN"/>
        </w:rPr>
        <w:t xml:space="preserve">  </w:t>
      </w:r>
      <w:r>
        <w:rPr>
          <w:rFonts w:asciiTheme="minorEastAsia" w:hAnsiTheme="minorEastAsia" w:cs="宋体" w:hint="eastAsia"/>
          <w:sz w:val="24"/>
          <w:szCs w:val="24"/>
          <w:lang w:val="zh-CN"/>
        </w:rPr>
        <w:t>30</w:t>
      </w:r>
      <w:r w:rsidRPr="00E767A4">
        <w:rPr>
          <w:rFonts w:asciiTheme="minorEastAsia" w:hAnsiTheme="minorEastAsia" w:cs="宋体"/>
          <w:sz w:val="24"/>
          <w:szCs w:val="24"/>
          <w:lang w:val="zh-CN"/>
        </w:rPr>
        <w:t xml:space="preserve">  </w:t>
      </w:r>
      <w:r w:rsidRPr="00E767A4">
        <w:rPr>
          <w:rFonts w:asciiTheme="minorEastAsia" w:hAnsiTheme="minorEastAsia" w:cs="宋体" w:hint="eastAsia"/>
          <w:sz w:val="24"/>
          <w:szCs w:val="24"/>
          <w:lang w:val="zh-CN"/>
        </w:rPr>
        <w:t>日</w:t>
      </w:r>
    </w:p>
    <w:p w:rsidR="000B1EB1" w:rsidRPr="00E767A4" w:rsidRDefault="000B1EB1" w:rsidP="000B1EB1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E767A4">
        <w:rPr>
          <w:rFonts w:asciiTheme="minorEastAsia" w:hAnsiTheme="minorEastAsia" w:cs="宋体" w:hint="eastAsia"/>
          <w:sz w:val="24"/>
          <w:szCs w:val="24"/>
          <w:lang w:val="zh-CN"/>
        </w:rPr>
        <w:t>注：交付日期指完成该项目的最终时间（日历天）。</w:t>
      </w:r>
    </w:p>
    <w:p w:rsidR="000B1EB1" w:rsidRDefault="000B1EB1" w:rsidP="000B1EB1">
      <w:pPr>
        <w:widowControl/>
        <w:jc w:val="left"/>
        <w:rPr>
          <w:rFonts w:asciiTheme="minorEastAsia" w:hAnsiTheme="minorEastAsia" w:cs="黑体"/>
          <w:b/>
          <w:bCs/>
          <w:sz w:val="44"/>
          <w:szCs w:val="44"/>
          <w:lang w:val="zh-CN"/>
        </w:rPr>
      </w:pPr>
      <w:r>
        <w:rPr>
          <w:rFonts w:asciiTheme="minorEastAsia" w:hAnsiTheme="minorEastAsia" w:cs="黑体"/>
          <w:b/>
          <w:bCs/>
          <w:sz w:val="44"/>
          <w:szCs w:val="44"/>
          <w:lang w:val="zh-CN"/>
        </w:rPr>
        <w:br w:type="page"/>
      </w:r>
    </w:p>
    <w:p w:rsidR="000B1EB1" w:rsidRPr="0093617E" w:rsidRDefault="000B1EB1" w:rsidP="000B1EB1">
      <w:pPr>
        <w:pStyle w:val="2"/>
        <w:numPr>
          <w:ilvl w:val="0"/>
          <w:numId w:val="0"/>
        </w:numPr>
        <w:ind w:left="254"/>
        <w:rPr>
          <w:rFonts w:asciiTheme="majorEastAsia" w:eastAsiaTheme="majorEastAsia" w:hAnsiTheme="majorEastAsia"/>
          <w:snapToGrid w:val="0"/>
        </w:rPr>
      </w:pPr>
      <w:bookmarkStart w:id="1" w:name="_Toc513712048"/>
      <w:bookmarkStart w:id="2" w:name="_Toc515288411"/>
      <w:r>
        <w:rPr>
          <w:rFonts w:asciiTheme="majorEastAsia" w:eastAsiaTheme="majorEastAsia" w:hAnsiTheme="majorEastAsia" w:hint="eastAsia"/>
          <w:snapToGrid w:val="0"/>
        </w:rPr>
        <w:lastRenderedPageBreak/>
        <w:t>4.1</w:t>
      </w:r>
      <w:r w:rsidRPr="0093617E">
        <w:rPr>
          <w:rFonts w:asciiTheme="majorEastAsia" w:eastAsiaTheme="majorEastAsia" w:hAnsiTheme="majorEastAsia" w:hint="eastAsia"/>
          <w:snapToGrid w:val="0"/>
        </w:rPr>
        <w:t>投标分项报价表</w:t>
      </w:r>
      <w:bookmarkEnd w:id="1"/>
      <w:bookmarkEnd w:id="2"/>
    </w:p>
    <w:p w:rsidR="000B1EB1" w:rsidRPr="00E767A4" w:rsidRDefault="000B1EB1" w:rsidP="000B1EB1">
      <w:pPr>
        <w:spacing w:before="50" w:afterLines="50" w:after="156" w:line="36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项目</w:t>
      </w:r>
      <w:r w:rsidRPr="00E767A4">
        <w:rPr>
          <w:rFonts w:asciiTheme="minorEastAsia" w:hAnsiTheme="minorEastAsia" w:hint="eastAsia"/>
          <w:color w:val="000000"/>
          <w:sz w:val="24"/>
          <w:szCs w:val="24"/>
        </w:rPr>
        <w:t>编号：</w:t>
      </w:r>
      <w:r w:rsidRPr="00263F26">
        <w:rPr>
          <w:rFonts w:asciiTheme="minorEastAsia" w:hAnsiTheme="minorEastAsia" w:hint="eastAsia"/>
          <w:color w:val="000000"/>
          <w:sz w:val="24"/>
          <w:szCs w:val="24"/>
        </w:rPr>
        <w:t>ZFCG-G2018058号</w:t>
      </w:r>
    </w:p>
    <w:p w:rsidR="000B1EB1" w:rsidRPr="00B373DE" w:rsidRDefault="000B1EB1" w:rsidP="000B1EB1">
      <w:pPr>
        <w:spacing w:before="50" w:afterLines="50" w:after="156" w:line="360" w:lineRule="auto"/>
        <w:contextualSpacing/>
        <w:jc w:val="left"/>
        <w:rPr>
          <w:rFonts w:eastAsia="宋体" w:hAnsi="宋体"/>
          <w:b/>
          <w:snapToGrid w:val="0"/>
          <w:kern w:val="0"/>
          <w:sz w:val="36"/>
          <w:szCs w:val="36"/>
        </w:rPr>
      </w:pPr>
      <w:r w:rsidRPr="00E767A4">
        <w:rPr>
          <w:rFonts w:asciiTheme="minorEastAsia" w:hAnsiTheme="minorEastAsia" w:hint="eastAsia"/>
          <w:color w:val="000000"/>
          <w:sz w:val="24"/>
          <w:szCs w:val="24"/>
        </w:rPr>
        <w:t>项目名称：</w:t>
      </w:r>
      <w:r w:rsidRPr="00263F26">
        <w:rPr>
          <w:rFonts w:asciiTheme="minorEastAsia" w:hAnsiTheme="minorEastAsia" w:hint="eastAsia"/>
          <w:color w:val="000000"/>
          <w:sz w:val="24"/>
          <w:szCs w:val="24"/>
        </w:rPr>
        <w:t>许昌市智慧气象综合平台一期项目</w:t>
      </w:r>
      <w:r w:rsidRPr="00E767A4">
        <w:rPr>
          <w:rFonts w:asciiTheme="minorEastAsia" w:hAnsiTheme="minorEastAsia" w:hint="eastAsia"/>
          <w:color w:val="000000"/>
          <w:sz w:val="24"/>
          <w:szCs w:val="24"/>
        </w:rPr>
        <w:t xml:space="preserve">   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元/人民币</w:t>
      </w:r>
    </w:p>
    <w:tbl>
      <w:tblPr>
        <w:tblW w:w="9400" w:type="dxa"/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708"/>
        <w:gridCol w:w="2052"/>
        <w:gridCol w:w="642"/>
        <w:gridCol w:w="992"/>
        <w:gridCol w:w="1066"/>
        <w:gridCol w:w="1080"/>
        <w:gridCol w:w="1192"/>
      </w:tblGrid>
      <w:tr w:rsidR="000B1EB1" w:rsidRPr="006B6406" w:rsidTr="007763F9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1EB1" w:rsidRPr="00064AEF" w:rsidRDefault="000B1EB1" w:rsidP="007763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1EB1" w:rsidRPr="00064AEF" w:rsidRDefault="000B1EB1" w:rsidP="007763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名</w:t>
            </w:r>
            <w:r w:rsidRPr="00064AEF"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  <w:t xml:space="preserve"> </w:t>
            </w: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1EB1" w:rsidRPr="00064AEF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1EB1" w:rsidRPr="00064AEF" w:rsidRDefault="000B1EB1" w:rsidP="007763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0B1EB1" w:rsidRPr="00064AEF" w:rsidRDefault="000B1EB1" w:rsidP="007763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1EB1" w:rsidRPr="00064AEF" w:rsidRDefault="000B1EB1" w:rsidP="007763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单</w:t>
            </w:r>
            <w:r w:rsidRPr="00064AEF"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  <w:t xml:space="preserve"> </w:t>
            </w: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1EB1" w:rsidRPr="00064AEF" w:rsidRDefault="000B1EB1" w:rsidP="007763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数</w:t>
            </w:r>
            <w:r w:rsidRPr="00064AEF"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  <w:t xml:space="preserve"> </w:t>
            </w: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1EB1" w:rsidRPr="00064AEF" w:rsidRDefault="000B1EB1" w:rsidP="007763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1EB1" w:rsidRPr="00064AEF" w:rsidRDefault="000B1EB1" w:rsidP="007763F9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1EB1" w:rsidRPr="00064AEF" w:rsidRDefault="000B1EB1" w:rsidP="007763F9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0B1EB1" w:rsidRPr="00064AEF" w:rsidRDefault="000B1EB1" w:rsidP="007763F9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0B1EB1" w:rsidRPr="006B6406" w:rsidTr="007763F9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7763F9">
            <w:pPr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实况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监测数据系统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7763F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定制开发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0B1EB1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/>
                <w:sz w:val="24"/>
                <w:szCs w:val="24"/>
              </w:rPr>
              <w:t>气象监测数据综合查询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对许昌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城区、下属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区县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周边郑州、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漯河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开封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、周口、平顶山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全部观测站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常规多要素数据进行实时查询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（监当天测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时段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和历史查询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（日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、候、旬、月、季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年、多年、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距平）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自定义查询条件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通过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GIS地图的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标注、色版图等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丰富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展示，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折线图、柱状图等可进行单站和多站数据的对比查询分析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；也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可以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查询分析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高空卫星、雷电、雷达气象监测数据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地面特殊要素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气象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监测数据。</w:t>
            </w:r>
          </w:p>
          <w:p w:rsidR="000B1EB1" w:rsidRPr="00AC414F" w:rsidRDefault="000B1EB1" w:rsidP="000B1EB1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气象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监测数据预警提醒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对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极端天气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现象可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进行实时预警提醒，通过定义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观测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要素的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预警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临界值，在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实时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观测值达到预警值后，进行短信、声音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、文字等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系统消息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方式提醒气象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工作人员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可以定义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预警指标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、触发规则、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预警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范围、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提醒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方式、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提醒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频率等。</w:t>
            </w:r>
          </w:p>
          <w:p w:rsidR="000B1EB1" w:rsidRPr="00AC414F" w:rsidRDefault="000B1EB1" w:rsidP="000B1EB1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气象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监测数据故障提醒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对观测站大数据的分析，对无监测数据和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出现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异常监测数据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观测站，可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及时通过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短信、声音、文字等系统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消息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方式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对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监测故障提醒气象工作人员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可以定义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监测指标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、触发规则、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监测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范围、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提醒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方式、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提醒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频率等。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郑州 郑州华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骏技术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</w:tr>
      <w:tr w:rsidR="000B1EB1" w:rsidRPr="006B6406" w:rsidTr="007763F9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7763F9">
            <w:pPr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气象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预报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制作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发布系统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7763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0B1EB1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/>
                <w:sz w:val="24"/>
                <w:szCs w:val="24"/>
              </w:rPr>
              <w:t>城镇预报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/>
                <w:sz w:val="24"/>
                <w:szCs w:val="24"/>
              </w:rPr>
              <w:t>选择预报要素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通过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实况监测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数据和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国家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省级的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指导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预报，进行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城区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及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下属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区县的天气预报，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每天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三次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72小时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预报，一次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168小时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预报；可对预报结果进行暂存和正式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发布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，并可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提交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到省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局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气象平台；可对历史预报结果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进行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综合查询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和管理；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实现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统一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制作和一键式发布。</w:t>
            </w:r>
          </w:p>
          <w:p w:rsidR="000B1EB1" w:rsidRPr="00AC414F" w:rsidRDefault="000B1EB1" w:rsidP="000B1EB1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/>
                <w:sz w:val="24"/>
                <w:szCs w:val="24"/>
              </w:rPr>
              <w:t>县级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指导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预报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短时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预报：选择预报要素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通过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实况监测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数据和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国家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省级的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指导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预报，进行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许昌整体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短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lastRenderedPageBreak/>
              <w:t>时预报，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每天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三次预报；可对预报结果进行暂存和正式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发布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，并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能生成预报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文件；可对历史预报结果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进行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综合查询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和管理；实现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统一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制作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和内部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共享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。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短期指导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预报：选择预报要素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通过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实况监测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数据和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国家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省级的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指导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预报，进行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许昌城区及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下属县区的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短期指导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预报，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每天两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次预报；可对预报结果进行暂存和正式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发布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，并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能生成预报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文件；可对历史预报结果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进行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综合查询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和管理；实现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统一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制作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和内部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共享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。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空气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污染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扩散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条件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指导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预报：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根据监测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数据，进行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许昌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城区及下属县区的污染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扩散条件预报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，每天两次预报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未来24小时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、48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小时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、72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小时污染扩散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条件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，直接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生成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空气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污染等级区域图；可对预报结果进行暂存和正式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发布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，并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能生成预报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文件；可对历史预报结果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进行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综合查询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和管理；实现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统一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制作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和内部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共享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。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乡镇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灾害性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天气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落</w:t>
            </w:r>
            <w:proofErr w:type="gramStart"/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区指导</w:t>
            </w:r>
            <w:proofErr w:type="gramEnd"/>
            <w:r w:rsidRPr="00AC414F">
              <w:rPr>
                <w:rFonts w:asciiTheme="minorEastAsia" w:hAnsiTheme="minorEastAsia"/>
                <w:sz w:val="24"/>
                <w:szCs w:val="24"/>
              </w:rPr>
              <w:t>预报：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获取分析省局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的每天三次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的两个时间段的许昌乡镇灾害性天气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预报监测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数据，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进行许昌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乡镇的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雷雨大风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伴冰雹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雷暴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、短时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强降水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灾害性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天气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指导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预报，通过地图形式进行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查询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展示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B1EB1" w:rsidRPr="00AC414F" w:rsidRDefault="000B1EB1" w:rsidP="000B1EB1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空气污染气象预报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服务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每天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两次，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模板库定义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模板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自动读取最新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的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空气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污染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扩散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条件预报、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短期天气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预报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观测站的实况数据，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生成预报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结果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，可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再编辑修改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可对预报结果进行暂存和正式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发布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，并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能生成预报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文件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并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邮件通知相关单位；可对历史预报结果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进行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综合查询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和管理；实现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统一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制作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和内部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共享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郑州 郑州华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骏技术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</w:tr>
      <w:tr w:rsidR="000B1EB1" w:rsidRPr="006B6406" w:rsidTr="007763F9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Default="000B1EB1" w:rsidP="007763F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7763F9">
            <w:pPr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气象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预警制作发布系统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7763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0B1EB1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/>
                <w:sz w:val="24"/>
                <w:szCs w:val="24"/>
              </w:rPr>
              <w:t>预警模板库管理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对15种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预警类型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2到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3种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预警等级，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定义和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管理预警发布的模板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B1EB1" w:rsidRPr="00AC414F" w:rsidRDefault="000B1EB1" w:rsidP="000B1EB1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预警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发布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选择预警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类型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等级等，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自动生成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预警标题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可修改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加载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对应预警模板，进行编辑，可对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预警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结果进行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lastRenderedPageBreak/>
              <w:t>暂存和正式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发布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生成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预警文件，并可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提交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到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公共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气象服务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产品库。</w:t>
            </w:r>
          </w:p>
          <w:p w:rsidR="000B1EB1" w:rsidRPr="00AC414F" w:rsidRDefault="000B1EB1" w:rsidP="000B1EB1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预警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通知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预警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结果可以通过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、短信、系统消息方式通知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相关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人员，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自定义接收人和接收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分组；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并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定义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统一的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对外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API，支持与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显示屏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第三方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软件等进行预警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结果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的共享。</w:t>
            </w:r>
          </w:p>
          <w:p w:rsidR="000B1EB1" w:rsidRPr="00AC414F" w:rsidRDefault="000B1EB1" w:rsidP="000B1EB1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/>
                <w:sz w:val="24"/>
                <w:szCs w:val="24"/>
              </w:rPr>
              <w:t>预警管理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对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暂存、正式发布的预警可以综合查询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管理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B1EB1" w:rsidRPr="00AC414F" w:rsidRDefault="000B1EB1" w:rsidP="000B1EB1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/>
                <w:sz w:val="24"/>
                <w:szCs w:val="24"/>
              </w:rPr>
              <w:t>预警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解除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针对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已解除的预警信息，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进行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解除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发布，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自动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生成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解除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预警标题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、加载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预警信息，进行再编辑，可对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预警解除信息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进行暂存和正式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发布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生成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预警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解除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文件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；对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暂存、正式发布的预警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解除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信息可以综合查询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管理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；预警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解除信息可以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系统消息形式通知相关人员，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自定义接收人和接收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分组，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并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定义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统一的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对外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API，支持与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显示屏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第三方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软件等进行预警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解除结果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的共享。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郑州 郑州华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骏技术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</w:tr>
      <w:tr w:rsidR="000B1EB1" w:rsidRPr="006B6406" w:rsidTr="007763F9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Default="000B1EB1" w:rsidP="007763F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7763F9">
            <w:pPr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气象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工作日程系统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7763F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定制开发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0B1EB1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值班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安排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定义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值班规则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进行值班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安排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的创建和管理，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并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可共享通知值班安排信息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B1EB1" w:rsidRPr="00AC414F" w:rsidRDefault="000B1EB1" w:rsidP="000B1EB1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/>
                <w:sz w:val="24"/>
                <w:szCs w:val="24"/>
              </w:rPr>
              <w:t>日程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安排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定义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日程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分类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和日程事项库，通过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日程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事项库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值班安排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可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快捷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生成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日程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安排，同时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也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可以自定义其他日程安排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；日程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安排可查询和管理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；系统提醒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和通知日程安排人员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关注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，提醒方式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提醒频率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自定义。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郑州 郑州华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骏技术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</w:tr>
      <w:tr w:rsidR="000B1EB1" w:rsidRPr="006B6406" w:rsidTr="007763F9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Default="000B1EB1" w:rsidP="007763F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7763F9">
            <w:pPr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任务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执行管理系统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7763F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定制开发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0B1EB1">
            <w:pPr>
              <w:pStyle w:val="a5"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C414F">
              <w:rPr>
                <w:rFonts w:asciiTheme="minorEastAsia" w:hAnsiTheme="minorEastAsia"/>
                <w:sz w:val="24"/>
                <w:szCs w:val="24"/>
              </w:rPr>
              <w:t>任务台</w:t>
            </w:r>
            <w:proofErr w:type="gramEnd"/>
            <w:r w:rsidRPr="00AC414F">
              <w:rPr>
                <w:rFonts w:asciiTheme="minorEastAsia" w:hAnsiTheme="minorEastAsia"/>
                <w:sz w:val="24"/>
                <w:szCs w:val="24"/>
              </w:rPr>
              <w:t>账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创建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任务并分配任务，任务执行人员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可进行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任务的查阅和汇报，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任务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管理人员可以查看任务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分配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和执行情况。</w:t>
            </w:r>
          </w:p>
          <w:p w:rsidR="000B1EB1" w:rsidRPr="00AC414F" w:rsidRDefault="000B1EB1" w:rsidP="000B1EB1">
            <w:pPr>
              <w:pStyle w:val="a5"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任务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督办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任务管理和督办人员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可对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任务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进行查阅并做批示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B1EB1" w:rsidRPr="00AC414F" w:rsidRDefault="000B1EB1" w:rsidP="000B1EB1">
            <w:pPr>
              <w:pStyle w:val="a5"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任务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提醒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系统提醒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和通知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任务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执行人员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关注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，提醒方式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提醒频率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自定义。</w:t>
            </w:r>
          </w:p>
          <w:p w:rsidR="000B1EB1" w:rsidRPr="00AC414F" w:rsidRDefault="000B1EB1" w:rsidP="000B1EB1">
            <w:pPr>
              <w:pStyle w:val="a5"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/>
                <w:sz w:val="24"/>
                <w:szCs w:val="24"/>
              </w:rPr>
              <w:t>任务分析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多维度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对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任务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分配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和执行结果进行分析，给工作考核和决策提供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数据支撑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郑州 郑州华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骏技术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</w:tr>
      <w:tr w:rsidR="000B1EB1" w:rsidRPr="006B6406" w:rsidTr="007763F9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Default="000B1EB1" w:rsidP="007763F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7763F9">
            <w:pPr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气象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项目管理系统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7763F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定制开发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0B1EB1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/>
                <w:sz w:val="24"/>
                <w:szCs w:val="24"/>
              </w:rPr>
              <w:t>项目信息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管理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基本信息的创建、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管理。</w:t>
            </w:r>
          </w:p>
          <w:p w:rsidR="000B1EB1" w:rsidRPr="00AC414F" w:rsidRDefault="000B1EB1" w:rsidP="000B1EB1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计划管理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定义项目的分阶段实施计划，定义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每阶段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的具体时间和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关联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人员，进行计划的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综合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查询和管理。</w:t>
            </w:r>
          </w:p>
          <w:p w:rsidR="000B1EB1" w:rsidRPr="00AC414F" w:rsidRDefault="000B1EB1" w:rsidP="000B1EB1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计划提醒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系统提醒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和通知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计划关联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人员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关注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，提醒方式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提醒频率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自定义。</w:t>
            </w:r>
          </w:p>
          <w:p w:rsidR="000B1EB1" w:rsidRPr="00AC414F" w:rsidRDefault="000B1EB1" w:rsidP="000B1EB1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/>
                <w:sz w:val="24"/>
                <w:szCs w:val="24"/>
              </w:rPr>
              <w:t>项目文档库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相关资料的统一集中管理，可对文档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进行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分类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设置关键字，可设置查阅范围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郑州 郑州华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骏技术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</w:tr>
      <w:tr w:rsidR="000B1EB1" w:rsidRPr="006B6406" w:rsidTr="007763F9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Default="000B1EB1" w:rsidP="007763F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7763F9">
            <w:pPr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辅助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支撑系统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7763F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定制开发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0B1EB1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/>
                <w:sz w:val="24"/>
                <w:szCs w:val="24"/>
              </w:rPr>
              <w:t>信息发布系统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包括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栏目设置、信息发布、信息查询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信息管理，可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发布内部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通知、工作文件、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内部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新闻等信息，可设置信息接收范围。</w:t>
            </w:r>
          </w:p>
          <w:p w:rsidR="000B1EB1" w:rsidRPr="00AC414F" w:rsidRDefault="000B1EB1" w:rsidP="000B1EB1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系统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消息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针对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业务系统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产生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的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监测预警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消息、监测故障消息、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气象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预警发布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信息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、气象预警解除信息、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日程信息、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任务信息、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计划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信息，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进行集中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统一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的消息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对接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接收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和展示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并可设置是否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阅读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。</w:t>
            </w:r>
          </w:p>
          <w:p w:rsidR="000B1EB1" w:rsidRPr="00AC414F" w:rsidRDefault="000B1EB1" w:rsidP="000B1EB1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工作台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系统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工作台主页，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lastRenderedPageBreak/>
              <w:t>对各系统的关键数据、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待办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数据、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提醒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数据进行最新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信息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的统一展示，并提供快捷办理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入口，对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关键数据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进行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整体分析展示，提供其他软件系统的链接导航。</w:t>
            </w:r>
          </w:p>
          <w:p w:rsidR="000B1EB1" w:rsidRPr="00AC414F" w:rsidRDefault="000B1EB1" w:rsidP="000B1EB1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/>
                <w:sz w:val="24"/>
                <w:szCs w:val="24"/>
              </w:rPr>
              <w:t>用户登录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用户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登录、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退出，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个人信息查看及密码修改。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郑州 郑州华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骏技术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</w:tr>
      <w:tr w:rsidR="000B1EB1" w:rsidRPr="006B6406" w:rsidTr="007763F9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Default="000B1EB1" w:rsidP="007763F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7763F9">
            <w:pPr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系统基础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管理系统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7763F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定制开发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0B1EB1">
            <w:pPr>
              <w:pStyle w:val="a5"/>
              <w:numPr>
                <w:ilvl w:val="0"/>
                <w:numId w:val="9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运行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支撑系统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包括软件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系统基础框架的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工作流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引擎系统、系统框架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支撑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系统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消息引擎系统。</w:t>
            </w:r>
          </w:p>
          <w:p w:rsidR="000B1EB1" w:rsidRPr="00AC414F" w:rsidRDefault="000B1EB1" w:rsidP="000B1EB1">
            <w:pPr>
              <w:pStyle w:val="a5"/>
              <w:numPr>
                <w:ilvl w:val="0"/>
                <w:numId w:val="9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系统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基础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管理</w:t>
            </w:r>
          </w:p>
          <w:p w:rsidR="000B1EB1" w:rsidRPr="00AC414F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包括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用户管理、组织管理、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角色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管理、权限管理、</w:t>
            </w: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数据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字典、系统配置等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85000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85000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郑州 郑州华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骏技术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</w:tr>
      <w:tr w:rsidR="000B1EB1" w:rsidRPr="006B6406" w:rsidTr="007763F9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Default="000B1EB1" w:rsidP="007763F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AC414F" w:rsidRDefault="000B1EB1" w:rsidP="007763F9">
            <w:pPr>
              <w:rPr>
                <w:rFonts w:asciiTheme="minorEastAsia" w:hAnsiTheme="minorEastAsia"/>
                <w:sz w:val="24"/>
                <w:szCs w:val="24"/>
              </w:rPr>
            </w:pPr>
            <w:r w:rsidRPr="00AC414F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  <w:r w:rsidRPr="00AC414F">
              <w:rPr>
                <w:rFonts w:asciiTheme="minorEastAsia" w:hAnsiTheme="minorEastAsia"/>
                <w:sz w:val="24"/>
                <w:szCs w:val="24"/>
              </w:rPr>
              <w:t>APP移动工作系统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6D65BE" w:rsidRDefault="000B1EB1" w:rsidP="007763F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定制开发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6D65BE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65BE">
              <w:rPr>
                <w:rFonts w:asciiTheme="minorEastAsia" w:hAnsiTheme="minorEastAsia" w:hint="eastAsia"/>
                <w:sz w:val="24"/>
                <w:szCs w:val="24"/>
              </w:rPr>
              <w:t>APP移动版和简易</w:t>
            </w:r>
            <w:proofErr w:type="gramStart"/>
            <w:r w:rsidRPr="006D65BE">
              <w:rPr>
                <w:rFonts w:asciiTheme="minorEastAsia" w:hAnsiTheme="minorEastAsia" w:hint="eastAsia"/>
                <w:sz w:val="24"/>
                <w:szCs w:val="24"/>
              </w:rPr>
              <w:t>版业务</w:t>
            </w:r>
            <w:proofErr w:type="gramEnd"/>
            <w:r w:rsidRPr="006D65BE">
              <w:rPr>
                <w:rFonts w:asciiTheme="minorEastAsia" w:hAnsiTheme="minorEastAsia" w:hint="eastAsia"/>
                <w:sz w:val="24"/>
                <w:szCs w:val="24"/>
              </w:rPr>
              <w:t>工作系统</w:t>
            </w:r>
          </w:p>
          <w:p w:rsidR="000B1EB1" w:rsidRPr="006D65BE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65BE">
              <w:rPr>
                <w:rFonts w:asciiTheme="minorEastAsia" w:hAnsiTheme="minorEastAsia" w:hint="eastAsia"/>
                <w:sz w:val="24"/>
                <w:szCs w:val="24"/>
              </w:rPr>
              <w:t>1、</w:t>
            </w:r>
            <w:r w:rsidRPr="006D65BE">
              <w:rPr>
                <w:rFonts w:asciiTheme="minorEastAsia" w:hAnsiTheme="minorEastAsia" w:hint="eastAsia"/>
                <w:sz w:val="24"/>
                <w:szCs w:val="24"/>
              </w:rPr>
              <w:tab/>
              <w:t>用户登录</w:t>
            </w:r>
          </w:p>
          <w:p w:rsidR="000B1EB1" w:rsidRPr="006D65BE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65BE">
              <w:rPr>
                <w:rFonts w:asciiTheme="minorEastAsia" w:hAnsiTheme="minorEastAsia" w:hint="eastAsia"/>
                <w:sz w:val="24"/>
                <w:szCs w:val="24"/>
              </w:rPr>
              <w:t>2、</w:t>
            </w:r>
            <w:r w:rsidRPr="006D65BE">
              <w:rPr>
                <w:rFonts w:asciiTheme="minorEastAsia" w:hAnsiTheme="minorEastAsia" w:hint="eastAsia"/>
                <w:sz w:val="24"/>
                <w:szCs w:val="24"/>
              </w:rPr>
              <w:tab/>
              <w:t>工作台首页</w:t>
            </w:r>
          </w:p>
          <w:p w:rsidR="000B1EB1" w:rsidRPr="006D65BE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65BE">
              <w:rPr>
                <w:rFonts w:asciiTheme="minorEastAsia" w:hAnsiTheme="minorEastAsia" w:hint="eastAsia"/>
                <w:sz w:val="24"/>
                <w:szCs w:val="24"/>
              </w:rPr>
              <w:t>3、</w:t>
            </w:r>
            <w:r w:rsidRPr="006D65BE">
              <w:rPr>
                <w:rFonts w:asciiTheme="minorEastAsia" w:hAnsiTheme="minorEastAsia" w:hint="eastAsia"/>
                <w:sz w:val="24"/>
                <w:szCs w:val="24"/>
              </w:rPr>
              <w:tab/>
              <w:t>我的消息，各类业务提醒信息展示和阅办</w:t>
            </w:r>
          </w:p>
          <w:p w:rsidR="000B1EB1" w:rsidRPr="006D65BE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65BE">
              <w:rPr>
                <w:rFonts w:asciiTheme="minorEastAsia" w:hAnsiTheme="minorEastAsia" w:hint="eastAsia"/>
                <w:sz w:val="24"/>
                <w:szCs w:val="24"/>
              </w:rPr>
              <w:t>4、</w:t>
            </w:r>
            <w:r w:rsidRPr="006D65BE">
              <w:rPr>
                <w:rFonts w:asciiTheme="minorEastAsia" w:hAnsiTheme="minorEastAsia" w:hint="eastAsia"/>
                <w:sz w:val="24"/>
                <w:szCs w:val="24"/>
              </w:rPr>
              <w:tab/>
              <w:t>实况监测数据查询、预警提醒、故障提醒</w:t>
            </w:r>
          </w:p>
          <w:p w:rsidR="000B1EB1" w:rsidRPr="006D65BE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65BE">
              <w:rPr>
                <w:rFonts w:asciiTheme="minorEastAsia" w:hAnsiTheme="minorEastAsia" w:hint="eastAsia"/>
                <w:sz w:val="24"/>
                <w:szCs w:val="24"/>
              </w:rPr>
              <w:t>5、</w:t>
            </w:r>
            <w:r w:rsidRPr="006D65BE">
              <w:rPr>
                <w:rFonts w:asciiTheme="minorEastAsia" w:hAnsiTheme="minorEastAsia" w:hint="eastAsia"/>
                <w:sz w:val="24"/>
                <w:szCs w:val="24"/>
              </w:rPr>
              <w:tab/>
              <w:t>气象预警信息，包括预警发布和解除</w:t>
            </w:r>
          </w:p>
          <w:p w:rsidR="000B1EB1" w:rsidRPr="006D65BE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65BE">
              <w:rPr>
                <w:rFonts w:asciiTheme="minorEastAsia" w:hAnsiTheme="minorEastAsia" w:hint="eastAsia"/>
                <w:sz w:val="24"/>
                <w:szCs w:val="24"/>
              </w:rPr>
              <w:t>6、</w:t>
            </w:r>
            <w:r w:rsidRPr="006D65BE">
              <w:rPr>
                <w:rFonts w:asciiTheme="minorEastAsia" w:hAnsiTheme="minorEastAsia" w:hint="eastAsia"/>
                <w:sz w:val="24"/>
                <w:szCs w:val="24"/>
              </w:rPr>
              <w:tab/>
              <w:t>工作任务，包括任务查询、汇报、督办、提醒</w:t>
            </w:r>
          </w:p>
          <w:p w:rsidR="000B1EB1" w:rsidRPr="006D65BE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65BE">
              <w:rPr>
                <w:rFonts w:asciiTheme="minorEastAsia" w:hAnsiTheme="minorEastAsia" w:hint="eastAsia"/>
                <w:sz w:val="24"/>
                <w:szCs w:val="24"/>
              </w:rPr>
              <w:t>7、</w:t>
            </w:r>
            <w:r w:rsidRPr="006D65BE">
              <w:rPr>
                <w:rFonts w:asciiTheme="minorEastAsia" w:hAnsiTheme="minorEastAsia" w:hint="eastAsia"/>
                <w:sz w:val="24"/>
                <w:szCs w:val="24"/>
              </w:rPr>
              <w:tab/>
              <w:t>工作日程，包括值班查询、日程</w:t>
            </w:r>
            <w:r w:rsidRPr="006D65BE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查询、日程提醒</w:t>
            </w:r>
          </w:p>
          <w:p w:rsidR="000B1EB1" w:rsidRPr="006D65BE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65BE">
              <w:rPr>
                <w:rFonts w:asciiTheme="minorEastAsia" w:hAnsiTheme="minorEastAsia" w:hint="eastAsia"/>
                <w:sz w:val="24"/>
                <w:szCs w:val="24"/>
              </w:rPr>
              <w:t>8、</w:t>
            </w:r>
            <w:r w:rsidRPr="006D65BE">
              <w:rPr>
                <w:rFonts w:asciiTheme="minorEastAsia" w:hAnsiTheme="minorEastAsia" w:hint="eastAsia"/>
                <w:sz w:val="24"/>
                <w:szCs w:val="24"/>
              </w:rPr>
              <w:tab/>
              <w:t>气象项目，包括项目查询、计划查询、计划提醒</w:t>
            </w:r>
          </w:p>
          <w:p w:rsidR="000B1EB1" w:rsidRPr="006D65BE" w:rsidRDefault="000B1EB1" w:rsidP="007763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65BE">
              <w:rPr>
                <w:rFonts w:asciiTheme="minorEastAsia" w:hAnsiTheme="minorEastAsia" w:hint="eastAsia"/>
                <w:sz w:val="24"/>
                <w:szCs w:val="24"/>
              </w:rPr>
              <w:t>9、</w:t>
            </w:r>
            <w:r w:rsidRPr="006D65BE">
              <w:rPr>
                <w:rFonts w:asciiTheme="minorEastAsia" w:hAnsiTheme="minorEastAsia" w:hint="eastAsia"/>
                <w:sz w:val="24"/>
                <w:szCs w:val="24"/>
              </w:rPr>
              <w:tab/>
              <w:t>信息查阅，对信息发布系统发布信息的手机端查询展示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郑州 郑州华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骏技术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</w:tr>
      <w:tr w:rsidR="000B1EB1" w:rsidRPr="006B6406" w:rsidTr="007763F9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6406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lastRenderedPageBreak/>
              <w:t>合</w:t>
            </w:r>
            <w:r w:rsidRPr="006B6406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6B6406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EB1" w:rsidRPr="006B6406" w:rsidRDefault="000B1EB1" w:rsidP="007763F9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6B6406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壹佰贰拾捌万伍仟圆整</w:t>
            </w:r>
            <w:r w:rsidRPr="006B6406"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 w:rsidRPr="006B6406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1285000.00元</w:t>
            </w:r>
          </w:p>
        </w:tc>
      </w:tr>
    </w:tbl>
    <w:p w:rsidR="000B1EB1" w:rsidRPr="006B6406" w:rsidRDefault="000B1EB1" w:rsidP="000B1EB1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6B6406">
        <w:rPr>
          <w:rFonts w:asciiTheme="minorEastAsia" w:hAnsiTheme="minorEastAsia" w:cs="宋体" w:hint="eastAsia"/>
          <w:sz w:val="24"/>
          <w:szCs w:val="24"/>
          <w:lang w:val="zh-CN"/>
        </w:rPr>
        <w:t>投标人（公章）：</w:t>
      </w:r>
      <w:r>
        <w:rPr>
          <w:rFonts w:asciiTheme="minorEastAsia" w:hAnsiTheme="minorEastAsia" w:cs="宋体" w:hint="eastAsia"/>
          <w:sz w:val="24"/>
          <w:szCs w:val="24"/>
          <w:lang w:val="zh-CN"/>
        </w:rPr>
        <w:t>郑州华</w:t>
      </w:r>
      <w:proofErr w:type="gramStart"/>
      <w:r>
        <w:rPr>
          <w:rFonts w:asciiTheme="minorEastAsia" w:hAnsiTheme="minorEastAsia" w:cs="宋体" w:hint="eastAsia"/>
          <w:sz w:val="24"/>
          <w:szCs w:val="24"/>
          <w:lang w:val="zh-CN"/>
        </w:rPr>
        <w:t>骏技术</w:t>
      </w:r>
      <w:proofErr w:type="gramEnd"/>
      <w:r>
        <w:rPr>
          <w:rFonts w:asciiTheme="minorEastAsia" w:hAnsiTheme="minorEastAsia" w:cs="宋体" w:hint="eastAsia"/>
          <w:sz w:val="24"/>
          <w:szCs w:val="24"/>
          <w:lang w:val="zh-CN"/>
        </w:rPr>
        <w:t>有限公司</w:t>
      </w:r>
    </w:p>
    <w:p w:rsidR="000B1EB1" w:rsidRPr="006B6406" w:rsidRDefault="000B1EB1" w:rsidP="000B1EB1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6B6406">
        <w:rPr>
          <w:rFonts w:asciiTheme="minorEastAsia" w:hAnsiTheme="minorEastAsia" w:cs="宋体" w:hint="eastAsia"/>
          <w:sz w:val="24"/>
          <w:szCs w:val="24"/>
          <w:lang w:val="zh-CN"/>
        </w:rPr>
        <w:t>投标人法定代表人</w:t>
      </w:r>
      <w:r w:rsidRPr="006B6406">
        <w:rPr>
          <w:rFonts w:asciiTheme="minorEastAsia" w:hAnsiTheme="minorEastAsia" w:cs="宋体"/>
          <w:sz w:val="24"/>
          <w:szCs w:val="24"/>
          <w:lang w:val="zh-CN"/>
        </w:rPr>
        <w:t xml:space="preserve"> </w:t>
      </w:r>
      <w:r w:rsidRPr="006B6406">
        <w:rPr>
          <w:rFonts w:asciiTheme="minorEastAsia" w:hAnsiTheme="minorEastAsia" w:cs="宋体" w:hint="eastAsia"/>
          <w:sz w:val="24"/>
          <w:szCs w:val="24"/>
          <w:lang w:val="zh-CN"/>
        </w:rPr>
        <w:t>（或授权代表）签字：</w:t>
      </w:r>
    </w:p>
    <w:p w:rsidR="000B1EB1" w:rsidRDefault="000B1EB1" w:rsidP="000B1EB1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</w:p>
    <w:p w:rsidR="000B1EB1" w:rsidRDefault="000B1EB1" w:rsidP="000B1EB1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</w:p>
    <w:p w:rsidR="000B1EB1" w:rsidRDefault="000B1EB1" w:rsidP="000B1EB1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</w:p>
    <w:p w:rsidR="000B1EB1" w:rsidRDefault="000B1EB1" w:rsidP="000B1EB1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</w:p>
    <w:p w:rsidR="000B1EB1" w:rsidRDefault="000B1EB1" w:rsidP="000B1EB1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</w:p>
    <w:p w:rsidR="000B1EB1" w:rsidRDefault="000B1EB1" w:rsidP="000B1EB1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</w:p>
    <w:p w:rsidR="000B1EB1" w:rsidRDefault="000B1EB1" w:rsidP="000B1EB1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</w:p>
    <w:p w:rsidR="000B1EB1" w:rsidRDefault="000B1EB1" w:rsidP="000B1EB1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</w:p>
    <w:p w:rsidR="000B1EB1" w:rsidRDefault="000B1EB1" w:rsidP="000B1EB1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</w:p>
    <w:p w:rsidR="000B1EB1" w:rsidRDefault="000B1EB1" w:rsidP="000B1EB1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</w:p>
    <w:p w:rsidR="000B1EB1" w:rsidRDefault="000B1EB1" w:rsidP="000B1EB1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</w:p>
    <w:p w:rsidR="000B1EB1" w:rsidRPr="006B6406" w:rsidRDefault="000B1EB1" w:rsidP="000B1EB1">
      <w:pPr>
        <w:spacing w:line="300" w:lineRule="exact"/>
        <w:rPr>
          <w:rFonts w:asciiTheme="minorEastAsia" w:hAnsiTheme="minorEastAsia"/>
          <w:color w:val="000000"/>
          <w:sz w:val="24"/>
          <w:szCs w:val="24"/>
        </w:rPr>
      </w:pPr>
    </w:p>
    <w:p w:rsidR="003B6B99" w:rsidRPr="000B1EB1" w:rsidRDefault="003B6B99">
      <w:bookmarkStart w:id="3" w:name="_GoBack"/>
      <w:bookmarkEnd w:id="3"/>
    </w:p>
    <w:sectPr w:rsidR="003B6B99" w:rsidRPr="000B1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C1" w:rsidRDefault="009160C1" w:rsidP="000B1EB1">
      <w:r>
        <w:separator/>
      </w:r>
    </w:p>
  </w:endnote>
  <w:endnote w:type="continuationSeparator" w:id="0">
    <w:p w:rsidR="009160C1" w:rsidRDefault="009160C1" w:rsidP="000B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C1" w:rsidRDefault="009160C1" w:rsidP="000B1EB1">
      <w:r>
        <w:separator/>
      </w:r>
    </w:p>
  </w:footnote>
  <w:footnote w:type="continuationSeparator" w:id="0">
    <w:p w:rsidR="009160C1" w:rsidRDefault="009160C1" w:rsidP="000B1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ECC2E26"/>
    <w:lvl w:ilvl="0">
      <w:start w:val="1"/>
      <w:numFmt w:val="chineseCountingThousand"/>
      <w:pStyle w:val="1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pStyle w:val="5l"/>
      <w:suff w:val="nothing"/>
      <w:lvlText w:val="%5、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3FC64390"/>
    <w:multiLevelType w:val="multilevel"/>
    <w:tmpl w:val="3FC643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386C1A"/>
    <w:multiLevelType w:val="multilevel"/>
    <w:tmpl w:val="44386C1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C952A0"/>
    <w:multiLevelType w:val="multilevel"/>
    <w:tmpl w:val="51C952A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B94500"/>
    <w:multiLevelType w:val="multilevel"/>
    <w:tmpl w:val="61B945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BF55F9"/>
    <w:multiLevelType w:val="multilevel"/>
    <w:tmpl w:val="67BF55F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7C52CF3"/>
    <w:multiLevelType w:val="multilevel"/>
    <w:tmpl w:val="67C52CF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4457B8"/>
    <w:multiLevelType w:val="multilevel"/>
    <w:tmpl w:val="734457B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2A5060"/>
    <w:multiLevelType w:val="multilevel"/>
    <w:tmpl w:val="7B2A506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19"/>
    <w:rsid w:val="000B1EB1"/>
    <w:rsid w:val="003B6B99"/>
    <w:rsid w:val="009160C1"/>
    <w:rsid w:val="00B6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B1"/>
    <w:pPr>
      <w:widowControl w:val="0"/>
      <w:jc w:val="both"/>
    </w:pPr>
  </w:style>
  <w:style w:type="paragraph" w:styleId="1">
    <w:name w:val="heading 1"/>
    <w:aliases w:val="H1,H11,H12,H13,H14,H15,H16,H17,H18,H19,H110,H111,H112,H121,H131,H141,H151,H161,H171,H181,H191,H1101,H1111,H113,H122,H132,H142,H152,H162,H172,H182,H192,H1102,H1112,H1121,H1211,H1311,H1411,H1511,H1611,H1711,H1811,H1911,H11011,H11111,H114,H123,1,标书1"/>
    <w:basedOn w:val="a"/>
    <w:next w:val="a"/>
    <w:link w:val="1Char"/>
    <w:qFormat/>
    <w:rsid w:val="000B1EB1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aliases w:val="H2,H21,H22,H23,H24,H25,H26,H27,H28,H29,H210,H211,H212,H221,H231,H241,H251,H261,H271,H281,H291,H2101,H2111,H213,H222,H232,H242,H252,H262,H272,H282,H292,H2102,H2112,H2121,H2211,H2311,H2411,H2511,H2611,H2711,H2811,H2911,H21011,H21111,H214,H223,2,ISO1"/>
    <w:basedOn w:val="a"/>
    <w:next w:val="a"/>
    <w:link w:val="2Char"/>
    <w:qFormat/>
    <w:rsid w:val="000B1EB1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4">
    <w:name w:val="heading 4"/>
    <w:aliases w:val="H4,H41,H42,H43,H44,H45,H46,H47,H48,H49,H410,H411,H421,H431,H441,H451,H461,H471,H481,H491,H4101,H412,H422,H432,H442,H452,H462,H472,H482,H492,H4102,H4111,H4211,H4311,H4411,H4511,H4611,H4711,H4811,H4911,H41011,H413,H423,H433,H443,H453,H463,H473,4,PIM"/>
    <w:basedOn w:val="a"/>
    <w:next w:val="a"/>
    <w:link w:val="4Char"/>
    <w:qFormat/>
    <w:rsid w:val="000B1EB1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B1EB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E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EB1"/>
    <w:rPr>
      <w:sz w:val="18"/>
      <w:szCs w:val="18"/>
    </w:rPr>
  </w:style>
  <w:style w:type="character" w:customStyle="1" w:styleId="1Char">
    <w:name w:val="标题 1 Char"/>
    <w:aliases w:val="H1 Char,H11 Char,H12 Char,H13 Char,H14 Char,H15 Char,H16 Char,H17 Char,H18 Char,H19 Char,H110 Char,H111 Char,H112 Char,H121 Char,H131 Char,H141 Char,H151 Char,H161 Char,H171 Char,H181 Char,H191 Char,H1101 Char,H1111 Char,H113 Char,H122 Char"/>
    <w:basedOn w:val="a0"/>
    <w:link w:val="1"/>
    <w:rsid w:val="000B1EB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B1EB1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rsid w:val="000B1EB1"/>
    <w:rPr>
      <w:rFonts w:ascii="Arial" w:eastAsia="黑体" w:hAnsi="Arial" w:cs="Times New Roman"/>
      <w:b/>
      <w:bCs/>
      <w:kern w:val="0"/>
      <w:sz w:val="28"/>
      <w:szCs w:val="28"/>
    </w:rPr>
  </w:style>
  <w:style w:type="paragraph" w:customStyle="1" w:styleId="5l">
    <w:name w:val="标题5l"/>
    <w:basedOn w:val="5"/>
    <w:qFormat/>
    <w:rsid w:val="000B1EB1"/>
    <w:pPr>
      <w:numPr>
        <w:ilvl w:val="4"/>
        <w:numId w:val="1"/>
      </w:numPr>
      <w:tabs>
        <w:tab w:val="num" w:pos="360"/>
        <w:tab w:val="left" w:pos="1260"/>
      </w:tabs>
      <w:spacing w:afterLines="50" w:after="120" w:line="377" w:lineRule="auto"/>
    </w:pPr>
    <w:rPr>
      <w:rFonts w:ascii="微软雅黑" w:eastAsia="微软雅黑" w:hAnsi="微软雅黑" w:cs="Times New Roman"/>
      <w:sz w:val="24"/>
      <w:lang w:val="x-none"/>
    </w:rPr>
  </w:style>
  <w:style w:type="character" w:customStyle="1" w:styleId="5Char">
    <w:name w:val="标题 5 Char"/>
    <w:basedOn w:val="a0"/>
    <w:link w:val="5"/>
    <w:uiPriority w:val="9"/>
    <w:semiHidden/>
    <w:rsid w:val="000B1EB1"/>
    <w:rPr>
      <w:b/>
      <w:bCs/>
      <w:sz w:val="28"/>
      <w:szCs w:val="28"/>
    </w:rPr>
  </w:style>
  <w:style w:type="paragraph" w:styleId="a5">
    <w:name w:val="List Paragraph"/>
    <w:basedOn w:val="a"/>
    <w:link w:val="Char1"/>
    <w:uiPriority w:val="34"/>
    <w:unhideWhenUsed/>
    <w:qFormat/>
    <w:rsid w:val="000B1EB1"/>
    <w:pPr>
      <w:ind w:firstLineChars="200" w:firstLine="420"/>
    </w:pPr>
  </w:style>
  <w:style w:type="character" w:customStyle="1" w:styleId="Char1">
    <w:name w:val="列出段落 Char"/>
    <w:link w:val="a5"/>
    <w:uiPriority w:val="34"/>
    <w:locked/>
    <w:rsid w:val="000B1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B1"/>
    <w:pPr>
      <w:widowControl w:val="0"/>
      <w:jc w:val="both"/>
    </w:pPr>
  </w:style>
  <w:style w:type="paragraph" w:styleId="1">
    <w:name w:val="heading 1"/>
    <w:aliases w:val="H1,H11,H12,H13,H14,H15,H16,H17,H18,H19,H110,H111,H112,H121,H131,H141,H151,H161,H171,H181,H191,H1101,H1111,H113,H122,H132,H142,H152,H162,H172,H182,H192,H1102,H1112,H1121,H1211,H1311,H1411,H1511,H1611,H1711,H1811,H1911,H11011,H11111,H114,H123,1,标书1"/>
    <w:basedOn w:val="a"/>
    <w:next w:val="a"/>
    <w:link w:val="1Char"/>
    <w:qFormat/>
    <w:rsid w:val="000B1EB1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aliases w:val="H2,H21,H22,H23,H24,H25,H26,H27,H28,H29,H210,H211,H212,H221,H231,H241,H251,H261,H271,H281,H291,H2101,H2111,H213,H222,H232,H242,H252,H262,H272,H282,H292,H2102,H2112,H2121,H2211,H2311,H2411,H2511,H2611,H2711,H2811,H2911,H21011,H21111,H214,H223,2,ISO1"/>
    <w:basedOn w:val="a"/>
    <w:next w:val="a"/>
    <w:link w:val="2Char"/>
    <w:qFormat/>
    <w:rsid w:val="000B1EB1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4">
    <w:name w:val="heading 4"/>
    <w:aliases w:val="H4,H41,H42,H43,H44,H45,H46,H47,H48,H49,H410,H411,H421,H431,H441,H451,H461,H471,H481,H491,H4101,H412,H422,H432,H442,H452,H462,H472,H482,H492,H4102,H4111,H4211,H4311,H4411,H4511,H4611,H4711,H4811,H4911,H41011,H413,H423,H433,H443,H453,H463,H473,4,PIM"/>
    <w:basedOn w:val="a"/>
    <w:next w:val="a"/>
    <w:link w:val="4Char"/>
    <w:qFormat/>
    <w:rsid w:val="000B1EB1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B1EB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E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EB1"/>
    <w:rPr>
      <w:sz w:val="18"/>
      <w:szCs w:val="18"/>
    </w:rPr>
  </w:style>
  <w:style w:type="character" w:customStyle="1" w:styleId="1Char">
    <w:name w:val="标题 1 Char"/>
    <w:aliases w:val="H1 Char,H11 Char,H12 Char,H13 Char,H14 Char,H15 Char,H16 Char,H17 Char,H18 Char,H19 Char,H110 Char,H111 Char,H112 Char,H121 Char,H131 Char,H141 Char,H151 Char,H161 Char,H171 Char,H181 Char,H191 Char,H1101 Char,H1111 Char,H113 Char,H122 Char"/>
    <w:basedOn w:val="a0"/>
    <w:link w:val="1"/>
    <w:rsid w:val="000B1EB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B1EB1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rsid w:val="000B1EB1"/>
    <w:rPr>
      <w:rFonts w:ascii="Arial" w:eastAsia="黑体" w:hAnsi="Arial" w:cs="Times New Roman"/>
      <w:b/>
      <w:bCs/>
      <w:kern w:val="0"/>
      <w:sz w:val="28"/>
      <w:szCs w:val="28"/>
    </w:rPr>
  </w:style>
  <w:style w:type="paragraph" w:customStyle="1" w:styleId="5l">
    <w:name w:val="标题5l"/>
    <w:basedOn w:val="5"/>
    <w:qFormat/>
    <w:rsid w:val="000B1EB1"/>
    <w:pPr>
      <w:numPr>
        <w:ilvl w:val="4"/>
        <w:numId w:val="1"/>
      </w:numPr>
      <w:tabs>
        <w:tab w:val="num" w:pos="360"/>
        <w:tab w:val="left" w:pos="1260"/>
      </w:tabs>
      <w:spacing w:afterLines="50" w:after="120" w:line="377" w:lineRule="auto"/>
    </w:pPr>
    <w:rPr>
      <w:rFonts w:ascii="微软雅黑" w:eastAsia="微软雅黑" w:hAnsi="微软雅黑" w:cs="Times New Roman"/>
      <w:sz w:val="24"/>
      <w:lang w:val="x-none"/>
    </w:rPr>
  </w:style>
  <w:style w:type="character" w:customStyle="1" w:styleId="5Char">
    <w:name w:val="标题 5 Char"/>
    <w:basedOn w:val="a0"/>
    <w:link w:val="5"/>
    <w:uiPriority w:val="9"/>
    <w:semiHidden/>
    <w:rsid w:val="000B1EB1"/>
    <w:rPr>
      <w:b/>
      <w:bCs/>
      <w:sz w:val="28"/>
      <w:szCs w:val="28"/>
    </w:rPr>
  </w:style>
  <w:style w:type="paragraph" w:styleId="a5">
    <w:name w:val="List Paragraph"/>
    <w:basedOn w:val="a"/>
    <w:link w:val="Char1"/>
    <w:uiPriority w:val="34"/>
    <w:unhideWhenUsed/>
    <w:qFormat/>
    <w:rsid w:val="000B1EB1"/>
    <w:pPr>
      <w:ind w:firstLineChars="200" w:firstLine="420"/>
    </w:pPr>
  </w:style>
  <w:style w:type="character" w:customStyle="1" w:styleId="Char1">
    <w:name w:val="列出段落 Char"/>
    <w:link w:val="a5"/>
    <w:uiPriority w:val="34"/>
    <w:locked/>
    <w:rsid w:val="000B1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511</Words>
  <Characters>2916</Characters>
  <Application>Microsoft Office Word</Application>
  <DocSecurity>0</DocSecurity>
  <Lines>24</Lines>
  <Paragraphs>6</Paragraphs>
  <ScaleCrop>false</ScaleCrop>
  <Company>微软中国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2018-06-05T05:41:00Z</dcterms:created>
  <dcterms:modified xsi:type="dcterms:W3CDTF">2018-06-05T05:43:00Z</dcterms:modified>
</cp:coreProperties>
</file>