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60" w:lineRule="atLeast"/>
        <w:ind w:right="0" w:firstLine="723" w:firstLineChars="200"/>
        <w:jc w:val="center"/>
        <w:rPr>
          <w:rFonts w:hint="eastAsia" w:ascii="仿宋" w:hAnsi="仿宋" w:eastAsia="仿宋" w:cs="仿宋"/>
          <w:b/>
          <w:bCs/>
          <w:color w:val="000000"/>
          <w:kern w:val="0"/>
          <w:sz w:val="44"/>
          <w:szCs w:val="44"/>
          <w:u w:val="single"/>
          <w:shd w:val="clear" w:fill="FFFFFF"/>
          <w:lang w:val="en-US" w:eastAsia="zh-CN" w:bidi="ar"/>
        </w:rPr>
      </w:pPr>
      <w:r>
        <w:rPr>
          <w:rFonts w:hint="eastAsia" w:ascii="仿宋" w:hAnsi="仿宋" w:eastAsia="仿宋" w:cs="仿宋"/>
          <w:b/>
          <w:bCs/>
          <w:color w:val="000000"/>
          <w:kern w:val="0"/>
          <w:sz w:val="36"/>
          <w:szCs w:val="36"/>
          <w:u w:val="single"/>
          <w:shd w:val="clear" w:fill="FFFFFF"/>
          <w:lang w:val="en-US" w:eastAsia="zh-CN" w:bidi="ar"/>
        </w:rPr>
        <w:t>许昌市残疾人联合会残疾人假肢采购项目</w:t>
      </w:r>
    </w:p>
    <w:p>
      <w:pPr>
        <w:keepNext w:val="0"/>
        <w:keepLines w:val="0"/>
        <w:widowControl/>
        <w:suppressLineNumbers w:val="0"/>
        <w:shd w:val="clear" w:fill="FFFFFF"/>
        <w:spacing w:before="0" w:beforeAutospacing="0" w:after="0" w:afterAutospacing="0" w:line="360" w:lineRule="atLeast"/>
        <w:ind w:left="0" w:right="0" w:firstLine="2374" w:firstLineChars="657"/>
        <w:jc w:val="both"/>
        <w:rPr>
          <w:rFonts w:hint="eastAsia" w:ascii="仿宋" w:hAnsi="仿宋" w:eastAsia="仿宋" w:cs="仿宋"/>
          <w:b/>
          <w:bCs w:val="0"/>
          <w:sz w:val="36"/>
          <w:szCs w:val="36"/>
        </w:rPr>
      </w:pPr>
      <w:r>
        <w:rPr>
          <w:rFonts w:hint="eastAsia" w:ascii="仿宋" w:hAnsi="仿宋" w:eastAsia="仿宋" w:cs="仿宋"/>
          <w:b/>
          <w:bCs w:val="0"/>
          <w:color w:val="000000"/>
          <w:kern w:val="0"/>
          <w:sz w:val="36"/>
          <w:szCs w:val="36"/>
          <w:shd w:val="clear" w:fill="FFFFFF"/>
          <w:lang w:val="en-US" w:eastAsia="zh-CN" w:bidi="ar"/>
        </w:rPr>
        <w:t>采购需求、评标标准等说明</w:t>
      </w:r>
    </w:p>
    <w:p>
      <w:pPr>
        <w:keepNext w:val="0"/>
        <w:keepLines w:val="0"/>
        <w:widowControl/>
        <w:suppressLineNumbers w:val="0"/>
        <w:shd w:val="clear" w:fill="FFFFFF"/>
        <w:spacing w:before="0" w:beforeAutospacing="0" w:after="0" w:afterAutospacing="0" w:line="360" w:lineRule="atLeast"/>
        <w:ind w:left="0" w:right="0" w:firstLine="600"/>
        <w:jc w:val="left"/>
        <w:rPr>
          <w:rFonts w:hint="eastAsia" w:ascii="黑体" w:hAnsi="宋体" w:eastAsia="黑体" w:cs="黑体"/>
          <w:color w:val="000000"/>
          <w:kern w:val="0"/>
          <w:sz w:val="30"/>
          <w:szCs w:val="30"/>
          <w:shd w:val="clear" w:fill="FFFFFF"/>
          <w:lang w:val="en-US" w:eastAsia="zh-CN" w:bidi="ar"/>
        </w:rPr>
      </w:pPr>
      <w:r>
        <w:rPr>
          <w:rFonts w:hint="eastAsia" w:ascii="黑体" w:hAnsi="宋体" w:eastAsia="黑体" w:cs="黑体"/>
          <w:color w:val="00000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一、项目概况</w:t>
      </w:r>
    </w:p>
    <w:p>
      <w:pPr>
        <w:keepNext w:val="0"/>
        <w:keepLines w:val="0"/>
        <w:widowControl/>
        <w:suppressLineNumbers w:val="0"/>
        <w:shd w:val="clear" w:fill="FFFFFF"/>
        <w:spacing w:before="0" w:beforeAutospacing="0" w:after="0" w:afterAutospacing="0" w:line="360" w:lineRule="atLeast"/>
        <w:ind w:left="0" w:right="0"/>
        <w:jc w:val="left"/>
      </w:pPr>
      <w:r>
        <w:rPr>
          <w:rFonts w:hint="eastAsia" w:ascii="微软雅黑" w:hAnsi="微软雅黑" w:eastAsia="微软雅黑" w:cs="微软雅黑"/>
          <w:color w:val="000000"/>
          <w:kern w:val="0"/>
          <w:sz w:val="30"/>
          <w:szCs w:val="30"/>
          <w:shd w:val="clear" w:fill="FFFFFF"/>
          <w:lang w:val="en-US" w:eastAsia="zh-CN" w:bidi="ar"/>
        </w:rPr>
        <w:t>   </w:t>
      </w:r>
      <w:r>
        <w:rPr>
          <w:rFonts w:ascii="仿宋" w:hAnsi="仿宋" w:eastAsia="仿宋" w:cs="仿宋"/>
          <w:color w:val="000000"/>
          <w:kern w:val="0"/>
          <w:sz w:val="30"/>
          <w:szCs w:val="30"/>
          <w:shd w:val="clear" w:fill="FFFFFF"/>
          <w:lang w:val="en-US" w:eastAsia="zh-CN" w:bidi="ar"/>
        </w:rPr>
        <w:t> </w:t>
      </w:r>
      <w:r>
        <w:rPr>
          <w:rFonts w:hint="eastAsia" w:ascii="仿宋" w:hAnsi="仿宋" w:eastAsia="仿宋" w:cs="仿宋"/>
          <w:color w:val="000000"/>
          <w:kern w:val="0"/>
          <w:sz w:val="30"/>
          <w:szCs w:val="30"/>
          <w:shd w:val="clear" w:fill="FFFFFF"/>
          <w:lang w:val="en-US" w:eastAsia="zh-CN" w:bidi="ar"/>
        </w:rPr>
        <w:t>（一）项目名称：许昌市残疾人联合会残疾人假肢采购项目</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（二）采购方式：公开招标     </w:t>
      </w:r>
    </w:p>
    <w:p>
      <w:pPr>
        <w:pStyle w:val="9"/>
        <w:widowControl/>
        <w:numPr>
          <w:ilvl w:val="0"/>
          <w:numId w:val="0"/>
        </w:numPr>
        <w:shd w:val="clear" w:color="auto" w:fill="FFFFFF"/>
        <w:spacing w:line="525" w:lineRule="atLeast"/>
        <w:ind w:firstLine="300" w:firstLineChars="1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0"/>
          <w:szCs w:val="30"/>
          <w:shd w:val="clear" w:fill="FFFFFF"/>
          <w:lang w:val="en-US" w:eastAsia="zh-CN" w:bidi="ar"/>
        </w:rPr>
        <w:t>（三）主要内容、数量及要求：</w:t>
      </w:r>
      <w:r>
        <w:rPr>
          <w:rFonts w:hint="eastAsia" w:ascii="仿宋" w:hAnsi="仿宋" w:eastAsia="仿宋" w:cs="仿宋"/>
          <w:color w:val="333333"/>
          <w:kern w:val="0"/>
          <w:sz w:val="32"/>
          <w:szCs w:val="32"/>
        </w:rPr>
        <w:t>大腿假肢</w:t>
      </w:r>
      <w:r>
        <w:rPr>
          <w:rFonts w:hint="eastAsia" w:ascii="仿宋" w:hAnsi="仿宋" w:eastAsia="仿宋" w:cs="仿宋"/>
          <w:color w:val="333333"/>
          <w:kern w:val="0"/>
          <w:sz w:val="32"/>
          <w:szCs w:val="32"/>
          <w:lang w:val="en-US" w:eastAsia="zh-CN"/>
        </w:rPr>
        <w:t>(22例)</w:t>
      </w:r>
      <w:r>
        <w:rPr>
          <w:rFonts w:hint="eastAsia" w:ascii="仿宋" w:hAnsi="仿宋" w:eastAsia="仿宋" w:cs="仿宋"/>
          <w:color w:val="333333"/>
          <w:kern w:val="0"/>
          <w:sz w:val="32"/>
          <w:szCs w:val="32"/>
        </w:rPr>
        <w:t>、</w:t>
      </w:r>
    </w:p>
    <w:p>
      <w:pPr>
        <w:pStyle w:val="9"/>
        <w:widowControl/>
        <w:numPr>
          <w:ilvl w:val="0"/>
          <w:numId w:val="0"/>
        </w:numPr>
        <w:shd w:val="clear" w:color="auto" w:fill="FFFFFF"/>
        <w:spacing w:line="525" w:lineRule="atLeast"/>
        <w:ind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333333"/>
          <w:kern w:val="0"/>
          <w:sz w:val="32"/>
          <w:szCs w:val="32"/>
        </w:rPr>
        <w:t>小腿假肢</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31例</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上肢</w:t>
      </w:r>
      <w:r>
        <w:rPr>
          <w:rFonts w:hint="eastAsia" w:ascii="仿宋" w:hAnsi="仿宋" w:eastAsia="仿宋" w:cs="仿宋"/>
          <w:color w:val="333333"/>
          <w:kern w:val="0"/>
          <w:sz w:val="32"/>
          <w:szCs w:val="32"/>
        </w:rPr>
        <w:t>假肢</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13例</w:t>
      </w:r>
      <w:r>
        <w:rPr>
          <w:rFonts w:hint="eastAsia" w:ascii="仿宋" w:hAnsi="仿宋" w:eastAsia="仿宋" w:cs="仿宋"/>
          <w:color w:val="333333"/>
          <w:kern w:val="0"/>
          <w:sz w:val="32"/>
          <w:szCs w:val="32"/>
          <w:lang w:eastAsia="zh-CN"/>
        </w:rPr>
        <w:t>）</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eastAsia="仿宋"/>
          <w:spacing w:val="-20"/>
          <w:lang w:eastAsia="zh-CN"/>
        </w:rPr>
      </w:pPr>
      <w:r>
        <w:rPr>
          <w:rFonts w:hint="eastAsia" w:ascii="仿宋" w:hAnsi="仿宋" w:eastAsia="仿宋" w:cs="仿宋"/>
          <w:color w:val="000000"/>
          <w:kern w:val="0"/>
          <w:sz w:val="30"/>
          <w:szCs w:val="30"/>
          <w:shd w:val="clear" w:fill="FFFFFF"/>
          <w:lang w:val="en-US" w:eastAsia="zh-CN" w:bidi="ar"/>
        </w:rPr>
        <w:t>（四）预算金额：</w:t>
      </w:r>
      <w:r>
        <w:rPr>
          <w:rFonts w:hint="eastAsia" w:ascii="仿宋" w:hAnsi="仿宋" w:eastAsia="仿宋" w:cs="仿宋"/>
          <w:color w:val="333333"/>
          <w:kern w:val="0"/>
          <w:sz w:val="32"/>
          <w:szCs w:val="32"/>
        </w:rPr>
        <w:t>261500元</w:t>
      </w:r>
      <w:r>
        <w:rPr>
          <w:rFonts w:hint="eastAsia" w:ascii="仿宋" w:hAnsi="仿宋" w:eastAsia="仿宋" w:cs="仿宋"/>
          <w:color w:val="333333"/>
          <w:spacing w:val="-20"/>
          <w:kern w:val="0"/>
          <w:sz w:val="32"/>
          <w:szCs w:val="32"/>
          <w:lang w:eastAsia="zh-CN"/>
        </w:rPr>
        <w:t>；</w:t>
      </w:r>
      <w:r>
        <w:rPr>
          <w:rFonts w:hint="eastAsia" w:ascii="仿宋" w:hAnsi="仿宋" w:eastAsia="仿宋" w:cs="仿宋"/>
          <w:color w:val="000000"/>
          <w:spacing w:val="-20"/>
          <w:kern w:val="0"/>
          <w:sz w:val="30"/>
          <w:szCs w:val="30"/>
          <w:shd w:val="clear" w:fill="FFFFFF"/>
          <w:lang w:val="en-US" w:eastAsia="zh-CN" w:bidi="ar"/>
        </w:rPr>
        <w:t>最高限价</w:t>
      </w:r>
      <w:r>
        <w:rPr>
          <w:rFonts w:hint="eastAsia" w:ascii="仿宋" w:hAnsi="仿宋" w:eastAsia="仿宋" w:cs="仿宋"/>
          <w:color w:val="333333"/>
          <w:spacing w:val="-20"/>
          <w:kern w:val="0"/>
          <w:sz w:val="32"/>
          <w:szCs w:val="32"/>
        </w:rPr>
        <w:t>261500元</w:t>
      </w:r>
      <w:r>
        <w:rPr>
          <w:rFonts w:hint="eastAsia" w:ascii="仿宋" w:hAnsi="仿宋" w:eastAsia="仿宋" w:cs="仿宋"/>
          <w:color w:val="333333"/>
          <w:spacing w:val="-20"/>
          <w:kern w:val="0"/>
          <w:sz w:val="32"/>
          <w:szCs w:val="32"/>
          <w:lang w:eastAsia="zh-CN"/>
        </w:rPr>
        <w:t>。</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（五）交付（服务、完工）时间：合同签订后50天</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（六）交付（服务、施工）地点：许昌市残联</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（七）进口产品：允许□不允许</w:t>
      </w:r>
      <w:r>
        <w:rPr>
          <w:rFonts w:hint="default" w:ascii="Arial" w:hAnsi="Arial" w:eastAsia="仿宋" w:cs="Arial"/>
          <w:color w:val="000000"/>
          <w:kern w:val="0"/>
          <w:sz w:val="30"/>
          <w:szCs w:val="30"/>
          <w:shd w:val="clear" w:fill="FFFFFF"/>
          <w:lang w:val="en-US" w:eastAsia="zh-CN" w:bidi="ar"/>
        </w:rPr>
        <w:t>√</w:t>
      </w:r>
      <w:r>
        <w:rPr>
          <w:rFonts w:hint="eastAsia" w:ascii="仿宋" w:hAnsi="仿宋" w:eastAsia="仿宋" w:cs="仿宋"/>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default" w:ascii="Arial" w:hAnsi="Arial" w:eastAsia="仿宋" w:cs="Arial"/>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（八）分包：允许□不允许</w:t>
      </w:r>
      <w:r>
        <w:rPr>
          <w:rFonts w:hint="default" w:ascii="Arial" w:hAnsi="Arial" w:eastAsia="仿宋" w:cs="Arial"/>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二、需要落实的政府采购政策</w:t>
      </w:r>
    </w:p>
    <w:p>
      <w:pPr>
        <w:keepNext w:val="0"/>
        <w:keepLines w:val="0"/>
        <w:widowControl/>
        <w:suppressLineNumbers w:val="0"/>
        <w:shd w:val="clear" w:fill="FFFFFF"/>
        <w:spacing w:before="0" w:beforeAutospacing="0" w:after="0" w:afterAutospacing="0" w:line="360" w:lineRule="atLeast"/>
        <w:ind w:left="0" w:right="0" w:firstLine="600"/>
        <w:jc w:val="left"/>
      </w:pPr>
      <w:r>
        <w:rPr>
          <w:rFonts w:hint="eastAsia" w:ascii="仿宋" w:hAnsi="仿宋" w:eastAsia="仿宋" w:cs="仿宋"/>
          <w:color w:val="000000"/>
          <w:kern w:val="0"/>
          <w:sz w:val="30"/>
          <w:szCs w:val="30"/>
          <w:shd w:val="clear" w:fill="FFFFFF"/>
          <w:lang w:val="en-US" w:eastAsia="zh-CN" w:bidi="ar"/>
        </w:rPr>
        <w:t>本项目落实节能环保</w:t>
      </w:r>
      <w:r>
        <w:rPr>
          <w:rFonts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、中小微型企业扶持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、支持监狱企业发展</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、残疾人福利性单位扶持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等相关政府采购政策。</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三、投标人资格要求</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（一）具备《政府采购法》第二十二条第一款规定条件并提供相关材料。</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（二）本次招标接受□不接受</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联合体投标。</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2"/>
          <w:szCs w:val="32"/>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（三）</w:t>
      </w:r>
      <w:r>
        <w:rPr>
          <w:rFonts w:hint="eastAsia" w:ascii="仿宋" w:hAnsi="仿宋" w:eastAsia="仿宋" w:cs="仿宋"/>
          <w:color w:val="000000"/>
          <w:sz w:val="32"/>
          <w:szCs w:val="32"/>
          <w:lang w:val="en-US" w:eastAsia="zh-CN"/>
        </w:rPr>
        <w:t>投标人具有省级以上民政部门颁发的《假肢和矫形器（辅助器具）生产装配企业资格认定证书》。</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四、采购需求</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（一）采购清单</w:t>
      </w:r>
    </w:p>
    <w:p>
      <w:pPr>
        <w:rPr>
          <w:rFonts w:ascii="宋体" w:hAnsi="宋体"/>
          <w:b/>
          <w:sz w:val="24"/>
        </w:rPr>
      </w:pPr>
      <w:r>
        <w:rPr>
          <w:rFonts w:hint="eastAsia" w:ascii="宋体" w:hAnsi="宋体"/>
          <w:b/>
          <w:sz w:val="24"/>
        </w:rPr>
        <w:t>1. 铝合金大腿假肢材料配置要求及技术参数</w:t>
      </w:r>
    </w:p>
    <w:p>
      <w:pPr>
        <w:pStyle w:val="14"/>
        <w:ind w:left="360" w:firstLine="0" w:firstLineChars="0"/>
        <w:rPr>
          <w:rFonts w:ascii="宋体" w:hAnsi="宋体"/>
          <w:b/>
          <w:sz w:val="24"/>
        </w:rPr>
      </w:pPr>
    </w:p>
    <w:tbl>
      <w:tblPr>
        <w:tblStyle w:val="7"/>
        <w:tblW w:w="10577" w:type="dxa"/>
        <w:jc w:val="center"/>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90"/>
        <w:gridCol w:w="5745"/>
        <w:gridCol w:w="690"/>
        <w:gridCol w:w="70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729" w:type="dxa"/>
            <w:vAlign w:val="center"/>
          </w:tcPr>
          <w:p>
            <w:pPr>
              <w:spacing w:beforeLines="50" w:afterLines="50"/>
              <w:ind w:firstLine="35"/>
              <w:jc w:val="center"/>
              <w:rPr>
                <w:rFonts w:ascii="宋体" w:hAnsi="宋体" w:cs="方正仿宋_GBK"/>
                <w:b/>
                <w:bCs/>
                <w:szCs w:val="21"/>
              </w:rPr>
            </w:pPr>
            <w:r>
              <w:rPr>
                <w:rFonts w:hint="eastAsia" w:ascii="宋体" w:hAnsi="宋体" w:cs="方正仿宋_GBK"/>
                <w:b/>
                <w:bCs/>
                <w:szCs w:val="21"/>
              </w:rPr>
              <w:t>序号</w:t>
            </w:r>
          </w:p>
        </w:tc>
        <w:tc>
          <w:tcPr>
            <w:tcW w:w="1590" w:type="dxa"/>
            <w:vAlign w:val="center"/>
          </w:tcPr>
          <w:p>
            <w:pPr>
              <w:spacing w:beforeLines="50" w:afterLines="50"/>
              <w:jc w:val="center"/>
              <w:rPr>
                <w:rFonts w:ascii="宋体" w:hAnsi="宋体" w:cs="方正仿宋_GBK"/>
                <w:b/>
                <w:bCs/>
                <w:szCs w:val="21"/>
              </w:rPr>
            </w:pPr>
            <w:r>
              <w:rPr>
                <w:rFonts w:hint="eastAsia" w:ascii="宋体" w:hAnsi="宋体" w:cs="方正仿宋_GBK"/>
                <w:b/>
                <w:bCs/>
                <w:szCs w:val="21"/>
              </w:rPr>
              <w:t>产品名称</w:t>
            </w:r>
          </w:p>
        </w:tc>
        <w:tc>
          <w:tcPr>
            <w:tcW w:w="5745" w:type="dxa"/>
            <w:vAlign w:val="center"/>
          </w:tcPr>
          <w:p>
            <w:pPr>
              <w:spacing w:beforeLines="50" w:afterLines="50"/>
              <w:jc w:val="center"/>
              <w:rPr>
                <w:rFonts w:ascii="宋体" w:hAnsi="宋体" w:cs="方正仿宋_GBK"/>
                <w:b/>
                <w:bCs/>
                <w:szCs w:val="21"/>
              </w:rPr>
            </w:pPr>
            <w:r>
              <w:rPr>
                <w:rFonts w:hint="eastAsia" w:ascii="宋体" w:hAnsi="宋体" w:cs="方正仿宋_GBK"/>
                <w:b/>
                <w:bCs/>
                <w:szCs w:val="21"/>
              </w:rPr>
              <w:t>技术参数</w:t>
            </w:r>
          </w:p>
        </w:tc>
        <w:tc>
          <w:tcPr>
            <w:tcW w:w="690" w:type="dxa"/>
          </w:tcPr>
          <w:p>
            <w:pPr>
              <w:spacing w:beforeLines="50" w:afterLines="50"/>
              <w:jc w:val="both"/>
              <w:rPr>
                <w:rFonts w:hint="eastAsia" w:ascii="宋体" w:hAnsi="宋体" w:cs="方正仿宋_GBK" w:eastAsiaTheme="minorEastAsia"/>
                <w:b/>
                <w:bCs/>
                <w:szCs w:val="21"/>
                <w:lang w:eastAsia="zh-CN"/>
              </w:rPr>
            </w:pPr>
            <w:r>
              <w:rPr>
                <w:rFonts w:hint="eastAsia" w:ascii="宋体" w:hAnsi="宋体" w:cs="方正仿宋_GBK"/>
                <w:b/>
                <w:bCs/>
                <w:szCs w:val="21"/>
                <w:lang w:val="en-US" w:eastAsia="zh-CN"/>
              </w:rPr>
              <w:t>数量</w:t>
            </w:r>
          </w:p>
        </w:tc>
        <w:tc>
          <w:tcPr>
            <w:tcW w:w="705" w:type="dxa"/>
          </w:tcPr>
          <w:p>
            <w:pPr>
              <w:spacing w:beforeLines="50" w:afterLines="50"/>
              <w:jc w:val="both"/>
              <w:rPr>
                <w:rFonts w:hint="eastAsia" w:ascii="宋体" w:hAnsi="宋体" w:cs="方正仿宋_GBK" w:eastAsiaTheme="minorEastAsia"/>
                <w:b/>
                <w:bCs/>
                <w:szCs w:val="21"/>
                <w:lang w:val="en-US" w:eastAsia="zh-CN"/>
              </w:rPr>
            </w:pPr>
            <w:r>
              <w:rPr>
                <w:rFonts w:hint="eastAsia" w:ascii="宋体" w:hAnsi="宋体" w:cs="方正仿宋_GBK"/>
                <w:b/>
                <w:bCs/>
                <w:szCs w:val="21"/>
                <w:lang w:val="en-US" w:eastAsia="zh-CN"/>
              </w:rPr>
              <w:t>单位</w:t>
            </w:r>
          </w:p>
        </w:tc>
        <w:tc>
          <w:tcPr>
            <w:tcW w:w="1118" w:type="dxa"/>
          </w:tcPr>
          <w:p>
            <w:pPr>
              <w:spacing w:beforeLines="50" w:afterLines="50"/>
              <w:ind w:firstLine="211" w:firstLineChars="100"/>
              <w:jc w:val="both"/>
              <w:rPr>
                <w:rFonts w:hint="eastAsia" w:ascii="宋体" w:hAnsi="宋体" w:cs="方正仿宋_GBK"/>
                <w:b/>
                <w:bCs/>
                <w:szCs w:val="21"/>
                <w:lang w:val="en-US" w:eastAsia="zh-CN"/>
              </w:rPr>
            </w:pPr>
            <w:r>
              <w:rPr>
                <w:rFonts w:hint="eastAsia" w:ascii="宋体" w:hAnsi="宋体" w:cs="方正仿宋_GBK"/>
                <w:b/>
                <w:bCs/>
                <w:szCs w:val="21"/>
                <w:lang w:val="en-US" w:eastAsia="zh-CN"/>
              </w:rPr>
              <w:t>是否</w:t>
            </w:r>
          </w:p>
          <w:p>
            <w:pPr>
              <w:spacing w:beforeLines="50" w:afterLines="50"/>
              <w:jc w:val="both"/>
              <w:rPr>
                <w:rFonts w:hint="eastAsia" w:ascii="宋体" w:hAnsi="宋体" w:cs="方正仿宋_GBK"/>
                <w:b/>
                <w:bCs/>
                <w:szCs w:val="21"/>
                <w:lang w:val="en-US" w:eastAsia="zh-CN"/>
              </w:rPr>
            </w:pPr>
            <w:r>
              <w:rPr>
                <w:rFonts w:hint="eastAsia" w:ascii="宋体" w:hAnsi="宋体" w:cs="方正仿宋_GBK"/>
                <w:b/>
                <w:bCs/>
                <w:szCs w:val="21"/>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29" w:type="dxa"/>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590"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大腿树脂接受腔</w:t>
            </w:r>
          </w:p>
        </w:tc>
        <w:tc>
          <w:tcPr>
            <w:tcW w:w="5745"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材质：树脂；</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规格：硬树脂800克；颜色糊20g；国产固化剂50g；纱套1公斤；成品薄膜2个；玻璃纤维0.5 kg；防松胶15克，401胶</w:t>
            </w:r>
          </w:p>
        </w:tc>
        <w:tc>
          <w:tcPr>
            <w:tcW w:w="690" w:type="dxa"/>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1118" w:type="dxa"/>
            <w:vAlign w:val="center"/>
          </w:tcPr>
          <w:p>
            <w:pPr>
              <w:tabs>
                <w:tab w:val="left" w:pos="1418"/>
              </w:tabs>
              <w:snapToGrid w:val="0"/>
              <w:spacing w:line="360" w:lineRule="exact"/>
              <w:ind w:firstLine="278" w:firstLineChars="11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29" w:type="dxa"/>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(2)</w:t>
            </w:r>
          </w:p>
          <w:p>
            <w:pPr>
              <w:spacing w:line="360" w:lineRule="exact"/>
              <w:ind w:firstLine="35"/>
              <w:jc w:val="center"/>
              <w:rPr>
                <w:rFonts w:hint="eastAsia" w:ascii="仿宋" w:hAnsi="仿宋" w:eastAsia="仿宋" w:cs="仿宋"/>
                <w:bCs/>
                <w:sz w:val="24"/>
                <w:szCs w:val="24"/>
              </w:rPr>
            </w:pPr>
          </w:p>
        </w:tc>
        <w:tc>
          <w:tcPr>
            <w:tcW w:w="1590"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三爪连接件</w:t>
            </w:r>
          </w:p>
        </w:tc>
        <w:tc>
          <w:tcPr>
            <w:tcW w:w="5745" w:type="dxa"/>
          </w:tcPr>
          <w:p>
            <w:pPr>
              <w:spacing w:line="276" w:lineRule="auto"/>
              <w:rPr>
                <w:rFonts w:hint="eastAsia" w:ascii="仿宋" w:hAnsi="仿宋" w:eastAsia="仿宋" w:cs="仿宋"/>
                <w:sz w:val="24"/>
                <w:szCs w:val="24"/>
              </w:rPr>
            </w:pPr>
            <w:r>
              <w:rPr>
                <w:rFonts w:hint="eastAsia" w:ascii="仿宋" w:hAnsi="仿宋" w:eastAsia="仿宋" w:cs="仿宋"/>
                <w:sz w:val="24"/>
                <w:szCs w:val="24"/>
              </w:rPr>
              <w:t>材质：不锈钢</w:t>
            </w:r>
          </w:p>
        </w:tc>
        <w:tc>
          <w:tcPr>
            <w:tcW w:w="690" w:type="dxa"/>
            <w:vAlign w:val="center"/>
          </w:tcPr>
          <w:p>
            <w:pPr>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vAlign w:val="center"/>
          </w:tcPr>
          <w:p>
            <w:pPr>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1118" w:type="dxa"/>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29" w:type="dxa"/>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590"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四连杆膝关节</w:t>
            </w:r>
          </w:p>
        </w:tc>
        <w:tc>
          <w:tcPr>
            <w:tcW w:w="5745"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材质：铝合金；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vAlign w:val="center"/>
          </w:tcPr>
          <w:p>
            <w:pPr>
              <w:tabs>
                <w:tab w:val="left" w:pos="1418"/>
              </w:tabs>
              <w:snapToGrid w:val="0"/>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一体化连接管</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材质：管体为优质铝合金，管接头采用铝合金；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规格：①一体管全长：420mm；②铝合金管壁厚：≥2mm；③管外径：≥30mm；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外观：表面光洁、无划痕；</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(5)</w:t>
            </w:r>
          </w:p>
          <w:p>
            <w:pPr>
              <w:spacing w:line="360" w:lineRule="exact"/>
              <w:ind w:firstLine="35"/>
              <w:jc w:val="center"/>
              <w:rPr>
                <w:rFonts w:hint="eastAsia" w:ascii="仿宋" w:hAnsi="仿宋" w:eastAsia="仿宋" w:cs="仿宋"/>
                <w:bCs/>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锁紧接头</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材质：铝合金；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内径：≥30mm；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方锥单轴动踝</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材质：铝合金；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动踝罩</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材质：复合聚乙烯；</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外观：表面光滑平整，弹性好；</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缓冲器（胶墩）</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材质：天然橡胶；</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5"/>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聚胺酯一字单轴动踝假脚</w:t>
            </w:r>
          </w:p>
        </w:tc>
        <w:tc>
          <w:tcPr>
            <w:tcW w:w="57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材质：聚胺酯；</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规格：①分左、右脚；②左、右脚长度分别有21cm、22cm、23cm、24cm、25cm、26cm；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只</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(10)</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大腿外装饰袜</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材质：弹性尼龙织物；</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规格：①上口直径：95～100mm； ②下口直径：75～80mm；</w:t>
            </w:r>
          </w:p>
          <w:p>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  ③总长：550～580mm；</w:t>
            </w:r>
          </w:p>
          <w:p>
            <w:pPr>
              <w:spacing w:line="360" w:lineRule="exact"/>
              <w:rPr>
                <w:rFonts w:hint="eastAsia" w:ascii="仿宋" w:hAnsi="仿宋" w:eastAsia="仿宋" w:cs="仿宋"/>
                <w:sz w:val="24"/>
                <w:szCs w:val="24"/>
              </w:rPr>
            </w:pPr>
            <w:r>
              <w:rPr>
                <w:rFonts w:hint="eastAsia" w:ascii="仿宋" w:hAnsi="仿宋" w:eastAsia="仿宋" w:cs="仿宋"/>
                <w:sz w:val="24"/>
                <w:szCs w:val="24"/>
              </w:rPr>
              <w:t>颜色：肤色；</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性能：无跳丝、抽丝，弹性大；</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双</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278" w:firstLineChars="116"/>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(11)</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大腿装饰海绵套</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材质：高密度海</w:t>
            </w:r>
            <w:r>
              <w:rPr>
                <w:rFonts w:hint="eastAsia" w:ascii="仿宋" w:hAnsi="仿宋" w:eastAsia="仿宋" w:cs="仿宋"/>
                <w:sz w:val="24"/>
                <w:szCs w:val="24"/>
                <w:lang w:val="en-US" w:eastAsia="zh-CN"/>
              </w:rPr>
              <w:t>mian</w:t>
            </w:r>
            <w:r>
              <w:rPr>
                <w:rFonts w:hint="eastAsia" w:ascii="仿宋" w:hAnsi="仿宋" w:eastAsia="仿宋" w:cs="仿宋"/>
                <w:sz w:val="24"/>
                <w:szCs w:val="24"/>
              </w:rPr>
              <w:t>；</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 ①上口直径：210mm； ②下口直径：135mm；③总长：800mm；</w:t>
            </w:r>
          </w:p>
          <w:p>
            <w:pPr>
              <w:spacing w:line="360" w:lineRule="exact"/>
              <w:rPr>
                <w:rFonts w:hint="eastAsia" w:ascii="仿宋" w:hAnsi="仿宋" w:eastAsia="仿宋" w:cs="仿宋"/>
                <w:sz w:val="24"/>
                <w:szCs w:val="24"/>
              </w:rPr>
            </w:pPr>
            <w:r>
              <w:rPr>
                <w:rFonts w:hint="eastAsia" w:ascii="仿宋" w:hAnsi="仿宋" w:eastAsia="仿宋" w:cs="仿宋"/>
                <w:sz w:val="24"/>
                <w:szCs w:val="24"/>
              </w:rPr>
              <w:t>形状：圆锥形；性能：弹性好，易打磨，无毒、无害；</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(12)</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假肢矫形器专用石膏绷带</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规格：150mm×4600mm；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性能：成型后强度大、坚挺、不回潮、固化快、固化时间稳定(2-5min)、不易受潮、易保存；</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66</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卷</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(13)</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座式气阀</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材质：气阀塞堵及密封圈均采用硅胶材料制成，阀体采用ABS工程塑料材质；</w:t>
            </w:r>
          </w:p>
          <w:p>
            <w:pPr>
              <w:spacing w:line="360" w:lineRule="exact"/>
              <w:rPr>
                <w:rFonts w:hint="eastAsia" w:ascii="仿宋" w:hAnsi="仿宋" w:eastAsia="仿宋" w:cs="仿宋"/>
                <w:sz w:val="24"/>
                <w:szCs w:val="24"/>
              </w:rPr>
            </w:pPr>
            <w:r>
              <w:rPr>
                <w:rFonts w:hint="eastAsia" w:ascii="仿宋" w:hAnsi="仿宋" w:eastAsia="仿宋" w:cs="仿宋"/>
                <w:sz w:val="24"/>
                <w:szCs w:val="24"/>
              </w:rPr>
              <w:t>外观：韧性好、强度大，耐疲劳、使用寿命长；</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(14)</w:t>
            </w: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大腿悬吊</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皮带</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材质：优质牛皮；</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规格：①长度：1200mm； ②孔数：10孔；</w:t>
            </w:r>
          </w:p>
          <w:p>
            <w:pPr>
              <w:spacing w:line="360" w:lineRule="exact"/>
              <w:rPr>
                <w:rFonts w:hint="eastAsia" w:ascii="仿宋" w:hAnsi="仿宋" w:eastAsia="仿宋" w:cs="仿宋"/>
                <w:sz w:val="24"/>
                <w:szCs w:val="24"/>
              </w:rPr>
            </w:pPr>
            <w:r>
              <w:rPr>
                <w:rFonts w:hint="eastAsia" w:ascii="仿宋" w:hAnsi="仿宋" w:eastAsia="仿宋" w:cs="仿宋"/>
                <w:sz w:val="24"/>
                <w:szCs w:val="24"/>
              </w:rPr>
              <w:t>外观：悬吊带表面应光滑、亮泽、无裂痕、毛边及明显的缺陷，耐酸碱，抗老化，悬吊带各铆钉部件应牢固，不得滑脱；</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套</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(15)</w:t>
            </w:r>
          </w:p>
          <w:p>
            <w:pPr>
              <w:spacing w:line="360" w:lineRule="exact"/>
              <w:jc w:val="center"/>
              <w:rPr>
                <w:rFonts w:hint="eastAsia" w:ascii="仿宋" w:hAnsi="仿宋" w:eastAsia="仿宋" w:cs="仿宋"/>
                <w:bCs/>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假肢内衬板</w:t>
            </w:r>
          </w:p>
        </w:tc>
        <w:tc>
          <w:tcPr>
            <w:tcW w:w="574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材质：EVA发泡；</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规格：1300mm×700mm×5.5mm；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性能：回弹好，耐温100 C°，可塑温度80 C°；</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张</w:t>
            </w:r>
          </w:p>
        </w:tc>
        <w:tc>
          <w:tcPr>
            <w:tcW w:w="11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bl>
    <w:p>
      <w:pPr>
        <w:rPr>
          <w:rFonts w:ascii="宋体" w:hAnsi="宋体"/>
          <w:b/>
          <w:sz w:val="24"/>
        </w:rPr>
      </w:pPr>
    </w:p>
    <w:p>
      <w:pPr>
        <w:rPr>
          <w:rFonts w:ascii="宋体" w:hAnsi="宋体"/>
          <w:b/>
          <w:sz w:val="24"/>
        </w:rPr>
      </w:pPr>
      <w:r>
        <w:rPr>
          <w:rFonts w:hint="eastAsia" w:ascii="宋体" w:hAnsi="宋体"/>
          <w:b/>
          <w:sz w:val="24"/>
        </w:rPr>
        <w:t>2.铝合金小腿假肢材料配置要求及技术参数</w:t>
      </w:r>
    </w:p>
    <w:tbl>
      <w:tblPr>
        <w:tblStyle w:val="7"/>
        <w:tblW w:w="1056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66"/>
        <w:gridCol w:w="5299"/>
        <w:gridCol w:w="720"/>
        <w:gridCol w:w="81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小腿树脂接受腔</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材质：树脂；</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规格：树脂500g；颜色糊10g；国产固化剂20g；小腿纱套0.3kg；小腿成品薄膜3个；玻璃纤维0.3 kg，401胶</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小腿</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一体化连接管</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材质：管体为优质铝合金，管接头采用铝合金；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规格：①一体管全长：350mm；②铝合金管壁厚：≥2mm；</w:t>
            </w:r>
          </w:p>
          <w:p>
            <w:pPr>
              <w:spacing w:line="276" w:lineRule="auto"/>
              <w:rPr>
                <w:rFonts w:hint="eastAsia" w:ascii="仿宋" w:hAnsi="仿宋" w:eastAsia="仿宋" w:cs="仿宋"/>
                <w:sz w:val="24"/>
                <w:szCs w:val="24"/>
              </w:rPr>
            </w:pPr>
            <w:r>
              <w:rPr>
                <w:rFonts w:hint="eastAsia" w:ascii="仿宋" w:hAnsi="仿宋" w:eastAsia="仿宋" w:cs="仿宋"/>
                <w:sz w:val="24"/>
                <w:szCs w:val="24"/>
              </w:rPr>
              <w:t>③管外径：≥30mm；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外观：表面光洁、无划痕；</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四爪连接件</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材质：不锈钢 </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套</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(4)</w:t>
            </w:r>
          </w:p>
          <w:p>
            <w:pPr>
              <w:spacing w:line="360" w:lineRule="exact"/>
              <w:jc w:val="center"/>
              <w:rPr>
                <w:rFonts w:hint="eastAsia" w:ascii="仿宋" w:hAnsi="仿宋" w:eastAsia="仿宋" w:cs="仿宋"/>
                <w:bCs/>
                <w:sz w:val="24"/>
                <w:szCs w:val="24"/>
              </w:rPr>
            </w:pPr>
          </w:p>
          <w:p>
            <w:pPr>
              <w:spacing w:line="360" w:lineRule="exact"/>
              <w:jc w:val="center"/>
              <w:rPr>
                <w:rFonts w:hint="eastAsia" w:ascii="仿宋" w:hAnsi="仿宋" w:eastAsia="仿宋" w:cs="仿宋"/>
                <w:bCs/>
                <w:sz w:val="24"/>
                <w:szCs w:val="24"/>
              </w:rPr>
            </w:pP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锁紧接头</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材质：铝合金；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内径：≥30mm；</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个</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2066" w:type="dxa"/>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方锥单轴动踝</w:t>
            </w:r>
          </w:p>
        </w:tc>
        <w:tc>
          <w:tcPr>
            <w:tcW w:w="5299"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材质：铝合金；</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外观：表面经过抛光处理，光洁、无沙眼、无麻点；</w:t>
            </w:r>
          </w:p>
          <w:p>
            <w:pPr>
              <w:spacing w:line="276" w:lineRule="auto"/>
              <w:rPr>
                <w:rFonts w:hint="eastAsia" w:ascii="仿宋" w:hAnsi="仿宋" w:eastAsia="仿宋" w:cs="仿宋"/>
                <w:sz w:val="24"/>
                <w:szCs w:val="24"/>
              </w:rPr>
            </w:pPr>
            <w:r>
              <w:rPr>
                <w:rFonts w:hint="eastAsia" w:ascii="仿宋" w:hAnsi="仿宋" w:eastAsia="仿宋" w:cs="仿宋"/>
                <w:sz w:val="24"/>
                <w:szCs w:val="24"/>
              </w:rPr>
              <w:t>最大适用体重：≥100kg；</w:t>
            </w:r>
          </w:p>
        </w:tc>
        <w:tc>
          <w:tcPr>
            <w:tcW w:w="720" w:type="dxa"/>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931" w:type="dxa"/>
            <w:vAlign w:val="center"/>
          </w:tcPr>
          <w:p>
            <w:pPr>
              <w:tabs>
                <w:tab w:val="left" w:pos="1418"/>
              </w:tabs>
              <w:snapToGrid w:val="0"/>
              <w:spacing w:line="3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动踝罩</w:t>
            </w:r>
          </w:p>
        </w:tc>
        <w:tc>
          <w:tcPr>
            <w:tcW w:w="529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材质：复合聚乙烯；</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外观：表面光滑平整，弹性好；</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缓冲器</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（胶墩）</w:t>
            </w:r>
          </w:p>
        </w:tc>
        <w:tc>
          <w:tcPr>
            <w:tcW w:w="529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材质：天然橡胶；</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件</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聚胺酯一字单轴动踝</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假脚</w:t>
            </w:r>
          </w:p>
        </w:tc>
        <w:tc>
          <w:tcPr>
            <w:tcW w:w="529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材质：聚胺酯；</w:t>
            </w:r>
          </w:p>
          <w:p>
            <w:pPr>
              <w:spacing w:line="276" w:lineRule="auto"/>
              <w:rPr>
                <w:rFonts w:hint="eastAsia" w:ascii="仿宋" w:hAnsi="仿宋" w:eastAsia="仿宋" w:cs="仿宋"/>
                <w:sz w:val="24"/>
                <w:szCs w:val="24"/>
              </w:rPr>
            </w:pPr>
            <w:r>
              <w:rPr>
                <w:rFonts w:hint="eastAsia" w:ascii="仿宋" w:hAnsi="仿宋" w:eastAsia="仿宋" w:cs="仿宋"/>
                <w:sz w:val="24"/>
                <w:szCs w:val="24"/>
              </w:rPr>
              <w:t>规格：①分左、右脚；</w:t>
            </w:r>
          </w:p>
          <w:p>
            <w:pPr>
              <w:spacing w:line="276" w:lineRule="auto"/>
              <w:rPr>
                <w:rFonts w:hint="eastAsia" w:ascii="仿宋" w:hAnsi="仿宋" w:eastAsia="仿宋" w:cs="仿宋"/>
                <w:sz w:val="24"/>
                <w:szCs w:val="24"/>
              </w:rPr>
            </w:pPr>
            <w:r>
              <w:rPr>
                <w:rFonts w:hint="eastAsia" w:ascii="仿宋" w:hAnsi="仿宋" w:eastAsia="仿宋" w:cs="仿宋"/>
                <w:sz w:val="24"/>
                <w:szCs w:val="24"/>
              </w:rPr>
              <w:t>②左、右脚长度分别有21cm、22cm、23cm、24cm、25cm、26cm；</w:t>
            </w:r>
          </w:p>
          <w:p>
            <w:pPr>
              <w:spacing w:line="276" w:lineRule="auto"/>
              <w:rPr>
                <w:rFonts w:hint="eastAsia" w:ascii="仿宋" w:hAnsi="仿宋" w:eastAsia="仿宋" w:cs="仿宋"/>
                <w:sz w:val="24"/>
                <w:szCs w:val="24"/>
              </w:rPr>
            </w:pPr>
            <w:r>
              <w:rPr>
                <w:rFonts w:hint="eastAsia" w:ascii="仿宋" w:hAnsi="仿宋" w:eastAsia="仿宋" w:cs="仿宋"/>
                <w:sz w:val="24"/>
                <w:szCs w:val="24"/>
              </w:rPr>
              <w:t>外观：表面光滑平整，无气泡，弹性好；最大适用体重：≥100kg；</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只</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小腿外装饰袜</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材质：弹性尼龙织物；</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规格：①上口直径：</w:t>
            </w:r>
            <w:r>
              <w:rPr>
                <w:rFonts w:hint="eastAsia" w:ascii="仿宋" w:hAnsi="仿宋" w:eastAsia="仿宋" w:cs="仿宋"/>
                <w:color w:val="000000"/>
                <w:sz w:val="24"/>
                <w:szCs w:val="24"/>
              </w:rPr>
              <w:t>95～100mm</w:t>
            </w:r>
            <w:r>
              <w:rPr>
                <w:rFonts w:hint="eastAsia" w:ascii="仿宋" w:hAnsi="仿宋" w:eastAsia="仿宋" w:cs="仿宋"/>
                <w:sz w:val="24"/>
                <w:szCs w:val="24"/>
              </w:rPr>
              <w:t>； ②下口直径：</w:t>
            </w:r>
            <w:r>
              <w:rPr>
                <w:rFonts w:hint="eastAsia" w:ascii="仿宋" w:hAnsi="仿宋" w:eastAsia="仿宋" w:cs="仿宋"/>
                <w:color w:val="000000"/>
                <w:sz w:val="24"/>
                <w:szCs w:val="24"/>
              </w:rPr>
              <w:t>75～80mm</w:t>
            </w:r>
            <w:r>
              <w:rPr>
                <w:rFonts w:hint="eastAsia" w:ascii="仿宋" w:hAnsi="仿宋" w:eastAsia="仿宋" w:cs="仿宋"/>
                <w:sz w:val="24"/>
                <w:szCs w:val="24"/>
              </w:rPr>
              <w:t>；③总长：</w:t>
            </w:r>
            <w:r>
              <w:rPr>
                <w:rFonts w:hint="eastAsia" w:ascii="仿宋" w:hAnsi="仿宋" w:eastAsia="仿宋" w:cs="仿宋"/>
                <w:color w:val="000000"/>
                <w:sz w:val="24"/>
                <w:szCs w:val="24"/>
              </w:rPr>
              <w:t>440～470mm</w:t>
            </w:r>
            <w:r>
              <w:rPr>
                <w:rFonts w:hint="eastAsia" w:ascii="仿宋" w:hAnsi="仿宋" w:eastAsia="仿宋" w:cs="仿宋"/>
                <w:sz w:val="24"/>
                <w:szCs w:val="24"/>
              </w:rPr>
              <w:t>；</w:t>
            </w:r>
          </w:p>
          <w:p>
            <w:pPr>
              <w:spacing w:line="276" w:lineRule="auto"/>
              <w:rPr>
                <w:rFonts w:hint="eastAsia" w:ascii="仿宋" w:hAnsi="仿宋" w:eastAsia="仿宋" w:cs="仿宋"/>
                <w:sz w:val="24"/>
                <w:szCs w:val="24"/>
              </w:rPr>
            </w:pPr>
            <w:r>
              <w:rPr>
                <w:rFonts w:hint="eastAsia" w:ascii="仿宋" w:hAnsi="仿宋" w:eastAsia="仿宋" w:cs="仿宋"/>
                <w:sz w:val="24"/>
                <w:szCs w:val="24"/>
              </w:rPr>
              <w:t>颜色：肤色；性能：无跳丝、抽丝，弹性大；</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62</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双</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小腿装饰</w:t>
            </w:r>
          </w:p>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海绵套</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材质：高密度海棉；</w:t>
            </w:r>
          </w:p>
          <w:p>
            <w:pPr>
              <w:spacing w:line="360" w:lineRule="exact"/>
              <w:rPr>
                <w:rFonts w:hint="eastAsia" w:ascii="仿宋" w:hAnsi="仿宋" w:eastAsia="仿宋" w:cs="仿宋"/>
                <w:color w:val="000000"/>
                <w:sz w:val="24"/>
                <w:szCs w:val="24"/>
              </w:rPr>
            </w:pPr>
            <w:r>
              <w:rPr>
                <w:rFonts w:hint="eastAsia" w:ascii="仿宋" w:hAnsi="仿宋" w:eastAsia="仿宋" w:cs="仿宋"/>
                <w:sz w:val="24"/>
                <w:szCs w:val="24"/>
              </w:rPr>
              <w:t>规格：</w:t>
            </w:r>
            <w:r>
              <w:rPr>
                <w:rFonts w:hint="eastAsia" w:ascii="仿宋" w:hAnsi="仿宋" w:eastAsia="仿宋" w:cs="仿宋"/>
                <w:color w:val="000000"/>
                <w:sz w:val="24"/>
                <w:szCs w:val="24"/>
              </w:rPr>
              <w:t xml:space="preserve"> ①上口直径：180mm；②下口直径：135mm； ③总长：500mm；</w:t>
            </w:r>
            <w:r>
              <w:rPr>
                <w:rFonts w:hint="eastAsia" w:ascii="仿宋" w:hAnsi="仿宋" w:eastAsia="仿宋" w:cs="仿宋"/>
                <w:sz w:val="24"/>
                <w:szCs w:val="24"/>
              </w:rPr>
              <w:t>形状：圆锥形；性能：弹性好，易打磨，无毒、无害；</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支</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假肢矫形器专用石膏绷带</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规格：150mm×4600mm；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性能：成型后强度大、坚挺、不回潮、固化快、固化时间稳定(2-5min)、不易受潮、易保存；</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93</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卷</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(12)</w:t>
            </w:r>
          </w:p>
          <w:p>
            <w:pPr>
              <w:spacing w:line="360" w:lineRule="exact"/>
              <w:jc w:val="center"/>
              <w:rPr>
                <w:rFonts w:hint="eastAsia" w:ascii="仿宋" w:hAnsi="仿宋" w:eastAsia="仿宋" w:cs="仿宋"/>
                <w:bCs/>
                <w:sz w:val="24"/>
                <w:szCs w:val="24"/>
              </w:rPr>
            </w:pPr>
          </w:p>
        </w:tc>
        <w:tc>
          <w:tcPr>
            <w:tcW w:w="20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假肢内衬板</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材质：EVA发泡；</w:t>
            </w:r>
          </w:p>
          <w:p>
            <w:pPr>
              <w:spacing w:line="360" w:lineRule="exact"/>
              <w:rPr>
                <w:rFonts w:hint="eastAsia" w:ascii="仿宋" w:hAnsi="仿宋" w:eastAsia="仿宋" w:cs="仿宋"/>
                <w:sz w:val="24"/>
                <w:szCs w:val="24"/>
              </w:rPr>
            </w:pPr>
            <w:r>
              <w:rPr>
                <w:rFonts w:hint="eastAsia" w:ascii="仿宋" w:hAnsi="仿宋" w:eastAsia="仿宋" w:cs="仿宋"/>
                <w:sz w:val="24"/>
                <w:szCs w:val="24"/>
              </w:rPr>
              <w:t>规格：1300mm×700mm×5.5mm；</w:t>
            </w:r>
          </w:p>
          <w:p>
            <w:pPr>
              <w:spacing w:line="360" w:lineRule="exact"/>
              <w:rPr>
                <w:rFonts w:hint="eastAsia" w:ascii="仿宋" w:hAnsi="仿宋" w:eastAsia="仿宋" w:cs="仿宋"/>
                <w:sz w:val="24"/>
                <w:szCs w:val="24"/>
              </w:rPr>
            </w:pPr>
            <w:r>
              <w:rPr>
                <w:rFonts w:hint="eastAsia" w:ascii="仿宋" w:hAnsi="仿宋" w:eastAsia="仿宋" w:cs="仿宋"/>
                <w:sz w:val="24"/>
                <w:szCs w:val="24"/>
              </w:rPr>
              <w:t>性能：回弹好，耐温100 C°，可塑温度80 C°；</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exact"/>
              <w:ind w:firstLine="34"/>
              <w:jc w:val="both"/>
              <w:rPr>
                <w:rFonts w:hint="eastAsia" w:ascii="仿宋" w:hAnsi="仿宋" w:eastAsia="仿宋" w:cs="仿宋"/>
                <w:sz w:val="24"/>
                <w:szCs w:val="24"/>
                <w:lang w:val="en-US" w:eastAsia="zh-CN"/>
              </w:rPr>
            </w:pPr>
            <w:r>
              <w:rPr>
                <w:rFonts w:hint="eastAsia" w:ascii="仿宋" w:hAnsi="仿宋" w:eastAsia="仿宋" w:cs="仿宋"/>
                <w:sz w:val="24"/>
                <w:szCs w:val="24"/>
              </w:rPr>
              <w:t>张</w:t>
            </w:r>
          </w:p>
        </w:tc>
        <w:tc>
          <w:tcPr>
            <w:tcW w:w="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4"/>
              <w:jc w:val="center"/>
              <w:rPr>
                <w:rFonts w:hint="eastAsia" w:ascii="仿宋" w:hAnsi="仿宋" w:eastAsia="仿宋" w:cs="仿宋"/>
                <w:sz w:val="24"/>
                <w:szCs w:val="24"/>
              </w:rPr>
            </w:pPr>
            <w:r>
              <w:rPr>
                <w:rFonts w:hint="eastAsia" w:ascii="仿宋" w:hAnsi="仿宋" w:eastAsia="仿宋" w:cs="仿宋"/>
                <w:sz w:val="24"/>
                <w:szCs w:val="24"/>
                <w:lang w:val="en-US" w:eastAsia="zh-CN"/>
              </w:rPr>
              <w:t>是</w:t>
            </w:r>
          </w:p>
        </w:tc>
      </w:tr>
    </w:tbl>
    <w:p>
      <w:pPr>
        <w:rPr>
          <w:rFonts w:hint="eastAsia" w:ascii="仿宋" w:hAnsi="仿宋" w:eastAsia="仿宋" w:cs="仿宋"/>
          <w:b/>
          <w:sz w:val="24"/>
          <w:szCs w:val="24"/>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lang w:val="en-US" w:eastAsia="zh-CN"/>
        </w:rPr>
      </w:pPr>
    </w:p>
    <w:p>
      <w:pPr>
        <w:numPr>
          <w:ilvl w:val="0"/>
          <w:numId w:val="0"/>
        </w:numPr>
        <w:rPr>
          <w:rFonts w:hint="eastAsia" w:ascii="宋体" w:hAnsi="宋体"/>
          <w:b/>
          <w:sz w:val="24"/>
        </w:rPr>
      </w:pPr>
      <w:r>
        <w:rPr>
          <w:rFonts w:hint="eastAsia" w:ascii="宋体" w:hAnsi="宋体"/>
          <w:b/>
          <w:sz w:val="24"/>
          <w:lang w:val="en-US" w:eastAsia="zh-CN"/>
        </w:rPr>
        <w:t>3.</w:t>
      </w:r>
      <w:r>
        <w:rPr>
          <w:rFonts w:hint="eastAsia" w:ascii="宋体" w:hAnsi="宋体"/>
          <w:b/>
          <w:sz w:val="24"/>
        </w:rPr>
        <w:t>上肢假肢制作材料配置要求及技术参数</w:t>
      </w:r>
    </w:p>
    <w:p>
      <w:pPr>
        <w:numPr>
          <w:ilvl w:val="0"/>
          <w:numId w:val="0"/>
        </w:numPr>
        <w:rPr>
          <w:rFonts w:hint="eastAsia" w:ascii="宋体" w:hAnsi="宋体"/>
          <w:b/>
          <w:sz w:val="24"/>
        </w:rPr>
      </w:pPr>
    </w:p>
    <w:tbl>
      <w:tblPr>
        <w:tblStyle w:val="8"/>
        <w:tblW w:w="10830"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40"/>
        <w:gridCol w:w="5775"/>
        <w:gridCol w:w="705"/>
        <w:gridCol w:w="7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lang w:eastAsia="zh-CN"/>
              </w:rPr>
              <w:t>序号</w:t>
            </w:r>
          </w:p>
        </w:tc>
        <w:tc>
          <w:tcPr>
            <w:tcW w:w="1440"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名称</w:t>
            </w:r>
          </w:p>
        </w:tc>
        <w:tc>
          <w:tcPr>
            <w:tcW w:w="5775" w:type="dxa"/>
            <w:vAlign w:val="center"/>
          </w:tcPr>
          <w:p>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技术参数</w:t>
            </w:r>
          </w:p>
        </w:tc>
        <w:tc>
          <w:tcPr>
            <w:tcW w:w="705" w:type="dxa"/>
            <w:vAlign w:val="center"/>
          </w:tcPr>
          <w:p>
            <w:pPr>
              <w:jc w:val="center"/>
              <w:rPr>
                <w:rFonts w:hint="eastAsia" w:eastAsiaTheme="minorEastAsia"/>
                <w:b/>
                <w:bCs/>
                <w:lang w:val="en-US" w:eastAsia="zh-CN"/>
              </w:rPr>
            </w:pPr>
            <w:r>
              <w:rPr>
                <w:rFonts w:hint="eastAsia"/>
                <w:b/>
                <w:bCs/>
                <w:lang w:val="en-US" w:eastAsia="zh-CN"/>
              </w:rPr>
              <w:t>数量</w:t>
            </w:r>
          </w:p>
        </w:tc>
        <w:tc>
          <w:tcPr>
            <w:tcW w:w="765" w:type="dxa"/>
            <w:vAlign w:val="center"/>
          </w:tcPr>
          <w:p>
            <w:pPr>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170" w:type="dxa"/>
            <w:vAlign w:val="center"/>
          </w:tcPr>
          <w:p>
            <w:pPr>
              <w:spacing w:beforeLines="50" w:afterLines="50"/>
              <w:ind w:firstLine="211" w:firstLineChars="100"/>
              <w:jc w:val="both"/>
              <w:rPr>
                <w:rFonts w:hint="eastAsia" w:ascii="宋体" w:hAnsi="宋体" w:cs="方正仿宋_GBK"/>
                <w:b/>
                <w:bCs/>
                <w:szCs w:val="21"/>
                <w:lang w:val="en-US" w:eastAsia="zh-CN"/>
              </w:rPr>
            </w:pPr>
            <w:r>
              <w:rPr>
                <w:rFonts w:hint="eastAsia" w:ascii="宋体" w:hAnsi="宋体" w:cs="方正仿宋_GBK"/>
                <w:b/>
                <w:bCs/>
                <w:szCs w:val="21"/>
                <w:lang w:val="en-US" w:eastAsia="zh-CN"/>
              </w:rPr>
              <w:t>是否</w:t>
            </w:r>
          </w:p>
          <w:p>
            <w:pPr>
              <w:jc w:val="both"/>
              <w:rPr>
                <w:rFonts w:hint="eastAsia" w:ascii="仿宋" w:hAnsi="仿宋" w:eastAsia="仿宋" w:cs="仿宋"/>
                <w:b/>
                <w:bCs/>
                <w:sz w:val="24"/>
                <w:szCs w:val="24"/>
                <w:vertAlign w:val="baseline"/>
                <w:lang w:val="en-US" w:eastAsia="zh-CN"/>
              </w:rPr>
            </w:pPr>
            <w:r>
              <w:rPr>
                <w:rFonts w:hint="eastAsia" w:ascii="宋体" w:hAnsi="宋体" w:cs="方正仿宋_GBK"/>
                <w:b/>
                <w:bCs/>
                <w:szCs w:val="21"/>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9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40"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前臂</w:t>
            </w:r>
            <w:r>
              <w:rPr>
                <w:rFonts w:hint="eastAsia" w:ascii="仿宋" w:hAnsi="仿宋" w:eastAsia="仿宋" w:cs="仿宋"/>
                <w:sz w:val="24"/>
                <w:szCs w:val="24"/>
                <w:lang w:eastAsia="zh-CN"/>
              </w:rPr>
              <w:t>美容</w:t>
            </w:r>
            <w:r>
              <w:rPr>
                <w:rFonts w:hint="eastAsia" w:ascii="仿宋" w:hAnsi="仿宋" w:eastAsia="仿宋" w:cs="仿宋"/>
                <w:sz w:val="24"/>
                <w:szCs w:val="24"/>
              </w:rPr>
              <w:t>假肢</w:t>
            </w:r>
          </w:p>
        </w:tc>
        <w:tc>
          <w:tcPr>
            <w:tcW w:w="5775"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1.手头及骨架采用优质合金铝，表面经阳极处理，耐腐蚀。 2.最大开手距离≥85mm  3.指端平均运动速度≥80mms   4.指端捏力≥30N  5.开手90mm能耗≤1.3J  6.噪音≤45db  7.指端自锁阻力≥60N</w:t>
            </w:r>
          </w:p>
          <w:p>
            <w:pPr>
              <w:jc w:val="left"/>
              <w:rPr>
                <w:rFonts w:hint="eastAsia" w:ascii="仿宋" w:hAnsi="仿宋" w:eastAsia="仿宋" w:cs="仿宋"/>
                <w:sz w:val="24"/>
                <w:szCs w:val="24"/>
                <w:vertAlign w:val="baseline"/>
                <w:lang w:eastAsia="zh-CN"/>
              </w:rPr>
            </w:pPr>
          </w:p>
        </w:tc>
        <w:tc>
          <w:tcPr>
            <w:tcW w:w="705" w:type="dxa"/>
            <w:vAlign w:val="center"/>
          </w:tcPr>
          <w:p>
            <w:pPr>
              <w:jc w:val="center"/>
            </w:pPr>
            <w:r>
              <w:rPr>
                <w:rFonts w:hint="eastAsia" w:ascii="仿宋" w:hAnsi="仿宋" w:eastAsia="仿宋" w:cs="仿宋"/>
                <w:sz w:val="24"/>
                <w:szCs w:val="24"/>
                <w:vertAlign w:val="baseline"/>
                <w:lang w:val="en-US" w:eastAsia="zh-CN"/>
              </w:rPr>
              <w:t>6</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上臂美容假肢</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上臂臂筒式美容手技术参数：手头：1.装饰性假手手背 长为 150mm±2； 2.装饰性假手掌宽为 55 mm±2；3.假手手头质量不超过 200g；4.装饰性假手外观：手指部位连接牢靠，能被动 屈伸或被动开闭手。 被动肘关节: 1.屈肘范围 0-120°; 2.在屈肘位,能可靠自锁,且解锁灵活; 3. 肘关节自锁力矩≥5.8N•m; 4. 旋转盘摩擦力矩≥0.7N•m; 5. 旋转盘旋转范围±360°; 6.质量(含 ABS 臂筒)≤360g 装饰性手套手长为 185mm±2； 2.装饰性手套中指长为 75 mm±2； 3.装饰性手套围长为 195 mm±3； 4.装饰性手套外观：外形逼真，纹路明显， 颜色近于肤色；表面完好，无缺陷、无裂口和起泡现象， 明显部位无气孔，腕部长度超过腕关节 35mm。硅胶材料 制成，硅胶中有增强纤维材料，具有内部补缺填充，仿 真程度高，用于装饰。与人体接触部分材料对人体无毒 无害。</w:t>
            </w:r>
          </w:p>
          <w:p>
            <w:pPr>
              <w:jc w:val="left"/>
              <w:rPr>
                <w:rFonts w:hint="eastAsia" w:ascii="仿宋" w:hAnsi="仿宋" w:eastAsia="仿宋" w:cs="仿宋"/>
                <w:sz w:val="24"/>
                <w:szCs w:val="24"/>
                <w:vertAlign w:val="baseline"/>
                <w:lang w:eastAsia="zh-CN"/>
              </w:rPr>
            </w:pPr>
          </w:p>
        </w:tc>
        <w:tc>
          <w:tcPr>
            <w:tcW w:w="705" w:type="dxa"/>
            <w:vAlign w:val="center"/>
          </w:tcPr>
          <w:p>
            <w:pPr>
              <w:jc w:val="center"/>
            </w:pPr>
            <w:r>
              <w:rPr>
                <w:rFonts w:hint="eastAsia" w:ascii="仿宋" w:hAnsi="仿宋" w:eastAsia="仿宋" w:cs="仿宋"/>
                <w:sz w:val="24"/>
                <w:szCs w:val="24"/>
                <w:vertAlign w:val="baseline"/>
                <w:lang w:val="en-US" w:eastAsia="zh-CN"/>
              </w:rPr>
              <w:t>7</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p>
            <w:pPr>
              <w:jc w:val="center"/>
              <w:rPr>
                <w:rFonts w:hint="eastAsia" w:ascii="仿宋" w:hAnsi="仿宋" w:eastAsia="仿宋" w:cs="仿宋"/>
                <w:sz w:val="24"/>
                <w:szCs w:val="24"/>
                <w:vertAlign w:val="baseline"/>
                <w:lang w:val="en-US" w:eastAsia="zh-CN"/>
              </w:rPr>
            </w:pPr>
          </w:p>
        </w:tc>
        <w:tc>
          <w:tcPr>
            <w:tcW w:w="1440" w:type="dxa"/>
            <w:vAlign w:val="center"/>
          </w:tcPr>
          <w:p>
            <w:pPr>
              <w:keepNext w:val="0"/>
              <w:keepLines w:val="0"/>
              <w:widowControl/>
              <w:suppressLineNumbers w:val="0"/>
              <w:ind w:firstLine="240" w:firstLineChars="100"/>
              <w:jc w:val="left"/>
              <w:textAlignment w:val="center"/>
              <w:rPr>
                <w:rFonts w:hint="eastAsia" w:ascii="仿宋" w:hAnsi="仿宋" w:eastAsia="仿宋" w:cs="仿宋"/>
                <w:sz w:val="24"/>
                <w:szCs w:val="24"/>
                <w:vertAlign w:val="baseline"/>
                <w:lang w:eastAsia="zh-CN"/>
              </w:rPr>
            </w:pPr>
            <w:r>
              <w:rPr>
                <w:rFonts w:hint="eastAsia" w:ascii="仿宋" w:hAnsi="仿宋" w:eastAsia="仿宋" w:cs="仿宋"/>
                <w:i w:val="0"/>
                <w:color w:val="000000"/>
                <w:kern w:val="0"/>
                <w:sz w:val="24"/>
                <w:szCs w:val="24"/>
                <w:u w:val="none"/>
                <w:lang w:val="en-US" w:eastAsia="zh-CN" w:bidi="ar"/>
              </w:rPr>
              <w:t>硬树脂</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高纯度原料生产，绝无添加裂解回收原料，新配方只需 添加一种粉状固化剂，作方法和使用效果接近进口树脂， 固化反应不暴聚、无气泡，对碳纤维粘结性好。</w:t>
            </w:r>
          </w:p>
        </w:tc>
        <w:tc>
          <w:tcPr>
            <w:tcW w:w="705" w:type="dxa"/>
            <w:vAlign w:val="center"/>
          </w:tcPr>
          <w:p>
            <w:pPr>
              <w:jc w:val="center"/>
            </w:pPr>
            <w:r>
              <w:rPr>
                <w:rFonts w:hint="eastAsia" w:ascii="仿宋" w:hAnsi="仿宋" w:eastAsia="仿宋" w:cs="仿宋"/>
                <w:sz w:val="24"/>
                <w:szCs w:val="24"/>
                <w:vertAlign w:val="baseline"/>
                <w:lang w:val="en-US" w:eastAsia="zh-CN"/>
              </w:rPr>
              <w:t>1</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软树脂</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高纯度原料生产，绝无添加裂解回收原料，新配方只需添加一种粉状固化剂，固化反应不暴聚、无气泡，对碳纤维粘结性好。</w:t>
            </w:r>
          </w:p>
        </w:tc>
        <w:tc>
          <w:tcPr>
            <w:tcW w:w="705" w:type="dxa"/>
            <w:vAlign w:val="center"/>
          </w:tcPr>
          <w:p>
            <w:pPr>
              <w:jc w:val="center"/>
            </w:pPr>
            <w:r>
              <w:rPr>
                <w:rFonts w:hint="eastAsia" w:ascii="仿宋" w:hAnsi="仿宋" w:eastAsia="仿宋" w:cs="仿宋"/>
                <w:sz w:val="24"/>
                <w:szCs w:val="24"/>
                <w:vertAlign w:val="baseline"/>
                <w:lang w:val="en-US" w:eastAsia="zh-CN"/>
              </w:rPr>
              <w:t>3</w:t>
            </w:r>
          </w:p>
        </w:tc>
        <w:tc>
          <w:tcPr>
            <w:tcW w:w="765"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树脂固化剂</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color w:val="000000"/>
                <w:sz w:val="24"/>
                <w:szCs w:val="24"/>
              </w:rPr>
              <w:t>外观：白色粉状</w:t>
            </w:r>
          </w:p>
        </w:tc>
        <w:tc>
          <w:tcPr>
            <w:tcW w:w="705" w:type="dxa"/>
            <w:vAlign w:val="center"/>
          </w:tcPr>
          <w:p>
            <w:pPr>
              <w:jc w:val="center"/>
            </w:pPr>
            <w:r>
              <w:rPr>
                <w:rFonts w:hint="eastAsia" w:ascii="仿宋" w:hAnsi="仿宋" w:eastAsia="仿宋" w:cs="仿宋"/>
                <w:sz w:val="24"/>
                <w:szCs w:val="24"/>
                <w:vertAlign w:val="baseline"/>
                <w:lang w:val="en-US" w:eastAsia="zh-CN"/>
              </w:rPr>
              <w:t>1</w:t>
            </w:r>
          </w:p>
        </w:tc>
        <w:tc>
          <w:tcPr>
            <w:tcW w:w="765" w:type="dxa"/>
            <w:vAlign w:val="center"/>
          </w:tcPr>
          <w:p>
            <w:pPr>
              <w:jc w:val="both"/>
              <w:rPr>
                <w:rFonts w:hint="eastAsia" w:ascii="仿宋" w:hAnsi="仿宋" w:eastAsia="仿宋" w:cs="仿宋"/>
                <w:color w:val="000000"/>
                <w:sz w:val="24"/>
                <w:szCs w:val="24"/>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颜色糊</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进口色浆调配，着色性好，颜色稳定性好，溶解性好，用量少，不含颗粒状不溶杂质，用量相比其它的颜色糊少即能达到使用效果。添加量约为1%即可达到满意效果。</w:t>
            </w:r>
          </w:p>
        </w:tc>
        <w:tc>
          <w:tcPr>
            <w:tcW w:w="705" w:type="dxa"/>
            <w:vAlign w:val="center"/>
          </w:tcPr>
          <w:p>
            <w:pPr>
              <w:jc w:val="center"/>
            </w:pPr>
            <w:r>
              <w:rPr>
                <w:rFonts w:hint="eastAsia" w:ascii="仿宋" w:hAnsi="仿宋" w:eastAsia="仿宋" w:cs="仿宋"/>
                <w:sz w:val="24"/>
                <w:szCs w:val="24"/>
                <w:vertAlign w:val="baseline"/>
                <w:lang w:val="en-US" w:eastAsia="zh-CN"/>
              </w:rPr>
              <w:t>2</w:t>
            </w:r>
          </w:p>
        </w:tc>
        <w:tc>
          <w:tcPr>
            <w:tcW w:w="765"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快干胶</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快速粘接；高纯度原料生产，绝无添加裂解回收原料，新配方只需添加一种粉状固化剂，固化反应不暴聚、无气泡，对碳纤维粘结性好。规格：0.9kg/桶。</w:t>
            </w:r>
          </w:p>
        </w:tc>
        <w:tc>
          <w:tcPr>
            <w:tcW w:w="705" w:type="dxa"/>
            <w:vAlign w:val="center"/>
          </w:tcPr>
          <w:p>
            <w:pPr>
              <w:jc w:val="center"/>
            </w:pPr>
            <w:r>
              <w:rPr>
                <w:rFonts w:hint="eastAsia" w:ascii="仿宋" w:hAnsi="仿宋" w:eastAsia="仿宋" w:cs="仿宋"/>
                <w:sz w:val="24"/>
                <w:szCs w:val="24"/>
                <w:vertAlign w:val="baseline"/>
                <w:lang w:eastAsia="zh-CN"/>
              </w:rPr>
              <w:t>2</w:t>
            </w:r>
          </w:p>
        </w:tc>
        <w:tc>
          <w:tcPr>
            <w:tcW w:w="765"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桶</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上肢纱套</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材质：漂白脱脂纺织材料</w:t>
            </w:r>
          </w:p>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规格：宽度 6cm、</w:t>
            </w:r>
          </w:p>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性能描述：弹性高，回弹好。不易变形。</w:t>
            </w:r>
          </w:p>
        </w:tc>
        <w:tc>
          <w:tcPr>
            <w:tcW w:w="705" w:type="dxa"/>
            <w:vAlign w:val="center"/>
          </w:tcPr>
          <w:p>
            <w:pPr>
              <w:jc w:val="center"/>
            </w:pPr>
            <w:r>
              <w:rPr>
                <w:rFonts w:hint="eastAsia" w:ascii="仿宋" w:hAnsi="仿宋" w:eastAsia="仿宋" w:cs="仿宋"/>
                <w:sz w:val="24"/>
                <w:szCs w:val="24"/>
                <w:vertAlign w:val="baseline"/>
                <w:lang w:eastAsia="zh-CN"/>
              </w:rPr>
              <w:t>5</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千克</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碳纤维布</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在关键部位起增强作用。</w:t>
            </w:r>
          </w:p>
        </w:tc>
        <w:tc>
          <w:tcPr>
            <w:tcW w:w="705" w:type="dxa"/>
            <w:vAlign w:val="center"/>
          </w:tcPr>
          <w:p>
            <w:pPr>
              <w:jc w:val="center"/>
            </w:pPr>
            <w:r>
              <w:rPr>
                <w:rFonts w:hint="eastAsia" w:ascii="仿宋" w:hAnsi="仿宋" w:eastAsia="仿宋" w:cs="仿宋"/>
                <w:sz w:val="24"/>
                <w:szCs w:val="24"/>
                <w:vertAlign w:val="baseline"/>
                <w:lang w:val="en-US" w:eastAsia="zh-CN"/>
              </w:rPr>
              <w:t>1</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上肢成品薄膜</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长600mm，上口长130mm，下口长40mm。</w:t>
            </w:r>
          </w:p>
        </w:tc>
        <w:tc>
          <w:tcPr>
            <w:tcW w:w="705" w:type="dxa"/>
            <w:vAlign w:val="center"/>
          </w:tcPr>
          <w:p>
            <w:pPr>
              <w:jc w:val="center"/>
            </w:pPr>
            <w:r>
              <w:rPr>
                <w:rFonts w:hint="eastAsia" w:ascii="仿宋" w:hAnsi="仿宋" w:eastAsia="仿宋" w:cs="仿宋"/>
                <w:sz w:val="24"/>
                <w:szCs w:val="24"/>
                <w:vertAlign w:val="baseline"/>
                <w:lang w:val="en-US" w:eastAsia="zh-CN"/>
              </w:rPr>
              <w:t>30</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上肢海绵</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软质聚胺酯泡沫塑料制成。</w:t>
            </w:r>
          </w:p>
        </w:tc>
        <w:tc>
          <w:tcPr>
            <w:tcW w:w="705" w:type="dxa"/>
            <w:vAlign w:val="center"/>
          </w:tcPr>
          <w:p>
            <w:pPr>
              <w:jc w:val="center"/>
            </w:pPr>
            <w:r>
              <w:rPr>
                <w:rFonts w:hint="eastAsia" w:ascii="仿宋" w:hAnsi="仿宋" w:eastAsia="仿宋" w:cs="仿宋"/>
                <w:sz w:val="24"/>
                <w:szCs w:val="24"/>
                <w:vertAlign w:val="baseline"/>
                <w:lang w:val="en-US" w:eastAsia="zh-CN"/>
              </w:rPr>
              <w:t>13</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44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石膏绷带</w:t>
            </w:r>
          </w:p>
        </w:tc>
        <w:tc>
          <w:tcPr>
            <w:tcW w:w="5775"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规格150mmx4600mm 成型后强度大、坚挺、不回潮、固化快、固化时间稳定(2-5min)、不易受潮、易保存.</w:t>
            </w:r>
          </w:p>
        </w:tc>
        <w:tc>
          <w:tcPr>
            <w:tcW w:w="705" w:type="dxa"/>
            <w:vAlign w:val="center"/>
          </w:tcPr>
          <w:p>
            <w:pPr>
              <w:jc w:val="center"/>
            </w:pPr>
            <w:r>
              <w:rPr>
                <w:rFonts w:hint="eastAsia" w:ascii="仿宋" w:hAnsi="仿宋" w:eastAsia="仿宋" w:cs="仿宋"/>
                <w:sz w:val="24"/>
                <w:szCs w:val="24"/>
                <w:vertAlign w:val="baseline"/>
                <w:lang w:val="en-US" w:eastAsia="zh-CN"/>
              </w:rPr>
              <w:t>30</w:t>
            </w:r>
          </w:p>
        </w:tc>
        <w:tc>
          <w:tcPr>
            <w:tcW w:w="76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卷</w:t>
            </w:r>
          </w:p>
        </w:tc>
        <w:tc>
          <w:tcPr>
            <w:tcW w:w="11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是</w:t>
            </w:r>
          </w:p>
        </w:tc>
      </w:tr>
    </w:tbl>
    <w:p>
      <w:pPr>
        <w:rPr>
          <w:rFonts w:hint="eastAsia" w:ascii="仿宋" w:hAnsi="仿宋" w:eastAsia="仿宋" w:cs="仿宋"/>
          <w:sz w:val="24"/>
          <w:szCs w:val="24"/>
          <w:lang w:val="en-US" w:eastAsia="zh-CN"/>
        </w:rPr>
      </w:pPr>
    </w:p>
    <w:p>
      <w:pPr>
        <w:keepNext w:val="0"/>
        <w:keepLines w:val="0"/>
        <w:widowControl/>
        <w:suppressLineNumbers w:val="0"/>
        <w:shd w:val="clear" w:fill="FFFFFF"/>
        <w:spacing w:before="0" w:beforeAutospacing="0" w:after="0" w:afterAutospacing="0" w:line="360" w:lineRule="atLeast"/>
        <w:ind w:right="0" w:firstLine="300" w:firstLineChars="100"/>
        <w:jc w:val="left"/>
        <w:rPr>
          <w:spacing w:val="0"/>
        </w:rPr>
      </w:pPr>
      <w:r>
        <w:rPr>
          <w:rFonts w:hint="eastAsia" w:ascii="仿宋" w:hAnsi="仿宋" w:eastAsia="仿宋" w:cs="仿宋"/>
          <w:color w:val="000000"/>
          <w:spacing w:val="0"/>
          <w:kern w:val="0"/>
          <w:sz w:val="30"/>
          <w:szCs w:val="30"/>
          <w:shd w:val="clear" w:fill="FFFFFF"/>
          <w:lang w:val="en-US" w:eastAsia="zh-CN" w:bidi="ar"/>
        </w:rPr>
        <w:t>（二）验收标准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color w:val="000000"/>
          <w:spacing w:val="0"/>
          <w:kern w:val="0"/>
          <w:sz w:val="32"/>
          <w:szCs w:val="32"/>
          <w:shd w:val="clear" w:fill="FFFFFF"/>
          <w:lang w:val="en-US" w:eastAsia="zh-CN" w:bidi="ar"/>
        </w:rPr>
      </w:pPr>
      <w:r>
        <w:rPr>
          <w:rFonts w:hint="eastAsia" w:ascii="仿宋" w:hAnsi="仿宋" w:eastAsia="仿宋" w:cs="仿宋"/>
          <w:color w:val="000000"/>
          <w:spacing w:val="0"/>
          <w:kern w:val="0"/>
          <w:sz w:val="32"/>
          <w:szCs w:val="32"/>
          <w:shd w:val="clear" w:fill="FFFFFF"/>
          <w:lang w:val="en-US" w:eastAsia="zh-CN"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i w:val="0"/>
          <w:iCs/>
          <w:color w:val="000000"/>
          <w:spacing w:val="0"/>
          <w:kern w:val="0"/>
          <w:sz w:val="32"/>
          <w:szCs w:val="32"/>
          <w:shd w:val="clear" w:fill="FFFFFF"/>
          <w:lang w:val="en-US" w:eastAsia="zh-CN" w:bidi="ar"/>
        </w:rPr>
      </w:pPr>
      <w:r>
        <w:rPr>
          <w:rFonts w:hint="eastAsia" w:ascii="仿宋" w:hAnsi="仿宋" w:eastAsia="仿宋" w:cs="仿宋"/>
          <w:color w:val="000000"/>
          <w:spacing w:val="0"/>
          <w:kern w:val="0"/>
          <w:sz w:val="32"/>
          <w:szCs w:val="32"/>
          <w:shd w:val="clear" w:fill="FFFFFF"/>
          <w:lang w:val="en-US" w:eastAsia="zh-CN" w:bidi="ar"/>
        </w:rPr>
        <w:t>1、</w:t>
      </w:r>
      <w:r>
        <w:rPr>
          <w:rFonts w:hint="eastAsia" w:ascii="仿宋" w:hAnsi="仿宋" w:eastAsia="仿宋" w:cs="仿宋"/>
          <w:i w:val="0"/>
          <w:iCs/>
          <w:color w:val="000000"/>
          <w:spacing w:val="0"/>
          <w:kern w:val="0"/>
          <w:sz w:val="32"/>
          <w:szCs w:val="32"/>
          <w:shd w:val="clear" w:fill="FFFFFF"/>
          <w:lang w:val="en-US" w:eastAsia="zh-CN" w:bidi="ar"/>
        </w:rPr>
        <w:t>中标人提供材料的制造标准、安装标准及技术规范等，有关资料符合国家相应的有关标准、规范要求。</w:t>
      </w:r>
    </w:p>
    <w:p>
      <w:pPr>
        <w:keepNext w:val="0"/>
        <w:keepLines w:val="0"/>
        <w:widowControl/>
        <w:numPr>
          <w:ilvl w:val="0"/>
          <w:numId w:val="0"/>
        </w:numPr>
        <w:suppressLineNumbers w:val="0"/>
        <w:shd w:val="clear" w:fill="FFFFFF"/>
        <w:spacing w:before="0" w:beforeAutospacing="0" w:after="0" w:afterAutospacing="0" w:line="360" w:lineRule="atLeast"/>
        <w:ind w:right="0" w:rightChars="0" w:firstLine="640" w:firstLineChars="200"/>
        <w:jc w:val="left"/>
        <w:rPr>
          <w:rFonts w:hint="eastAsia" w:ascii="仿宋" w:hAnsi="仿宋" w:eastAsia="仿宋" w:cs="仿宋"/>
          <w:color w:val="000000"/>
          <w:spacing w:val="0"/>
          <w:kern w:val="0"/>
          <w:sz w:val="32"/>
          <w:szCs w:val="32"/>
          <w:shd w:val="clear" w:fill="FFFFFF"/>
          <w:lang w:val="en-US" w:eastAsia="zh-CN" w:bidi="ar"/>
        </w:rPr>
      </w:pPr>
      <w:r>
        <w:rPr>
          <w:rFonts w:hint="eastAsia" w:ascii="仿宋" w:hAnsi="仿宋" w:eastAsia="仿宋" w:cs="仿宋"/>
          <w:color w:val="000000"/>
          <w:spacing w:val="0"/>
          <w:kern w:val="0"/>
          <w:sz w:val="32"/>
          <w:szCs w:val="32"/>
          <w:shd w:val="clear" w:fill="FFFFFF"/>
          <w:lang w:val="en-US" w:eastAsia="zh-CN" w:bidi="ar"/>
        </w:rPr>
        <w:t>2、中标人根据合同要求安装完成后，由采购单位进行使用性能方面的验收。</w:t>
      </w:r>
    </w:p>
    <w:p>
      <w:pPr>
        <w:numPr>
          <w:ilvl w:val="0"/>
          <w:numId w:val="0"/>
        </w:numPr>
        <w:spacing w:line="360" w:lineRule="auto"/>
        <w:ind w:firstLine="640" w:firstLineChars="200"/>
        <w:rPr>
          <w:rFonts w:hint="eastAsia" w:ascii="仿宋" w:hAnsi="仿宋" w:eastAsia="仿宋" w:cs="仿宋"/>
          <w:spacing w:val="0"/>
          <w:sz w:val="32"/>
          <w:szCs w:val="32"/>
        </w:rPr>
      </w:pPr>
      <w:r>
        <w:rPr>
          <w:rFonts w:hint="eastAsia" w:ascii="仿宋" w:hAnsi="仿宋" w:eastAsia="仿宋" w:cs="仿宋"/>
          <w:color w:val="000000"/>
          <w:spacing w:val="0"/>
          <w:kern w:val="0"/>
          <w:sz w:val="32"/>
          <w:szCs w:val="32"/>
          <w:shd w:val="clear" w:fill="FFFFFF"/>
          <w:lang w:val="en-US" w:eastAsia="zh-CN" w:bidi="ar"/>
        </w:rPr>
        <w:t>3、</w:t>
      </w:r>
      <w:r>
        <w:rPr>
          <w:rFonts w:hint="eastAsia" w:ascii="仿宋" w:hAnsi="仿宋" w:eastAsia="仿宋" w:cs="仿宋"/>
          <w:spacing w:val="0"/>
          <w:sz w:val="32"/>
          <w:szCs w:val="32"/>
        </w:rPr>
        <w:t>采购人将在验收阶段对中标产品进行随机抽检，若检测相关产品不符合招标产品技术参数或国家标准的有关标准视为不合格。有权拒绝收货。由此产生的后果由中标人承担，产品抽检费由中标人承担。</w:t>
      </w:r>
    </w:p>
    <w:p>
      <w:pPr>
        <w:spacing w:line="360" w:lineRule="auto"/>
        <w:ind w:firstLine="300" w:firstLineChars="100"/>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spacing w:val="0"/>
          <w:kern w:val="0"/>
          <w:sz w:val="30"/>
          <w:szCs w:val="30"/>
          <w:shd w:val="clear" w:fill="FFFFFF"/>
          <w:lang w:val="en-US" w:eastAsia="zh-CN" w:bidi="ar"/>
        </w:rPr>
        <w:t>（三）相关要求</w:t>
      </w:r>
    </w:p>
    <w:p>
      <w:pPr>
        <w:spacing w:line="360" w:lineRule="auto"/>
        <w:ind w:firstLine="600" w:firstLineChars="200"/>
        <w:rPr>
          <w:rFonts w:hint="eastAsia" w:ascii="仿宋" w:hAnsi="仿宋" w:eastAsia="仿宋" w:cs="仿宋"/>
          <w:color w:val="000000"/>
          <w:spacing w:val="0"/>
          <w:sz w:val="30"/>
          <w:szCs w:val="30"/>
          <w:lang w:eastAsia="zh-CN"/>
        </w:rPr>
      </w:pPr>
      <w:r>
        <w:rPr>
          <w:rFonts w:hint="eastAsia" w:ascii="仿宋" w:hAnsi="仿宋" w:eastAsia="仿宋" w:cs="仿宋"/>
          <w:color w:val="000000"/>
          <w:spacing w:val="0"/>
          <w:sz w:val="30"/>
          <w:szCs w:val="30"/>
          <w:lang w:val="en-US" w:eastAsia="zh-CN"/>
        </w:rPr>
        <w:t>1</w:t>
      </w:r>
      <w:r>
        <w:rPr>
          <w:rFonts w:hint="eastAsia" w:ascii="仿宋" w:hAnsi="仿宋" w:eastAsia="仿宋" w:cs="仿宋"/>
          <w:color w:val="000000"/>
          <w:spacing w:val="0"/>
          <w:sz w:val="30"/>
          <w:szCs w:val="30"/>
        </w:rPr>
        <w:t>、质保期内所供货物若非人为故障，</w:t>
      </w:r>
      <w:r>
        <w:rPr>
          <w:rFonts w:hint="eastAsia" w:ascii="仿宋" w:hAnsi="仿宋" w:eastAsia="仿宋" w:cs="仿宋"/>
          <w:color w:val="000000"/>
          <w:spacing w:val="0"/>
          <w:sz w:val="30"/>
          <w:szCs w:val="30"/>
          <w:lang w:val="en-US" w:eastAsia="zh-CN"/>
        </w:rPr>
        <w:t>中标人</w:t>
      </w:r>
      <w:r>
        <w:rPr>
          <w:rFonts w:hint="eastAsia" w:ascii="仿宋" w:hAnsi="仿宋" w:eastAsia="仿宋" w:cs="仿宋"/>
          <w:color w:val="000000"/>
          <w:spacing w:val="0"/>
          <w:sz w:val="30"/>
          <w:szCs w:val="30"/>
        </w:rPr>
        <w:t>须无条件更换或进行修复。质保期为货物验收后一年</w:t>
      </w:r>
      <w:r>
        <w:rPr>
          <w:rFonts w:hint="eastAsia" w:ascii="仿宋" w:hAnsi="仿宋" w:eastAsia="仿宋" w:cs="仿宋"/>
          <w:color w:val="000000"/>
          <w:spacing w:val="0"/>
          <w:sz w:val="30"/>
          <w:szCs w:val="30"/>
          <w:lang w:eastAsia="zh-CN"/>
        </w:rPr>
        <w:t>。</w:t>
      </w:r>
    </w:p>
    <w:p>
      <w:pPr>
        <w:spacing w:line="360" w:lineRule="auto"/>
        <w:ind w:firstLine="600" w:firstLineChars="200"/>
        <w:rPr>
          <w:rFonts w:hint="eastAsia" w:ascii="仿宋" w:hAnsi="仿宋" w:eastAsia="仿宋" w:cs="仿宋"/>
          <w:b w:val="0"/>
          <w:bCs w:val="0"/>
          <w:color w:val="000000"/>
          <w:spacing w:val="0"/>
          <w:sz w:val="32"/>
          <w:szCs w:val="32"/>
          <w:lang w:val="en-US" w:eastAsia="zh-CN"/>
        </w:rPr>
      </w:pPr>
      <w:r>
        <w:rPr>
          <w:rFonts w:hint="eastAsia" w:ascii="仿宋" w:hAnsi="仿宋" w:eastAsia="仿宋" w:cs="仿宋"/>
          <w:color w:val="000000"/>
          <w:spacing w:val="0"/>
          <w:sz w:val="30"/>
          <w:szCs w:val="30"/>
          <w:lang w:val="en-US" w:eastAsia="zh-CN"/>
        </w:rPr>
        <w:t>2、签订合同后</w:t>
      </w:r>
      <w:r>
        <w:rPr>
          <w:rFonts w:hint="eastAsia" w:ascii="仿宋" w:hAnsi="仿宋" w:eastAsia="仿宋" w:cs="仿宋"/>
          <w:b w:val="0"/>
          <w:bCs w:val="0"/>
          <w:color w:val="000000"/>
          <w:spacing w:val="0"/>
          <w:sz w:val="32"/>
          <w:szCs w:val="32"/>
          <w:lang w:val="en-US" w:eastAsia="zh-CN"/>
        </w:rPr>
        <w:t>中标人须向采购方缴纳合同金额10%的履约保证金，待质保期满后无息退还。</w:t>
      </w:r>
    </w:p>
    <w:p>
      <w:pPr>
        <w:spacing w:line="360" w:lineRule="auto"/>
        <w:ind w:firstLine="640" w:firstLineChars="200"/>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3、中标人和采购人签订合同时，依据豫残联</w:t>
      </w:r>
      <w:r>
        <w:rPr>
          <w:rFonts w:hint="eastAsia" w:ascii="仿宋" w:hAnsi="仿宋" w:eastAsia="仿宋" w:cs="仿宋"/>
          <w:b w:val="0"/>
          <w:bCs w:val="0"/>
          <w:color w:val="000000"/>
          <w:spacing w:val="0"/>
          <w:sz w:val="32"/>
          <w:szCs w:val="32"/>
          <w:lang w:val="en-US" w:eastAsia="zh-CN"/>
        </w:rPr>
        <w:t>[2016]136号文件要求材料费用不能超出中标合同金额的</w:t>
      </w:r>
      <w:r>
        <w:rPr>
          <w:rFonts w:hint="eastAsia" w:ascii="仿宋" w:hAnsi="仿宋" w:eastAsia="仿宋" w:cs="仿宋"/>
          <w:color w:val="333333"/>
          <w:spacing w:val="0"/>
          <w:kern w:val="0"/>
          <w:sz w:val="32"/>
          <w:szCs w:val="32"/>
          <w:lang w:val="en-US" w:eastAsia="zh-CN"/>
        </w:rPr>
        <w:t>60%</w:t>
      </w:r>
      <w:r>
        <w:rPr>
          <w:rFonts w:hint="eastAsia" w:ascii="仿宋" w:hAnsi="仿宋" w:eastAsia="仿宋" w:cs="仿宋"/>
          <w:color w:val="000000"/>
          <w:spacing w:val="0"/>
          <w:sz w:val="32"/>
          <w:szCs w:val="32"/>
          <w:lang w:val="en-US" w:eastAsia="zh-CN"/>
        </w:rPr>
        <w:t xml:space="preserve"> ，适配费用不能超出中标金额的</w:t>
      </w:r>
      <w:r>
        <w:rPr>
          <w:rFonts w:hint="eastAsia" w:ascii="仿宋" w:hAnsi="仿宋" w:eastAsia="仿宋" w:cs="仿宋"/>
          <w:color w:val="333333"/>
          <w:spacing w:val="0"/>
          <w:kern w:val="0"/>
          <w:sz w:val="32"/>
          <w:szCs w:val="32"/>
          <w:lang w:val="en-US" w:eastAsia="zh-CN"/>
        </w:rPr>
        <w:t>40%。</w:t>
      </w:r>
    </w:p>
    <w:p>
      <w:pPr>
        <w:keepNext w:val="0"/>
        <w:keepLines w:val="0"/>
        <w:widowControl/>
        <w:suppressLineNumbers w:val="0"/>
        <w:shd w:val="clear" w:fill="FFFFFF"/>
        <w:spacing w:before="0" w:beforeAutospacing="0" w:after="0" w:afterAutospacing="0" w:line="360" w:lineRule="atLeast"/>
        <w:ind w:right="0" w:firstLine="600" w:firstLineChars="200"/>
        <w:jc w:val="left"/>
        <w:rPr>
          <w:spacing w:val="0"/>
        </w:rPr>
      </w:pPr>
      <w:r>
        <w:rPr>
          <w:rFonts w:hint="eastAsia" w:ascii="黑体" w:hAnsi="宋体" w:eastAsia="黑体" w:cs="黑体"/>
          <w:color w:val="000000"/>
          <w:spacing w:val="0"/>
          <w:kern w:val="0"/>
          <w:sz w:val="30"/>
          <w:szCs w:val="30"/>
          <w:shd w:val="clear" w:fill="FFFFFF"/>
          <w:lang w:val="en-US" w:eastAsia="zh-CN" w:bidi="ar"/>
        </w:rPr>
        <w:t>六、评标方法和评标标准</w:t>
      </w:r>
    </w:p>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spacing w:val="0"/>
          <w:kern w:val="0"/>
          <w:sz w:val="30"/>
          <w:szCs w:val="30"/>
          <w:shd w:val="clear" w:fill="FFFFFF"/>
          <w:lang w:val="en-US" w:eastAsia="zh-CN" w:bidi="ar"/>
        </w:rPr>
        <w:t>（一）评标方法：综合评分法</w:t>
      </w:r>
    </w:p>
    <w:p>
      <w:pPr>
        <w:pStyle w:val="2"/>
        <w:spacing w:line="360" w:lineRule="auto"/>
        <w:ind w:firstLine="600" w:firstLineChars="200"/>
        <w:contextualSpacing/>
        <w:rPr>
          <w:rFonts w:cs="仿宋_GB2312" w:asciiTheme="minorEastAsia" w:hAnsiTheme="minorEastAsia" w:eastAsiaTheme="minorEastAsia"/>
          <w:b/>
          <w:sz w:val="21"/>
          <w:szCs w:val="21"/>
          <w:lang w:val="zh-CN"/>
        </w:rPr>
      </w:pPr>
      <w:r>
        <w:rPr>
          <w:rFonts w:hint="eastAsia" w:ascii="仿宋" w:hAnsi="仿宋" w:eastAsia="仿宋" w:cs="仿宋"/>
          <w:color w:val="000000"/>
          <w:spacing w:val="0"/>
          <w:kern w:val="0"/>
          <w:sz w:val="30"/>
          <w:szCs w:val="30"/>
          <w:shd w:val="clear" w:fill="FFFFFF"/>
          <w:lang w:val="en-US" w:eastAsia="zh-CN" w:bidi="ar"/>
        </w:rPr>
        <w:t>（二）评标标准：</w:t>
      </w:r>
    </w:p>
    <w:tbl>
      <w:tblPr>
        <w:tblStyle w:val="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40</w:t>
            </w:r>
            <w:r>
              <w:rPr>
                <w:rFonts w:hint="eastAsia" w:asciiTheme="minorEastAsia" w:hAnsiTheme="minorEastAsia"/>
                <w:color w:val="FF0000"/>
                <w:szCs w:val="21"/>
                <w:u w:val="single"/>
              </w:rPr>
              <w:t xml:space="preserve">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45</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 xml:space="preserve"> </w:t>
            </w:r>
            <w:r>
              <w:rPr>
                <w:rFonts w:hint="eastAsia" w:asciiTheme="minorEastAsia" w:hAnsiTheme="minorEastAsia"/>
                <w:color w:val="FF0000"/>
                <w:szCs w:val="21"/>
                <w:u w:val="single"/>
              </w:rPr>
              <w:t xml:space="preserve">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15</w:t>
            </w:r>
            <w:r>
              <w:rPr>
                <w:rFonts w:hint="eastAsia" w:asciiTheme="minorEastAsia" w:hAnsiTheme="minorEastAsia"/>
                <w:color w:val="FF0000"/>
                <w:szCs w:val="21"/>
                <w:u w:val="single"/>
              </w:rPr>
              <w:t xml:space="preserve">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价格部分（满分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40</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40</w:t>
            </w:r>
            <w:r>
              <w:rPr>
                <w:rFonts w:hint="eastAsia" w:asciiTheme="minorEastAsia" w:hAnsiTheme="minorEastAsia"/>
                <w:color w:val="FF0000"/>
                <w:szCs w:val="21"/>
                <w:u w:val="single"/>
              </w:rPr>
              <w:t xml:space="preserve">  </w:t>
            </w:r>
          </w:p>
        </w:tc>
        <w:tc>
          <w:tcPr>
            <w:tcW w:w="967"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40</w:t>
            </w:r>
            <w:r>
              <w:rPr>
                <w:rFonts w:hint="eastAsia" w:asciiTheme="minorEastAsia" w:hAnsiTheme="minorEastAsia"/>
                <w:color w:val="FF0000"/>
                <w:szCs w:val="21"/>
                <w:u w:val="single"/>
              </w:rPr>
              <w:t xml:space="preserve">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45</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信誉</w:t>
            </w:r>
          </w:p>
        </w:tc>
        <w:tc>
          <w:tcPr>
            <w:tcW w:w="6237" w:type="dxa"/>
            <w:vAlign w:val="center"/>
          </w:tcPr>
          <w:p>
            <w:pPr>
              <w:spacing w:line="360" w:lineRule="auto"/>
              <w:rPr>
                <w:rFonts w:hint="eastAsia" w:cs="Times New Roman" w:asciiTheme="minorEastAsia" w:hAnsiTheme="minorEastAsia" w:eastAsiaTheme="minorEastAsia"/>
                <w:b/>
                <w:i/>
                <w:color w:val="8497B0" w:themeColor="text2" w:themeTint="99"/>
                <w:kern w:val="0"/>
                <w:szCs w:val="21"/>
                <w:lang w:val="en-US" w:eastAsia="zh-CN"/>
                <w14:textFill>
                  <w14:solidFill>
                    <w14:schemeClr w14:val="tx2">
                      <w14:lumMod w14:val="60000"/>
                      <w14:lumOff w14:val="40000"/>
                    </w14:schemeClr>
                  </w14:solidFill>
                </w14:textFill>
              </w:rPr>
            </w:pPr>
            <w:r>
              <w:rPr>
                <w:rFonts w:hint="eastAsia" w:asciiTheme="minorEastAsia" w:hAnsiTheme="minorEastAsia"/>
                <w:szCs w:val="21"/>
              </w:rPr>
              <w:t>1、</w:t>
            </w:r>
            <w:r>
              <w:rPr>
                <w:rFonts w:hint="eastAsia" w:asciiTheme="minorEastAsia" w:hAnsiTheme="minorEastAsia"/>
                <w:szCs w:val="21"/>
                <w:lang w:val="en-US" w:eastAsia="zh-CN"/>
              </w:rPr>
              <w:t>根据投标人在本项目以前社会对其认可度以及行政部门主管、工商、银行、行业部门颁发的荣誉证书等情况评定，基本分1分，每提供一份荣誉证书加1分，满分5分。</w:t>
            </w:r>
          </w:p>
        </w:tc>
        <w:tc>
          <w:tcPr>
            <w:tcW w:w="967" w:type="dxa"/>
            <w:vAlign w:val="center"/>
          </w:tcPr>
          <w:p>
            <w:pPr>
              <w:jc w:val="center"/>
              <w:rPr>
                <w:rFonts w:ascii="仿宋" w:hAnsi="仿宋" w:eastAsia="仿宋"/>
                <w:szCs w:val="21"/>
              </w:rPr>
            </w:pPr>
            <w:r>
              <w:rPr>
                <w:rFonts w:hint="eastAsia" w:ascii="宋体" w:hAnsi="宋体"/>
                <w:color w:val="000000"/>
                <w:szCs w:val="21"/>
                <w:lang w:val="en-US" w:eastAsia="zh-CN"/>
              </w:rPr>
              <w:t>5</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jc w:val="center"/>
        </w:trPr>
        <w:tc>
          <w:tcPr>
            <w:tcW w:w="1762" w:type="dxa"/>
            <w:vMerge w:val="restart"/>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pacing w:line="360" w:lineRule="exact"/>
              <w:jc w:val="center"/>
              <w:rPr>
                <w:rFonts w:asciiTheme="minorEastAsia" w:hAnsiTheme="minorEastAsia"/>
                <w:szCs w:val="21"/>
              </w:rPr>
            </w:pPr>
          </w:p>
        </w:tc>
        <w:tc>
          <w:tcPr>
            <w:tcW w:w="6237" w:type="dxa"/>
            <w:vAlign w:val="center"/>
          </w:tcPr>
          <w:p>
            <w:pPr>
              <w:spacing w:line="360" w:lineRule="auto"/>
              <w:jc w:val="left"/>
              <w:rPr>
                <w:rFonts w:ascii="宋体" w:hAnsi="宋体"/>
                <w:color w:val="000000"/>
                <w:szCs w:val="21"/>
                <w:lang w:val="en-GB"/>
              </w:rPr>
            </w:pPr>
            <w:r>
              <w:rPr>
                <w:rFonts w:hint="eastAsia" w:ascii="宋体" w:hAnsi="宋体"/>
                <w:color w:val="000000"/>
                <w:szCs w:val="21"/>
                <w:lang w:val="en-GB"/>
              </w:rPr>
              <w:t>1、除政府强制采购的节能产品外，投标人所投其他产品属于“节能产品政府采购清单”优先采购产品，</w:t>
            </w:r>
            <w:r>
              <w:rPr>
                <w:rFonts w:hint="eastAsia" w:cs="仿宋_GB2312" w:asciiTheme="minorEastAsia" w:hAnsiTheme="minorEastAsia"/>
                <w:szCs w:val="21"/>
                <w:lang w:val="zh-CN"/>
              </w:rPr>
              <w:t>投标文件中须提供最新一期《节能产品政府采购清单》中产品所在页并加盖投标人公章的原件扫描件（或图片）。</w:t>
            </w:r>
            <w:r>
              <w:rPr>
                <w:rFonts w:hint="eastAsia" w:ascii="宋体" w:hAnsi="宋体"/>
                <w:color w:val="000000"/>
                <w:szCs w:val="21"/>
                <w:lang w:val="en-GB"/>
              </w:rPr>
              <w:t>每项0.5分，满分1分。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2、投标人所投产品属于“环境标志产品政府采购清单”内产品，</w:t>
            </w:r>
            <w:r>
              <w:rPr>
                <w:rFonts w:hint="eastAsia" w:cs="仿宋_GB2312" w:asciiTheme="minorEastAsia" w:hAnsiTheme="minorEastAsia"/>
                <w:szCs w:val="21"/>
                <w:lang w:val="zh-CN"/>
              </w:rPr>
              <w:t>投标文件中须提供最新一期《环保产品政府采购清单》中产品所在页并加盖投标人公章的原件扫描件（或图片）。</w:t>
            </w:r>
            <w:r>
              <w:rPr>
                <w:rFonts w:hint="eastAsia" w:ascii="宋体" w:hAnsi="宋体"/>
                <w:color w:val="000000"/>
                <w:szCs w:val="21"/>
                <w:lang w:val="en-GB"/>
              </w:rPr>
              <w:t>每项0.5分，满分1分。</w:t>
            </w:r>
          </w:p>
          <w:p>
            <w:pPr>
              <w:spacing w:line="360" w:lineRule="auto"/>
              <w:rPr>
                <w:rFonts w:hint="eastAsia" w:ascii="宋体" w:hAnsi="宋体"/>
                <w:bCs/>
                <w:color w:val="FF0000"/>
                <w:szCs w:val="21"/>
                <w:lang w:val="en-GB"/>
              </w:rPr>
            </w:pPr>
            <w:r>
              <w:rPr>
                <w:rFonts w:hint="eastAsia" w:ascii="宋体" w:hAnsi="宋体"/>
                <w:bCs/>
                <w:color w:val="FF0000"/>
                <w:szCs w:val="21"/>
                <w:lang w:val="en-GB"/>
              </w:rPr>
              <w:t>注：对于同时列入节能产品政府采购清单和环保清单的产品，应当优先于只列入其中一个清单的产品。</w:t>
            </w:r>
          </w:p>
          <w:p>
            <w:pPr>
              <w:spacing w:line="360" w:lineRule="auto"/>
              <w:rPr>
                <w:rFonts w:hint="eastAsia" w:ascii="宋体" w:hAnsi="宋体" w:eastAsiaTheme="minorEastAsia"/>
                <w:bCs/>
                <w:color w:val="FF0000"/>
                <w:szCs w:val="21"/>
                <w:lang w:val="en-US" w:eastAsia="zh-CN"/>
              </w:rPr>
            </w:pPr>
          </w:p>
        </w:tc>
        <w:tc>
          <w:tcPr>
            <w:tcW w:w="967" w:type="dxa"/>
            <w:vAlign w:val="center"/>
          </w:tcPr>
          <w:p>
            <w:pPr>
              <w:jc w:val="center"/>
              <w:rPr>
                <w:rFonts w:ascii="宋体" w:hAnsi="宋体"/>
                <w:color w:val="000000"/>
                <w:szCs w:val="21"/>
                <w:lang w:val="en-GB"/>
              </w:rPr>
            </w:pPr>
            <w:r>
              <w:rPr>
                <w:rFonts w:hint="eastAsia" w:ascii="宋体" w:hAnsi="宋体"/>
                <w:color w:val="000000"/>
                <w:szCs w:val="21"/>
                <w:lang w:val="en-US" w:eastAsia="zh-CN"/>
              </w:rPr>
              <w:t>1</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762" w:type="dxa"/>
            <w:vMerge w:val="continue"/>
            <w:vAlign w:val="center"/>
          </w:tcPr>
          <w:p>
            <w:pPr>
              <w:spacing w:line="360" w:lineRule="exact"/>
              <w:jc w:val="center"/>
              <w:rPr>
                <w:rFonts w:asciiTheme="minorEastAsia" w:hAnsiTheme="minorEastAsia"/>
                <w:szCs w:val="21"/>
              </w:rPr>
            </w:pPr>
          </w:p>
        </w:tc>
        <w:tc>
          <w:tcPr>
            <w:tcW w:w="6237" w:type="dxa"/>
            <w:vAlign w:val="center"/>
          </w:tcPr>
          <w:p>
            <w:pPr>
              <w:spacing w:line="360" w:lineRule="auto"/>
              <w:jc w:val="left"/>
              <w:rPr>
                <w:rFonts w:hint="eastAsia" w:ascii="宋体" w:hAnsi="宋体" w:eastAsiaTheme="minorEastAsia"/>
                <w:color w:val="000000"/>
                <w:szCs w:val="21"/>
                <w:lang w:val="en-US" w:eastAsia="zh-CN"/>
              </w:rPr>
            </w:pPr>
            <w:r>
              <w:rPr>
                <w:rFonts w:hint="eastAsia" w:ascii="宋体" w:hAnsi="宋体"/>
                <w:color w:val="000000"/>
                <w:szCs w:val="21"/>
                <w:lang w:val="en-US" w:eastAsia="zh-CN"/>
              </w:rPr>
              <w:t>1、投标人通过环境保护局建设项目环保审批的得1分。</w:t>
            </w:r>
          </w:p>
          <w:p>
            <w:pPr>
              <w:spacing w:line="360" w:lineRule="auto"/>
              <w:rPr>
                <w:rFonts w:hint="eastAsia" w:ascii="宋体" w:hAnsi="宋体" w:eastAsiaTheme="minorEastAsia"/>
                <w:bCs/>
                <w:color w:val="FF0000"/>
                <w:szCs w:val="21"/>
                <w:lang w:val="en-US" w:eastAsia="zh-CN"/>
              </w:rPr>
            </w:pPr>
          </w:p>
        </w:tc>
        <w:tc>
          <w:tcPr>
            <w:tcW w:w="967" w:type="dxa"/>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rPr>
              <w:t>售后服务</w:t>
            </w:r>
            <w:r>
              <w:rPr>
                <w:rFonts w:hint="eastAsia" w:asciiTheme="minorEastAsia" w:hAnsiTheme="minorEastAsia"/>
                <w:szCs w:val="21"/>
                <w:lang w:val="en-US" w:eastAsia="zh-CN"/>
              </w:rPr>
              <w:t>承诺及供货措施</w:t>
            </w: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1、提供免费质量保障，投标人满足</w:t>
            </w:r>
            <w:r>
              <w:rPr>
                <w:rFonts w:hint="eastAsia" w:ascii="宋体" w:hAnsi="宋体"/>
                <w:color w:val="000000"/>
                <w:szCs w:val="21"/>
                <w:lang w:val="en-US" w:eastAsia="zh-CN"/>
              </w:rPr>
              <w:t>1</w:t>
            </w:r>
            <w:r>
              <w:rPr>
                <w:rFonts w:hint="eastAsia" w:ascii="宋体" w:hAnsi="宋体"/>
                <w:color w:val="000000"/>
                <w:szCs w:val="21"/>
                <w:lang w:val="en-GB"/>
              </w:rPr>
              <w:t>年免费质保后每延长1年加</w:t>
            </w:r>
            <w:r>
              <w:rPr>
                <w:rFonts w:hint="eastAsia" w:ascii="宋体" w:hAnsi="宋体"/>
                <w:color w:val="000000"/>
                <w:szCs w:val="21"/>
                <w:lang w:val="en-US" w:eastAsia="zh-CN"/>
              </w:rPr>
              <w:t>1</w:t>
            </w:r>
            <w:r>
              <w:rPr>
                <w:rFonts w:hint="eastAsia" w:ascii="宋体" w:hAnsi="宋体"/>
                <w:color w:val="000000"/>
                <w:szCs w:val="21"/>
                <w:lang w:val="en-GB"/>
              </w:rPr>
              <w:t>分，共</w:t>
            </w:r>
            <w:r>
              <w:rPr>
                <w:rFonts w:hint="eastAsia" w:ascii="宋体" w:hAnsi="宋体"/>
                <w:color w:val="000000"/>
                <w:szCs w:val="21"/>
                <w:lang w:val="en-US" w:eastAsia="zh-CN"/>
              </w:rPr>
              <w:t>3</w:t>
            </w:r>
            <w:r>
              <w:rPr>
                <w:rFonts w:hint="eastAsia" w:ascii="宋体" w:hAnsi="宋体"/>
                <w:color w:val="000000"/>
                <w:szCs w:val="21"/>
                <w:lang w:val="en-GB"/>
              </w:rPr>
              <w:t>分。</w:t>
            </w:r>
          </w:p>
          <w:p>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GB"/>
              </w:rPr>
              <w:t>2、</w:t>
            </w:r>
            <w:r>
              <w:rPr>
                <w:rFonts w:hint="eastAsia" w:ascii="宋体" w:hAnsi="宋体"/>
                <w:color w:val="000000"/>
                <w:szCs w:val="21"/>
                <w:lang w:val="en-US" w:eastAsia="zh-CN"/>
              </w:rPr>
              <w:t>提供详细的产品培训计划，培训计划和内容详细得2分。</w:t>
            </w:r>
          </w:p>
          <w:p>
            <w:pPr>
              <w:spacing w:line="360" w:lineRule="auto"/>
              <w:rPr>
                <w:rFonts w:hint="eastAsia" w:ascii="宋体" w:hAnsi="宋体"/>
                <w:color w:val="000000"/>
                <w:szCs w:val="21"/>
                <w:lang w:val="en-US" w:eastAsia="zh-CN"/>
              </w:rPr>
            </w:pPr>
            <w:r>
              <w:rPr>
                <w:rFonts w:hint="eastAsia" w:ascii="仿宋" w:hAnsi="仿宋" w:eastAsia="仿宋"/>
                <w:szCs w:val="21"/>
              </w:rPr>
              <w:t>3、</w:t>
            </w:r>
            <w:r>
              <w:rPr>
                <w:rFonts w:hint="eastAsia" w:ascii="宋体" w:hAnsi="宋体"/>
                <w:color w:val="000000"/>
                <w:szCs w:val="21"/>
                <w:lang w:val="en-US" w:eastAsia="zh-CN"/>
              </w:rPr>
              <w:t>有专家团队进行服务，其中假肢制作师和矫形器制作师（国家假肢、矫形器制作师资格证书）每参加一人加2，满分10分。</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4、</w:t>
            </w:r>
            <w:r>
              <w:rPr>
                <w:rFonts w:hint="eastAsia" w:ascii="宋体" w:hAnsi="宋体"/>
                <w:color w:val="000000"/>
                <w:szCs w:val="21"/>
                <w:lang w:val="en-GB"/>
              </w:rPr>
              <w:t>技术支持、售后服务程序合理，人员配备技术力量强，故障响应时间小于</w:t>
            </w:r>
            <w:r>
              <w:rPr>
                <w:rFonts w:hint="eastAsia" w:ascii="宋体" w:hAnsi="宋体"/>
                <w:color w:val="000000"/>
                <w:szCs w:val="21"/>
                <w:lang w:val="en-US" w:eastAsia="zh-CN"/>
              </w:rPr>
              <w:t>3</w:t>
            </w:r>
            <w:r>
              <w:rPr>
                <w:rFonts w:hint="eastAsia" w:ascii="宋体" w:hAnsi="宋体"/>
                <w:color w:val="000000"/>
                <w:szCs w:val="21"/>
                <w:lang w:val="en-GB"/>
              </w:rPr>
              <w:t>小时，上门时间小于8小时，维修和更换时间小于</w:t>
            </w:r>
            <w:r>
              <w:rPr>
                <w:rFonts w:hint="eastAsia" w:ascii="宋体" w:hAnsi="宋体"/>
                <w:color w:val="000000"/>
                <w:szCs w:val="21"/>
                <w:lang w:val="en-US" w:eastAsia="zh-CN"/>
              </w:rPr>
              <w:t>48</w:t>
            </w:r>
            <w:r>
              <w:rPr>
                <w:rFonts w:hint="eastAsia" w:ascii="宋体" w:hAnsi="宋体"/>
                <w:color w:val="000000"/>
                <w:szCs w:val="21"/>
                <w:lang w:val="en-GB"/>
              </w:rPr>
              <w:t>小时，得</w:t>
            </w:r>
            <w:r>
              <w:rPr>
                <w:rFonts w:hint="eastAsia" w:ascii="宋体" w:hAnsi="宋体"/>
                <w:color w:val="000000"/>
                <w:szCs w:val="21"/>
                <w:lang w:val="en-US" w:eastAsia="zh-CN"/>
              </w:rPr>
              <w:t>5</w:t>
            </w:r>
            <w:r>
              <w:rPr>
                <w:rFonts w:hint="eastAsia" w:ascii="宋体" w:hAnsi="宋体"/>
                <w:color w:val="000000"/>
                <w:szCs w:val="21"/>
                <w:lang w:val="en-GB"/>
              </w:rPr>
              <w:t>分，不满足不得分。</w:t>
            </w:r>
          </w:p>
        </w:tc>
        <w:tc>
          <w:tcPr>
            <w:tcW w:w="967" w:type="dxa"/>
            <w:vAlign w:val="center"/>
          </w:tcPr>
          <w:p>
            <w:pPr>
              <w:jc w:val="center"/>
              <w:rPr>
                <w:rFonts w:asciiTheme="minorEastAsia" w:hAnsiTheme="minorEastAsia"/>
                <w:szCs w:val="21"/>
              </w:rPr>
            </w:pP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20</w:t>
            </w:r>
            <w:r>
              <w:rPr>
                <w:rFonts w:hint="eastAsia" w:asciiTheme="minorEastAsia" w:hAnsiTheme="minorEastAsia"/>
                <w:color w:val="FF0000"/>
                <w:szCs w:val="21"/>
                <w:u w:val="single"/>
              </w:rPr>
              <w:t xml:space="preserve">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仿宋" w:hAnsi="仿宋" w:eastAsia="仿宋" w:cs="Times New Roman"/>
                <w:b/>
                <w:i/>
                <w:color w:val="8497B0" w:themeColor="text2" w:themeTint="99"/>
                <w:kern w:val="0"/>
                <w:szCs w:val="21"/>
                <w:lang w:eastAsia="zh-CN"/>
                <w14:textFill>
                  <w14:solidFill>
                    <w14:schemeClr w14:val="tx2">
                      <w14:lumMod w14:val="60000"/>
                      <w14:lumOff w14:val="40000"/>
                    </w14:schemeClr>
                  </w14:solidFill>
                </w14:textFill>
              </w:rPr>
            </w:pPr>
            <w:r>
              <w:rPr>
                <w:rFonts w:hint="eastAsia" w:asciiTheme="minorEastAsia" w:hAnsiTheme="minorEastAsia"/>
                <w:szCs w:val="21"/>
                <w:lang w:val="en-US" w:eastAsia="zh-CN"/>
              </w:rPr>
              <w:t>经营业绩</w:t>
            </w:r>
          </w:p>
        </w:tc>
        <w:tc>
          <w:tcPr>
            <w:tcW w:w="6237" w:type="dxa"/>
            <w:vAlign w:val="center"/>
          </w:tcPr>
          <w:p>
            <w:pPr>
              <w:spacing w:line="360" w:lineRule="auto"/>
              <w:rPr>
                <w:rFonts w:hint="eastAsia" w:ascii="宋体" w:hAnsi="宋体" w:eastAsiaTheme="minorEastAsia"/>
                <w:color w:val="000000"/>
                <w:szCs w:val="21"/>
                <w:lang w:val="en-US" w:eastAsia="zh-CN"/>
              </w:rPr>
            </w:pPr>
            <w:r>
              <w:rPr>
                <w:rFonts w:hint="eastAsia" w:ascii="宋体" w:hAnsi="宋体"/>
                <w:color w:val="000000"/>
                <w:szCs w:val="21"/>
                <w:lang w:val="en-US" w:eastAsia="zh-CN"/>
              </w:rPr>
              <w:t>近年来有类似项目业绩的，每提供一份得3分，满分15分。（提供合同为准）</w:t>
            </w:r>
          </w:p>
        </w:tc>
        <w:tc>
          <w:tcPr>
            <w:tcW w:w="967" w:type="dxa"/>
            <w:vAlign w:val="center"/>
          </w:tcPr>
          <w:p>
            <w:pPr>
              <w:jc w:val="center"/>
              <w:rPr>
                <w:rFonts w:asciiTheme="minorEastAsia" w:hAnsiTheme="minorEastAsia"/>
                <w:color w:val="FF0000"/>
                <w:szCs w:val="21"/>
                <w:u w:val="single"/>
              </w:rPr>
            </w:pPr>
            <w:r>
              <w:rPr>
                <w:rFonts w:hint="eastAsia" w:ascii="仿宋" w:hAnsi="仿宋" w:eastAsia="仿宋"/>
                <w:color w:val="FF0000"/>
                <w:szCs w:val="21"/>
                <w:u w:val="single"/>
              </w:rPr>
              <w:t xml:space="preserve"> </w:t>
            </w:r>
            <w:r>
              <w:rPr>
                <w:rFonts w:hint="eastAsia" w:ascii="仿宋" w:hAnsi="仿宋" w:eastAsia="仿宋"/>
                <w:color w:val="FF0000"/>
                <w:szCs w:val="21"/>
                <w:u w:val="single"/>
                <w:lang w:val="en-US" w:eastAsia="zh-CN"/>
              </w:rPr>
              <w:t>15</w:t>
            </w:r>
            <w:r>
              <w:rPr>
                <w:rFonts w:hint="eastAsia" w:ascii="仿宋" w:hAnsi="仿宋" w:eastAsia="仿宋"/>
                <w:color w:val="FF0000"/>
                <w:szCs w:val="21"/>
                <w:u w:val="single"/>
              </w:rPr>
              <w:t xml:space="preserve"> </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62" w:type="dxa"/>
            <w:vAlign w:val="center"/>
          </w:tcPr>
          <w:p>
            <w:pPr>
              <w:jc w:val="center"/>
              <w:rPr>
                <w:rFonts w:hint="eastAsia" w:asciiTheme="minorEastAsia" w:hAnsiTheme="minorEastAsia" w:eastAsiaTheme="minorEastAsia"/>
                <w:b/>
                <w:szCs w:val="21"/>
                <w:lang w:val="en-US" w:eastAsia="zh-CN"/>
              </w:rPr>
            </w:pPr>
            <w:r>
              <w:rPr>
                <w:rFonts w:hint="eastAsia" w:asciiTheme="minorEastAsia" w:hAnsiTheme="minorEastAsia"/>
                <w:b w:val="0"/>
                <w:bCs/>
                <w:szCs w:val="21"/>
                <w:lang w:val="en-US" w:eastAsia="zh-CN"/>
              </w:rPr>
              <w:t>质量管理体系</w:t>
            </w:r>
          </w:p>
        </w:tc>
        <w:tc>
          <w:tcPr>
            <w:tcW w:w="6237" w:type="dxa"/>
            <w:vAlign w:val="center"/>
          </w:tcPr>
          <w:p>
            <w:pPr>
              <w:jc w:val="center"/>
              <w:rPr>
                <w:rFonts w:hint="eastAsia" w:asciiTheme="minorEastAsia" w:hAnsiTheme="minorEastAsia" w:eastAsiaTheme="minorEastAsia"/>
                <w:b/>
                <w:szCs w:val="21"/>
                <w:lang w:val="en-US" w:eastAsia="zh-CN"/>
              </w:rPr>
            </w:pPr>
            <w:r>
              <w:rPr>
                <w:rFonts w:hint="eastAsia" w:asciiTheme="minorEastAsia" w:hAnsiTheme="minorEastAsia"/>
                <w:b w:val="0"/>
                <w:bCs/>
                <w:szCs w:val="21"/>
                <w:lang w:val="en-US" w:eastAsia="zh-CN"/>
              </w:rPr>
              <w:t>投标人通过IS09001质量管理体系认证的得3分。</w:t>
            </w:r>
          </w:p>
        </w:tc>
        <w:tc>
          <w:tcPr>
            <w:tcW w:w="967" w:type="dxa"/>
            <w:vAlign w:val="center"/>
          </w:tcPr>
          <w:p>
            <w:pPr>
              <w:jc w:val="center"/>
              <w:rPr>
                <w:rFonts w:asciiTheme="minorEastAsia" w:hAnsiTheme="minorEastAsia"/>
                <w:b/>
                <w:szCs w:val="21"/>
              </w:rPr>
            </w:pPr>
            <w:r>
              <w:rPr>
                <w:rFonts w:hint="eastAsia" w:ascii="仿宋" w:hAnsi="仿宋" w:eastAsia="仿宋"/>
                <w:color w:val="FF0000"/>
                <w:szCs w:val="21"/>
                <w:u w:val="single"/>
              </w:rPr>
              <w:t xml:space="preserve"> </w:t>
            </w:r>
            <w:r>
              <w:rPr>
                <w:rFonts w:hint="eastAsia" w:ascii="仿宋" w:hAnsi="仿宋" w:eastAsia="仿宋"/>
                <w:color w:val="FF0000"/>
                <w:szCs w:val="21"/>
                <w:u w:val="single"/>
                <w:lang w:val="en-US" w:eastAsia="zh-CN"/>
              </w:rPr>
              <w:t xml:space="preserve"> 3 </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w:t>
            </w:r>
            <w:r>
              <w:rPr>
                <w:rFonts w:hint="eastAsia" w:asciiTheme="minorEastAsia" w:hAnsiTheme="minorEastAsia"/>
                <w:b/>
                <w:color w:val="FF0000"/>
                <w:szCs w:val="21"/>
                <w:u w:val="single"/>
              </w:rPr>
              <w:t xml:space="preserve">  </w:t>
            </w:r>
            <w:r>
              <w:rPr>
                <w:rFonts w:hint="eastAsia" w:asciiTheme="minorEastAsia" w:hAnsiTheme="minorEastAsia"/>
                <w:b/>
                <w:color w:val="FF0000"/>
                <w:szCs w:val="21"/>
                <w:u w:val="single"/>
                <w:lang w:val="en-US" w:eastAsia="zh-CN"/>
              </w:rPr>
              <w:t>15</w:t>
            </w:r>
            <w:r>
              <w:rPr>
                <w:rFonts w:hint="eastAsia" w:asciiTheme="minorEastAsia" w:hAnsiTheme="minorEastAsia"/>
                <w:b/>
                <w:color w:val="FF0000"/>
                <w:szCs w:val="21"/>
                <w:u w:val="single"/>
              </w:rPr>
              <w:t xml:space="preserve"> </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Cs w:val="21"/>
              </w:rPr>
            </w:pPr>
            <w:r>
              <w:rPr>
                <w:rFonts w:hint="eastAsia" w:asciiTheme="minorEastAsia" w:hAnsiTheme="minorEastAsia"/>
                <w:b/>
                <w:szCs w:val="21"/>
              </w:rPr>
              <w:t>评分因素</w:t>
            </w:r>
          </w:p>
        </w:tc>
        <w:tc>
          <w:tcPr>
            <w:tcW w:w="6237" w:type="dxa"/>
            <w:vAlign w:val="center"/>
          </w:tcPr>
          <w:p>
            <w:pPr>
              <w:spacing w:line="360" w:lineRule="exact"/>
              <w:jc w:val="center"/>
              <w:rPr>
                <w:rFonts w:ascii="仿宋" w:hAnsi="仿宋" w:eastAsia="仿宋"/>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1762" w:type="dxa"/>
            <w:vAlign w:val="center"/>
          </w:tcPr>
          <w:p>
            <w:pPr>
              <w:spacing w:line="360" w:lineRule="exact"/>
              <w:jc w:val="center"/>
              <w:rPr>
                <w:rFonts w:hint="eastAsia" w:asciiTheme="minorEastAsia" w:hAnsiTheme="minorEastAsia"/>
                <w:szCs w:val="21"/>
                <w:lang w:val="en-US" w:eastAsia="zh-CN"/>
              </w:rPr>
            </w:pPr>
            <w:r>
              <w:rPr>
                <w:rFonts w:hint="eastAsia" w:asciiTheme="minorEastAsia" w:hAnsiTheme="minorEastAsia"/>
                <w:szCs w:val="21"/>
                <w:lang w:val="en-US" w:eastAsia="zh-CN"/>
              </w:rPr>
              <w:t>投标产品需出具权威部门检验报告</w:t>
            </w:r>
          </w:p>
        </w:tc>
        <w:tc>
          <w:tcPr>
            <w:tcW w:w="6237" w:type="dxa"/>
            <w:vAlign w:val="center"/>
          </w:tcPr>
          <w:p>
            <w:pPr>
              <w:spacing w:line="360" w:lineRule="exact"/>
              <w:rPr>
                <w:rFonts w:hint="eastAsia" w:asciiTheme="minorEastAsia" w:hAnsiTheme="minorEastAsia"/>
                <w:szCs w:val="21"/>
                <w:lang w:val="en-US" w:eastAsia="zh-CN"/>
              </w:rPr>
            </w:pPr>
            <w:r>
              <w:rPr>
                <w:rFonts w:hint="eastAsia" w:ascii="仿宋" w:hAnsi="仿宋" w:eastAsia="仿宋" w:cs="仿宋"/>
                <w:b w:val="0"/>
                <w:bCs w:val="0"/>
                <w:i w:val="0"/>
                <w:color w:val="000000"/>
                <w:kern w:val="0"/>
                <w:sz w:val="24"/>
                <w:szCs w:val="24"/>
                <w:u w:val="none"/>
                <w:lang w:val="en-US" w:eastAsia="zh-CN" w:bidi="ar"/>
              </w:rPr>
              <w:t>提</w:t>
            </w:r>
            <w:r>
              <w:rPr>
                <w:rFonts w:hint="eastAsia" w:asciiTheme="minorEastAsia" w:hAnsiTheme="minorEastAsia"/>
                <w:szCs w:val="21"/>
                <w:lang w:val="en-US" w:eastAsia="zh-CN"/>
              </w:rPr>
              <w:t>供锁紧管接头、三爪连接件、钛合金一体管（400mm）、硬树脂、假肢内衬板，以上投标产品需按招标文件要求出具由第三方检测机构出具的检验报告和产品彩页或者照片,每提供一项得3分，满分15分。</w:t>
            </w:r>
          </w:p>
        </w:tc>
        <w:tc>
          <w:tcPr>
            <w:tcW w:w="967" w:type="dxa"/>
            <w:vAlign w:val="center"/>
          </w:tcPr>
          <w:p>
            <w:pPr>
              <w:jc w:val="center"/>
              <w:rPr>
                <w:rFonts w:hint="eastAsia" w:asciiTheme="minorEastAsia" w:hAnsiTheme="minorEastAsia" w:eastAsiaTheme="minorEastAsia"/>
                <w:color w:val="FF0000"/>
                <w:szCs w:val="21"/>
                <w:u w:val="single"/>
                <w:lang w:val="en-US" w:eastAsia="zh-CN"/>
              </w:rPr>
            </w:pPr>
            <w:r>
              <w:rPr>
                <w:rFonts w:hint="eastAsia" w:asciiTheme="minorEastAsia" w:hAnsiTheme="minorEastAsia"/>
                <w:color w:val="FF0000"/>
                <w:szCs w:val="21"/>
                <w:u w:val="single"/>
                <w:lang w:val="en-US" w:eastAsia="zh-CN"/>
              </w:rPr>
              <w:t xml:space="preserve"> 15分</w:t>
            </w:r>
          </w:p>
        </w:tc>
      </w:tr>
    </w:tbl>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仿宋" w:hAnsi="仿宋" w:eastAsia="仿宋" w:cs="仿宋"/>
          <w:color w:val="000000"/>
          <w:spacing w:val="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360" w:lineRule="atLeast"/>
        <w:ind w:left="0" w:right="0" w:firstLine="600"/>
        <w:jc w:val="left"/>
        <w:rPr>
          <w:spacing w:val="0"/>
        </w:rPr>
      </w:pPr>
      <w:r>
        <w:rPr>
          <w:rFonts w:hint="eastAsia" w:ascii="微软雅黑" w:hAnsi="微软雅黑" w:eastAsia="微软雅黑" w:cs="微软雅黑"/>
          <w:color w:val="000000"/>
          <w:spacing w:val="0"/>
          <w:kern w:val="0"/>
          <w:sz w:val="27"/>
          <w:szCs w:val="27"/>
          <w:shd w:val="clear" w:fill="FFFFFF"/>
          <w:lang w:val="en-US" w:eastAsia="zh-CN" w:bidi="ar"/>
        </w:rPr>
        <w:t> </w:t>
      </w:r>
      <w:r>
        <w:rPr>
          <w:rFonts w:hint="eastAsia" w:ascii="黑体" w:hAnsi="宋体" w:eastAsia="黑体" w:cs="黑体"/>
          <w:color w:val="000000"/>
          <w:spacing w:val="0"/>
          <w:kern w:val="0"/>
          <w:sz w:val="30"/>
          <w:szCs w:val="30"/>
          <w:shd w:val="clear" w:fill="FFFFFF"/>
          <w:lang w:val="en-US" w:eastAsia="zh-CN" w:bidi="ar"/>
        </w:rPr>
        <w:t>七、采购资金支付</w:t>
      </w:r>
    </w:p>
    <w:p>
      <w:pPr>
        <w:widowControl/>
        <w:shd w:val="clear" w:color="auto" w:fill="FFFFFF"/>
        <w:wordWrap w:val="0"/>
        <w:spacing w:line="525" w:lineRule="atLeast"/>
        <w:ind w:firstLine="600" w:firstLineChars="200"/>
        <w:jc w:val="left"/>
        <w:rPr>
          <w:rFonts w:ascii="Arial" w:hAnsi="Arial" w:eastAsia="宋体" w:cs="Arial"/>
          <w:color w:val="000000"/>
          <w:spacing w:val="0"/>
          <w:kern w:val="0"/>
          <w:szCs w:val="21"/>
          <w:lang w:val="en-US"/>
        </w:rPr>
      </w:pPr>
      <w:r>
        <w:rPr>
          <w:rFonts w:hint="eastAsia" w:ascii="仿宋" w:hAnsi="仿宋" w:eastAsia="仿宋" w:cs="仿宋"/>
          <w:color w:val="000000"/>
          <w:spacing w:val="0"/>
          <w:kern w:val="0"/>
          <w:sz w:val="30"/>
          <w:szCs w:val="30"/>
          <w:shd w:val="clear" w:fill="FFFFFF"/>
          <w:lang w:val="en-US" w:eastAsia="zh-CN" w:bidi="ar"/>
        </w:rPr>
        <w:t>（一）支付方式：银行转帐</w:t>
      </w:r>
    </w:p>
    <w:p>
      <w:pPr>
        <w:widowControl/>
        <w:shd w:val="clear" w:color="auto" w:fill="FFFFFF"/>
        <w:wordWrap w:val="0"/>
        <w:spacing w:line="525" w:lineRule="atLeast"/>
        <w:ind w:firstLine="600" w:firstLineChars="200"/>
        <w:jc w:val="left"/>
        <w:rPr>
          <w:rFonts w:ascii="Arial" w:hAnsi="Arial" w:eastAsia="宋体" w:cs="Arial"/>
          <w:color w:val="000000"/>
          <w:spacing w:val="0"/>
          <w:kern w:val="0"/>
          <w:szCs w:val="21"/>
        </w:rPr>
      </w:pPr>
      <w:r>
        <w:rPr>
          <w:rFonts w:hint="eastAsia" w:ascii="仿宋" w:hAnsi="仿宋" w:eastAsia="仿宋" w:cs="仿宋"/>
          <w:color w:val="000000"/>
          <w:spacing w:val="0"/>
          <w:kern w:val="0"/>
          <w:sz w:val="30"/>
          <w:szCs w:val="30"/>
          <w:shd w:val="clear" w:fill="FFFFFF"/>
          <w:lang w:val="en-US" w:eastAsia="zh-CN" w:bidi="ar"/>
        </w:rPr>
        <w:t>（二）支付时间及条件：</w:t>
      </w:r>
      <w:r>
        <w:rPr>
          <w:rFonts w:hint="eastAsia" w:ascii="仿宋_GB2312" w:hAnsi="Arial" w:eastAsia="仿宋_GB2312" w:cs="Arial"/>
          <w:color w:val="000000"/>
          <w:spacing w:val="0"/>
          <w:kern w:val="0"/>
          <w:sz w:val="28"/>
          <w:szCs w:val="28"/>
        </w:rPr>
        <w:t>经验收合格付合同总价款的90%，剩余10%，</w:t>
      </w:r>
      <w:r>
        <w:rPr>
          <w:rFonts w:hint="eastAsia" w:ascii="仿宋_GB2312" w:hAnsi="Arial" w:eastAsia="仿宋_GB2312" w:cs="Arial"/>
          <w:color w:val="000000"/>
          <w:spacing w:val="0"/>
          <w:kern w:val="0"/>
          <w:sz w:val="28"/>
          <w:szCs w:val="28"/>
          <w:lang w:eastAsia="zh-CN"/>
        </w:rPr>
        <w:t>满</w:t>
      </w:r>
      <w:r>
        <w:rPr>
          <w:rFonts w:hint="eastAsia" w:ascii="仿宋_GB2312" w:hAnsi="Arial" w:eastAsia="仿宋_GB2312" w:cs="Arial"/>
          <w:color w:val="000000"/>
          <w:spacing w:val="0"/>
          <w:kern w:val="0"/>
          <w:sz w:val="28"/>
          <w:szCs w:val="28"/>
        </w:rPr>
        <w:t>一年无质量问题</w:t>
      </w:r>
      <w:bookmarkStart w:id="0" w:name="_GoBack"/>
      <w:bookmarkEnd w:id="0"/>
      <w:r>
        <w:rPr>
          <w:rFonts w:hint="eastAsia" w:ascii="仿宋_GB2312" w:hAnsi="Arial" w:eastAsia="仿宋_GB2312" w:cs="Arial"/>
          <w:color w:val="000000"/>
          <w:spacing w:val="0"/>
          <w:kern w:val="0"/>
          <w:sz w:val="28"/>
          <w:szCs w:val="28"/>
        </w:rPr>
        <w:t>一次付清。</w:t>
      </w:r>
    </w:p>
    <w:p>
      <w:pPr>
        <w:keepNext w:val="0"/>
        <w:keepLines w:val="0"/>
        <w:widowControl/>
        <w:suppressLineNumbers w:val="0"/>
        <w:shd w:val="clear" w:fill="FFFFFF"/>
        <w:spacing w:before="0" w:beforeAutospacing="0" w:after="0" w:afterAutospacing="0" w:line="360" w:lineRule="atLeast"/>
        <w:ind w:right="0" w:firstLine="600" w:firstLineChars="200"/>
        <w:jc w:val="left"/>
        <w:rPr>
          <w:spacing w:val="0"/>
        </w:rPr>
      </w:pPr>
      <w:r>
        <w:rPr>
          <w:rFonts w:hint="eastAsia" w:ascii="黑体" w:hAnsi="宋体" w:eastAsia="黑体" w:cs="黑体"/>
          <w:color w:val="000000"/>
          <w:spacing w:val="0"/>
          <w:kern w:val="0"/>
          <w:sz w:val="30"/>
          <w:szCs w:val="30"/>
          <w:shd w:val="clear" w:fill="FFFFFF"/>
          <w:lang w:val="en-US" w:eastAsia="zh-CN" w:bidi="ar"/>
        </w:rPr>
        <w:t>八、联系方式</w:t>
      </w:r>
    </w:p>
    <w:p>
      <w:pPr>
        <w:widowControl/>
        <w:shd w:val="clear" w:color="auto" w:fill="FFFFFF"/>
        <w:spacing w:line="525" w:lineRule="atLeast"/>
        <w:ind w:firstLine="900" w:firstLineChars="300"/>
        <w:jc w:val="left"/>
        <w:rPr>
          <w:rFonts w:hint="eastAsia" w:ascii="仿宋" w:hAnsi="仿宋" w:eastAsia="仿宋" w:cs="仿宋"/>
          <w:color w:val="000000"/>
          <w:spacing w:val="0"/>
          <w:kern w:val="0"/>
          <w:sz w:val="30"/>
          <w:szCs w:val="30"/>
          <w:shd w:val="clear" w:fill="FFFFFF"/>
          <w:lang w:val="en-US" w:eastAsia="zh-CN" w:bidi="ar"/>
        </w:rPr>
      </w:pPr>
      <w:r>
        <w:rPr>
          <w:rFonts w:hint="eastAsia" w:ascii="仿宋" w:hAnsi="仿宋" w:eastAsia="仿宋" w:cs="仿宋"/>
          <w:color w:val="000000"/>
          <w:spacing w:val="0"/>
          <w:kern w:val="0"/>
          <w:sz w:val="30"/>
          <w:szCs w:val="30"/>
          <w:shd w:val="clear" w:fill="FFFFFF"/>
          <w:lang w:val="en-US" w:eastAsia="zh-CN" w:bidi="ar"/>
        </w:rPr>
        <w:t>联系人姓名:黄瑞</w:t>
      </w:r>
      <w:r>
        <w:rPr>
          <w:rFonts w:hint="eastAsia" w:ascii="仿宋_GB2312" w:hAnsi="宋体" w:eastAsia="仿宋_GB2312" w:cs="宋体"/>
          <w:color w:val="000000"/>
          <w:spacing w:val="0"/>
          <w:kern w:val="0"/>
          <w:sz w:val="31"/>
          <w:szCs w:val="31"/>
        </w:rPr>
        <w:t> </w:t>
      </w:r>
      <w:r>
        <w:rPr>
          <w:rFonts w:hint="eastAsia" w:ascii="仿宋" w:hAnsi="仿宋" w:eastAsia="仿宋" w:cs="仿宋"/>
          <w:color w:val="000000"/>
          <w:spacing w:val="0"/>
          <w:kern w:val="0"/>
          <w:sz w:val="30"/>
          <w:szCs w:val="30"/>
          <w:shd w:val="clear" w:fill="FFFFFF"/>
          <w:lang w:val="en-US" w:eastAsia="zh-CN" w:bidi="ar"/>
        </w:rPr>
        <w:t>   </w:t>
      </w:r>
    </w:p>
    <w:p>
      <w:pPr>
        <w:widowControl/>
        <w:shd w:val="clear" w:color="auto" w:fill="FFFFFF"/>
        <w:spacing w:line="525" w:lineRule="atLeast"/>
        <w:ind w:firstLine="900" w:firstLineChars="300"/>
        <w:jc w:val="left"/>
        <w:rPr>
          <w:rFonts w:hint="eastAsia" w:ascii="仿宋_GB2312" w:hAnsi="宋体" w:eastAsia="仿宋_GB2312" w:cs="宋体"/>
          <w:color w:val="000000"/>
          <w:spacing w:val="0"/>
          <w:kern w:val="0"/>
          <w:sz w:val="31"/>
          <w:szCs w:val="31"/>
        </w:rPr>
      </w:pPr>
      <w:r>
        <w:rPr>
          <w:rFonts w:hint="eastAsia" w:ascii="仿宋" w:hAnsi="仿宋" w:eastAsia="仿宋" w:cs="仿宋"/>
          <w:color w:val="000000"/>
          <w:spacing w:val="0"/>
          <w:kern w:val="0"/>
          <w:sz w:val="30"/>
          <w:szCs w:val="30"/>
          <w:shd w:val="clear" w:fill="FFFFFF"/>
          <w:lang w:val="en-US" w:eastAsia="zh-CN" w:bidi="ar"/>
        </w:rPr>
        <w:t>联系电话：</w:t>
      </w:r>
      <w:r>
        <w:rPr>
          <w:rFonts w:hint="eastAsia" w:ascii="仿宋_GB2312" w:hAnsi="宋体" w:eastAsia="仿宋_GB2312" w:cs="宋体"/>
          <w:color w:val="000000"/>
          <w:spacing w:val="0"/>
          <w:kern w:val="0"/>
          <w:sz w:val="31"/>
          <w:szCs w:val="31"/>
        </w:rPr>
        <w:t xml:space="preserve"> 0374—29682</w:t>
      </w:r>
      <w:r>
        <w:rPr>
          <w:rFonts w:hint="eastAsia" w:ascii="仿宋_GB2312" w:hAnsi="宋体" w:eastAsia="仿宋_GB2312" w:cs="宋体"/>
          <w:color w:val="000000"/>
          <w:spacing w:val="0"/>
          <w:kern w:val="0"/>
          <w:sz w:val="31"/>
          <w:szCs w:val="31"/>
          <w:lang w:val="en-US" w:eastAsia="zh-CN"/>
        </w:rPr>
        <w:t>39 15137409006</w:t>
      </w:r>
      <w:r>
        <w:rPr>
          <w:rFonts w:hint="eastAsia" w:ascii="仿宋_GB2312" w:hAnsi="宋体" w:eastAsia="仿宋_GB2312" w:cs="宋体"/>
          <w:color w:val="000000"/>
          <w:spacing w:val="0"/>
          <w:kern w:val="0"/>
          <w:sz w:val="31"/>
          <w:szCs w:val="31"/>
        </w:rPr>
        <w:t xml:space="preserve">   </w:t>
      </w:r>
    </w:p>
    <w:p>
      <w:pPr>
        <w:widowControl/>
        <w:shd w:val="clear" w:color="auto" w:fill="FFFFFF"/>
        <w:spacing w:line="525" w:lineRule="atLeast"/>
        <w:ind w:firstLine="900" w:firstLineChars="300"/>
        <w:jc w:val="left"/>
        <w:rPr>
          <w:rFonts w:ascii="宋体" w:hAnsi="宋体" w:eastAsia="宋体" w:cs="宋体"/>
          <w:color w:val="000000"/>
          <w:spacing w:val="0"/>
          <w:kern w:val="0"/>
          <w:sz w:val="24"/>
          <w:szCs w:val="24"/>
        </w:rPr>
      </w:pPr>
      <w:r>
        <w:rPr>
          <w:rFonts w:hint="eastAsia" w:ascii="仿宋" w:hAnsi="仿宋" w:eastAsia="仿宋" w:cs="仿宋"/>
          <w:color w:val="000000"/>
          <w:spacing w:val="0"/>
          <w:kern w:val="0"/>
          <w:sz w:val="30"/>
          <w:szCs w:val="30"/>
          <w:shd w:val="clear" w:fill="FFFFFF"/>
          <w:lang w:val="en-US" w:eastAsia="zh-CN" w:bidi="ar"/>
        </w:rPr>
        <w:t>单位地址：</w:t>
      </w:r>
      <w:r>
        <w:rPr>
          <w:rFonts w:hint="eastAsia" w:ascii="仿宋_GB2312" w:hAnsi="宋体" w:eastAsia="仿宋_GB2312" w:cs="宋体"/>
          <w:color w:val="000000"/>
          <w:spacing w:val="0"/>
          <w:kern w:val="0"/>
          <w:sz w:val="31"/>
          <w:szCs w:val="31"/>
        </w:rPr>
        <w:t>许昌市</w:t>
      </w:r>
      <w:r>
        <w:rPr>
          <w:rFonts w:hint="eastAsia" w:ascii="仿宋_GB2312" w:hAnsi="宋体" w:eastAsia="仿宋_GB2312" w:cs="宋体"/>
          <w:color w:val="000000"/>
          <w:spacing w:val="0"/>
          <w:kern w:val="0"/>
          <w:sz w:val="31"/>
          <w:szCs w:val="31"/>
          <w:lang w:val="en-US" w:eastAsia="zh-CN"/>
        </w:rPr>
        <w:t>学府</w:t>
      </w:r>
      <w:r>
        <w:rPr>
          <w:rFonts w:hint="eastAsia" w:ascii="仿宋_GB2312" w:hAnsi="宋体" w:eastAsia="仿宋_GB2312" w:cs="宋体"/>
          <w:color w:val="000000"/>
          <w:spacing w:val="0"/>
          <w:kern w:val="0"/>
          <w:sz w:val="31"/>
          <w:szCs w:val="31"/>
        </w:rPr>
        <w:t>街西段许昌市残联</w:t>
      </w:r>
    </w:p>
    <w:p>
      <w:pPr>
        <w:keepNext w:val="0"/>
        <w:keepLines w:val="0"/>
        <w:widowControl/>
        <w:suppressLineNumbers w:val="0"/>
        <w:shd w:val="clear" w:fill="FFFFFF"/>
        <w:spacing w:before="0" w:beforeAutospacing="0" w:after="0" w:afterAutospacing="0" w:line="525" w:lineRule="atLeast"/>
        <w:ind w:right="0" w:firstLine="4200" w:firstLineChars="1400"/>
        <w:jc w:val="left"/>
        <w:rPr>
          <w:rFonts w:hint="eastAsia" w:ascii="仿宋" w:hAnsi="仿宋" w:eastAsia="仿宋" w:cs="仿宋"/>
          <w:color w:val="000000"/>
          <w:spacing w:val="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525" w:lineRule="atLeast"/>
        <w:ind w:right="0" w:firstLine="4200" w:firstLineChars="1400"/>
        <w:jc w:val="left"/>
        <w:rPr>
          <w:rFonts w:hint="eastAsia" w:ascii="仿宋" w:hAnsi="仿宋" w:eastAsia="仿宋" w:cs="仿宋"/>
          <w:color w:val="000000"/>
          <w:spacing w:val="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525" w:lineRule="atLeast"/>
        <w:ind w:right="0" w:firstLine="4200" w:firstLineChars="1400"/>
        <w:jc w:val="left"/>
        <w:rPr>
          <w:rFonts w:hint="eastAsia" w:ascii="仿宋" w:hAnsi="仿宋" w:eastAsia="仿宋" w:cs="仿宋"/>
          <w:color w:val="000000"/>
          <w:spacing w:val="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525" w:lineRule="atLeast"/>
        <w:ind w:right="0" w:firstLine="4200" w:firstLineChars="1400"/>
        <w:jc w:val="left"/>
        <w:rPr>
          <w:spacing w:val="0"/>
        </w:rPr>
      </w:pPr>
      <w:r>
        <w:rPr>
          <w:rFonts w:hint="eastAsia" w:ascii="仿宋" w:hAnsi="仿宋" w:eastAsia="仿宋" w:cs="仿宋"/>
          <w:color w:val="000000"/>
          <w:spacing w:val="0"/>
          <w:kern w:val="0"/>
          <w:sz w:val="30"/>
          <w:szCs w:val="30"/>
          <w:shd w:val="clear" w:fill="FFFFFF"/>
          <w:lang w:val="en-US" w:eastAsia="zh-CN" w:bidi="ar"/>
        </w:rPr>
        <w:t>许昌市残疾人联合会</w:t>
      </w:r>
    </w:p>
    <w:p>
      <w:pPr>
        <w:keepNext w:val="0"/>
        <w:keepLines w:val="0"/>
        <w:widowControl/>
        <w:suppressLineNumbers w:val="0"/>
        <w:shd w:val="clear" w:fill="FFFFFF"/>
        <w:spacing w:before="0" w:beforeAutospacing="0" w:after="0" w:afterAutospacing="0" w:line="330" w:lineRule="atLeast"/>
        <w:ind w:right="0" w:firstLine="4680" w:firstLineChars="1800"/>
        <w:jc w:val="both"/>
        <w:rPr>
          <w:rFonts w:hint="eastAsia" w:ascii="仿宋" w:hAnsi="仿宋" w:eastAsia="仿宋" w:cs="仿宋"/>
          <w:color w:val="000000"/>
          <w:spacing w:val="-20"/>
          <w:kern w:val="0"/>
          <w:sz w:val="30"/>
          <w:szCs w:val="30"/>
          <w:shd w:val="clear" w:fill="FFFFFF"/>
          <w:lang w:val="en-US" w:eastAsia="zh-CN" w:bidi="ar"/>
        </w:rPr>
      </w:pPr>
      <w:r>
        <w:rPr>
          <w:rFonts w:hint="eastAsia" w:ascii="仿宋" w:hAnsi="仿宋" w:eastAsia="仿宋" w:cs="仿宋"/>
          <w:color w:val="000000"/>
          <w:spacing w:val="-20"/>
          <w:kern w:val="0"/>
          <w:sz w:val="30"/>
          <w:szCs w:val="30"/>
          <w:shd w:val="clear" w:fill="FFFFFF"/>
          <w:lang w:val="en-US" w:eastAsia="zh-CN" w:bidi="ar"/>
        </w:rPr>
        <w:t>2018年6月25日</w:t>
      </w:r>
    </w:p>
    <w:p>
      <w:pPr>
        <w:keepNext w:val="0"/>
        <w:keepLines w:val="0"/>
        <w:widowControl/>
        <w:suppressLineNumbers w:val="0"/>
        <w:shd w:val="clear" w:fill="FFFFFF"/>
        <w:spacing w:before="0" w:beforeAutospacing="0" w:after="0" w:afterAutospacing="0" w:line="330" w:lineRule="atLeast"/>
        <w:ind w:right="0" w:firstLine="4680" w:firstLineChars="1800"/>
        <w:jc w:val="both"/>
        <w:rPr>
          <w:rFonts w:hint="eastAsia" w:ascii="仿宋" w:hAnsi="仿宋" w:eastAsia="仿宋" w:cs="仿宋"/>
          <w:color w:val="000000"/>
          <w:spacing w:val="-20"/>
          <w:kern w:val="0"/>
          <w:sz w:val="30"/>
          <w:szCs w:val="30"/>
          <w:shd w:val="clear" w:fill="FFFFFF"/>
          <w:lang w:val="en-US" w:eastAsia="zh-CN" w:bidi="ar"/>
        </w:rPr>
      </w:pPr>
    </w:p>
    <w:p/>
    <w:p/>
    <w:p>
      <w:pPr>
        <w:keepNext w:val="0"/>
        <w:keepLines w:val="0"/>
        <w:widowControl/>
        <w:suppressLineNumbers w:val="0"/>
        <w:shd w:val="clear" w:fill="FFFFFF"/>
        <w:spacing w:before="0" w:beforeAutospacing="0" w:after="0" w:afterAutospacing="0" w:line="330" w:lineRule="atLeast"/>
        <w:ind w:right="0" w:firstLine="4680" w:firstLineChars="1800"/>
        <w:jc w:val="both"/>
        <w:rPr>
          <w:rFonts w:hint="eastAsia" w:ascii="仿宋" w:hAnsi="仿宋" w:eastAsia="仿宋" w:cs="仿宋"/>
          <w:color w:val="000000"/>
          <w:spacing w:val="-20"/>
          <w:kern w:val="0"/>
          <w:sz w:val="30"/>
          <w:szCs w:val="30"/>
          <w:shd w:val="clear" w:fill="FFFFFF"/>
          <w:lang w:val="en-US" w:eastAsia="zh-CN" w:bidi="ar"/>
        </w:rPr>
      </w:pPr>
    </w:p>
    <w:p>
      <w:pPr>
        <w:rPr>
          <w:spacing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7337C"/>
    <w:rsid w:val="00750BE9"/>
    <w:rsid w:val="03011819"/>
    <w:rsid w:val="06734D61"/>
    <w:rsid w:val="0EF80B41"/>
    <w:rsid w:val="112F311B"/>
    <w:rsid w:val="143E6482"/>
    <w:rsid w:val="1865540D"/>
    <w:rsid w:val="1D98527A"/>
    <w:rsid w:val="1E594E67"/>
    <w:rsid w:val="1E7A40E8"/>
    <w:rsid w:val="1F287B12"/>
    <w:rsid w:val="32661E52"/>
    <w:rsid w:val="333D5A48"/>
    <w:rsid w:val="33E75521"/>
    <w:rsid w:val="34BF23E8"/>
    <w:rsid w:val="409F6276"/>
    <w:rsid w:val="40D9302C"/>
    <w:rsid w:val="426D2B48"/>
    <w:rsid w:val="429362CF"/>
    <w:rsid w:val="46186F4C"/>
    <w:rsid w:val="467D6A4A"/>
    <w:rsid w:val="4D67337C"/>
    <w:rsid w:val="4EB7031D"/>
    <w:rsid w:val="517055C4"/>
    <w:rsid w:val="52A32F37"/>
    <w:rsid w:val="53841D72"/>
    <w:rsid w:val="56C1460B"/>
    <w:rsid w:val="58B75CE3"/>
    <w:rsid w:val="59C70C80"/>
    <w:rsid w:val="5B661825"/>
    <w:rsid w:val="5FAB1340"/>
    <w:rsid w:val="60555466"/>
    <w:rsid w:val="623F3992"/>
    <w:rsid w:val="636A5922"/>
    <w:rsid w:val="658A13AE"/>
    <w:rsid w:val="6B80247D"/>
    <w:rsid w:val="70EF58D6"/>
    <w:rsid w:val="70FF3B40"/>
    <w:rsid w:val="71D87686"/>
    <w:rsid w:val="720F4AE4"/>
    <w:rsid w:val="72753765"/>
    <w:rsid w:val="744A5251"/>
    <w:rsid w:val="74A83689"/>
    <w:rsid w:val="750B7DE3"/>
    <w:rsid w:val="790D7FDB"/>
    <w:rsid w:val="7963544A"/>
    <w:rsid w:val="7AD36C14"/>
    <w:rsid w:val="7F841608"/>
    <w:rsid w:val="7FEB1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eastAsia="宋体"/>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font21"/>
    <w:basedOn w:val="6"/>
    <w:qFormat/>
    <w:uiPriority w:val="0"/>
    <w:rPr>
      <w:rFonts w:hint="default" w:ascii="Times New Roman" w:hAnsi="Times New Roman" w:cs="Times New Roman"/>
      <w:color w:val="000000"/>
      <w:sz w:val="20"/>
      <w:szCs w:val="20"/>
      <w:u w:val="none"/>
    </w:rPr>
  </w:style>
  <w:style w:type="character" w:customStyle="1" w:styleId="11">
    <w:name w:val="font8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eastAsia" w:ascii="宋体" w:hAnsi="宋体" w:eastAsia="宋体" w:cs="宋体"/>
      <w:color w:val="FF0000"/>
      <w:sz w:val="20"/>
      <w:szCs w:val="20"/>
      <w:u w:val="none"/>
    </w:rPr>
  </w:style>
  <w:style w:type="paragraph" w:customStyle="1" w:styleId="14">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2018-02-05T01:23:00Z</dcterms:created>
  <dc:creator>Administrator</dc:creator>
  <cp:lastModifiedBy>许昌市公共资源交易中心:杨丹丹</cp:lastModifiedBy>
  <cp:lastPrinted>2018-06-25T07:16:00Z</cp:lastPrinted>
  <dcterms:modified xsi:type="dcterms:W3CDTF">2018-06-26T02:39:55Z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