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ind w:firstLine="600"/>
        <w:jc w:val="center"/>
        <w:rPr>
          <w:rFonts w:hint="eastAsia" w:ascii="仿宋_GB2312" w:hAnsi="微软雅黑" w:eastAsia="仿宋_GB2312" w:cs="仿宋_GB2312"/>
          <w:b/>
          <w:color w:val="000000"/>
          <w:kern w:val="0"/>
          <w:sz w:val="32"/>
          <w:szCs w:val="32"/>
          <w:shd w:val="clear" w:color="auto" w:fill="FFFFFF"/>
          <w:lang w:val="en-US" w:eastAsia="zh-CN" w:bidi="ar-SA"/>
        </w:rPr>
      </w:pPr>
    </w:p>
    <w:p>
      <w:pPr>
        <w:widowControl/>
        <w:shd w:val="clear" w:color="auto" w:fill="FFFFFF"/>
        <w:spacing w:line="360" w:lineRule="atLeast"/>
        <w:ind w:firstLine="600"/>
        <w:jc w:val="center"/>
        <w:rPr>
          <w:rFonts w:hint="eastAsia" w:ascii="仿宋_GB2312" w:hAnsi="微软雅黑" w:eastAsia="仿宋_GB2312" w:cs="仿宋_GB2312"/>
          <w:b/>
          <w:color w:val="000000"/>
          <w:kern w:val="0"/>
          <w:sz w:val="32"/>
          <w:szCs w:val="32"/>
          <w:shd w:val="clear" w:color="auto" w:fill="FFFFFF"/>
          <w:lang w:val="en-US" w:eastAsia="zh-CN" w:bidi="ar-SA"/>
        </w:rPr>
      </w:pPr>
      <w:r>
        <w:rPr>
          <w:rFonts w:hint="eastAsia" w:ascii="仿宋_GB2312" w:hAnsi="微软雅黑" w:eastAsia="仿宋_GB2312" w:cs="仿宋_GB2312"/>
          <w:b/>
          <w:color w:val="000000"/>
          <w:kern w:val="0"/>
          <w:sz w:val="32"/>
          <w:szCs w:val="32"/>
          <w:shd w:val="clear" w:color="auto" w:fill="FFFFFF"/>
          <w:lang w:val="en-US" w:eastAsia="zh-CN" w:bidi="ar-SA"/>
        </w:rPr>
        <w:t>许昌幼儿师范学校</w:t>
      </w:r>
    </w:p>
    <w:p>
      <w:pPr>
        <w:pStyle w:val="2"/>
        <w:widowControl/>
        <w:snapToGrid w:val="0"/>
        <w:spacing w:line="480" w:lineRule="auto"/>
        <w:jc w:val="center"/>
        <w:rPr>
          <w:rFonts w:hint="default"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b/>
          <w:color w:val="000000"/>
          <w:kern w:val="0"/>
          <w:sz w:val="32"/>
          <w:szCs w:val="32"/>
          <w:shd w:val="clear" w:color="auto" w:fill="FFFFFF"/>
          <w:lang w:val="en-US" w:eastAsia="zh-CN" w:bidi="ar-SA"/>
        </w:rPr>
        <w:t>新校区空调项目采购需求、评标标准</w:t>
      </w:r>
      <w:r>
        <w:rPr>
          <w:rFonts w:ascii="仿宋_GB2312" w:hAnsi="微软雅黑" w:eastAsia="仿宋_GB2312" w:cs="仿宋_GB2312"/>
          <w:color w:val="000000"/>
          <w:kern w:val="0"/>
          <w:sz w:val="32"/>
          <w:szCs w:val="32"/>
          <w:shd w:val="clear" w:color="auto" w:fill="FFFFFF"/>
        </w:rPr>
        <w:t>说明</w:t>
      </w:r>
    </w:p>
    <w:p>
      <w:pPr>
        <w:spacing w:line="460" w:lineRule="exact"/>
        <w:rPr>
          <w:rFonts w:ascii="黑体" w:hAnsi="黑体" w:eastAsia="黑体"/>
          <w:color w:val="000000"/>
          <w:sz w:val="24"/>
        </w:rPr>
      </w:pPr>
      <w:r>
        <w:rPr>
          <w:rFonts w:hint="eastAsia" w:ascii="黑体" w:hAnsi="黑体" w:eastAsia="黑体"/>
          <w:color w:val="000000"/>
          <w:sz w:val="24"/>
        </w:rPr>
        <w:t>一、项目概况</w:t>
      </w:r>
    </w:p>
    <w:p>
      <w:pPr>
        <w:autoSpaceDE w:val="0"/>
        <w:autoSpaceDN w:val="0"/>
        <w:adjustRightInd w:val="0"/>
        <w:snapToGrid w:val="0"/>
        <w:spacing w:line="560" w:lineRule="exact"/>
        <w:ind w:firstLine="480" w:firstLineChars="200"/>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（一）项目名称：许昌幼儿师范学校新校区购置空调</w:t>
      </w:r>
    </w:p>
    <w:p>
      <w:pPr>
        <w:autoSpaceDE w:val="0"/>
        <w:autoSpaceDN w:val="0"/>
        <w:adjustRightInd w:val="0"/>
        <w:snapToGrid w:val="0"/>
        <w:spacing w:line="560" w:lineRule="exact"/>
        <w:ind w:firstLine="480" w:firstLineChars="200"/>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（二）采购方式：公开招标</w:t>
      </w:r>
    </w:p>
    <w:p>
      <w:pPr>
        <w:autoSpaceDE w:val="0"/>
        <w:autoSpaceDN w:val="0"/>
        <w:adjustRightInd w:val="0"/>
        <w:snapToGrid w:val="0"/>
        <w:spacing w:line="560" w:lineRule="exact"/>
        <w:ind w:firstLine="480" w:firstLineChars="200"/>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（三）主要内容、数量及要求：1.5匹分体机730套；5匹柜机80套</w:t>
      </w:r>
    </w:p>
    <w:p>
      <w:pPr>
        <w:autoSpaceDE w:val="0"/>
        <w:autoSpaceDN w:val="0"/>
        <w:adjustRightInd w:val="0"/>
        <w:snapToGrid w:val="0"/>
        <w:spacing w:line="560" w:lineRule="exact"/>
        <w:ind w:firstLine="480" w:firstLineChars="200"/>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（四）预算金额：254.5万元，最高限价：254.5万元。</w:t>
      </w:r>
    </w:p>
    <w:p>
      <w:pPr>
        <w:autoSpaceDE w:val="0"/>
        <w:autoSpaceDN w:val="0"/>
        <w:adjustRightInd w:val="0"/>
        <w:snapToGrid w:val="0"/>
        <w:spacing w:line="560" w:lineRule="exact"/>
        <w:ind w:firstLine="480" w:firstLineChars="200"/>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（五）交付服务时间：合同签订后一个月内；</w:t>
      </w:r>
    </w:p>
    <w:p>
      <w:pPr>
        <w:autoSpaceDE w:val="0"/>
        <w:autoSpaceDN w:val="0"/>
        <w:adjustRightInd w:val="0"/>
        <w:snapToGrid w:val="0"/>
        <w:spacing w:line="560" w:lineRule="exact"/>
        <w:ind w:firstLine="480" w:firstLineChars="200"/>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（六）交付地点：许昌幼儿师范学校新校区</w:t>
      </w:r>
    </w:p>
    <w:p>
      <w:pPr>
        <w:widowControl/>
        <w:shd w:val="clear" w:color="auto" w:fill="FFFFFF"/>
        <w:spacing w:line="360" w:lineRule="atLeast"/>
        <w:ind w:firstLine="600"/>
        <w:jc w:val="left"/>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（七）进口产品：允许□不允许</w:t>
      </w:r>
      <w:r>
        <w:rPr>
          <w:rFonts w:hint="eastAsia" w:ascii="楷体" w:hAnsi="楷体" w:eastAsia="楷体" w:cs="宋体"/>
          <w:color w:val="000000"/>
          <w:kern w:val="0"/>
          <w:sz w:val="24"/>
          <w:shd w:val="clear" w:color="auto" w:fill="FFFFFF"/>
          <w:lang w:val="zh-CN"/>
        </w:rPr>
        <w:fldChar w:fldCharType="begin"/>
      </w:r>
      <w:r>
        <w:rPr>
          <w:rFonts w:hint="eastAsia" w:ascii="楷体" w:hAnsi="楷体" w:eastAsia="楷体" w:cs="宋体"/>
          <w:color w:val="000000"/>
          <w:kern w:val="0"/>
          <w:sz w:val="24"/>
          <w:shd w:val="clear" w:color="auto" w:fill="FFFFFF"/>
          <w:lang w:val="zh-CN"/>
        </w:rPr>
        <w:instrText xml:space="preserve"> EQ \o\ac(</w:instrText>
      </w:r>
      <w:r>
        <w:rPr>
          <w:rFonts w:hint="eastAsia" w:ascii="楷体" w:hAnsi="楷体" w:eastAsia="楷体" w:cs="宋体"/>
          <w:color w:val="000000"/>
          <w:kern w:val="0"/>
          <w:position w:val="-4"/>
          <w:sz w:val="36"/>
          <w:shd w:val="clear" w:color="auto" w:fill="FFFFFF"/>
          <w:lang w:val="zh-CN"/>
        </w:rPr>
        <w:instrText xml:space="preserve">□</w:instrText>
      </w:r>
      <w:r>
        <w:rPr>
          <w:rFonts w:hint="eastAsia" w:ascii="楷体" w:hAnsi="楷体" w:eastAsia="楷体" w:cs="宋体"/>
          <w:color w:val="000000"/>
          <w:kern w:val="0"/>
          <w:sz w:val="24"/>
          <w:shd w:val="clear" w:color="auto" w:fill="FFFFFF"/>
          <w:lang w:val="zh-CN"/>
        </w:rPr>
        <w:instrText xml:space="preserve">,√)</w:instrText>
      </w:r>
      <w:r>
        <w:rPr>
          <w:rFonts w:hint="eastAsia" w:ascii="楷体" w:hAnsi="楷体" w:eastAsia="楷体" w:cs="宋体"/>
          <w:color w:val="000000"/>
          <w:kern w:val="0"/>
          <w:sz w:val="24"/>
          <w:shd w:val="clear" w:color="auto" w:fill="FFFFFF"/>
          <w:lang w:val="zh-CN"/>
        </w:rPr>
        <w:fldChar w:fldCharType="end"/>
      </w:r>
      <w:r>
        <w:rPr>
          <w:rFonts w:hint="eastAsia" w:ascii="仿宋" w:hAnsi="仿宋" w:eastAsia="仿宋" w:cs="仿宋"/>
          <w:color w:val="000000"/>
          <w:kern w:val="0"/>
          <w:sz w:val="24"/>
          <w:shd w:val="clear" w:color="auto" w:fill="FFFFFF"/>
        </w:rPr>
        <w:t>。</w:t>
      </w:r>
    </w:p>
    <w:p>
      <w:pPr>
        <w:widowControl/>
        <w:shd w:val="clear" w:color="auto" w:fill="FFFFFF"/>
        <w:spacing w:line="360" w:lineRule="atLeast"/>
        <w:ind w:firstLine="600"/>
        <w:jc w:val="left"/>
        <w:rPr>
          <w:sz w:val="24"/>
        </w:rPr>
      </w:pPr>
      <w:r>
        <w:rPr>
          <w:rFonts w:hint="eastAsia" w:ascii="仿宋" w:hAnsi="仿宋" w:eastAsia="仿宋" w:cs="仿宋"/>
          <w:color w:val="000000"/>
          <w:kern w:val="0"/>
          <w:sz w:val="24"/>
          <w:shd w:val="clear" w:color="auto" w:fill="FFFFFF"/>
        </w:rPr>
        <w:t>（八）分包：允许□不允许</w:t>
      </w:r>
      <w:r>
        <w:rPr>
          <w:rFonts w:hint="eastAsia" w:ascii="楷体" w:hAnsi="楷体" w:eastAsia="楷体" w:cs="宋体"/>
          <w:color w:val="000000"/>
          <w:kern w:val="0"/>
          <w:sz w:val="24"/>
          <w:shd w:val="clear" w:color="auto" w:fill="FFFFFF"/>
          <w:lang w:val="zh-CN"/>
        </w:rPr>
        <w:fldChar w:fldCharType="begin"/>
      </w:r>
      <w:r>
        <w:rPr>
          <w:rFonts w:hint="eastAsia" w:ascii="楷体" w:hAnsi="楷体" w:eastAsia="楷体" w:cs="宋体"/>
          <w:color w:val="000000"/>
          <w:kern w:val="0"/>
          <w:sz w:val="24"/>
          <w:shd w:val="clear" w:color="auto" w:fill="FFFFFF"/>
          <w:lang w:val="zh-CN"/>
        </w:rPr>
        <w:instrText xml:space="preserve"> EQ \o\ac(</w:instrText>
      </w:r>
      <w:r>
        <w:rPr>
          <w:rFonts w:hint="eastAsia" w:ascii="楷体" w:hAnsi="楷体" w:eastAsia="楷体" w:cs="宋体"/>
          <w:color w:val="000000"/>
          <w:kern w:val="0"/>
          <w:position w:val="-4"/>
          <w:sz w:val="36"/>
          <w:shd w:val="clear" w:color="auto" w:fill="FFFFFF"/>
          <w:lang w:val="zh-CN"/>
        </w:rPr>
        <w:instrText xml:space="preserve">□</w:instrText>
      </w:r>
      <w:r>
        <w:rPr>
          <w:rFonts w:hint="eastAsia" w:ascii="楷体" w:hAnsi="楷体" w:eastAsia="楷体" w:cs="宋体"/>
          <w:color w:val="000000"/>
          <w:kern w:val="0"/>
          <w:sz w:val="24"/>
          <w:shd w:val="clear" w:color="auto" w:fill="FFFFFF"/>
          <w:lang w:val="zh-CN"/>
        </w:rPr>
        <w:instrText xml:space="preserve">,√)</w:instrText>
      </w:r>
      <w:r>
        <w:rPr>
          <w:rFonts w:hint="eastAsia" w:ascii="楷体" w:hAnsi="楷体" w:eastAsia="楷体" w:cs="宋体"/>
          <w:color w:val="000000"/>
          <w:kern w:val="0"/>
          <w:sz w:val="24"/>
          <w:shd w:val="clear" w:color="auto" w:fill="FFFFFF"/>
          <w:lang w:val="zh-CN"/>
        </w:rPr>
        <w:fldChar w:fldCharType="end"/>
      </w:r>
    </w:p>
    <w:p>
      <w:pPr>
        <w:widowControl/>
        <w:shd w:val="clear" w:color="auto" w:fill="FFFFFF"/>
        <w:spacing w:line="360" w:lineRule="atLeast"/>
        <w:ind w:firstLine="600"/>
        <w:jc w:val="left"/>
        <w:rPr>
          <w:rFonts w:ascii="宋体" w:hAnsi="宋体" w:eastAsia="宋体" w:cs="宋体"/>
          <w:color w:val="000000"/>
          <w:kern w:val="0"/>
          <w:sz w:val="24"/>
        </w:rPr>
      </w:pPr>
      <w:r>
        <w:rPr>
          <w:rFonts w:hint="eastAsia" w:ascii="黑体" w:hAnsi="宋体" w:eastAsia="黑体" w:cs="黑体"/>
          <w:color w:val="000000"/>
          <w:kern w:val="0"/>
          <w:sz w:val="24"/>
          <w:shd w:val="clear" w:color="auto" w:fill="FFFFFF"/>
        </w:rPr>
        <w:t>二、需要落实的政府采购政策</w:t>
      </w:r>
    </w:p>
    <w:p>
      <w:pPr>
        <w:spacing w:line="460" w:lineRule="exact"/>
        <w:ind w:firstLine="480" w:firstLineChars="200"/>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本项目落实节能环保</w:t>
      </w:r>
      <w:r>
        <w:rPr>
          <w:rFonts w:hint="eastAsia" w:ascii="楷体" w:hAnsi="楷体" w:eastAsia="楷体" w:cs="宋体"/>
          <w:color w:val="000000"/>
          <w:kern w:val="0"/>
          <w:sz w:val="24"/>
          <w:lang w:val="zh-CN"/>
        </w:rPr>
        <w:t>√</w:t>
      </w:r>
      <w:r>
        <w:rPr>
          <w:rFonts w:hint="eastAsia" w:ascii="仿宋" w:hAnsi="仿宋" w:eastAsia="仿宋" w:cs="仿宋"/>
          <w:color w:val="000000"/>
          <w:kern w:val="0"/>
          <w:sz w:val="24"/>
          <w:shd w:val="clear" w:color="auto" w:fill="FFFFFF"/>
        </w:rPr>
        <w:t>、中小微型企业扶持</w:t>
      </w:r>
      <w:r>
        <w:rPr>
          <w:rFonts w:hint="eastAsia" w:ascii="楷体" w:hAnsi="楷体" w:eastAsia="楷体" w:cs="宋体"/>
          <w:color w:val="000000"/>
          <w:kern w:val="0"/>
          <w:sz w:val="24"/>
          <w:lang w:val="zh-CN"/>
        </w:rPr>
        <w:t>√</w:t>
      </w:r>
      <w:r>
        <w:rPr>
          <w:rFonts w:hint="eastAsia" w:ascii="仿宋" w:hAnsi="仿宋" w:eastAsia="仿宋" w:cs="仿宋"/>
          <w:color w:val="000000"/>
          <w:kern w:val="0"/>
          <w:sz w:val="24"/>
          <w:shd w:val="clear" w:color="auto" w:fill="FFFFFF"/>
        </w:rPr>
        <w:t>、支持监狱企业发展</w:t>
      </w:r>
      <w:r>
        <w:rPr>
          <w:rFonts w:hint="eastAsia" w:ascii="楷体" w:hAnsi="楷体" w:eastAsia="楷体" w:cs="宋体"/>
          <w:color w:val="000000"/>
          <w:kern w:val="0"/>
          <w:sz w:val="24"/>
          <w:lang w:val="zh-CN"/>
        </w:rPr>
        <w:t>√</w:t>
      </w:r>
      <w:r>
        <w:rPr>
          <w:rFonts w:hint="eastAsia" w:ascii="仿宋" w:hAnsi="仿宋" w:eastAsia="仿宋" w:cs="仿宋"/>
          <w:color w:val="000000"/>
          <w:kern w:val="0"/>
          <w:sz w:val="24"/>
          <w:shd w:val="clear" w:color="auto" w:fill="FFFFFF"/>
        </w:rPr>
        <w:t>、残疾人福利性单位扶持</w:t>
      </w:r>
      <w:r>
        <w:rPr>
          <w:rFonts w:hint="eastAsia" w:ascii="楷体" w:hAnsi="楷体" w:eastAsia="楷体" w:cs="宋体"/>
          <w:color w:val="000000"/>
          <w:kern w:val="0"/>
          <w:sz w:val="24"/>
          <w:lang w:val="zh-CN"/>
        </w:rPr>
        <w:t>√</w:t>
      </w:r>
      <w:r>
        <w:rPr>
          <w:rFonts w:hint="eastAsia" w:ascii="仿宋" w:hAnsi="仿宋" w:eastAsia="仿宋" w:cs="仿宋"/>
          <w:color w:val="000000"/>
          <w:kern w:val="0"/>
          <w:sz w:val="24"/>
          <w:shd w:val="clear" w:color="auto" w:fill="FFFFFF"/>
        </w:rPr>
        <w:t>等相关政府采购政策。</w:t>
      </w:r>
    </w:p>
    <w:p>
      <w:pPr>
        <w:spacing w:line="460" w:lineRule="exact"/>
        <w:ind w:firstLine="480" w:firstLineChars="200"/>
        <w:rPr>
          <w:rFonts w:ascii="黑体" w:hAnsi="黑体" w:eastAsia="黑体"/>
          <w:color w:val="000000"/>
          <w:sz w:val="24"/>
        </w:rPr>
      </w:pPr>
      <w:r>
        <w:rPr>
          <w:rFonts w:hint="eastAsia" w:ascii="黑体" w:hAnsi="黑体" w:eastAsia="黑体"/>
          <w:color w:val="000000"/>
          <w:sz w:val="24"/>
        </w:rPr>
        <w:t>三、投标条件</w:t>
      </w:r>
    </w:p>
    <w:p>
      <w:pPr>
        <w:spacing w:line="360" w:lineRule="auto"/>
        <w:ind w:firstLine="420" w:firstLineChars="175"/>
        <w:jc w:val="left"/>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（一）符合《中华人民共和国政府采购法》第二十二条之第一款规定条件并提供相关材料；</w:t>
      </w:r>
    </w:p>
    <w:p>
      <w:pPr>
        <w:widowControl/>
        <w:shd w:val="clear" w:color="auto" w:fill="FFFFFF"/>
        <w:spacing w:line="360" w:lineRule="atLeast"/>
        <w:ind w:firstLine="600"/>
        <w:jc w:val="left"/>
        <w:rPr>
          <w:sz w:val="24"/>
        </w:rPr>
      </w:pPr>
      <w:r>
        <w:rPr>
          <w:rFonts w:hint="eastAsia" w:ascii="仿宋" w:hAnsi="仿宋" w:eastAsia="仿宋" w:cs="仿宋"/>
          <w:color w:val="000000"/>
          <w:kern w:val="0"/>
          <w:sz w:val="24"/>
          <w:shd w:val="clear" w:color="auto" w:fill="FFFFFF"/>
        </w:rPr>
        <w:t>（二）本次招标接受□不接受</w:t>
      </w:r>
      <w:r>
        <w:rPr>
          <w:rFonts w:hint="eastAsia" w:ascii="楷体" w:hAnsi="楷体" w:eastAsia="楷体" w:cs="宋体"/>
          <w:color w:val="000000"/>
          <w:kern w:val="0"/>
          <w:sz w:val="24"/>
          <w:shd w:val="clear" w:color="auto" w:fill="FFFFFF"/>
          <w:lang w:val="zh-CN"/>
        </w:rPr>
        <w:fldChar w:fldCharType="begin"/>
      </w:r>
      <w:r>
        <w:rPr>
          <w:rFonts w:hint="eastAsia" w:ascii="楷体" w:hAnsi="楷体" w:eastAsia="楷体" w:cs="宋体"/>
          <w:color w:val="000000"/>
          <w:kern w:val="0"/>
          <w:sz w:val="24"/>
          <w:shd w:val="clear" w:color="auto" w:fill="FFFFFF"/>
          <w:lang w:val="zh-CN"/>
        </w:rPr>
        <w:instrText xml:space="preserve"> EQ \o\ac(</w:instrText>
      </w:r>
      <w:r>
        <w:rPr>
          <w:rFonts w:hint="eastAsia" w:ascii="楷体" w:hAnsi="楷体" w:eastAsia="楷体" w:cs="宋体"/>
          <w:color w:val="000000"/>
          <w:kern w:val="0"/>
          <w:position w:val="-4"/>
          <w:sz w:val="36"/>
          <w:shd w:val="clear" w:color="auto" w:fill="FFFFFF"/>
          <w:lang w:val="zh-CN"/>
        </w:rPr>
        <w:instrText xml:space="preserve">□</w:instrText>
      </w:r>
      <w:r>
        <w:rPr>
          <w:rFonts w:hint="eastAsia" w:ascii="楷体" w:hAnsi="楷体" w:eastAsia="楷体" w:cs="宋体"/>
          <w:color w:val="000000"/>
          <w:kern w:val="0"/>
          <w:sz w:val="24"/>
          <w:shd w:val="clear" w:color="auto" w:fill="FFFFFF"/>
          <w:lang w:val="zh-CN"/>
        </w:rPr>
        <w:instrText xml:space="preserve">,√)</w:instrText>
      </w:r>
      <w:r>
        <w:rPr>
          <w:rFonts w:hint="eastAsia" w:ascii="楷体" w:hAnsi="楷体" w:eastAsia="楷体" w:cs="宋体"/>
          <w:color w:val="000000"/>
          <w:kern w:val="0"/>
          <w:sz w:val="24"/>
          <w:shd w:val="clear" w:color="auto" w:fill="FFFFFF"/>
          <w:lang w:val="zh-CN"/>
        </w:rPr>
        <w:fldChar w:fldCharType="end"/>
      </w:r>
      <w:r>
        <w:rPr>
          <w:rFonts w:hint="eastAsia" w:ascii="仿宋" w:hAnsi="仿宋" w:eastAsia="仿宋" w:cs="仿宋"/>
          <w:color w:val="000000"/>
          <w:kern w:val="0"/>
          <w:sz w:val="24"/>
          <w:shd w:val="clear" w:color="auto" w:fill="FFFFFF"/>
        </w:rPr>
        <w:t>联合体投标。</w:t>
      </w:r>
    </w:p>
    <w:p>
      <w:pPr>
        <w:spacing w:line="360" w:lineRule="auto"/>
        <w:ind w:firstLine="420" w:firstLineChars="175"/>
        <w:jc w:val="left"/>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（三）根据采购项目特殊要求，规定投标人的特定条件：无</w:t>
      </w:r>
    </w:p>
    <w:p>
      <w:pPr>
        <w:spacing w:line="460" w:lineRule="exact"/>
        <w:ind w:firstLine="480" w:firstLineChars="200"/>
        <w:rPr>
          <w:rFonts w:ascii="黑体" w:hAnsi="黑体" w:eastAsia="黑体"/>
          <w:color w:val="000000"/>
          <w:sz w:val="24"/>
        </w:rPr>
      </w:pPr>
      <w:r>
        <w:rPr>
          <w:rFonts w:hint="eastAsia" w:ascii="黑体" w:hAnsi="黑体" w:eastAsia="黑体"/>
          <w:color w:val="000000"/>
          <w:sz w:val="24"/>
        </w:rPr>
        <w:t>四、货物需求</w:t>
      </w:r>
    </w:p>
    <w:p>
      <w:pPr>
        <w:widowControl/>
        <w:shd w:val="clear" w:color="auto" w:fill="FFFFFF"/>
        <w:spacing w:line="360" w:lineRule="atLeast"/>
        <w:ind w:firstLine="600"/>
        <w:jc w:val="left"/>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（一）本项目需实现的功能或者目标：壁挂式空调主要满足学生宿舍，教师办公室；立柜式空调主要用于计算机、电钢琴、学前教育专业实训室、学校会议室、阅览室、阶梯教室。</w:t>
      </w:r>
    </w:p>
    <w:p>
      <w:pPr>
        <w:widowControl/>
        <w:shd w:val="clear" w:color="auto" w:fill="FFFFFF"/>
        <w:spacing w:line="360" w:lineRule="atLeast"/>
        <w:ind w:firstLine="600"/>
        <w:jc w:val="left"/>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（二）采购清单：</w:t>
      </w:r>
    </w:p>
    <w:tbl>
      <w:tblPr>
        <w:tblStyle w:val="6"/>
        <w:tblpPr w:leftFromText="180" w:rightFromText="180" w:vertAnchor="text" w:horzAnchor="margin" w:tblpXSpec="center" w:tblpY="124"/>
        <w:tblOverlap w:val="never"/>
        <w:tblW w:w="10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3"/>
        <w:gridCol w:w="1008"/>
        <w:gridCol w:w="4918"/>
        <w:gridCol w:w="850"/>
        <w:gridCol w:w="851"/>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7" w:hRule="atLeast"/>
        </w:trPr>
        <w:tc>
          <w:tcPr>
            <w:tcW w:w="703" w:type="dxa"/>
            <w:tcMar>
              <w:left w:w="108" w:type="dxa"/>
              <w:right w:w="108" w:type="dxa"/>
            </w:tcMar>
            <w:vAlign w:val="center"/>
          </w:tcPr>
          <w:p>
            <w:pPr>
              <w:jc w:val="center"/>
              <w:rPr>
                <w:rFonts w:ascii="仿宋" w:hAnsi="仿宋" w:eastAsia="仿宋" w:cs="宋体"/>
                <w:sz w:val="24"/>
              </w:rPr>
            </w:pPr>
            <w:r>
              <w:rPr>
                <w:rFonts w:hint="eastAsia" w:ascii="仿宋" w:hAnsi="仿宋" w:eastAsia="仿宋" w:cs="宋体"/>
                <w:sz w:val="24"/>
              </w:rPr>
              <w:t>序号</w:t>
            </w:r>
          </w:p>
        </w:tc>
        <w:tc>
          <w:tcPr>
            <w:tcW w:w="1008" w:type="dxa"/>
            <w:tcMar>
              <w:left w:w="108" w:type="dxa"/>
              <w:right w:w="108" w:type="dxa"/>
            </w:tcMar>
            <w:vAlign w:val="center"/>
          </w:tcPr>
          <w:p>
            <w:pPr>
              <w:jc w:val="center"/>
              <w:rPr>
                <w:rFonts w:ascii="仿宋" w:hAnsi="仿宋" w:eastAsia="仿宋" w:cs="宋体"/>
                <w:sz w:val="24"/>
              </w:rPr>
            </w:pPr>
            <w:r>
              <w:rPr>
                <w:rFonts w:hint="eastAsia" w:ascii="仿宋" w:hAnsi="仿宋" w:eastAsia="仿宋" w:cs="宋体"/>
                <w:sz w:val="24"/>
              </w:rPr>
              <w:t>货物名称</w:t>
            </w:r>
          </w:p>
        </w:tc>
        <w:tc>
          <w:tcPr>
            <w:tcW w:w="4918" w:type="dxa"/>
            <w:tcMar>
              <w:left w:w="108" w:type="dxa"/>
              <w:right w:w="108" w:type="dxa"/>
            </w:tcMar>
            <w:vAlign w:val="center"/>
          </w:tcPr>
          <w:p>
            <w:pPr>
              <w:jc w:val="center"/>
              <w:rPr>
                <w:rFonts w:ascii="仿宋" w:hAnsi="仿宋" w:eastAsia="仿宋" w:cs="宋体"/>
                <w:sz w:val="24"/>
              </w:rPr>
            </w:pPr>
            <w:r>
              <w:rPr>
                <w:rFonts w:hint="eastAsia" w:ascii="仿宋" w:hAnsi="仿宋" w:eastAsia="仿宋" w:cs="宋体"/>
                <w:sz w:val="24"/>
              </w:rPr>
              <w:t>参数</w:t>
            </w:r>
          </w:p>
        </w:tc>
        <w:tc>
          <w:tcPr>
            <w:tcW w:w="850" w:type="dxa"/>
            <w:tcMar>
              <w:left w:w="108" w:type="dxa"/>
              <w:right w:w="108" w:type="dxa"/>
            </w:tcMar>
            <w:vAlign w:val="center"/>
          </w:tcPr>
          <w:p>
            <w:pPr>
              <w:jc w:val="center"/>
              <w:rPr>
                <w:rFonts w:ascii="仿宋" w:hAnsi="仿宋" w:eastAsia="仿宋" w:cs="宋体"/>
                <w:sz w:val="24"/>
              </w:rPr>
            </w:pPr>
            <w:r>
              <w:rPr>
                <w:rFonts w:hint="eastAsia" w:ascii="仿宋" w:hAnsi="仿宋" w:eastAsia="仿宋" w:cs="宋体"/>
                <w:sz w:val="24"/>
              </w:rPr>
              <w:t>数量</w:t>
            </w:r>
          </w:p>
        </w:tc>
        <w:tc>
          <w:tcPr>
            <w:tcW w:w="851" w:type="dxa"/>
            <w:tcMar>
              <w:left w:w="108" w:type="dxa"/>
              <w:right w:w="108" w:type="dxa"/>
            </w:tcMar>
            <w:vAlign w:val="center"/>
          </w:tcPr>
          <w:p>
            <w:pPr>
              <w:jc w:val="center"/>
              <w:rPr>
                <w:rFonts w:ascii="仿宋" w:hAnsi="仿宋" w:eastAsia="仿宋" w:cs="宋体"/>
                <w:sz w:val="24"/>
              </w:rPr>
            </w:pPr>
            <w:r>
              <w:rPr>
                <w:rFonts w:hint="eastAsia" w:ascii="仿宋" w:hAnsi="仿宋" w:eastAsia="仿宋" w:cs="宋体"/>
                <w:sz w:val="24"/>
              </w:rPr>
              <w:t>单位</w:t>
            </w:r>
          </w:p>
        </w:tc>
        <w:tc>
          <w:tcPr>
            <w:tcW w:w="1747" w:type="dxa"/>
          </w:tcPr>
          <w:p>
            <w:pPr>
              <w:jc w:val="center"/>
              <w:rPr>
                <w:rFonts w:ascii="仿宋" w:hAnsi="仿宋" w:eastAsia="仿宋" w:cs="宋体"/>
                <w:sz w:val="24"/>
              </w:rPr>
            </w:pPr>
            <w:r>
              <w:rPr>
                <w:rFonts w:hint="eastAsia" w:ascii="仿宋" w:hAnsi="仿宋" w:eastAsia="仿宋" w:cs="宋体"/>
                <w:sz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43" w:hRule="atLeast"/>
        </w:trPr>
        <w:tc>
          <w:tcPr>
            <w:tcW w:w="703" w:type="dxa"/>
            <w:tcMar>
              <w:left w:w="108" w:type="dxa"/>
              <w:right w:w="108" w:type="dxa"/>
            </w:tcMar>
            <w:vAlign w:val="center"/>
          </w:tcPr>
          <w:p>
            <w:pPr>
              <w:rPr>
                <w:rFonts w:ascii="仿宋" w:hAnsi="仿宋" w:eastAsia="仿宋" w:cs="宋体"/>
                <w:sz w:val="24"/>
              </w:rPr>
            </w:pPr>
            <w:r>
              <w:rPr>
                <w:rFonts w:hint="eastAsia" w:ascii="仿宋" w:hAnsi="仿宋" w:eastAsia="仿宋" w:cs="宋体"/>
                <w:sz w:val="24"/>
              </w:rPr>
              <w:t>1</w:t>
            </w:r>
          </w:p>
        </w:tc>
        <w:tc>
          <w:tcPr>
            <w:tcW w:w="1008" w:type="dxa"/>
            <w:tcMar>
              <w:left w:w="108" w:type="dxa"/>
              <w:right w:w="108" w:type="dxa"/>
            </w:tcMar>
            <w:vAlign w:val="center"/>
          </w:tcPr>
          <w:p>
            <w:pPr>
              <w:rPr>
                <w:rFonts w:ascii="仿宋" w:hAnsi="仿宋" w:eastAsia="仿宋" w:cs="宋体"/>
                <w:sz w:val="24"/>
              </w:rPr>
            </w:pPr>
            <w:r>
              <w:rPr>
                <w:rFonts w:hint="eastAsia" w:ascii="仿宋" w:hAnsi="仿宋" w:eastAsia="仿宋" w:cs="宋体"/>
                <w:sz w:val="24"/>
              </w:rPr>
              <w:t>壁挂式空调</w:t>
            </w:r>
          </w:p>
        </w:tc>
        <w:tc>
          <w:tcPr>
            <w:tcW w:w="4918" w:type="dxa"/>
            <w:tcMar>
              <w:left w:w="108" w:type="dxa"/>
              <w:right w:w="108" w:type="dxa"/>
            </w:tcMar>
            <w:vAlign w:val="center"/>
          </w:tcPr>
          <w:p>
            <w:pPr>
              <w:rPr>
                <w:rFonts w:ascii="仿宋" w:hAnsi="仿宋" w:eastAsia="仿宋" w:cs="宋体"/>
                <w:sz w:val="24"/>
              </w:rPr>
            </w:pPr>
            <w:r>
              <w:rPr>
                <w:rFonts w:hint="eastAsia" w:ascii="仿宋" w:hAnsi="仿宋" w:eastAsia="仿宋" w:cs="宋体"/>
                <w:sz w:val="24"/>
              </w:rPr>
              <w:t>大1.5匹空调，制冷量(W)</w:t>
            </w:r>
            <w:bookmarkStart w:id="0" w:name="OLE_LINK1"/>
            <w:r>
              <w:rPr>
                <w:rFonts w:hint="eastAsia" w:ascii="仿宋" w:hAnsi="仿宋" w:eastAsia="仿宋" w:cs="宋体"/>
                <w:sz w:val="24"/>
              </w:rPr>
              <w:t>3550</w:t>
            </w:r>
            <w:bookmarkEnd w:id="0"/>
            <w:r>
              <w:rPr>
                <w:rFonts w:hint="eastAsia" w:ascii="仿宋" w:hAnsi="仿宋" w:eastAsia="仿宋" w:cs="宋体"/>
                <w:sz w:val="24"/>
              </w:rPr>
              <w:t>，制热量(W)3910，制冷功率(W)1030，制热功率(W)1150，循环风量（</w:t>
            </w:r>
            <w:r>
              <w:rPr>
                <w:rFonts w:hint="eastAsia" w:ascii="Batang" w:hAnsi="Batang" w:eastAsia="Batang" w:cs="Batang"/>
                <w:sz w:val="24"/>
              </w:rPr>
              <w:t>㎥</w:t>
            </w:r>
            <w:r>
              <w:rPr>
                <w:rFonts w:hint="eastAsia" w:ascii="仿宋" w:hAnsi="仿宋" w:eastAsia="仿宋" w:cs="宋体"/>
                <w:sz w:val="24"/>
              </w:rPr>
              <w:t>/h）680，电辅加热(W)1080</w:t>
            </w:r>
          </w:p>
        </w:tc>
        <w:tc>
          <w:tcPr>
            <w:tcW w:w="850" w:type="dxa"/>
            <w:tcMar>
              <w:left w:w="108" w:type="dxa"/>
              <w:right w:w="108" w:type="dxa"/>
            </w:tcMar>
            <w:vAlign w:val="center"/>
          </w:tcPr>
          <w:p>
            <w:pPr>
              <w:rPr>
                <w:rFonts w:ascii="仿宋" w:hAnsi="仿宋" w:eastAsia="仿宋" w:cs="宋体"/>
                <w:sz w:val="24"/>
              </w:rPr>
            </w:pPr>
            <w:r>
              <w:rPr>
                <w:rFonts w:hint="eastAsia" w:ascii="仿宋" w:hAnsi="仿宋" w:eastAsia="仿宋" w:cs="宋体"/>
                <w:sz w:val="24"/>
              </w:rPr>
              <w:t>730</w:t>
            </w:r>
          </w:p>
        </w:tc>
        <w:tc>
          <w:tcPr>
            <w:tcW w:w="851" w:type="dxa"/>
            <w:tcMar>
              <w:left w:w="108" w:type="dxa"/>
              <w:right w:w="108" w:type="dxa"/>
            </w:tcMar>
            <w:vAlign w:val="center"/>
          </w:tcPr>
          <w:p>
            <w:pPr>
              <w:rPr>
                <w:rFonts w:ascii="仿宋" w:hAnsi="仿宋" w:eastAsia="仿宋" w:cs="宋体"/>
                <w:sz w:val="24"/>
              </w:rPr>
            </w:pPr>
            <w:r>
              <w:rPr>
                <w:rFonts w:hint="eastAsia" w:ascii="仿宋" w:hAnsi="仿宋" w:eastAsia="仿宋" w:cs="宋体"/>
                <w:sz w:val="24"/>
              </w:rPr>
              <w:t>台</w:t>
            </w:r>
          </w:p>
        </w:tc>
        <w:tc>
          <w:tcPr>
            <w:tcW w:w="1747" w:type="dxa"/>
          </w:tcPr>
          <w:p>
            <w:pPr>
              <w:rPr>
                <w:rFonts w:ascii="仿宋" w:hAnsi="仿宋" w:eastAsia="仿宋" w:cs="宋体"/>
                <w:sz w:val="24"/>
              </w:rPr>
            </w:pPr>
          </w:p>
          <w:p>
            <w:pPr>
              <w:rPr>
                <w:rFonts w:ascii="仿宋" w:hAnsi="仿宋" w:eastAsia="仿宋" w:cs="宋体"/>
                <w:sz w:val="24"/>
              </w:rPr>
            </w:pPr>
          </w:p>
          <w:p>
            <w:pPr>
              <w:ind w:firstLine="480" w:firstLineChars="200"/>
              <w:rPr>
                <w:rFonts w:ascii="仿宋" w:hAnsi="仿宋" w:eastAsia="仿宋" w:cs="宋体"/>
                <w:sz w:val="24"/>
              </w:rPr>
            </w:pPr>
            <w:r>
              <w:rPr>
                <w:rFonts w:hint="eastAsia" w:ascii="仿宋" w:hAnsi="仿宋" w:eastAsia="仿宋" w:cs="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17" w:hRule="atLeast"/>
        </w:trPr>
        <w:tc>
          <w:tcPr>
            <w:tcW w:w="703" w:type="dxa"/>
            <w:tcMar>
              <w:left w:w="108" w:type="dxa"/>
              <w:right w:w="108" w:type="dxa"/>
            </w:tcMar>
            <w:vAlign w:val="center"/>
          </w:tcPr>
          <w:p>
            <w:pPr>
              <w:rPr>
                <w:rFonts w:ascii="仿宋" w:hAnsi="仿宋" w:eastAsia="仿宋" w:cs="宋体"/>
                <w:sz w:val="24"/>
              </w:rPr>
            </w:pPr>
            <w:r>
              <w:rPr>
                <w:rFonts w:hint="eastAsia" w:ascii="仿宋" w:hAnsi="仿宋" w:eastAsia="仿宋" w:cs="宋体"/>
                <w:sz w:val="24"/>
              </w:rPr>
              <w:t>2</w:t>
            </w:r>
          </w:p>
        </w:tc>
        <w:tc>
          <w:tcPr>
            <w:tcW w:w="1008" w:type="dxa"/>
            <w:tcMar>
              <w:left w:w="108" w:type="dxa"/>
              <w:right w:w="108" w:type="dxa"/>
            </w:tcMar>
            <w:vAlign w:val="center"/>
          </w:tcPr>
          <w:p>
            <w:pPr>
              <w:rPr>
                <w:rFonts w:ascii="仿宋" w:hAnsi="仿宋" w:eastAsia="仿宋" w:cs="宋体"/>
                <w:sz w:val="24"/>
              </w:rPr>
            </w:pPr>
            <w:r>
              <w:rPr>
                <w:rFonts w:hint="eastAsia" w:ascii="仿宋" w:hAnsi="仿宋" w:eastAsia="仿宋" w:cs="宋体"/>
                <w:sz w:val="24"/>
              </w:rPr>
              <w:t>立柜式空调</w:t>
            </w:r>
          </w:p>
        </w:tc>
        <w:tc>
          <w:tcPr>
            <w:tcW w:w="4918" w:type="dxa"/>
            <w:tcMar>
              <w:left w:w="108" w:type="dxa"/>
              <w:right w:w="108" w:type="dxa"/>
            </w:tcMar>
            <w:vAlign w:val="center"/>
          </w:tcPr>
          <w:p>
            <w:pPr>
              <w:rPr>
                <w:rFonts w:ascii="仿宋" w:hAnsi="仿宋" w:eastAsia="仿宋" w:cs="宋体"/>
                <w:sz w:val="24"/>
              </w:rPr>
            </w:pPr>
            <w:r>
              <w:rPr>
                <w:rFonts w:ascii="仿宋" w:hAnsi="仿宋" w:eastAsia="仿宋" w:cs="宋体"/>
                <w:sz w:val="24"/>
              </w:rPr>
              <w:t xml:space="preserve">3 </w:t>
            </w:r>
            <w:r>
              <w:rPr>
                <w:rFonts w:hint="eastAsia" w:ascii="仿宋" w:hAnsi="仿宋" w:eastAsia="仿宋" w:cs="宋体"/>
                <w:sz w:val="24"/>
              </w:rPr>
              <w:t>柜式</w:t>
            </w:r>
            <w:r>
              <w:rPr>
                <w:rFonts w:ascii="仿宋" w:hAnsi="仿宋" w:eastAsia="仿宋" w:cs="宋体"/>
                <w:sz w:val="24"/>
              </w:rPr>
              <w:t>5</w:t>
            </w:r>
            <w:r>
              <w:rPr>
                <w:rFonts w:hint="eastAsia" w:ascii="仿宋" w:hAnsi="仿宋" w:eastAsia="仿宋" w:cs="宋体"/>
                <w:sz w:val="24"/>
              </w:rPr>
              <w:t>匹空调</w:t>
            </w:r>
            <w:r>
              <w:rPr>
                <w:rFonts w:ascii="仿宋" w:hAnsi="仿宋" w:eastAsia="仿宋" w:cs="宋体"/>
                <w:sz w:val="24"/>
              </w:rPr>
              <w:t xml:space="preserve"> </w:t>
            </w:r>
            <w:r>
              <w:rPr>
                <w:rFonts w:hint="eastAsia" w:ascii="仿宋" w:hAnsi="仿宋" w:eastAsia="仿宋" w:cs="宋体"/>
                <w:sz w:val="24"/>
              </w:rPr>
              <w:t>标准</w:t>
            </w:r>
            <w:r>
              <w:rPr>
                <w:rFonts w:ascii="仿宋" w:hAnsi="仿宋" w:eastAsia="仿宋" w:cs="宋体"/>
                <w:sz w:val="24"/>
              </w:rPr>
              <w:t>5</w:t>
            </w:r>
            <w:r>
              <w:rPr>
                <w:rFonts w:hint="eastAsia" w:ascii="仿宋" w:hAnsi="仿宋" w:eastAsia="仿宋" w:cs="宋体"/>
                <w:sz w:val="24"/>
              </w:rPr>
              <w:t>匹空调，制冷量</w:t>
            </w:r>
            <w:r>
              <w:rPr>
                <w:rFonts w:ascii="仿宋" w:hAnsi="仿宋" w:eastAsia="仿宋" w:cs="宋体"/>
                <w:sz w:val="24"/>
              </w:rPr>
              <w:t>(W)12000</w:t>
            </w:r>
            <w:r>
              <w:rPr>
                <w:rFonts w:hint="eastAsia" w:ascii="仿宋" w:hAnsi="仿宋" w:eastAsia="仿宋" w:cs="宋体"/>
                <w:sz w:val="24"/>
              </w:rPr>
              <w:t>，制热量</w:t>
            </w:r>
            <w:r>
              <w:rPr>
                <w:rFonts w:ascii="仿宋" w:hAnsi="仿宋" w:eastAsia="仿宋" w:cs="宋体"/>
                <w:sz w:val="24"/>
              </w:rPr>
              <w:t>(W13650)</w:t>
            </w:r>
            <w:r>
              <w:rPr>
                <w:rFonts w:hint="eastAsia" w:ascii="仿宋" w:hAnsi="仿宋" w:eastAsia="仿宋" w:cs="宋体"/>
                <w:sz w:val="24"/>
              </w:rPr>
              <w:t>，制冷功率</w:t>
            </w:r>
            <w:r>
              <w:rPr>
                <w:rFonts w:ascii="仿宋" w:hAnsi="仿宋" w:eastAsia="仿宋" w:cs="宋体"/>
                <w:sz w:val="24"/>
              </w:rPr>
              <w:t>(W)3700</w:t>
            </w:r>
            <w:r>
              <w:rPr>
                <w:rFonts w:hint="eastAsia" w:ascii="仿宋" w:hAnsi="仿宋" w:eastAsia="仿宋" w:cs="宋体"/>
                <w:sz w:val="24"/>
              </w:rPr>
              <w:t>，制热功率</w:t>
            </w:r>
            <w:r>
              <w:rPr>
                <w:rFonts w:ascii="仿宋" w:hAnsi="仿宋" w:eastAsia="仿宋" w:cs="宋体"/>
                <w:sz w:val="24"/>
              </w:rPr>
              <w:t>(W)3880</w:t>
            </w:r>
            <w:r>
              <w:rPr>
                <w:rFonts w:hint="eastAsia" w:ascii="仿宋" w:hAnsi="仿宋" w:eastAsia="仿宋" w:cs="宋体"/>
                <w:sz w:val="24"/>
              </w:rPr>
              <w:t>，循环风量（</w:t>
            </w:r>
            <w:r>
              <w:rPr>
                <w:rFonts w:hint="eastAsia" w:ascii="MS Mincho" w:hAnsi="MS Mincho" w:eastAsia="MS Mincho" w:cs="MS Mincho"/>
                <w:sz w:val="24"/>
              </w:rPr>
              <w:t>㎥</w:t>
            </w:r>
            <w:r>
              <w:rPr>
                <w:rFonts w:ascii="仿宋" w:hAnsi="仿宋" w:eastAsia="仿宋" w:cs="宋体"/>
                <w:sz w:val="24"/>
              </w:rPr>
              <w:t>/h</w:t>
            </w:r>
            <w:r>
              <w:rPr>
                <w:rFonts w:hint="eastAsia" w:ascii="仿宋" w:hAnsi="仿宋" w:eastAsia="仿宋" w:cs="宋体"/>
                <w:sz w:val="24"/>
              </w:rPr>
              <w:t>）</w:t>
            </w:r>
            <w:r>
              <w:rPr>
                <w:rFonts w:ascii="仿宋" w:hAnsi="仿宋" w:eastAsia="仿宋" w:cs="宋体"/>
                <w:sz w:val="24"/>
              </w:rPr>
              <w:t>2000</w:t>
            </w:r>
            <w:r>
              <w:rPr>
                <w:rFonts w:hint="eastAsia" w:ascii="仿宋" w:hAnsi="仿宋" w:eastAsia="仿宋" w:cs="宋体"/>
                <w:sz w:val="24"/>
              </w:rPr>
              <w:t>，电辅加热</w:t>
            </w:r>
            <w:r>
              <w:rPr>
                <w:rFonts w:ascii="仿宋" w:hAnsi="仿宋" w:eastAsia="仿宋" w:cs="宋体"/>
                <w:sz w:val="24"/>
              </w:rPr>
              <w:t>(W)3500</w:t>
            </w:r>
          </w:p>
        </w:tc>
        <w:tc>
          <w:tcPr>
            <w:tcW w:w="850" w:type="dxa"/>
            <w:tcMar>
              <w:left w:w="108" w:type="dxa"/>
              <w:right w:w="108" w:type="dxa"/>
            </w:tcMar>
            <w:vAlign w:val="center"/>
          </w:tcPr>
          <w:p>
            <w:pPr>
              <w:rPr>
                <w:rFonts w:ascii="仿宋" w:hAnsi="仿宋" w:eastAsia="仿宋" w:cs="宋体"/>
                <w:sz w:val="24"/>
              </w:rPr>
            </w:pPr>
            <w:r>
              <w:rPr>
                <w:rFonts w:hint="eastAsia" w:ascii="仿宋" w:hAnsi="仿宋" w:eastAsia="仿宋" w:cs="宋体"/>
                <w:sz w:val="24"/>
              </w:rPr>
              <w:t>80</w:t>
            </w:r>
          </w:p>
        </w:tc>
        <w:tc>
          <w:tcPr>
            <w:tcW w:w="851" w:type="dxa"/>
            <w:tcMar>
              <w:left w:w="108" w:type="dxa"/>
              <w:right w:w="108" w:type="dxa"/>
            </w:tcMar>
            <w:vAlign w:val="center"/>
          </w:tcPr>
          <w:p>
            <w:pPr>
              <w:rPr>
                <w:rFonts w:ascii="仿宋" w:hAnsi="仿宋" w:eastAsia="仿宋" w:cs="宋体"/>
                <w:sz w:val="24"/>
              </w:rPr>
            </w:pPr>
            <w:r>
              <w:rPr>
                <w:rFonts w:hint="eastAsia" w:ascii="仿宋" w:hAnsi="仿宋" w:eastAsia="仿宋" w:cs="宋体"/>
                <w:sz w:val="24"/>
              </w:rPr>
              <w:t>台</w:t>
            </w:r>
          </w:p>
        </w:tc>
        <w:tc>
          <w:tcPr>
            <w:tcW w:w="1747" w:type="dxa"/>
          </w:tcPr>
          <w:p>
            <w:pPr>
              <w:ind w:firstLine="600" w:firstLineChars="250"/>
              <w:rPr>
                <w:rFonts w:ascii="仿宋" w:hAnsi="仿宋" w:eastAsia="仿宋" w:cs="宋体"/>
                <w:sz w:val="24"/>
              </w:rPr>
            </w:pPr>
          </w:p>
          <w:p>
            <w:pPr>
              <w:ind w:firstLine="600" w:firstLineChars="250"/>
              <w:rPr>
                <w:rFonts w:ascii="仿宋" w:hAnsi="仿宋" w:eastAsia="仿宋" w:cs="宋体"/>
                <w:sz w:val="24"/>
              </w:rPr>
            </w:pPr>
            <w:r>
              <w:rPr>
                <w:rFonts w:hint="eastAsia" w:ascii="仿宋" w:hAnsi="仿宋" w:eastAsia="仿宋" w:cs="宋体"/>
                <w:sz w:val="24"/>
              </w:rPr>
              <w:t>是</w:t>
            </w:r>
          </w:p>
        </w:tc>
      </w:tr>
    </w:tbl>
    <w:p>
      <w:pPr>
        <w:rPr>
          <w:sz w:val="24"/>
        </w:rPr>
      </w:pPr>
    </w:p>
    <w:p>
      <w:pPr>
        <w:widowControl/>
        <w:shd w:val="clear" w:color="auto" w:fill="FFFFFF"/>
        <w:spacing w:line="360" w:lineRule="atLeast"/>
        <w:ind w:firstLine="480" w:firstLineChars="200"/>
        <w:jc w:val="left"/>
        <w:rPr>
          <w:rFonts w:ascii="宋体" w:cs="宋体"/>
          <w:color w:val="000000"/>
          <w:kern w:val="0"/>
          <w:sz w:val="24"/>
        </w:rPr>
      </w:pPr>
      <w:r>
        <w:rPr>
          <w:rFonts w:hint="eastAsia" w:ascii="仿宋" w:hAnsi="仿宋" w:eastAsia="仿宋" w:cs="仿宋"/>
          <w:color w:val="000000"/>
          <w:kern w:val="0"/>
          <w:sz w:val="24"/>
          <w:shd w:val="clear" w:color="auto" w:fill="FFFFFF"/>
        </w:rPr>
        <w:t>（</w:t>
      </w:r>
      <w:r>
        <w:rPr>
          <w:rFonts w:hint="eastAsia" w:ascii="仿宋" w:hAnsi="仿宋" w:eastAsia="仿宋" w:cs="仿宋"/>
          <w:color w:val="000000"/>
          <w:kern w:val="0"/>
          <w:sz w:val="24"/>
          <w:shd w:val="clear" w:color="auto" w:fill="FFFFFF"/>
          <w:lang w:eastAsia="zh-CN"/>
        </w:rPr>
        <w:t>三</w:t>
      </w:r>
      <w:r>
        <w:rPr>
          <w:rFonts w:hint="eastAsia" w:ascii="仿宋" w:hAnsi="仿宋" w:eastAsia="仿宋" w:cs="仿宋"/>
          <w:color w:val="000000"/>
          <w:kern w:val="0"/>
          <w:sz w:val="24"/>
          <w:shd w:val="clear" w:color="auto" w:fill="FFFFFF"/>
        </w:rPr>
        <w:t>）验收标准</w:t>
      </w:r>
    </w:p>
    <w:p>
      <w:pPr>
        <w:widowControl/>
        <w:shd w:val="clear" w:color="auto" w:fill="FFFFFF"/>
        <w:spacing w:line="360" w:lineRule="atLeast"/>
        <w:ind w:firstLine="600"/>
        <w:jc w:val="left"/>
        <w:rPr>
          <w:rFonts w:ascii="宋体" w:cs="宋体"/>
          <w:color w:val="000000"/>
          <w:kern w:val="0"/>
          <w:sz w:val="24"/>
        </w:rPr>
      </w:pPr>
      <w:r>
        <w:rPr>
          <w:rFonts w:hint="eastAsia" w:ascii="仿宋" w:hAnsi="仿宋" w:eastAsia="仿宋" w:cs="仿宋"/>
          <w:color w:val="000000"/>
          <w:kern w:val="0"/>
          <w:sz w:val="24"/>
          <w:shd w:val="clear" w:color="auto" w:fill="FFFFFF"/>
        </w:rPr>
        <w:t>由采购人成立验收小组</w:t>
      </w:r>
      <w:r>
        <w:rPr>
          <w:rFonts w:ascii="仿宋" w:hAnsi="仿宋" w:eastAsia="仿宋" w:cs="仿宋"/>
          <w:color w:val="000000"/>
          <w:kern w:val="0"/>
          <w:sz w:val="24"/>
          <w:shd w:val="clear" w:color="auto" w:fill="FFFFFF"/>
        </w:rPr>
        <w:t>,</w:t>
      </w:r>
      <w:r>
        <w:rPr>
          <w:rFonts w:hint="eastAsia" w:ascii="仿宋" w:hAnsi="仿宋" w:eastAsia="仿宋" w:cs="仿宋"/>
          <w:color w:val="000000"/>
          <w:kern w:val="0"/>
          <w:sz w:val="24"/>
          <w:shd w:val="clear" w:color="auto" w:fill="FFFFFF"/>
        </w:rPr>
        <w:t>按照采购合同的约定对中标人履约情况进行验收。验收时</w:t>
      </w:r>
      <w:r>
        <w:rPr>
          <w:rFonts w:ascii="仿宋" w:hAnsi="仿宋" w:eastAsia="仿宋" w:cs="仿宋"/>
          <w:color w:val="000000"/>
          <w:kern w:val="0"/>
          <w:sz w:val="24"/>
          <w:shd w:val="clear" w:color="auto" w:fill="FFFFFF"/>
        </w:rPr>
        <w:t>,</w:t>
      </w:r>
      <w:r>
        <w:rPr>
          <w:rFonts w:hint="eastAsia" w:ascii="仿宋" w:hAnsi="仿宋" w:eastAsia="仿宋" w:cs="仿宋"/>
          <w:color w:val="000000"/>
          <w:kern w:val="0"/>
          <w:sz w:val="24"/>
          <w:shd w:val="clear" w:color="auto" w:fill="FFFFFF"/>
        </w:rPr>
        <w:t>按照采购合同的约定对每一项技术、服务、安全标准的履约情况进行确认。验收结束后</w:t>
      </w:r>
      <w:r>
        <w:rPr>
          <w:rFonts w:ascii="仿宋" w:hAnsi="仿宋" w:eastAsia="仿宋" w:cs="仿宋"/>
          <w:color w:val="000000"/>
          <w:kern w:val="0"/>
          <w:sz w:val="24"/>
          <w:shd w:val="clear" w:color="auto" w:fill="FFFFFF"/>
        </w:rPr>
        <w:t>,</w:t>
      </w:r>
      <w:r>
        <w:rPr>
          <w:rFonts w:hint="eastAsia" w:ascii="仿宋" w:hAnsi="仿宋" w:eastAsia="仿宋" w:cs="仿宋"/>
          <w:color w:val="000000"/>
          <w:kern w:val="0"/>
          <w:sz w:val="24"/>
          <w:shd w:val="clear" w:color="auto" w:fill="FFFFFF"/>
        </w:rPr>
        <w:t>出具验收书</w:t>
      </w:r>
      <w:r>
        <w:rPr>
          <w:rFonts w:ascii="仿宋" w:hAnsi="仿宋" w:eastAsia="仿宋" w:cs="仿宋"/>
          <w:color w:val="000000"/>
          <w:kern w:val="0"/>
          <w:sz w:val="24"/>
          <w:shd w:val="clear" w:color="auto" w:fill="FFFFFF"/>
        </w:rPr>
        <w:t>,</w:t>
      </w:r>
      <w:r>
        <w:rPr>
          <w:rFonts w:hint="eastAsia" w:ascii="仿宋" w:hAnsi="仿宋" w:eastAsia="仿宋" w:cs="仿宋"/>
          <w:color w:val="000000"/>
          <w:kern w:val="0"/>
          <w:sz w:val="24"/>
          <w:shd w:val="clear" w:color="auto" w:fill="FFFFFF"/>
        </w:rPr>
        <w:t>列明各项标准的验收情况及项目总体评价</w:t>
      </w:r>
      <w:r>
        <w:rPr>
          <w:rFonts w:ascii="仿宋" w:hAnsi="仿宋" w:eastAsia="仿宋" w:cs="仿宋"/>
          <w:color w:val="000000"/>
          <w:kern w:val="0"/>
          <w:sz w:val="24"/>
          <w:shd w:val="clear" w:color="auto" w:fill="FFFFFF"/>
        </w:rPr>
        <w:t>,</w:t>
      </w:r>
      <w:r>
        <w:rPr>
          <w:rFonts w:hint="eastAsia" w:ascii="仿宋" w:hAnsi="仿宋" w:eastAsia="仿宋" w:cs="仿宋"/>
          <w:color w:val="000000"/>
          <w:kern w:val="0"/>
          <w:sz w:val="24"/>
          <w:shd w:val="clear" w:color="auto" w:fill="FFFFFF"/>
        </w:rPr>
        <w:t>由验收双方共同签署。</w:t>
      </w:r>
    </w:p>
    <w:p>
      <w:pPr>
        <w:widowControl/>
        <w:shd w:val="clear" w:color="auto" w:fill="FFFFFF"/>
        <w:spacing w:line="360" w:lineRule="atLeast"/>
        <w:ind w:firstLine="600"/>
        <w:jc w:val="left"/>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w:t>
      </w:r>
      <w:r>
        <w:rPr>
          <w:rFonts w:hint="eastAsia" w:ascii="仿宋" w:hAnsi="仿宋" w:eastAsia="仿宋" w:cs="仿宋"/>
          <w:color w:val="000000"/>
          <w:kern w:val="0"/>
          <w:sz w:val="24"/>
          <w:shd w:val="clear" w:color="auto" w:fill="FFFFFF"/>
          <w:lang w:eastAsia="zh-CN"/>
        </w:rPr>
        <w:t>四</w:t>
      </w:r>
      <w:r>
        <w:rPr>
          <w:rFonts w:hint="eastAsia" w:ascii="仿宋" w:hAnsi="仿宋" w:eastAsia="仿宋" w:cs="仿宋"/>
          <w:color w:val="000000"/>
          <w:kern w:val="0"/>
          <w:sz w:val="24"/>
          <w:shd w:val="clear" w:color="auto" w:fill="FFFFFF"/>
        </w:rPr>
        <w:t>）采购标的的其他技术、服务等要求</w:t>
      </w:r>
    </w:p>
    <w:p>
      <w:pPr>
        <w:spacing w:line="360" w:lineRule="auto"/>
        <w:ind w:firstLine="480" w:firstLineChars="200"/>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1、保修及服务</w:t>
      </w:r>
    </w:p>
    <w:p>
      <w:pPr>
        <w:widowControl/>
        <w:tabs>
          <w:tab w:val="left" w:pos="425"/>
        </w:tabs>
        <w:spacing w:line="360" w:lineRule="auto"/>
        <w:ind w:right="210" w:rightChars="100" w:firstLine="480" w:firstLineChars="200"/>
        <w:jc w:val="left"/>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1</w:t>
      </w:r>
      <w:r>
        <w:rPr>
          <w:rFonts w:ascii="仿宋" w:hAnsi="仿宋" w:eastAsia="仿宋" w:cs="仿宋"/>
          <w:color w:val="000000"/>
          <w:kern w:val="0"/>
          <w:sz w:val="24"/>
          <w:shd w:val="clear" w:color="auto" w:fill="FFFFFF"/>
        </w:rPr>
        <w:t>.1</w:t>
      </w:r>
      <w:r>
        <w:rPr>
          <w:rFonts w:hint="eastAsia" w:ascii="仿宋" w:hAnsi="仿宋" w:eastAsia="仿宋" w:cs="仿宋"/>
          <w:color w:val="000000"/>
          <w:kern w:val="0"/>
          <w:sz w:val="24"/>
          <w:shd w:val="clear" w:color="auto" w:fill="FFFFFF"/>
        </w:rPr>
        <w:t>投标人所投项目中设备必须提供至少六年免费质保，单独要求除外，并每年进行免费巡检，质保期内所有设备免费保修或更换，终身保修。</w:t>
      </w:r>
    </w:p>
    <w:p>
      <w:pPr>
        <w:adjustRightInd w:val="0"/>
        <w:spacing w:line="360" w:lineRule="auto"/>
        <w:ind w:firstLine="480" w:firstLineChars="200"/>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1</w:t>
      </w:r>
      <w:r>
        <w:rPr>
          <w:rFonts w:ascii="仿宋" w:hAnsi="仿宋" w:eastAsia="仿宋" w:cs="仿宋"/>
          <w:color w:val="000000"/>
          <w:kern w:val="0"/>
          <w:sz w:val="24"/>
          <w:shd w:val="clear" w:color="auto" w:fill="FFFFFF"/>
        </w:rPr>
        <w:t>.</w:t>
      </w:r>
      <w:r>
        <w:rPr>
          <w:rFonts w:hint="eastAsia" w:ascii="仿宋" w:hAnsi="仿宋" w:eastAsia="仿宋" w:cs="仿宋"/>
          <w:color w:val="000000"/>
          <w:kern w:val="0"/>
          <w:sz w:val="24"/>
          <w:shd w:val="clear" w:color="auto" w:fill="FFFFFF"/>
        </w:rPr>
        <w:t>2中标人应负责免费提供现场操作、运行、维护的培训方案及必需的培训资料，并对买方受训人员分批、分次进行免费操作培训，培训至所有参加培训人员可独立操作为止。</w:t>
      </w:r>
    </w:p>
    <w:p>
      <w:pPr>
        <w:widowControl/>
        <w:tabs>
          <w:tab w:val="left" w:pos="425"/>
        </w:tabs>
        <w:spacing w:line="360" w:lineRule="auto"/>
        <w:ind w:right="210" w:rightChars="100" w:firstLine="480" w:firstLineChars="200"/>
        <w:jc w:val="left"/>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1</w:t>
      </w:r>
      <w:r>
        <w:rPr>
          <w:rFonts w:ascii="仿宋" w:hAnsi="仿宋" w:eastAsia="仿宋" w:cs="仿宋"/>
          <w:color w:val="000000"/>
          <w:kern w:val="0"/>
          <w:sz w:val="24"/>
          <w:shd w:val="clear" w:color="auto" w:fill="FFFFFF"/>
        </w:rPr>
        <w:t>.</w:t>
      </w:r>
      <w:r>
        <w:rPr>
          <w:rFonts w:hint="eastAsia" w:ascii="仿宋" w:hAnsi="仿宋" w:eastAsia="仿宋" w:cs="仿宋"/>
          <w:color w:val="000000"/>
          <w:kern w:val="0"/>
          <w:sz w:val="24"/>
          <w:shd w:val="clear" w:color="auto" w:fill="FFFFFF"/>
        </w:rPr>
        <w:t>3投标人须明确在接到服务要求时的响应时间。须明确维修点地址、负责人、联系人和联系电话，维修点具备何等维修能力等详细资料，否则为无效投标。保修期内提供</w:t>
      </w:r>
      <w:r>
        <w:rPr>
          <w:rFonts w:ascii="仿宋" w:hAnsi="仿宋" w:eastAsia="仿宋" w:cs="仿宋"/>
          <w:color w:val="000000"/>
          <w:kern w:val="0"/>
          <w:sz w:val="24"/>
          <w:shd w:val="clear" w:color="auto" w:fill="FFFFFF"/>
        </w:rPr>
        <w:t>24</w:t>
      </w:r>
      <w:r>
        <w:rPr>
          <w:rFonts w:hint="eastAsia" w:ascii="仿宋" w:hAnsi="仿宋" w:eastAsia="仿宋" w:cs="仿宋"/>
          <w:color w:val="000000"/>
          <w:kern w:val="0"/>
          <w:sz w:val="24"/>
          <w:shd w:val="clear" w:color="auto" w:fill="FFFFFF"/>
        </w:rPr>
        <w:t>小时免费技术支持服务。自验收合格之日起，质保期内发生的相关一切费用由中标人承担，并且在保修范围内损坏而更换的部件质保期顺延。</w:t>
      </w:r>
    </w:p>
    <w:p>
      <w:pPr>
        <w:spacing w:line="360" w:lineRule="auto"/>
        <w:ind w:firstLine="480" w:firstLineChars="200"/>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2、设备要求：供应商保证其提供的设备是全新的、未使用过的设备，在各个方面符合合同规定的质量、规格和性能要求。合同设备经过正确安装、合理操作和维护保养，在设备寿命期内运转良好。在规定的质保期内，中标人应对由于设计、工艺或材料的缺陷或故障负责。</w:t>
      </w:r>
    </w:p>
    <w:p>
      <w:pPr>
        <w:spacing w:line="360" w:lineRule="auto"/>
        <w:ind w:firstLine="480" w:firstLineChars="200"/>
        <w:rPr>
          <w:rFonts w:ascii="仿宋" w:hAnsi="仿宋" w:eastAsia="仿宋" w:cs="仿宋"/>
          <w:color w:val="000000"/>
          <w:kern w:val="0"/>
          <w:sz w:val="24"/>
          <w:shd w:val="clear" w:color="auto" w:fill="FFFFFF"/>
        </w:rPr>
      </w:pPr>
      <w:r>
        <w:rPr>
          <w:rFonts w:ascii="仿宋" w:hAnsi="仿宋" w:eastAsia="仿宋" w:cs="仿宋"/>
          <w:color w:val="000000"/>
          <w:kern w:val="0"/>
          <w:sz w:val="24"/>
          <w:shd w:val="clear" w:color="auto" w:fill="FFFFFF"/>
        </w:rPr>
        <w:t xml:space="preserve"> </w:t>
      </w:r>
      <w:r>
        <w:rPr>
          <w:rFonts w:hint="eastAsia" w:ascii="仿宋" w:hAnsi="仿宋" w:eastAsia="仿宋" w:cs="仿宋"/>
          <w:color w:val="000000"/>
          <w:kern w:val="0"/>
          <w:sz w:val="24"/>
          <w:shd w:val="clear" w:color="auto" w:fill="FFFFFF"/>
        </w:rPr>
        <w:t>3、所提供的技术资料完整正确，数据和资料准确无误，能够保证设备按时正确地安装、调试和验收，并能满足正常运行和维修保养的需要。</w:t>
      </w:r>
    </w:p>
    <w:p>
      <w:pPr>
        <w:widowControl/>
        <w:shd w:val="clear" w:color="auto" w:fill="FFFFFF"/>
        <w:spacing w:line="360" w:lineRule="atLeast"/>
        <w:ind w:firstLine="600"/>
        <w:jc w:val="left"/>
        <w:rPr>
          <w:rFonts w:ascii="宋体" w:hAnsi="宋体" w:eastAsia="宋体" w:cs="宋体"/>
          <w:color w:val="000000"/>
          <w:kern w:val="0"/>
          <w:sz w:val="24"/>
        </w:rPr>
      </w:pPr>
      <w:r>
        <w:rPr>
          <w:rFonts w:hint="eastAsia" w:ascii="黑体" w:hAnsi="宋体" w:eastAsia="黑体" w:cs="黑体"/>
          <w:color w:val="000000"/>
          <w:kern w:val="0"/>
          <w:sz w:val="24"/>
          <w:shd w:val="clear" w:color="auto" w:fill="FFFFFF"/>
        </w:rPr>
        <w:t>五、评标方法和评标标准</w:t>
      </w:r>
    </w:p>
    <w:p>
      <w:pPr>
        <w:widowControl/>
        <w:shd w:val="clear" w:color="auto" w:fill="FFFFFF"/>
        <w:spacing w:line="360" w:lineRule="atLeast"/>
        <w:ind w:firstLine="600"/>
        <w:jc w:val="left"/>
        <w:rPr>
          <w:rFonts w:ascii="宋体" w:hAnsi="宋体" w:eastAsia="宋体" w:cs="宋体"/>
          <w:color w:val="000000"/>
          <w:kern w:val="0"/>
          <w:sz w:val="24"/>
        </w:rPr>
      </w:pPr>
      <w:r>
        <w:rPr>
          <w:rFonts w:hint="eastAsia" w:ascii="仿宋" w:hAnsi="仿宋" w:eastAsia="仿宋" w:cs="仿宋"/>
          <w:color w:val="000000"/>
          <w:kern w:val="0"/>
          <w:sz w:val="24"/>
          <w:shd w:val="clear" w:color="auto" w:fill="FFFFFF"/>
        </w:rPr>
        <w:t>（一）评标方法：最低评标价法□ 综合评分法</w:t>
      </w:r>
      <w:r>
        <w:rPr>
          <w:rFonts w:hint="eastAsia" w:ascii="楷体" w:hAnsi="楷体" w:eastAsia="楷体" w:cs="宋体"/>
          <w:color w:val="000000"/>
          <w:kern w:val="0"/>
          <w:sz w:val="24"/>
          <w:lang w:val="zh-CN"/>
        </w:rPr>
        <w:t>√</w:t>
      </w:r>
    </w:p>
    <w:p>
      <w:pPr>
        <w:widowControl/>
        <w:shd w:val="clear" w:color="auto" w:fill="FFFFFF"/>
        <w:spacing w:line="360" w:lineRule="atLeast"/>
        <w:ind w:firstLine="600"/>
        <w:jc w:val="left"/>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（二）综合评分法评标标准：</w:t>
      </w:r>
    </w:p>
    <w:tbl>
      <w:tblPr>
        <w:tblStyle w:val="6"/>
        <w:tblW w:w="8731" w:type="dxa"/>
        <w:tblInd w:w="64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17"/>
        <w:gridCol w:w="20"/>
        <w:gridCol w:w="20"/>
        <w:gridCol w:w="5762"/>
        <w:gridCol w:w="15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107" w:hRule="atLeast"/>
        </w:trPr>
        <w:tc>
          <w:tcPr>
            <w:tcW w:w="141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仿宋"/>
                <w:color w:val="000000"/>
                <w:kern w:val="0"/>
                <w:sz w:val="24"/>
              </w:rPr>
              <w:t>分值构成</w:t>
            </w:r>
          </w:p>
          <w:p>
            <w:pPr>
              <w:widowControl/>
              <w:spacing w:line="330" w:lineRule="atLeast"/>
              <w:jc w:val="center"/>
              <w:rPr>
                <w:rFonts w:ascii="宋体" w:hAnsi="宋体" w:eastAsia="宋体" w:cs="宋体"/>
                <w:color w:val="000000"/>
                <w:kern w:val="0"/>
                <w:sz w:val="24"/>
              </w:rPr>
            </w:pPr>
            <w:r>
              <w:rPr>
                <w:rFonts w:hint="eastAsia" w:ascii="仿宋" w:hAnsi="仿宋" w:eastAsia="仿宋" w:cs="仿宋"/>
                <w:color w:val="000000"/>
                <w:kern w:val="0"/>
                <w:sz w:val="24"/>
              </w:rPr>
              <w:t>(总分100分)</w:t>
            </w:r>
          </w:p>
        </w:tc>
        <w:tc>
          <w:tcPr>
            <w:tcW w:w="7314" w:type="dxa"/>
            <w:gridSpan w:val="4"/>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ind w:firstLine="480"/>
              <w:jc w:val="center"/>
              <w:rPr>
                <w:rFonts w:ascii="宋体" w:hAnsi="宋体" w:eastAsia="宋体" w:cs="宋体"/>
                <w:color w:val="000000"/>
                <w:kern w:val="0"/>
                <w:sz w:val="24"/>
              </w:rPr>
            </w:pPr>
            <w:r>
              <w:rPr>
                <w:rFonts w:hint="eastAsia" w:ascii="仿宋" w:hAnsi="仿宋" w:eastAsia="仿宋" w:cs="仿宋"/>
                <w:color w:val="000000"/>
                <w:kern w:val="0"/>
                <w:sz w:val="24"/>
              </w:rPr>
              <w:t>价格分值：</w:t>
            </w:r>
            <w:r>
              <w:rPr>
                <w:rFonts w:hint="eastAsia" w:ascii="宋体" w:hAnsi="宋体" w:eastAsia="宋体" w:cs="宋体"/>
                <w:color w:val="000000"/>
                <w:kern w:val="0"/>
                <w:sz w:val="24"/>
              </w:rPr>
              <w:t>    40   </w:t>
            </w:r>
            <w:r>
              <w:rPr>
                <w:rFonts w:hint="eastAsia" w:ascii="仿宋" w:hAnsi="仿宋" w:eastAsia="仿宋" w:cs="仿宋"/>
                <w:color w:val="000000"/>
                <w:kern w:val="0"/>
                <w:sz w:val="24"/>
              </w:rPr>
              <w:t>分</w:t>
            </w:r>
          </w:p>
          <w:p>
            <w:pPr>
              <w:widowControl/>
              <w:spacing w:line="360" w:lineRule="atLeast"/>
              <w:ind w:firstLine="480"/>
              <w:jc w:val="center"/>
              <w:rPr>
                <w:rFonts w:ascii="宋体" w:hAnsi="宋体" w:eastAsia="宋体" w:cs="宋体"/>
                <w:color w:val="000000" w:themeColor="text1"/>
                <w:kern w:val="0"/>
                <w:sz w:val="24"/>
              </w:rPr>
            </w:pPr>
            <w:r>
              <w:rPr>
                <w:rFonts w:hint="eastAsia" w:ascii="仿宋" w:hAnsi="仿宋" w:eastAsia="仿宋" w:cs="仿宋"/>
                <w:color w:val="000000"/>
                <w:kern w:val="0"/>
                <w:sz w:val="24"/>
              </w:rPr>
              <w:t>商务部分：</w:t>
            </w:r>
            <w:r>
              <w:rPr>
                <w:rFonts w:hint="eastAsia" w:ascii="宋体" w:hAnsi="宋体" w:eastAsia="宋体" w:cs="宋体"/>
                <w:color w:val="000000"/>
                <w:kern w:val="0"/>
                <w:sz w:val="24"/>
              </w:rPr>
              <w:t>    </w:t>
            </w:r>
            <w:r>
              <w:rPr>
                <w:rFonts w:hint="eastAsia" w:ascii="宋体" w:hAnsi="宋体" w:eastAsia="宋体" w:cs="宋体"/>
                <w:color w:val="000000" w:themeColor="text1"/>
                <w:kern w:val="0"/>
                <w:sz w:val="24"/>
              </w:rPr>
              <w:t>30   </w:t>
            </w:r>
            <w:r>
              <w:rPr>
                <w:rFonts w:hint="eastAsia" w:ascii="仿宋" w:hAnsi="仿宋" w:eastAsia="仿宋" w:cs="仿宋"/>
                <w:color w:val="000000" w:themeColor="text1"/>
                <w:kern w:val="0"/>
                <w:sz w:val="24"/>
              </w:rPr>
              <w:t>分</w:t>
            </w:r>
          </w:p>
          <w:p>
            <w:pPr>
              <w:widowControl/>
              <w:spacing w:line="360" w:lineRule="atLeast"/>
              <w:ind w:firstLine="480"/>
              <w:jc w:val="center"/>
              <w:rPr>
                <w:rFonts w:ascii="宋体" w:hAnsi="宋体" w:eastAsia="宋体" w:cs="宋体"/>
                <w:color w:val="000000"/>
                <w:kern w:val="0"/>
                <w:sz w:val="24"/>
              </w:rPr>
            </w:pPr>
            <w:r>
              <w:rPr>
                <w:rFonts w:hint="eastAsia" w:ascii="仿宋" w:hAnsi="仿宋" w:eastAsia="仿宋" w:cs="仿宋"/>
                <w:color w:val="000000" w:themeColor="text1"/>
                <w:kern w:val="0"/>
                <w:sz w:val="24"/>
              </w:rPr>
              <w:t>技术部分：</w:t>
            </w:r>
            <w:r>
              <w:rPr>
                <w:rFonts w:hint="eastAsia" w:ascii="宋体" w:hAnsi="宋体" w:eastAsia="宋体" w:cs="宋体"/>
                <w:color w:val="000000" w:themeColor="text1"/>
                <w:kern w:val="0"/>
                <w:sz w:val="24"/>
              </w:rPr>
              <w:t>  </w:t>
            </w:r>
            <w:r>
              <w:rPr>
                <w:rFonts w:ascii="宋体" w:hAnsi="宋体" w:eastAsia="宋体" w:cs="宋体"/>
                <w:color w:val="000000" w:themeColor="text1"/>
                <w:kern w:val="0"/>
                <w:sz w:val="24"/>
              </w:rPr>
              <w:t xml:space="preserve">  </w:t>
            </w:r>
            <w:r>
              <w:rPr>
                <w:rFonts w:hint="eastAsia" w:ascii="宋体" w:hAnsi="宋体" w:eastAsia="宋体" w:cs="宋体"/>
                <w:color w:val="000000" w:themeColor="text1"/>
                <w:kern w:val="0"/>
                <w:sz w:val="24"/>
              </w:rPr>
              <w:t xml:space="preserve"> 30</w:t>
            </w:r>
            <w:r>
              <w:rPr>
                <w:rFonts w:hint="eastAsia" w:ascii="宋体" w:hAnsi="宋体" w:eastAsia="宋体" w:cs="宋体"/>
                <w:color w:val="000000"/>
                <w:kern w:val="0"/>
                <w:sz w:val="24"/>
              </w:rPr>
              <w:t xml:space="preserve">   </w:t>
            </w:r>
            <w:r>
              <w:rPr>
                <w:rFonts w:hint="eastAsia" w:ascii="仿宋" w:hAnsi="仿宋" w:eastAsia="仿宋" w:cs="仿宋"/>
                <w:color w:val="000000"/>
                <w:kern w:val="0"/>
                <w:sz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8731"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仿宋"/>
                <w:b/>
                <w:color w:val="000000"/>
                <w:kern w:val="0"/>
                <w:sz w:val="24"/>
              </w:rPr>
              <w:t>一、价格部分（满分</w:t>
            </w:r>
            <w:r>
              <w:rPr>
                <w:rFonts w:hint="eastAsia" w:ascii="宋体" w:hAnsi="宋体" w:eastAsia="宋体" w:cs="宋体"/>
                <w:b/>
                <w:color w:val="000000"/>
                <w:kern w:val="0"/>
                <w:sz w:val="24"/>
              </w:rPr>
              <w:t> 40</w:t>
            </w:r>
            <w:r>
              <w:rPr>
                <w:rFonts w:hint="eastAsia" w:ascii="仿宋" w:hAnsi="仿宋" w:eastAsia="仿宋" w:cs="仿宋"/>
                <w:b/>
                <w:color w:val="000000"/>
                <w:kern w:val="0"/>
                <w:sz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37"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仿宋"/>
                <w:b/>
                <w:color w:val="000000"/>
                <w:kern w:val="0"/>
                <w:sz w:val="24"/>
              </w:rPr>
              <w:t>评分因素</w:t>
            </w:r>
          </w:p>
        </w:tc>
        <w:tc>
          <w:tcPr>
            <w:tcW w:w="5782"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仿宋"/>
                <w:b/>
                <w:color w:val="000000"/>
                <w:kern w:val="0"/>
                <w:sz w:val="24"/>
              </w:rPr>
              <w:t>评分标准</w:t>
            </w:r>
          </w:p>
        </w:tc>
        <w:tc>
          <w:tcPr>
            <w:tcW w:w="15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仿宋"/>
                <w:b/>
                <w:color w:val="000000"/>
                <w:kern w:val="0"/>
                <w:sz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1437"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仿宋"/>
                <w:color w:val="000000"/>
                <w:kern w:val="0"/>
                <w:sz w:val="24"/>
              </w:rPr>
              <w:t>投标报价</w:t>
            </w:r>
          </w:p>
          <w:p>
            <w:pPr>
              <w:widowControl/>
              <w:spacing w:line="90" w:lineRule="atLeast"/>
              <w:jc w:val="center"/>
              <w:rPr>
                <w:rFonts w:ascii="宋体" w:hAnsi="宋体" w:eastAsia="宋体" w:cs="宋体"/>
                <w:color w:val="000000"/>
                <w:kern w:val="0"/>
                <w:sz w:val="24"/>
              </w:rPr>
            </w:pPr>
            <w:r>
              <w:rPr>
                <w:rFonts w:hint="eastAsia" w:ascii="仿宋" w:hAnsi="仿宋" w:eastAsia="仿宋" w:cs="仿宋"/>
                <w:color w:val="000000"/>
                <w:kern w:val="0"/>
                <w:sz w:val="24"/>
              </w:rPr>
              <w:t>评分标准</w:t>
            </w:r>
          </w:p>
        </w:tc>
        <w:tc>
          <w:tcPr>
            <w:tcW w:w="5782"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ind w:firstLine="480" w:firstLineChars="200"/>
              <w:jc w:val="left"/>
              <w:rPr>
                <w:rFonts w:ascii="宋体" w:hAnsi="宋体" w:eastAsia="宋体" w:cs="宋体"/>
                <w:color w:val="000000"/>
                <w:kern w:val="0"/>
                <w:sz w:val="24"/>
              </w:rPr>
            </w:pPr>
            <w:r>
              <w:rPr>
                <w:rFonts w:hint="eastAsia" w:ascii="仿宋" w:hAnsi="仿宋" w:eastAsia="仿宋" w:cs="仿宋"/>
                <w:color w:val="000000"/>
                <w:kern w:val="0"/>
                <w:sz w:val="24"/>
              </w:rPr>
              <w:t>评标基准价：满足招标文件要求的有效投标报价中，最低的投标报价为评标基准价。</w:t>
            </w:r>
          </w:p>
          <w:p>
            <w:pPr>
              <w:widowControl/>
              <w:spacing w:line="90" w:lineRule="atLeast"/>
              <w:jc w:val="left"/>
              <w:rPr>
                <w:rFonts w:ascii="宋体" w:hAnsi="宋体" w:eastAsia="宋体" w:cs="宋体"/>
                <w:color w:val="000000"/>
                <w:kern w:val="0"/>
                <w:sz w:val="24"/>
              </w:rPr>
            </w:pPr>
            <w:r>
              <w:rPr>
                <w:rFonts w:hint="eastAsia" w:ascii="仿宋" w:hAnsi="仿宋" w:eastAsia="仿宋" w:cs="仿宋"/>
                <w:color w:val="000000"/>
                <w:kern w:val="0"/>
                <w:sz w:val="24"/>
              </w:rPr>
              <w:t>投标报价得分=（评标基准价/投标报价）×40</w:t>
            </w:r>
            <w:r>
              <w:rPr>
                <w:rFonts w:hint="eastAsia" w:ascii="宋体" w:hAnsi="宋体" w:eastAsia="宋体" w:cs="宋体"/>
                <w:color w:val="000000"/>
                <w:kern w:val="0"/>
                <w:sz w:val="24"/>
              </w:rPr>
              <w:t> </w:t>
            </w:r>
          </w:p>
        </w:tc>
        <w:tc>
          <w:tcPr>
            <w:tcW w:w="15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9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 40 </w:t>
            </w:r>
            <w:r>
              <w:rPr>
                <w:rFonts w:hint="eastAsia" w:ascii="仿宋" w:hAnsi="仿宋" w:eastAsia="仿宋" w:cs="仿宋"/>
                <w:color w:val="000000"/>
                <w:kern w:val="0"/>
                <w:sz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8731"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仿宋"/>
                <w:b/>
                <w:color w:val="000000"/>
                <w:kern w:val="0"/>
                <w:sz w:val="24"/>
              </w:rPr>
              <w:t>二、商务部分（满分</w:t>
            </w:r>
            <w:r>
              <w:rPr>
                <w:rFonts w:hint="eastAsia" w:ascii="宋体" w:hAnsi="宋体" w:eastAsia="宋体" w:cs="宋体"/>
                <w:b/>
                <w:color w:val="000000"/>
                <w:kern w:val="0"/>
                <w:sz w:val="24"/>
              </w:rPr>
              <w:t>30</w:t>
            </w:r>
            <w:r>
              <w:rPr>
                <w:rFonts w:hint="eastAsia" w:ascii="仿宋" w:hAnsi="仿宋" w:eastAsia="仿宋" w:cs="仿宋"/>
                <w:b/>
                <w:color w:val="000000"/>
                <w:kern w:val="0"/>
                <w:sz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37"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仿宋"/>
                <w:b/>
                <w:color w:val="000000"/>
                <w:kern w:val="0"/>
                <w:sz w:val="24"/>
              </w:rPr>
              <w:t>评分因素</w:t>
            </w:r>
          </w:p>
        </w:tc>
        <w:tc>
          <w:tcPr>
            <w:tcW w:w="5782"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仿宋"/>
                <w:b/>
                <w:color w:val="000000"/>
                <w:kern w:val="0"/>
                <w:sz w:val="24"/>
              </w:rPr>
              <w:t>评分标准</w:t>
            </w:r>
          </w:p>
        </w:tc>
        <w:tc>
          <w:tcPr>
            <w:tcW w:w="15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仿宋"/>
                <w:b/>
                <w:color w:val="000000"/>
                <w:kern w:val="0"/>
                <w:sz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349" w:hRule="atLeast"/>
        </w:trPr>
        <w:tc>
          <w:tcPr>
            <w:tcW w:w="1437"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信誉实力</w:t>
            </w:r>
          </w:p>
        </w:tc>
        <w:tc>
          <w:tcPr>
            <w:tcW w:w="5782"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topLinePunct/>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1、根据投标人在本项目以前社会对其认可</w:t>
            </w:r>
            <w:r>
              <w:rPr>
                <w:rFonts w:hint="eastAsia" w:ascii="宋体" w:hAnsi="宋体" w:eastAsia="宋体" w:cs="宋体"/>
                <w:sz w:val="24"/>
              </w:rPr>
              <w:t>度以及行政主管部门、工商、银行、行业部门颁发的荣誉证书等情况</w:t>
            </w:r>
            <w:r>
              <w:rPr>
                <w:rFonts w:hint="eastAsia" w:ascii="宋体" w:hAnsi="宋体" w:eastAsia="宋体" w:cs="宋体"/>
                <w:kern w:val="0"/>
                <w:sz w:val="24"/>
              </w:rPr>
              <w:t>评定，基本分1分，每提供一份省级及以上荣誉证书加1分，市级荣誉证书加0.5分，满分10分。</w:t>
            </w:r>
          </w:p>
          <w:p>
            <w:pPr>
              <w:topLinePunct/>
              <w:snapToGrid w:val="0"/>
              <w:spacing w:line="360" w:lineRule="auto"/>
              <w:ind w:firstLine="482"/>
              <w:rPr>
                <w:rFonts w:ascii="宋体" w:hAnsi="宋体" w:eastAsia="宋体" w:cs="宋体"/>
                <w:sz w:val="24"/>
              </w:rPr>
            </w:pPr>
            <w:r>
              <w:rPr>
                <w:rFonts w:hint="eastAsia" w:ascii="宋体" w:hAnsi="宋体" w:eastAsia="宋体" w:cs="宋体"/>
                <w:sz w:val="24"/>
              </w:rPr>
              <w:t>2、投标人通过质量体系认证、环境体系认证的，每提供一项得2分，满分4分。</w:t>
            </w:r>
          </w:p>
          <w:p>
            <w:pPr>
              <w:topLinePunct/>
              <w:snapToGrid w:val="0"/>
              <w:spacing w:line="360" w:lineRule="auto"/>
              <w:ind w:firstLine="482"/>
              <w:rPr>
                <w:rFonts w:ascii="宋体" w:hAnsi="宋体" w:eastAsia="宋体" w:cs="宋体"/>
                <w:color w:val="000000"/>
                <w:kern w:val="0"/>
                <w:sz w:val="24"/>
              </w:rPr>
            </w:pPr>
            <w:r>
              <w:rPr>
                <w:rFonts w:hint="eastAsia" w:ascii="宋体" w:hAnsi="宋体" w:eastAsia="宋体" w:cs="宋体"/>
                <w:sz w:val="24"/>
              </w:rPr>
              <w:t>3、投标人被省级及以上质量监督行政主管部门认定为省级及以上服务标准化示范单位的4分。</w:t>
            </w:r>
          </w:p>
        </w:tc>
        <w:tc>
          <w:tcPr>
            <w:tcW w:w="15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18分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37"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utoSpaceDE w:val="0"/>
              <w:autoSpaceDN w:val="0"/>
              <w:spacing w:line="460" w:lineRule="exact"/>
              <w:jc w:val="center"/>
              <w:rPr>
                <w:rFonts w:ascii="宋体" w:hAnsi="宋体" w:eastAsia="宋体" w:cs="宋体"/>
                <w:color w:val="000000"/>
                <w:kern w:val="0"/>
                <w:sz w:val="24"/>
              </w:rPr>
            </w:pPr>
            <w:r>
              <w:rPr>
                <w:rFonts w:hint="eastAsia" w:ascii="宋体" w:hAnsi="宋体" w:eastAsia="宋体" w:cs="宋体"/>
                <w:sz w:val="24"/>
              </w:rPr>
              <w:t>投标文件规范程度</w:t>
            </w:r>
          </w:p>
        </w:tc>
        <w:tc>
          <w:tcPr>
            <w:tcW w:w="5782"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topLinePunct/>
              <w:snapToGrid w:val="0"/>
              <w:spacing w:line="360" w:lineRule="auto"/>
              <w:ind w:firstLine="480" w:firstLineChars="200"/>
              <w:rPr>
                <w:rFonts w:ascii="宋体" w:hAnsi="宋体" w:eastAsia="宋体" w:cs="宋体"/>
                <w:sz w:val="24"/>
              </w:rPr>
            </w:pPr>
            <w:r>
              <w:rPr>
                <w:rFonts w:hint="eastAsia" w:ascii="宋体" w:hAnsi="宋体" w:eastAsia="宋体" w:cs="宋体"/>
                <w:sz w:val="24"/>
              </w:rPr>
              <w:t>1、装订规范、文字清晰、无差错1分；</w:t>
            </w:r>
          </w:p>
          <w:p>
            <w:pPr>
              <w:topLinePunct/>
              <w:snapToGrid w:val="0"/>
              <w:spacing w:line="360" w:lineRule="auto"/>
              <w:ind w:firstLine="480" w:firstLineChars="200"/>
              <w:rPr>
                <w:rFonts w:ascii="宋体" w:hAnsi="宋体" w:eastAsia="宋体" w:cs="宋体"/>
                <w:color w:val="000000"/>
                <w:kern w:val="0"/>
                <w:sz w:val="24"/>
              </w:rPr>
            </w:pPr>
            <w:r>
              <w:rPr>
                <w:rFonts w:hint="eastAsia" w:ascii="宋体" w:hAnsi="宋体" w:eastAsia="宋体" w:cs="宋体"/>
                <w:sz w:val="24"/>
              </w:rPr>
              <w:t>2、所提供资料准确完整1分。</w:t>
            </w:r>
          </w:p>
        </w:tc>
        <w:tc>
          <w:tcPr>
            <w:tcW w:w="15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2分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37"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utoSpaceDE w:val="0"/>
              <w:autoSpaceDN w:val="0"/>
              <w:spacing w:line="460" w:lineRule="exact"/>
              <w:jc w:val="center"/>
              <w:rPr>
                <w:rFonts w:ascii="宋体" w:hAnsi="宋体" w:eastAsia="宋体" w:cs="宋体"/>
                <w:sz w:val="24"/>
              </w:rPr>
            </w:pPr>
            <w:r>
              <w:rPr>
                <w:rFonts w:hint="eastAsia" w:ascii="宋体" w:hAnsi="宋体" w:eastAsia="宋体" w:cs="宋体"/>
                <w:spacing w:val="10"/>
                <w:sz w:val="24"/>
              </w:rPr>
              <w:t>安装技术人员资质</w:t>
            </w:r>
          </w:p>
        </w:tc>
        <w:tc>
          <w:tcPr>
            <w:tcW w:w="5782"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topLinePunct/>
              <w:snapToGrid w:val="0"/>
              <w:spacing w:line="360" w:lineRule="auto"/>
              <w:ind w:firstLine="480" w:firstLineChars="200"/>
              <w:rPr>
                <w:rFonts w:ascii="宋体" w:hAnsi="宋体" w:eastAsia="宋体" w:cs="宋体"/>
                <w:sz w:val="24"/>
              </w:rPr>
            </w:pPr>
            <w:r>
              <w:rPr>
                <w:rFonts w:hint="eastAsia" w:ascii="宋体" w:hAnsi="宋体" w:eastAsia="宋体" w:cs="宋体"/>
                <w:sz w:val="24"/>
              </w:rPr>
              <w:t>投标人安装</w:t>
            </w:r>
            <w:r>
              <w:rPr>
                <w:rFonts w:hint="eastAsia" w:ascii="宋体" w:hAnsi="宋体" w:eastAsia="宋体" w:cs="宋体"/>
                <w:sz w:val="24"/>
                <w:lang w:eastAsia="zh-CN"/>
              </w:rPr>
              <w:t>人员</w:t>
            </w:r>
            <w:r>
              <w:rPr>
                <w:rFonts w:hint="eastAsia" w:ascii="宋体" w:hAnsi="宋体" w:eastAsia="宋体" w:cs="宋体"/>
                <w:sz w:val="24"/>
              </w:rPr>
              <w:t>具有行政主管部门颁发的空调行业上岗操作证的，每个0.5分，满分10分。</w:t>
            </w:r>
          </w:p>
        </w:tc>
        <w:tc>
          <w:tcPr>
            <w:tcW w:w="15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10分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23" w:hRule="atLeast"/>
        </w:trPr>
        <w:tc>
          <w:tcPr>
            <w:tcW w:w="8731"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三、技术部分（满分30分）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5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评分因素</w:t>
            </w:r>
          </w:p>
        </w:tc>
        <w:tc>
          <w:tcPr>
            <w:tcW w:w="57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评分标准</w:t>
            </w:r>
          </w:p>
        </w:tc>
        <w:tc>
          <w:tcPr>
            <w:tcW w:w="15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7" w:hRule="atLeast"/>
        </w:trPr>
        <w:tc>
          <w:tcPr>
            <w:tcW w:w="145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对招标文件</w:t>
            </w:r>
          </w:p>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响应程度</w:t>
            </w:r>
          </w:p>
        </w:tc>
        <w:tc>
          <w:tcPr>
            <w:tcW w:w="576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autoSpaceDE w:val="0"/>
              <w:autoSpaceDN w:val="0"/>
              <w:spacing w:line="460" w:lineRule="exact"/>
              <w:ind w:firstLine="480" w:firstLineChars="200"/>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供应商所投产品的规格和技术参数满足招标参数数值要求的，得基本分12分；制冷量、制热量大于产品技术参数数值的每项加1分，制冷功率、制热功率、循环风量、电辅加热小于产品技术参数数值的每项加1分，</w:t>
            </w:r>
            <w:r>
              <w:rPr>
                <w:rFonts w:hint="eastAsia" w:ascii="宋体" w:hAnsi="宋体" w:eastAsia="宋体" w:cs="宋体"/>
                <w:color w:val="000000" w:themeColor="text1"/>
                <w:kern w:val="0"/>
                <w:sz w:val="24"/>
                <w:lang w:eastAsia="zh-CN"/>
              </w:rPr>
              <w:t>最多加</w:t>
            </w:r>
            <w:r>
              <w:rPr>
                <w:rFonts w:hint="eastAsia" w:ascii="宋体" w:hAnsi="宋体" w:eastAsia="宋体" w:cs="宋体"/>
                <w:color w:val="000000" w:themeColor="text1"/>
                <w:kern w:val="0"/>
                <w:sz w:val="24"/>
                <w:lang w:val="en-US" w:eastAsia="zh-CN"/>
              </w:rPr>
              <w:t>12分。满分24分。</w:t>
            </w:r>
          </w:p>
        </w:tc>
        <w:tc>
          <w:tcPr>
            <w:tcW w:w="15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 24分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45" w:hRule="atLeast"/>
        </w:trPr>
        <w:tc>
          <w:tcPr>
            <w:tcW w:w="1457" w:type="dxa"/>
            <w:gridSpan w:val="3"/>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tabs>
                <w:tab w:val="center" w:pos="4153"/>
                <w:tab w:val="right" w:pos="8306"/>
              </w:tabs>
              <w:jc w:val="center"/>
              <w:rPr>
                <w:rFonts w:ascii="宋体" w:hAnsi="宋体" w:eastAsia="宋体" w:cs="宋体"/>
                <w:color w:val="000000"/>
                <w:kern w:val="0"/>
                <w:sz w:val="24"/>
              </w:rPr>
            </w:pPr>
            <w:r>
              <w:rPr>
                <w:rFonts w:hint="eastAsia" w:ascii="宋体" w:hAnsi="宋体" w:eastAsia="宋体" w:cs="宋体"/>
                <w:color w:val="000000"/>
                <w:kern w:val="0"/>
                <w:sz w:val="24"/>
              </w:rPr>
              <w:t>售后服务</w:t>
            </w:r>
          </w:p>
        </w:tc>
        <w:tc>
          <w:tcPr>
            <w:tcW w:w="576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topLinePunct/>
              <w:snapToGrid w:val="0"/>
              <w:spacing w:line="360" w:lineRule="auto"/>
              <w:ind w:firstLine="480" w:firstLineChars="200"/>
              <w:rPr>
                <w:rFonts w:ascii="宋体" w:hAnsi="宋体" w:eastAsia="宋体" w:cs="宋体"/>
                <w:color w:val="000000" w:themeColor="text1"/>
                <w:sz w:val="24"/>
              </w:rPr>
            </w:pPr>
            <w:r>
              <w:rPr>
                <w:rFonts w:hint="eastAsia" w:ascii="宋体" w:hAnsi="宋体" w:eastAsia="宋体" w:cs="宋体"/>
                <w:color w:val="000000" w:themeColor="text1"/>
                <w:sz w:val="24"/>
              </w:rPr>
              <w:t>1、报修响应上门时间1小时内4分，2小时内2分，超过两小时不得分。</w:t>
            </w:r>
          </w:p>
          <w:p>
            <w:pPr>
              <w:topLinePunct/>
              <w:snapToGrid w:val="0"/>
              <w:spacing w:line="360" w:lineRule="auto"/>
              <w:ind w:firstLine="480" w:firstLineChars="200"/>
              <w:rPr>
                <w:rFonts w:ascii="宋体" w:hAnsi="宋体" w:eastAsia="宋体" w:cs="宋体"/>
                <w:color w:val="000000" w:themeColor="text1"/>
                <w:kern w:val="0"/>
                <w:sz w:val="24"/>
              </w:rPr>
            </w:pPr>
            <w:r>
              <w:rPr>
                <w:rFonts w:hint="eastAsia" w:ascii="宋体" w:hAnsi="宋体" w:eastAsia="宋体" w:cs="宋体"/>
                <w:color w:val="000000" w:themeColor="text1"/>
                <w:sz w:val="24"/>
              </w:rPr>
              <w:t>2、</w:t>
            </w:r>
            <w:r>
              <w:rPr>
                <w:rFonts w:hint="eastAsia" w:ascii="宋体" w:hAnsi="宋体" w:eastAsia="宋体" w:cs="宋体"/>
                <w:color w:val="000000" w:themeColor="text1"/>
                <w:sz w:val="24"/>
                <w:lang w:eastAsia="zh-CN"/>
              </w:rPr>
              <w:t>提供</w:t>
            </w:r>
            <w:r>
              <w:rPr>
                <w:rFonts w:hint="eastAsia" w:ascii="宋体" w:hAnsi="宋体" w:eastAsia="宋体" w:cs="宋体"/>
                <w:color w:val="000000" w:themeColor="text1"/>
                <w:sz w:val="24"/>
              </w:rPr>
              <w:t>安装组织方案</w:t>
            </w:r>
            <w:r>
              <w:rPr>
                <w:rFonts w:hint="eastAsia" w:ascii="宋体" w:hAnsi="宋体" w:eastAsia="宋体" w:cs="宋体"/>
                <w:color w:val="000000" w:themeColor="text1"/>
                <w:sz w:val="24"/>
                <w:lang w:eastAsia="zh-CN"/>
              </w:rPr>
              <w:t>的</w:t>
            </w:r>
            <w:r>
              <w:rPr>
                <w:rFonts w:hint="eastAsia" w:ascii="宋体" w:hAnsi="宋体" w:eastAsia="宋体" w:cs="宋体"/>
                <w:color w:val="000000" w:themeColor="text1"/>
                <w:sz w:val="24"/>
              </w:rPr>
              <w:t>2分，没有不得分。</w:t>
            </w:r>
          </w:p>
        </w:tc>
        <w:tc>
          <w:tcPr>
            <w:tcW w:w="151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6分</w:t>
            </w:r>
          </w:p>
        </w:tc>
      </w:tr>
    </w:tbl>
    <w:p>
      <w:pPr>
        <w:snapToGrid w:val="0"/>
        <w:spacing w:line="500" w:lineRule="exact"/>
        <w:rPr>
          <w:rFonts w:ascii="黑体" w:hAnsi="黑体" w:eastAsia="黑体"/>
          <w:color w:val="000000"/>
          <w:sz w:val="24"/>
        </w:rPr>
      </w:pPr>
    </w:p>
    <w:p>
      <w:pPr>
        <w:widowControl/>
        <w:shd w:val="clear" w:color="auto" w:fill="FFFFFF"/>
        <w:spacing w:line="360" w:lineRule="atLeast"/>
        <w:ind w:firstLine="600"/>
        <w:jc w:val="left"/>
        <w:rPr>
          <w:rFonts w:ascii="宋体" w:hAnsi="宋体" w:eastAsia="宋体" w:cs="宋体"/>
          <w:color w:val="000000"/>
          <w:kern w:val="0"/>
          <w:sz w:val="24"/>
        </w:rPr>
      </w:pPr>
      <w:r>
        <w:rPr>
          <w:rFonts w:hint="eastAsia" w:ascii="黑体" w:hAnsi="宋体" w:eastAsia="黑体" w:cs="黑体"/>
          <w:color w:val="000000"/>
          <w:kern w:val="0"/>
          <w:sz w:val="24"/>
          <w:shd w:val="clear" w:color="auto" w:fill="FFFFFF"/>
        </w:rPr>
        <w:t>六、采购资金支付</w:t>
      </w:r>
    </w:p>
    <w:p>
      <w:pPr>
        <w:snapToGrid w:val="0"/>
        <w:spacing w:line="500" w:lineRule="exact"/>
        <w:ind w:firstLine="480" w:firstLineChars="200"/>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 xml:space="preserve">（一）支付方式：银行转账 </w:t>
      </w:r>
    </w:p>
    <w:p>
      <w:pPr>
        <w:snapToGrid w:val="0"/>
        <w:spacing w:line="500" w:lineRule="exact"/>
        <w:ind w:firstLine="480" w:firstLineChars="200"/>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（二）支付时间及条件：全部设备安装、调试完成并验收通过后，支付合同价款的90%，一年质保期满后，支付合同价款的10%。</w:t>
      </w:r>
    </w:p>
    <w:p>
      <w:pPr>
        <w:widowControl/>
        <w:shd w:val="clear" w:color="auto" w:fill="FFFFFF"/>
        <w:spacing w:line="360" w:lineRule="atLeast"/>
        <w:ind w:firstLine="600"/>
        <w:jc w:val="left"/>
        <w:rPr>
          <w:rFonts w:ascii="黑体" w:hAnsi="宋体" w:eastAsia="黑体" w:cs="黑体"/>
          <w:color w:val="000000"/>
          <w:kern w:val="0"/>
          <w:sz w:val="24"/>
          <w:shd w:val="clear" w:color="auto" w:fill="FFFFFF"/>
        </w:rPr>
      </w:pPr>
      <w:r>
        <w:rPr>
          <w:rFonts w:hint="eastAsia" w:ascii="黑体" w:hAnsi="宋体" w:eastAsia="黑体" w:cs="黑体"/>
          <w:color w:val="000000"/>
          <w:kern w:val="0"/>
          <w:sz w:val="24"/>
          <w:shd w:val="clear" w:color="auto" w:fill="FFFFFF"/>
        </w:rPr>
        <w:t>七、采购单位联系方式及地址</w:t>
      </w:r>
    </w:p>
    <w:p>
      <w:pPr>
        <w:widowControl/>
        <w:shd w:val="clear" w:color="auto" w:fill="FFFFFF"/>
        <w:spacing w:line="525" w:lineRule="atLeast"/>
        <w:ind w:firstLine="720" w:firstLineChars="300"/>
        <w:jc w:val="left"/>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联系人：余</w:t>
      </w:r>
      <w:r>
        <w:rPr>
          <w:rFonts w:hint="eastAsia" w:ascii="仿宋" w:hAnsi="仿宋" w:eastAsia="仿宋" w:cs="仿宋"/>
          <w:color w:val="000000"/>
          <w:kern w:val="0"/>
          <w:sz w:val="24"/>
          <w:shd w:val="clear" w:color="auto" w:fill="FFFFFF"/>
          <w:lang w:eastAsia="zh-CN"/>
        </w:rPr>
        <w:t>祖红</w:t>
      </w:r>
      <w:r>
        <w:rPr>
          <w:rFonts w:hint="eastAsia" w:ascii="仿宋" w:hAnsi="仿宋" w:eastAsia="仿宋" w:cs="仿宋"/>
          <w:color w:val="000000"/>
          <w:kern w:val="0"/>
          <w:sz w:val="24"/>
          <w:shd w:val="clear" w:color="auto" w:fill="FFFFFF"/>
        </w:rPr>
        <w:t>            联系电话：15393783551</w:t>
      </w:r>
    </w:p>
    <w:p>
      <w:pPr>
        <w:widowControl/>
        <w:shd w:val="clear" w:color="auto" w:fill="FFFFFF"/>
        <w:spacing w:line="525" w:lineRule="atLeast"/>
        <w:ind w:firstLine="720" w:firstLineChars="300"/>
        <w:jc w:val="left"/>
        <w:rPr>
          <w:rFonts w:cs="宋体" w:asciiTheme="minorEastAsia" w:hAnsiTheme="minorEastAsia"/>
          <w:color w:val="000000"/>
          <w:kern w:val="0"/>
          <w:sz w:val="24"/>
        </w:rPr>
      </w:pPr>
      <w:r>
        <w:rPr>
          <w:rFonts w:hint="eastAsia" w:ascii="仿宋" w:hAnsi="仿宋" w:eastAsia="仿宋" w:cs="仿宋"/>
          <w:color w:val="000000"/>
          <w:kern w:val="0"/>
          <w:sz w:val="24"/>
          <w:shd w:val="clear" w:color="auto" w:fill="FFFFFF"/>
        </w:rPr>
        <w:t>递交书面材料地址：襄城县</w:t>
      </w:r>
      <w:r>
        <w:rPr>
          <w:rFonts w:hint="eastAsia" w:ascii="仿宋" w:hAnsi="仿宋" w:eastAsia="仿宋" w:cs="仿宋"/>
          <w:color w:val="000000"/>
          <w:kern w:val="0"/>
          <w:sz w:val="24"/>
          <w:shd w:val="clear" w:color="auto" w:fill="FFFFFF"/>
          <w:lang w:eastAsia="zh-CN"/>
        </w:rPr>
        <w:t>城关镇利民西街</w:t>
      </w:r>
      <w:r>
        <w:rPr>
          <w:rFonts w:hint="eastAsia" w:ascii="仿宋" w:hAnsi="仿宋" w:eastAsia="仿宋" w:cs="仿宋"/>
          <w:color w:val="000000"/>
          <w:kern w:val="0"/>
          <w:sz w:val="24"/>
          <w:shd w:val="clear" w:color="auto" w:fill="FFFFFF"/>
          <w:lang w:val="en-US" w:eastAsia="zh-CN"/>
        </w:rPr>
        <w:t>47号</w:t>
      </w:r>
      <w:r>
        <w:rPr>
          <w:rFonts w:hint="eastAsia" w:ascii="仿宋" w:hAnsi="仿宋" w:eastAsia="仿宋" w:cs="仿宋"/>
          <w:color w:val="000000"/>
          <w:kern w:val="0"/>
          <w:sz w:val="24"/>
          <w:shd w:val="clear" w:color="auto" w:fill="FFFFFF"/>
        </w:rPr>
        <w:t>许昌幼儿师范学校</w:t>
      </w:r>
    </w:p>
    <w:p>
      <w:pPr>
        <w:rPr>
          <w:sz w:val="24"/>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F346512"/>
    <w:rsid w:val="000179A6"/>
    <w:rsid w:val="00027504"/>
    <w:rsid w:val="000B0A2D"/>
    <w:rsid w:val="000E1955"/>
    <w:rsid w:val="000E2F42"/>
    <w:rsid w:val="001C5234"/>
    <w:rsid w:val="002F586F"/>
    <w:rsid w:val="00364FAA"/>
    <w:rsid w:val="00421EA0"/>
    <w:rsid w:val="00422748"/>
    <w:rsid w:val="004E0C77"/>
    <w:rsid w:val="005D1992"/>
    <w:rsid w:val="00610A53"/>
    <w:rsid w:val="00641A93"/>
    <w:rsid w:val="0067018A"/>
    <w:rsid w:val="00676332"/>
    <w:rsid w:val="006A4008"/>
    <w:rsid w:val="007A0DA7"/>
    <w:rsid w:val="007D17E0"/>
    <w:rsid w:val="008D27C9"/>
    <w:rsid w:val="00902B25"/>
    <w:rsid w:val="00A95A96"/>
    <w:rsid w:val="00B250E7"/>
    <w:rsid w:val="00BE5517"/>
    <w:rsid w:val="00C84B40"/>
    <w:rsid w:val="00CF2C11"/>
    <w:rsid w:val="00D1740B"/>
    <w:rsid w:val="00D42EDD"/>
    <w:rsid w:val="00E73C0A"/>
    <w:rsid w:val="00F14151"/>
    <w:rsid w:val="00F21E12"/>
    <w:rsid w:val="00F86376"/>
    <w:rsid w:val="00FB3005"/>
    <w:rsid w:val="03112627"/>
    <w:rsid w:val="04795749"/>
    <w:rsid w:val="04CF57C2"/>
    <w:rsid w:val="07430E51"/>
    <w:rsid w:val="0C775EC8"/>
    <w:rsid w:val="0C962C50"/>
    <w:rsid w:val="0EE528AE"/>
    <w:rsid w:val="0F6F2ACB"/>
    <w:rsid w:val="0F6F44A2"/>
    <w:rsid w:val="0FCF4E1D"/>
    <w:rsid w:val="1024060F"/>
    <w:rsid w:val="10DD1776"/>
    <w:rsid w:val="115C5C40"/>
    <w:rsid w:val="12055F61"/>
    <w:rsid w:val="135F4EEC"/>
    <w:rsid w:val="15C33BA6"/>
    <w:rsid w:val="176972CC"/>
    <w:rsid w:val="18426938"/>
    <w:rsid w:val="1AB227F0"/>
    <w:rsid w:val="1AB75A2F"/>
    <w:rsid w:val="1AD56DF0"/>
    <w:rsid w:val="1B860633"/>
    <w:rsid w:val="1D35085E"/>
    <w:rsid w:val="1D993982"/>
    <w:rsid w:val="1ED70BAA"/>
    <w:rsid w:val="213C7057"/>
    <w:rsid w:val="22694F55"/>
    <w:rsid w:val="243F4C59"/>
    <w:rsid w:val="26E30A1F"/>
    <w:rsid w:val="26F05F74"/>
    <w:rsid w:val="27EE3EBD"/>
    <w:rsid w:val="29C32FB1"/>
    <w:rsid w:val="2AEC0223"/>
    <w:rsid w:val="2CDC74DF"/>
    <w:rsid w:val="2E8A274F"/>
    <w:rsid w:val="30372EE4"/>
    <w:rsid w:val="30A97C87"/>
    <w:rsid w:val="30C05130"/>
    <w:rsid w:val="37800BBD"/>
    <w:rsid w:val="38036291"/>
    <w:rsid w:val="3B96326E"/>
    <w:rsid w:val="3DBF015D"/>
    <w:rsid w:val="3FDE02C6"/>
    <w:rsid w:val="40026BF9"/>
    <w:rsid w:val="40683545"/>
    <w:rsid w:val="43751D6B"/>
    <w:rsid w:val="446349FE"/>
    <w:rsid w:val="451E5BA6"/>
    <w:rsid w:val="453E17D1"/>
    <w:rsid w:val="45625289"/>
    <w:rsid w:val="458E7EEE"/>
    <w:rsid w:val="45CF6385"/>
    <w:rsid w:val="48C87536"/>
    <w:rsid w:val="48EB758D"/>
    <w:rsid w:val="4B2E45DD"/>
    <w:rsid w:val="50C958B8"/>
    <w:rsid w:val="52E228F6"/>
    <w:rsid w:val="53CA6F57"/>
    <w:rsid w:val="56984FDF"/>
    <w:rsid w:val="5A322ACA"/>
    <w:rsid w:val="5B1D0C62"/>
    <w:rsid w:val="5B513BF5"/>
    <w:rsid w:val="5B99124B"/>
    <w:rsid w:val="5C810DC3"/>
    <w:rsid w:val="5E623816"/>
    <w:rsid w:val="5F1B2A2D"/>
    <w:rsid w:val="5F346512"/>
    <w:rsid w:val="602B3091"/>
    <w:rsid w:val="62F06642"/>
    <w:rsid w:val="64550E2D"/>
    <w:rsid w:val="65B43EA9"/>
    <w:rsid w:val="66AA26C7"/>
    <w:rsid w:val="6C0415B9"/>
    <w:rsid w:val="71CA4F34"/>
    <w:rsid w:val="74255B8E"/>
    <w:rsid w:val="756918B9"/>
    <w:rsid w:val="79D17AE5"/>
    <w:rsid w:val="7AC83E71"/>
    <w:rsid w:val="7CBA3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eastAsia="宋体" w:cs="Times New Roman"/>
      <w:b/>
      <w:kern w:val="44"/>
      <w:sz w:val="42"/>
      <w:szCs w:val="42"/>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8"/>
    <w:qFormat/>
    <w:uiPriority w:val="0"/>
    <w:rPr>
      <w:sz w:val="18"/>
      <w:szCs w:val="18"/>
    </w:rPr>
  </w:style>
  <w:style w:type="paragraph" w:styleId="4">
    <w:name w:val="Normal (Web)"/>
    <w:basedOn w:val="1"/>
    <w:unhideWhenUsed/>
    <w:qFormat/>
    <w:uiPriority w:val="99"/>
    <w:pPr>
      <w:widowControl/>
      <w:jc w:val="left"/>
    </w:pPr>
    <w:rPr>
      <w:rFonts w:ascii="宋体" w:hAnsi="宋体" w:eastAsia="宋体" w:cs="宋体"/>
      <w:kern w:val="0"/>
      <w:sz w:val="24"/>
    </w:rPr>
  </w:style>
  <w:style w:type="paragraph" w:customStyle="1" w:styleId="7">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8">
    <w:name w:val="批注框文本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344</Words>
  <Characters>1966</Characters>
  <Lines>16</Lines>
  <Paragraphs>4</Paragraphs>
  <ScaleCrop>false</ScaleCrop>
  <LinksUpToDate>false</LinksUpToDate>
  <CharactersWithSpaces>2306</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2018-03-15T09:39:00Z</dcterms:created>
  <dc:creator>Administrator</dc:creator>
  <cp:lastModifiedBy>许昌市公共资源交易中心:杨丹丹</cp:lastModifiedBy>
  <cp:lastPrinted>2018-04-02T23:53:00Z</cp:lastPrinted>
  <dcterms:modified xsi:type="dcterms:W3CDTF">2018-06-01T07:21:41Z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