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autoSpaceDE w:val="0"/>
        <w:spacing w:beforeAutospacing="0" w:afterAutospacing="0" w:line="400" w:lineRule="exact"/>
        <w:rPr>
          <w:rFonts w:ascii="仿宋" w:hAnsi="仿宋" w:eastAsia="仿宋" w:cs="仿宋"/>
          <w:b/>
          <w:sz w:val="32"/>
          <w:szCs w:val="32"/>
        </w:rPr>
      </w:pPr>
    </w:p>
    <w:p>
      <w:pPr>
        <w:jc w:val="center"/>
        <w:rPr>
          <w:rFonts w:cs="仿宋" w:asciiTheme="majorEastAsia" w:hAnsiTheme="majorEastAsia" w:eastAsiaTheme="majorEastAsia"/>
          <w:b/>
          <w:kern w:val="0"/>
          <w:sz w:val="44"/>
          <w:szCs w:val="44"/>
        </w:rPr>
      </w:pPr>
      <w:r>
        <w:rPr>
          <w:rFonts w:hint="eastAsia" w:cs="Times New Roman" w:asciiTheme="majorEastAsia" w:hAnsiTheme="majorEastAsia" w:eastAsiaTheme="majorEastAsia"/>
          <w:b/>
          <w:kern w:val="0"/>
          <w:sz w:val="44"/>
          <w:szCs w:val="44"/>
        </w:rPr>
        <w:t>XCGC-F2018123新东桂苑人防监理项目</w:t>
      </w:r>
    </w:p>
    <w:p>
      <w:pPr>
        <w:pStyle w:val="4"/>
        <w:snapToGrid w:val="0"/>
        <w:spacing w:afterLines="50" w:line="600" w:lineRule="exact"/>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评标结果公示</w:t>
      </w:r>
    </w:p>
    <w:p>
      <w:pPr>
        <w:spacing w:line="360" w:lineRule="auto"/>
        <w:outlineLvl w:val="0"/>
        <w:rPr>
          <w:rFonts w:ascii="仿宋" w:hAnsi="仿宋" w:eastAsia="仿宋" w:cs="仿宋"/>
        </w:rPr>
      </w:pPr>
    </w:p>
    <w:p>
      <w:pPr>
        <w:spacing w:afterLines="50" w:line="540" w:lineRule="exact"/>
        <w:ind w:firstLine="602" w:firstLineChars="200"/>
        <w:rPr>
          <w:rFonts w:ascii="黑体" w:hAnsi="黑体" w:eastAsia="黑体" w:cs="仿宋"/>
          <w:sz w:val="30"/>
          <w:szCs w:val="30"/>
        </w:rPr>
      </w:pPr>
      <w:r>
        <w:rPr>
          <w:rFonts w:hint="eastAsia" w:ascii="黑体" w:hAnsi="黑体" w:eastAsia="黑体" w:cs="仿宋"/>
          <w:b/>
          <w:sz w:val="30"/>
          <w:szCs w:val="30"/>
        </w:rPr>
        <w:t>一、基本情况和数据表</w:t>
      </w:r>
    </w:p>
    <w:p>
      <w:pPr>
        <w:pStyle w:val="4"/>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(一) 项目概况</w:t>
      </w:r>
    </w:p>
    <w:p>
      <w:pPr>
        <w:pStyle w:val="4"/>
        <w:spacing w:line="540" w:lineRule="exact"/>
        <w:ind w:firstLine="150" w:firstLineChars="50"/>
      </w:pPr>
      <w:r>
        <w:rPr>
          <w:rFonts w:hint="eastAsia" w:ascii="仿宋" w:hAnsi="仿宋" w:eastAsia="仿宋" w:cs="仿宋"/>
          <w:sz w:val="30"/>
          <w:szCs w:val="30"/>
        </w:rPr>
        <w:t xml:space="preserve">    1、建设地点：本项目位于许昌前王门安置小区“新东桂苑”。</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2、建设规模：用地面积约151.4亩，共21栋楼，为16/18层，总建筑面积约29.00万平方米。</w:t>
      </w:r>
    </w:p>
    <w:p>
      <w:pPr>
        <w:pStyle w:val="4"/>
        <w:spacing w:line="540" w:lineRule="exact"/>
        <w:ind w:firstLine="750" w:firstLineChars="250"/>
        <w:rPr>
          <w:rFonts w:ascii="仿宋" w:hAnsi="仿宋" w:eastAsia="仿宋" w:cs="仿宋"/>
          <w:sz w:val="30"/>
          <w:szCs w:val="30"/>
        </w:rPr>
      </w:pPr>
      <w:r>
        <w:rPr>
          <w:rFonts w:hint="eastAsia" w:ascii="仿宋" w:hAnsi="仿宋" w:eastAsia="仿宋" w:cs="仿宋"/>
          <w:sz w:val="30"/>
          <w:szCs w:val="30"/>
        </w:rPr>
        <w:t>3、标段划分：本工程设1个标段</w:t>
      </w:r>
    </w:p>
    <w:p>
      <w:pPr>
        <w:pStyle w:val="4"/>
        <w:spacing w:line="540" w:lineRule="exact"/>
        <w:ind w:firstLine="750" w:firstLineChars="250"/>
        <w:rPr>
          <w:rFonts w:ascii="仿宋" w:hAnsi="仿宋" w:eastAsia="仿宋" w:cs="仿宋"/>
          <w:sz w:val="30"/>
          <w:szCs w:val="30"/>
        </w:rPr>
      </w:pPr>
      <w:r>
        <w:rPr>
          <w:rFonts w:hint="eastAsia" w:ascii="仿宋" w:hAnsi="仿宋" w:eastAsia="仿宋" w:cs="仿宋"/>
          <w:sz w:val="30"/>
          <w:szCs w:val="30"/>
        </w:rPr>
        <w:t>4、招标控制价：443600.00元</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5、质量要求：合格（符合国家现行验收规范合格标准）</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6、计划工期：同施工工期和保修期。</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7、评标办法：综合评分法。</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8、资格审查方式：资格后审</w:t>
      </w:r>
    </w:p>
    <w:p>
      <w:pPr>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9、投标人资格要求：</w:t>
      </w:r>
    </w:p>
    <w:p>
      <w:pPr>
        <w:widowControl/>
        <w:spacing w:line="360" w:lineRule="auto"/>
        <w:ind w:firstLine="482"/>
        <w:rPr>
          <w:rFonts w:ascii="仿宋" w:hAnsi="仿宋" w:eastAsia="仿宋" w:cs="仿宋"/>
          <w:sz w:val="30"/>
          <w:szCs w:val="30"/>
        </w:rPr>
      </w:pPr>
      <w:r>
        <w:rPr>
          <w:rFonts w:hint="eastAsia" w:ascii="仿宋" w:hAnsi="仿宋" w:eastAsia="仿宋" w:cs="仿宋"/>
          <w:sz w:val="30"/>
          <w:szCs w:val="30"/>
        </w:rPr>
        <w:t>本次招标要求承包人须具备建设行政主管部门颁发的人防工程建设监理乙级及以上资质，具有独立法人资格，并在人员、设备、资金等方面具有相应的施工能力；拟派项目拟派总监理工程师具有人防办颁发的监理工程师证。</w:t>
      </w:r>
    </w:p>
    <w:p>
      <w:pPr>
        <w:spacing w:line="360" w:lineRule="auto"/>
        <w:ind w:firstLine="468"/>
        <w:outlineLvl w:val="0"/>
        <w:rPr>
          <w:rFonts w:hAnsi="宋体"/>
          <w:sz w:val="24"/>
          <w:szCs w:val="24"/>
        </w:rPr>
      </w:pPr>
      <w:r>
        <w:rPr>
          <w:rFonts w:hint="eastAsia" w:ascii="仿宋" w:hAnsi="仿宋" w:eastAsia="仿宋" w:cs="仿宋"/>
          <w:sz w:val="30"/>
          <w:szCs w:val="30"/>
        </w:rPr>
        <w:t xml:space="preserve"> （二）招标过程</w:t>
      </w:r>
    </w:p>
    <w:p>
      <w:pPr>
        <w:spacing w:line="540" w:lineRule="exact"/>
        <w:jc w:val="left"/>
        <w:rPr>
          <w:rFonts w:ascii="仿宋" w:hAnsi="仿宋" w:eastAsia="仿宋" w:cs="仿宋"/>
          <w:b/>
          <w:sz w:val="32"/>
          <w:szCs w:val="32"/>
        </w:rPr>
      </w:pPr>
      <w:r>
        <w:rPr>
          <w:rFonts w:hint="eastAsia" w:ascii="仿宋" w:hAnsi="仿宋" w:eastAsia="仿宋" w:cs="仿宋"/>
          <w:color w:val="000000" w:themeColor="text1"/>
          <w:sz w:val="30"/>
          <w:szCs w:val="30"/>
        </w:rPr>
        <w:t>本工程招标采用公开招标方式进行，按照法定公开招标程序和要求，于</w:t>
      </w:r>
      <w:r>
        <w:rPr>
          <w:rFonts w:hint="eastAsia" w:ascii="仿宋" w:hAnsi="仿宋" w:eastAsia="仿宋" w:cs="仿宋"/>
          <w:color w:val="000000" w:themeColor="text1"/>
          <w:sz w:val="30"/>
          <w:szCs w:val="30"/>
          <w:u w:val="single"/>
        </w:rPr>
        <w:t xml:space="preserve"> 2018 </w:t>
      </w:r>
      <w:r>
        <w:rPr>
          <w:rFonts w:hint="eastAsia" w:ascii="仿宋" w:hAnsi="仿宋" w:eastAsia="仿宋" w:cs="仿宋"/>
          <w:color w:val="000000" w:themeColor="text1"/>
          <w:sz w:val="30"/>
          <w:szCs w:val="30"/>
        </w:rPr>
        <w:t>年</w:t>
      </w:r>
      <w:r>
        <w:rPr>
          <w:rFonts w:hint="eastAsia" w:ascii="仿宋" w:hAnsi="仿宋" w:eastAsia="仿宋" w:cs="仿宋"/>
          <w:color w:val="000000" w:themeColor="text1"/>
          <w:sz w:val="30"/>
          <w:szCs w:val="30"/>
          <w:u w:val="single"/>
        </w:rPr>
        <w:t xml:space="preserve"> 6 </w:t>
      </w:r>
      <w:r>
        <w:rPr>
          <w:rFonts w:hint="eastAsia" w:ascii="仿宋" w:hAnsi="仿宋" w:eastAsia="仿宋" w:cs="仿宋"/>
          <w:color w:val="000000" w:themeColor="text1"/>
          <w:sz w:val="30"/>
          <w:szCs w:val="30"/>
        </w:rPr>
        <w:t>月</w:t>
      </w:r>
      <w:r>
        <w:rPr>
          <w:rFonts w:hint="eastAsia" w:ascii="仿宋" w:hAnsi="仿宋" w:eastAsia="仿宋" w:cs="仿宋"/>
          <w:color w:val="000000" w:themeColor="text1"/>
          <w:sz w:val="30"/>
          <w:szCs w:val="30"/>
          <w:u w:val="single"/>
        </w:rPr>
        <w:t xml:space="preserve"> 6 </w:t>
      </w:r>
      <w:r>
        <w:rPr>
          <w:rFonts w:hint="eastAsia" w:ascii="仿宋" w:hAnsi="仿宋" w:eastAsia="仿宋" w:cs="仿宋"/>
          <w:color w:val="000000" w:themeColor="text1"/>
          <w:sz w:val="30"/>
          <w:szCs w:val="30"/>
        </w:rPr>
        <w:t>日至</w:t>
      </w:r>
      <w:r>
        <w:rPr>
          <w:rFonts w:hint="eastAsia" w:ascii="仿宋" w:hAnsi="仿宋" w:eastAsia="仿宋" w:cs="仿宋"/>
          <w:color w:val="000000" w:themeColor="text1"/>
          <w:sz w:val="30"/>
          <w:szCs w:val="30"/>
          <w:u w:val="single"/>
        </w:rPr>
        <w:t xml:space="preserve"> 2018 </w:t>
      </w:r>
      <w:r>
        <w:rPr>
          <w:rFonts w:hint="eastAsia" w:ascii="仿宋" w:hAnsi="仿宋" w:eastAsia="仿宋" w:cs="仿宋"/>
          <w:color w:val="000000" w:themeColor="text1"/>
          <w:sz w:val="30"/>
          <w:szCs w:val="30"/>
        </w:rPr>
        <w:t>年</w:t>
      </w:r>
      <w:r>
        <w:rPr>
          <w:rFonts w:hint="eastAsia" w:ascii="仿宋" w:hAnsi="仿宋" w:eastAsia="仿宋" w:cs="仿宋"/>
          <w:color w:val="000000" w:themeColor="text1"/>
          <w:sz w:val="30"/>
          <w:szCs w:val="30"/>
          <w:u w:val="single"/>
        </w:rPr>
        <w:t xml:space="preserve"> 6 </w:t>
      </w:r>
      <w:r>
        <w:rPr>
          <w:rFonts w:hint="eastAsia" w:ascii="仿宋" w:hAnsi="仿宋" w:eastAsia="仿宋" w:cs="仿宋"/>
          <w:color w:val="000000" w:themeColor="text1"/>
          <w:sz w:val="30"/>
          <w:szCs w:val="30"/>
        </w:rPr>
        <w:t>月</w:t>
      </w:r>
      <w:r>
        <w:rPr>
          <w:rFonts w:hint="eastAsia" w:ascii="仿宋" w:hAnsi="仿宋" w:eastAsia="仿宋" w:cs="仿宋"/>
          <w:color w:val="000000" w:themeColor="text1"/>
          <w:sz w:val="30"/>
          <w:szCs w:val="30"/>
          <w:u w:val="single"/>
        </w:rPr>
        <w:t xml:space="preserve"> 27 </w:t>
      </w:r>
      <w:r>
        <w:rPr>
          <w:rFonts w:hint="eastAsia" w:ascii="仿宋" w:hAnsi="仿宋" w:eastAsia="仿宋" w:cs="仿宋"/>
          <w:color w:val="000000" w:themeColor="text1"/>
          <w:sz w:val="30"/>
          <w:szCs w:val="30"/>
        </w:rPr>
        <w:t>日在</w:t>
      </w:r>
      <w:r>
        <w:rPr>
          <w:rFonts w:ascii="仿宋" w:hAnsi="仿宋" w:eastAsia="仿宋" w:cs="仿宋"/>
          <w:color w:val="000000" w:themeColor="text1"/>
          <w:sz w:val="30"/>
          <w:szCs w:val="30"/>
        </w:rPr>
        <w:t>《全国公共资源交易平台(河南省▪许昌市)》</w:t>
      </w:r>
      <w:r>
        <w:rPr>
          <w:rFonts w:hint="eastAsia" w:ascii="仿宋" w:hAnsi="仿宋" w:eastAsia="仿宋" w:cs="仿宋"/>
          <w:color w:val="000000" w:themeColor="text1"/>
          <w:sz w:val="30"/>
          <w:szCs w:val="30"/>
        </w:rPr>
        <w:t>、《河南省电子招标投标公共服务平台》上公开发布招标信息，于投标截止时间递交投标文件及投标保证金的投标单位有：</w:t>
      </w:r>
      <w:r>
        <w:rPr>
          <w:rFonts w:hint="eastAsia" w:ascii="仿宋" w:hAnsi="仿宋" w:eastAsia="仿宋" w:cs="仿宋"/>
          <w:color w:val="000000" w:themeColor="text1"/>
          <w:sz w:val="30"/>
          <w:szCs w:val="30"/>
          <w:u w:val="single"/>
        </w:rPr>
        <w:t>3</w:t>
      </w:r>
      <w:r>
        <w:rPr>
          <w:rFonts w:hint="eastAsia" w:ascii="仿宋" w:hAnsi="仿宋" w:eastAsia="仿宋" w:cs="仿宋"/>
          <w:color w:val="000000" w:themeColor="text1"/>
          <w:sz w:val="30"/>
          <w:szCs w:val="30"/>
        </w:rPr>
        <w:t>家。</w:t>
      </w:r>
    </w:p>
    <w:p>
      <w:pPr>
        <w:spacing w:after="50" w:line="400" w:lineRule="exact"/>
        <w:ind w:firstLine="600" w:firstLineChars="200"/>
        <w:rPr>
          <w:rFonts w:ascii="仿宋" w:hAnsi="仿宋" w:eastAsia="仿宋" w:cs="仿宋"/>
          <w:sz w:val="32"/>
          <w:szCs w:val="32"/>
        </w:rPr>
      </w:pPr>
      <w:r>
        <w:rPr>
          <w:rFonts w:hint="eastAsia" w:ascii="仿宋" w:hAnsi="仿宋" w:eastAsia="仿宋" w:cs="仿宋"/>
          <w:sz w:val="30"/>
          <w:szCs w:val="30"/>
        </w:rPr>
        <w:t>（三）项目开标数据表</w:t>
      </w:r>
    </w:p>
    <w:tbl>
      <w:tblPr>
        <w:tblStyle w:val="14"/>
        <w:tblW w:w="9525" w:type="dxa"/>
        <w:jc w:val="center"/>
        <w:tblInd w:w="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2148"/>
        <w:gridCol w:w="1184"/>
        <w:gridCol w:w="39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招标人名称</w:t>
            </w:r>
          </w:p>
        </w:tc>
        <w:tc>
          <w:tcPr>
            <w:tcW w:w="7300" w:type="dxa"/>
            <w:gridSpan w:val="3"/>
            <w:vAlign w:val="center"/>
          </w:tcPr>
          <w:p>
            <w:pPr>
              <w:spacing w:line="400" w:lineRule="exact"/>
              <w:rPr>
                <w:rFonts w:cs="仿宋" w:asciiTheme="minorEastAsia" w:hAnsiTheme="minorEastAsia" w:eastAsiaTheme="minorEastAsia"/>
                <w:bCs/>
                <w:sz w:val="24"/>
                <w:szCs w:val="24"/>
              </w:rPr>
            </w:pPr>
            <w:r>
              <w:rPr>
                <w:rFonts w:hint="eastAsia" w:hAnsi="宋体"/>
                <w:sz w:val="24"/>
              </w:rPr>
              <w:t>许昌市东兴开发建设投资有限公司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招标代理机构名称</w:t>
            </w:r>
          </w:p>
        </w:tc>
        <w:tc>
          <w:tcPr>
            <w:tcW w:w="7300" w:type="dxa"/>
            <w:gridSpan w:val="3"/>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rPr>
              <w:t>河南省伟信招标管理咨询有限公司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工程名称</w:t>
            </w:r>
          </w:p>
        </w:tc>
        <w:tc>
          <w:tcPr>
            <w:tcW w:w="7300" w:type="dxa"/>
            <w:gridSpan w:val="3"/>
            <w:vAlign w:val="center"/>
          </w:tcPr>
          <w:p>
            <w:pPr>
              <w:spacing w:line="400" w:lineRule="exact"/>
              <w:rPr>
                <w:rFonts w:cs="仿宋" w:asciiTheme="minorEastAsia" w:hAnsiTheme="minorEastAsia" w:eastAsiaTheme="minorEastAsia"/>
                <w:bCs/>
                <w:sz w:val="24"/>
                <w:szCs w:val="24"/>
              </w:rPr>
            </w:pPr>
            <w:r>
              <w:rPr>
                <w:rFonts w:hint="eastAsia" w:hAnsi="宋体"/>
                <w:sz w:val="24"/>
              </w:rPr>
              <w:t>新东桂苑人防监理项目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开标时间</w:t>
            </w:r>
          </w:p>
        </w:tc>
        <w:tc>
          <w:tcPr>
            <w:tcW w:w="2148" w:type="dxa"/>
            <w:vAlign w:val="center"/>
          </w:tcPr>
          <w:p>
            <w:pPr>
              <w:spacing w:line="400" w:lineRule="exact"/>
              <w:ind w:left="240" w:hanging="240" w:hangingChars="100"/>
              <w:rPr>
                <w:rFonts w:cs="仿宋" w:asciiTheme="minorEastAsia" w:hAnsiTheme="minorEastAsia" w:eastAsiaTheme="minorEastAsia"/>
                <w:sz w:val="24"/>
                <w:szCs w:val="24"/>
              </w:rPr>
            </w:pPr>
            <w:r>
              <w:rPr>
                <w:rFonts w:cs="仿宋" w:asciiTheme="minorEastAsia" w:hAnsiTheme="minorEastAsia" w:eastAsiaTheme="minorEastAsia"/>
                <w:sz w:val="24"/>
                <w:szCs w:val="24"/>
              </w:rPr>
              <w:t>2018年</w:t>
            </w:r>
            <w:r>
              <w:rPr>
                <w:rFonts w:hint="eastAsia" w:cs="仿宋" w:asciiTheme="minorEastAsia" w:hAnsiTheme="minorEastAsia" w:eastAsiaTheme="minorEastAsia"/>
                <w:sz w:val="24"/>
                <w:szCs w:val="24"/>
              </w:rPr>
              <w:t>6</w:t>
            </w:r>
            <w:r>
              <w:rPr>
                <w:rFonts w:cs="仿宋" w:asciiTheme="minorEastAsia" w:hAnsiTheme="minorEastAsia" w:eastAsiaTheme="minorEastAsia"/>
                <w:sz w:val="24"/>
                <w:szCs w:val="24"/>
              </w:rPr>
              <w:t>月</w:t>
            </w:r>
            <w:r>
              <w:rPr>
                <w:rFonts w:hint="eastAsia" w:cs="仿宋" w:asciiTheme="minorEastAsia" w:hAnsiTheme="minorEastAsia" w:eastAsiaTheme="minorEastAsia"/>
                <w:sz w:val="24"/>
                <w:szCs w:val="24"/>
              </w:rPr>
              <w:t>27</w:t>
            </w:r>
            <w:r>
              <w:rPr>
                <w:rFonts w:cs="仿宋" w:asciiTheme="minorEastAsia" w:hAnsiTheme="minorEastAsia" w:eastAsiaTheme="minorEastAsia"/>
                <w:sz w:val="24"/>
                <w:szCs w:val="24"/>
              </w:rPr>
              <w:t>日</w:t>
            </w:r>
            <w:r>
              <w:rPr>
                <w:rFonts w:hint="eastAsia" w:cs="仿宋" w:asciiTheme="minorEastAsia" w:hAnsiTheme="minorEastAsia" w:eastAsiaTheme="minorEastAsia"/>
                <w:sz w:val="24"/>
                <w:szCs w:val="24"/>
              </w:rPr>
              <w:t>9：30分</w:t>
            </w:r>
          </w:p>
        </w:tc>
        <w:tc>
          <w:tcPr>
            <w:tcW w:w="1184"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开标地点</w:t>
            </w:r>
          </w:p>
        </w:tc>
        <w:tc>
          <w:tcPr>
            <w:tcW w:w="3968"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许昌市公共资源交易中心开标三室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评标时间</w:t>
            </w:r>
          </w:p>
        </w:tc>
        <w:tc>
          <w:tcPr>
            <w:tcW w:w="2148" w:type="dxa"/>
            <w:vAlign w:val="center"/>
          </w:tcPr>
          <w:p>
            <w:pPr>
              <w:spacing w:line="400" w:lineRule="exact"/>
              <w:rPr>
                <w:rFonts w:cs="仿宋" w:asciiTheme="minorEastAsia" w:hAnsiTheme="minorEastAsia" w:eastAsiaTheme="minorEastAsia"/>
                <w:sz w:val="24"/>
                <w:szCs w:val="24"/>
              </w:rPr>
            </w:pPr>
            <w:r>
              <w:rPr>
                <w:rFonts w:cs="仿宋" w:asciiTheme="minorEastAsia" w:hAnsiTheme="minorEastAsia" w:eastAsiaTheme="minorEastAsia"/>
                <w:sz w:val="24"/>
                <w:szCs w:val="24"/>
              </w:rPr>
              <w:t>2018年</w:t>
            </w:r>
            <w:r>
              <w:rPr>
                <w:rFonts w:hint="eastAsia" w:cs="仿宋" w:asciiTheme="minorEastAsia" w:hAnsiTheme="minorEastAsia" w:eastAsiaTheme="minorEastAsia"/>
                <w:sz w:val="24"/>
                <w:szCs w:val="24"/>
              </w:rPr>
              <w:t>6</w:t>
            </w:r>
            <w:r>
              <w:rPr>
                <w:rFonts w:cs="仿宋" w:asciiTheme="minorEastAsia" w:hAnsiTheme="minorEastAsia" w:eastAsiaTheme="minorEastAsia"/>
                <w:sz w:val="24"/>
                <w:szCs w:val="24"/>
              </w:rPr>
              <w:t>月</w:t>
            </w:r>
            <w:r>
              <w:rPr>
                <w:rFonts w:hint="eastAsia" w:cs="仿宋" w:asciiTheme="minorEastAsia" w:hAnsiTheme="minorEastAsia" w:eastAsiaTheme="minorEastAsia"/>
                <w:sz w:val="24"/>
                <w:szCs w:val="24"/>
              </w:rPr>
              <w:t>27</w:t>
            </w:r>
            <w:r>
              <w:rPr>
                <w:rFonts w:cs="仿宋" w:asciiTheme="minorEastAsia" w:hAnsiTheme="minorEastAsia" w:eastAsiaTheme="minorEastAsia"/>
                <w:sz w:val="24"/>
                <w:szCs w:val="24"/>
              </w:rPr>
              <w:t>日</w:t>
            </w:r>
            <w:r>
              <w:rPr>
                <w:rFonts w:hint="eastAsia" w:cs="仿宋" w:asciiTheme="minorEastAsia" w:hAnsiTheme="minorEastAsia" w:eastAsiaTheme="minorEastAsia"/>
                <w:sz w:val="24"/>
                <w:szCs w:val="24"/>
              </w:rPr>
              <w:t>11： 20分</w:t>
            </w:r>
          </w:p>
        </w:tc>
        <w:tc>
          <w:tcPr>
            <w:tcW w:w="1184"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评标地点</w:t>
            </w:r>
          </w:p>
        </w:tc>
        <w:tc>
          <w:tcPr>
            <w:tcW w:w="3968"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许昌市公共资源交易中心评标四室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90" w:hRule="atLeast"/>
          <w:jc w:val="center"/>
        </w:trPr>
        <w:tc>
          <w:tcPr>
            <w:tcW w:w="2225"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投标人名单</w:t>
            </w:r>
          </w:p>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（分标段填写）</w:t>
            </w:r>
          </w:p>
        </w:tc>
        <w:tc>
          <w:tcPr>
            <w:tcW w:w="7300" w:type="dxa"/>
            <w:gridSpan w:val="3"/>
            <w:vAlign w:val="center"/>
          </w:tcPr>
          <w:p>
            <w:pPr>
              <w:spacing w:line="400" w:lineRule="exact"/>
              <w:rPr>
                <w:rFonts w:ascii="Dialog" w:hAnsi="Dialog"/>
                <w:sz w:val="24"/>
              </w:rPr>
            </w:pPr>
            <w:r>
              <w:rPr>
                <w:rFonts w:ascii="Dialog" w:hAnsi="Dialog"/>
                <w:sz w:val="24"/>
              </w:rPr>
              <w:t>河南创达建设工程管理有限公司</w:t>
            </w:r>
          </w:p>
          <w:p>
            <w:pPr>
              <w:spacing w:line="400" w:lineRule="exact"/>
              <w:rPr>
                <w:rFonts w:ascii="Dialog" w:hAnsi="Dialog"/>
                <w:sz w:val="24"/>
              </w:rPr>
            </w:pPr>
            <w:r>
              <w:rPr>
                <w:rFonts w:ascii="Dialog" w:hAnsi="Dialog"/>
                <w:sz w:val="24"/>
              </w:rPr>
              <w:t>河南省华夏工程建设监理有限公司</w:t>
            </w:r>
          </w:p>
          <w:p>
            <w:pPr>
              <w:spacing w:line="400" w:lineRule="exact"/>
              <w:rPr>
                <w:rFonts w:ascii="Dialog" w:hAnsi="Dialog"/>
                <w:sz w:val="24"/>
              </w:rPr>
            </w:pPr>
            <w:r>
              <w:rPr>
                <w:rFonts w:ascii="Dialog" w:hAnsi="Dialog"/>
                <w:sz w:val="24"/>
              </w:rPr>
              <w:t>中兴豫建设管理有限公司</w:t>
            </w:r>
          </w:p>
        </w:tc>
      </w:tr>
    </w:tbl>
    <w:p>
      <w:pPr>
        <w:spacing w:line="540" w:lineRule="exact"/>
        <w:rPr>
          <w:rFonts w:ascii="黑体" w:hAnsi="黑体" w:eastAsia="黑体" w:cs="仿宋"/>
          <w:b/>
          <w:sz w:val="30"/>
          <w:szCs w:val="30"/>
        </w:rPr>
      </w:pPr>
      <w:r>
        <w:rPr>
          <w:rFonts w:hint="eastAsia" w:ascii="黑体" w:hAnsi="黑体" w:eastAsia="黑体" w:cs="仿宋"/>
          <w:b/>
          <w:sz w:val="30"/>
          <w:szCs w:val="30"/>
        </w:rPr>
        <w:t>二、开标记录</w:t>
      </w:r>
    </w:p>
    <w:tbl>
      <w:tblPr>
        <w:tblStyle w:val="14"/>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134"/>
        <w:gridCol w:w="992"/>
        <w:gridCol w:w="1276"/>
        <w:gridCol w:w="1134"/>
        <w:gridCol w:w="850"/>
        <w:gridCol w:w="76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sz w:val="24"/>
                <w:szCs w:val="24"/>
              </w:rPr>
              <w:t>投标单位</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投标报价（元）</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color w:val="000000"/>
                <w:kern w:val="0"/>
                <w:sz w:val="24"/>
                <w:szCs w:val="24"/>
              </w:rPr>
            </w:pPr>
            <w:r>
              <w:rPr>
                <w:rFonts w:hint="eastAsia" w:ascii="宋体" w:hAnsi="宋体" w:cs="宋体"/>
                <w:color w:val="000000"/>
                <w:sz w:val="24"/>
                <w:szCs w:val="24"/>
              </w:rPr>
              <w:t>工期</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sz w:val="24"/>
                <w:szCs w:val="24"/>
              </w:rPr>
              <w:t>总监（含证书编号）</w:t>
            </w:r>
          </w:p>
        </w:tc>
        <w:tc>
          <w:tcPr>
            <w:tcW w:w="1134" w:type="dxa"/>
            <w:tcBorders>
              <w:top w:val="single" w:color="000000" w:sz="8" w:space="0"/>
              <w:left w:val="single" w:color="000000" w:sz="8" w:space="0"/>
              <w:bottom w:val="single" w:color="000000" w:sz="8" w:space="0"/>
              <w:right w:val="single" w:color="auto" w:sz="4" w:space="0"/>
            </w:tcBorders>
            <w:shd w:val="clear" w:color="auto" w:fill="FFFFFF"/>
            <w:vAlign w:val="center"/>
          </w:tcPr>
          <w:p>
            <w:pPr>
              <w:rPr>
                <w:rFonts w:ascii="宋体" w:hAnsi="宋体" w:cs="宋体"/>
                <w:color w:val="000000"/>
                <w:sz w:val="24"/>
                <w:szCs w:val="24"/>
              </w:rPr>
            </w:pPr>
            <w:r>
              <w:rPr>
                <w:rFonts w:hint="eastAsia" w:ascii="宋体" w:hAnsi="宋体" w:cs="宋体"/>
                <w:color w:val="000000"/>
                <w:sz w:val="24"/>
                <w:szCs w:val="24"/>
              </w:rPr>
              <w:t>技术负责人（姓名及职称）</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质量</w:t>
            </w:r>
          </w:p>
          <w:p>
            <w:pPr>
              <w:jc w:val="center"/>
              <w:rPr>
                <w:rFonts w:ascii="宋体" w:hAnsi="宋体" w:cs="宋体"/>
                <w:color w:val="000000"/>
                <w:sz w:val="24"/>
                <w:szCs w:val="24"/>
              </w:rPr>
            </w:pPr>
            <w:r>
              <w:rPr>
                <w:rFonts w:hint="eastAsia" w:ascii="宋体" w:hAnsi="宋体" w:cs="宋体"/>
                <w:color w:val="000000"/>
                <w:kern w:val="0"/>
                <w:sz w:val="24"/>
                <w:szCs w:val="24"/>
              </w:rPr>
              <w:t>要求</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密封</w:t>
            </w:r>
          </w:p>
          <w:p>
            <w:pPr>
              <w:jc w:val="center"/>
              <w:rPr>
                <w:rFonts w:ascii="宋体" w:hAnsi="宋体" w:cs="宋体"/>
                <w:color w:val="000000"/>
                <w:sz w:val="24"/>
                <w:szCs w:val="24"/>
              </w:rPr>
            </w:pPr>
            <w:r>
              <w:rPr>
                <w:rFonts w:hint="eastAsia" w:ascii="宋体" w:hAnsi="宋体" w:cs="宋体"/>
                <w:color w:val="000000"/>
                <w:kern w:val="0"/>
                <w:sz w:val="24"/>
                <w:szCs w:val="24"/>
              </w:rPr>
              <w:t>情况</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kern w:val="0"/>
                <w:sz w:val="24"/>
                <w:szCs w:val="24"/>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ascii="Dialog" w:hAnsi="Dialog"/>
                <w:sz w:val="24"/>
              </w:rPr>
              <w:t>河南创达建设工程管理有限公司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439000.00</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C0C0C"/>
                <w:sz w:val="24"/>
                <w:szCs w:val="24"/>
              </w:rPr>
              <w:t>同施工工期和保修期</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顾平新 国人防建监资字第125499</w:t>
            </w:r>
          </w:p>
        </w:tc>
        <w:tc>
          <w:tcPr>
            <w:tcW w:w="1134"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ascii="Dialog" w:hAnsi="Dialog"/>
                <w:sz w:val="24"/>
              </w:rPr>
              <w:t>河南省华夏工程建设监理有限公司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442000.00</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C0C0C"/>
                <w:sz w:val="24"/>
                <w:szCs w:val="24"/>
              </w:rPr>
              <w:t>同施工工期和保修期</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高华</w:t>
            </w:r>
          </w:p>
          <w:p>
            <w:pPr>
              <w:jc w:val="center"/>
              <w:rPr>
                <w:rFonts w:ascii="宋体" w:hAnsi="宋体"/>
                <w:color w:val="000000"/>
                <w:sz w:val="24"/>
                <w:szCs w:val="24"/>
              </w:rPr>
            </w:pPr>
            <w:r>
              <w:rPr>
                <w:rFonts w:hint="eastAsia" w:ascii="宋体" w:hAnsi="宋体"/>
                <w:color w:val="000000"/>
                <w:sz w:val="24"/>
                <w:szCs w:val="24"/>
              </w:rPr>
              <w:t>国人防建监资字第125383</w:t>
            </w:r>
          </w:p>
        </w:tc>
        <w:tc>
          <w:tcPr>
            <w:tcW w:w="1134"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ascii="Dialog" w:hAnsi="Dialog"/>
                <w:sz w:val="24"/>
              </w:rPr>
              <w:t>中兴豫建设管理有限公司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440000.00</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C0C0C"/>
                <w:sz w:val="24"/>
                <w:szCs w:val="24"/>
              </w:rPr>
              <w:t>同施工工期和保修期</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王献忠</w:t>
            </w:r>
          </w:p>
          <w:p>
            <w:pPr>
              <w:jc w:val="center"/>
              <w:rPr>
                <w:rFonts w:ascii="宋体" w:hAnsi="宋体"/>
                <w:color w:val="000000"/>
                <w:sz w:val="24"/>
                <w:szCs w:val="24"/>
              </w:rPr>
            </w:pPr>
            <w:r>
              <w:rPr>
                <w:rFonts w:hint="eastAsia" w:ascii="宋体" w:hAnsi="宋体"/>
                <w:color w:val="000000"/>
                <w:sz w:val="24"/>
                <w:szCs w:val="24"/>
              </w:rPr>
              <w:t>国人防建监资字第122202</w:t>
            </w:r>
          </w:p>
        </w:tc>
        <w:tc>
          <w:tcPr>
            <w:tcW w:w="1134"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olor w:val="000000"/>
                <w:sz w:val="24"/>
                <w:szCs w:val="24"/>
              </w:rPr>
            </w:pPr>
            <w:r>
              <w:rPr>
                <w:rFonts w:hint="eastAsia" w:ascii="宋体" w:hAnsi="宋体"/>
                <w:color w:val="000000"/>
                <w:sz w:val="24"/>
                <w:szCs w:val="24"/>
              </w:rPr>
              <w:t>完好</w:t>
            </w:r>
          </w:p>
        </w:tc>
        <w:tc>
          <w:tcPr>
            <w:tcW w:w="11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szCs w:val="24"/>
              </w:rPr>
            </w:pPr>
            <w:r>
              <w:rPr>
                <w:rFonts w:hint="eastAsia" w:ascii="宋体" w:hAnsi="宋体" w:cs="宋体"/>
                <w:color w:val="000000"/>
                <w:kern w:val="0"/>
                <w:sz w:val="24"/>
                <w:szCs w:val="24"/>
              </w:rPr>
              <w:t>招标控制价</w:t>
            </w:r>
          </w:p>
        </w:tc>
        <w:tc>
          <w:tcPr>
            <w:tcW w:w="2126"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FF0000"/>
                <w:sz w:val="24"/>
                <w:szCs w:val="24"/>
              </w:rPr>
            </w:pPr>
            <w:r>
              <w:rPr>
                <w:rFonts w:hint="eastAsia"/>
                <w:sz w:val="24"/>
                <w:szCs w:val="24"/>
              </w:rPr>
              <w:t>443600.00元</w:t>
            </w:r>
          </w:p>
        </w:tc>
        <w:tc>
          <w:tcPr>
            <w:tcW w:w="326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540" w:lineRule="exact"/>
              <w:jc w:val="center"/>
              <w:rPr>
                <w:rFonts w:ascii="宋体" w:hAnsi="宋体" w:cs="宋体"/>
                <w:sz w:val="24"/>
                <w:szCs w:val="24"/>
              </w:rPr>
            </w:pPr>
            <w:r>
              <w:rPr>
                <w:rFonts w:hint="eastAsia" w:ascii="宋体" w:hAnsi="宋体" w:cs="宋体"/>
                <w:sz w:val="24"/>
                <w:szCs w:val="24"/>
                <w:lang w:val="zh-CN"/>
              </w:rPr>
              <w:t>抽取的权重系数</w:t>
            </w:r>
            <w:r>
              <w:rPr>
                <w:rFonts w:hint="eastAsia" w:ascii="宋体" w:hAnsi="宋体" w:cs="宋体"/>
                <w:sz w:val="24"/>
                <w:szCs w:val="24"/>
              </w:rPr>
              <w:t>K值</w:t>
            </w:r>
          </w:p>
        </w:tc>
        <w:tc>
          <w:tcPr>
            <w:tcW w:w="1922"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ascii="宋体" w:hAnsi="宋体" w:cs="宋体"/>
                <w:sz w:val="24"/>
                <w:szCs w:val="24"/>
              </w:rPr>
            </w:pPr>
            <w:r>
              <w:rPr>
                <w:rFonts w:hint="eastAsia" w:ascii="宋体" w:hAnsi="宋体" w:cs="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szCs w:val="24"/>
              </w:rPr>
            </w:pPr>
            <w:r>
              <w:rPr>
                <w:rFonts w:hint="eastAsia" w:ascii="宋体" w:hAnsi="宋体" w:cs="宋体"/>
                <w:color w:val="000000"/>
                <w:kern w:val="0"/>
                <w:sz w:val="24"/>
                <w:szCs w:val="24"/>
              </w:rPr>
              <w:t>目标工期</w:t>
            </w:r>
          </w:p>
        </w:tc>
        <w:tc>
          <w:tcPr>
            <w:tcW w:w="21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szCs w:val="24"/>
              </w:rPr>
            </w:pPr>
            <w:r>
              <w:rPr>
                <w:rFonts w:hint="eastAsia" w:ascii="宋体" w:hAnsi="宋体"/>
                <w:color w:val="0C0C0C"/>
                <w:sz w:val="24"/>
                <w:szCs w:val="24"/>
              </w:rPr>
              <w:t>同施工工期和保修期</w:t>
            </w:r>
          </w:p>
        </w:tc>
        <w:tc>
          <w:tcPr>
            <w:tcW w:w="3260"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000000"/>
                <w:sz w:val="24"/>
                <w:szCs w:val="24"/>
              </w:rPr>
            </w:pPr>
            <w:r>
              <w:rPr>
                <w:rFonts w:hint="eastAsia" w:ascii="宋体" w:hAnsi="宋体" w:cs="宋体"/>
                <w:color w:val="000000"/>
                <w:kern w:val="0"/>
                <w:sz w:val="24"/>
                <w:szCs w:val="24"/>
              </w:rPr>
              <w:t>质量要求</w:t>
            </w:r>
          </w:p>
        </w:tc>
        <w:tc>
          <w:tcPr>
            <w:tcW w:w="1922"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szCs w:val="24"/>
              </w:rPr>
            </w:pPr>
            <w:r>
              <w:rPr>
                <w:rFonts w:hint="eastAsia" w:ascii="宋体" w:hAnsi="宋体" w:cs="宋体"/>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kern w:val="0"/>
                <w:sz w:val="24"/>
                <w:szCs w:val="24"/>
              </w:rPr>
            </w:pPr>
            <w:r>
              <w:rPr>
                <w:rFonts w:hint="eastAsia" w:ascii="宋体" w:hAnsi="宋体" w:cs="宋体"/>
                <w:color w:val="000000"/>
                <w:kern w:val="0"/>
                <w:sz w:val="24"/>
                <w:szCs w:val="24"/>
              </w:rPr>
              <w:t>投标报价修正情况</w:t>
            </w:r>
          </w:p>
        </w:tc>
        <w:tc>
          <w:tcPr>
            <w:tcW w:w="730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FF0000"/>
                <w:kern w:val="0"/>
                <w:sz w:val="24"/>
                <w:szCs w:val="24"/>
              </w:rPr>
            </w:pPr>
            <w:r>
              <w:rPr>
                <w:rFonts w:hint="eastAsia" w:ascii="宋体" w:hAnsi="宋体" w:cs="宋体"/>
                <w:color w:val="000000"/>
                <w:sz w:val="24"/>
                <w:szCs w:val="24"/>
              </w:rPr>
              <w:t>无</w:t>
            </w:r>
          </w:p>
        </w:tc>
      </w:tr>
    </w:tbl>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p>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*三、评标标准、评标办法或者评标因素一览表</w:t>
      </w:r>
    </w:p>
    <w:p>
      <w:pPr>
        <w:autoSpaceDE w:val="0"/>
        <w:autoSpaceDN w:val="0"/>
        <w:adjustRightInd w:val="0"/>
        <w:spacing w:line="540" w:lineRule="exact"/>
        <w:ind w:firstLine="1485" w:firstLineChars="45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详见招标文件</w:t>
      </w:r>
    </w:p>
    <w:p>
      <w:pPr>
        <w:autoSpaceDE w:val="0"/>
        <w:autoSpaceDN w:val="0"/>
        <w:adjustRightInd w:val="0"/>
        <w:spacing w:line="540" w:lineRule="exact"/>
        <w:ind w:firstLine="660" w:firstLineChars="20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四、评审情况</w:t>
      </w:r>
    </w:p>
    <w:p>
      <w:pPr>
        <w:spacing w:afterLines="150" w:line="540" w:lineRule="exact"/>
        <w:ind w:firstLine="300" w:firstLineChars="100"/>
        <w:rPr>
          <w:rFonts w:ascii="仿宋" w:hAnsi="仿宋" w:eastAsia="仿宋" w:cs="仿宋"/>
          <w:sz w:val="30"/>
          <w:szCs w:val="30"/>
        </w:rPr>
      </w:pPr>
      <w:r>
        <w:rPr>
          <w:rFonts w:hint="eastAsia" w:ascii="仿宋" w:hAnsi="仿宋" w:eastAsia="仿宋" w:cs="仿宋"/>
          <w:sz w:val="30"/>
          <w:szCs w:val="30"/>
        </w:rPr>
        <w:t>（一）初步评审</w:t>
      </w:r>
    </w:p>
    <w:tbl>
      <w:tblPr>
        <w:tblStyle w:val="14"/>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666"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666" w:type="dxa"/>
            <w:shd w:val="clear" w:color="auto" w:fill="FFFFFF"/>
            <w:vAlign w:val="center"/>
          </w:tcPr>
          <w:p>
            <w:pPr>
              <w:jc w:val="center"/>
              <w:rPr>
                <w:rFonts w:ascii="宋体" w:hAnsi="宋体"/>
                <w:color w:val="000000"/>
              </w:rPr>
            </w:pPr>
            <w:r>
              <w:rPr>
                <w:rFonts w:ascii="Dialog" w:hAnsi="Dialog"/>
                <w:sz w:val="24"/>
              </w:rPr>
              <w:t>河南创达建设工程管理有限公司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7666" w:type="dxa"/>
            <w:shd w:val="clear" w:color="auto" w:fill="FFFFFF"/>
            <w:vAlign w:val="center"/>
          </w:tcPr>
          <w:p>
            <w:pPr>
              <w:jc w:val="center"/>
              <w:rPr>
                <w:rFonts w:ascii="宋体" w:hAnsi="宋体"/>
                <w:color w:val="000000"/>
              </w:rPr>
            </w:pPr>
            <w:r>
              <w:rPr>
                <w:rFonts w:ascii="Dialog" w:hAnsi="Dialog"/>
                <w:sz w:val="24"/>
              </w:rPr>
              <w:t>河南省华夏工程建设监理有限公司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7666" w:type="dxa"/>
            <w:shd w:val="clear" w:color="auto" w:fill="FFFFFF"/>
            <w:vAlign w:val="center"/>
          </w:tcPr>
          <w:p>
            <w:pPr>
              <w:jc w:val="center"/>
              <w:rPr>
                <w:rFonts w:ascii="宋体" w:hAnsi="宋体"/>
                <w:color w:val="000000"/>
              </w:rPr>
            </w:pPr>
            <w:r>
              <w:rPr>
                <w:rFonts w:ascii="Dialog" w:hAnsi="Dialog"/>
                <w:sz w:val="24"/>
              </w:rPr>
              <w:t>中兴豫建设管理有限公司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666"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666" w:type="dxa"/>
            <w:shd w:val="clear" w:color="auto" w:fill="FFFFFF"/>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w:t>
            </w:r>
          </w:p>
        </w:tc>
      </w:tr>
    </w:tbl>
    <w:p>
      <w:pPr>
        <w:spacing w:afterLines="150" w:line="540" w:lineRule="exact"/>
        <w:ind w:firstLine="660" w:firstLineChars="20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*（二）详细评审（附评标委员会成员技术标、商务标、综合标评分底稿）</w:t>
      </w:r>
    </w:p>
    <w:p>
      <w:pPr>
        <w:spacing w:afterLines="150" w:line="540" w:lineRule="exact"/>
        <w:ind w:firstLine="660" w:firstLineChars="20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五、根据招标文件的规定，评标委员会将经评审的投标人按综合得分由高到低排序如下：</w:t>
      </w:r>
    </w:p>
    <w:tbl>
      <w:tblPr>
        <w:tblStyle w:val="14"/>
        <w:tblpPr w:leftFromText="180" w:rightFromText="180" w:vertAnchor="text" w:horzAnchor="page" w:tblpX="1715" w:tblpY="105"/>
        <w:tblOverlap w:val="never"/>
        <w:tblW w:w="8626" w:type="dxa"/>
        <w:tblInd w:w="0" w:type="dxa"/>
        <w:tblLayout w:type="fixed"/>
        <w:tblCellMar>
          <w:top w:w="15" w:type="dxa"/>
          <w:left w:w="15" w:type="dxa"/>
          <w:bottom w:w="15" w:type="dxa"/>
          <w:right w:w="15" w:type="dxa"/>
        </w:tblCellMar>
      </w:tblPr>
      <w:tblGrid>
        <w:gridCol w:w="761"/>
        <w:gridCol w:w="4009"/>
        <w:gridCol w:w="2384"/>
        <w:gridCol w:w="1472"/>
      </w:tblGrid>
      <w:tr>
        <w:tblPrEx>
          <w:tblLayout w:type="fixed"/>
          <w:tblCellMar>
            <w:top w:w="15" w:type="dxa"/>
            <w:left w:w="15" w:type="dxa"/>
            <w:bottom w:w="15" w:type="dxa"/>
            <w:right w:w="15" w:type="dxa"/>
          </w:tblCellMar>
        </w:tblPrEx>
        <w:trPr>
          <w:trHeight w:val="590"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序号</w:t>
            </w:r>
          </w:p>
        </w:tc>
        <w:tc>
          <w:tcPr>
            <w:tcW w:w="4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投标人</w:t>
            </w:r>
          </w:p>
        </w:tc>
        <w:tc>
          <w:tcPr>
            <w:tcW w:w="2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投标报价（元）</w:t>
            </w:r>
          </w:p>
        </w:tc>
        <w:tc>
          <w:tcPr>
            <w:tcW w:w="1472" w:type="dxa"/>
            <w:tcBorders>
              <w:top w:val="single" w:color="auto"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排序</w:t>
            </w:r>
          </w:p>
        </w:tc>
      </w:tr>
      <w:tr>
        <w:tblPrEx>
          <w:tblLayout w:type="fixed"/>
          <w:tblCellMar>
            <w:top w:w="15" w:type="dxa"/>
            <w:left w:w="15" w:type="dxa"/>
            <w:bottom w:w="15" w:type="dxa"/>
            <w:right w:w="15" w:type="dxa"/>
          </w:tblCellMar>
        </w:tblPrEx>
        <w:trPr>
          <w:trHeight w:val="73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1</w:t>
            </w:r>
          </w:p>
        </w:tc>
        <w:tc>
          <w:tcPr>
            <w:tcW w:w="4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sz w:val="24"/>
                <w:szCs w:val="24"/>
              </w:rPr>
            </w:pPr>
            <w:r>
              <w:rPr>
                <w:rFonts w:asciiTheme="minorEastAsia" w:hAnsiTheme="minorEastAsia" w:eastAsiaTheme="minorEastAsia"/>
                <w:sz w:val="24"/>
              </w:rPr>
              <w:t>河南创达建设工程管理有限公司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439000.00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r>
      <w:tr>
        <w:tblPrEx>
          <w:tblLayout w:type="fixed"/>
          <w:tblCellMar>
            <w:top w:w="15" w:type="dxa"/>
            <w:left w:w="15" w:type="dxa"/>
            <w:bottom w:w="15" w:type="dxa"/>
            <w:right w:w="15" w:type="dxa"/>
          </w:tblCellMar>
        </w:tblPrEx>
        <w:trPr>
          <w:trHeight w:val="73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sz w:val="24"/>
                <w:szCs w:val="24"/>
              </w:rPr>
            </w:pPr>
            <w:r>
              <w:rPr>
                <w:rFonts w:asciiTheme="minorEastAsia" w:hAnsiTheme="minorEastAsia" w:eastAsiaTheme="minorEastAsia"/>
                <w:sz w:val="24"/>
              </w:rPr>
              <w:t>中兴豫建设管理有限公司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440000.00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r>
      <w:tr>
        <w:tblPrEx>
          <w:tblLayout w:type="fixed"/>
          <w:tblCellMar>
            <w:top w:w="15" w:type="dxa"/>
            <w:left w:w="15" w:type="dxa"/>
            <w:bottom w:w="15" w:type="dxa"/>
            <w:right w:w="15" w:type="dxa"/>
          </w:tblCellMar>
        </w:tblPrEx>
        <w:trPr>
          <w:trHeight w:val="73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pacing w:val="15"/>
                <w:kern w:val="0"/>
                <w:sz w:val="24"/>
                <w:szCs w:val="24"/>
                <w:lang w:val="zh-CN"/>
              </w:rPr>
            </w:pPr>
            <w:r>
              <w:rPr>
                <w:rFonts w:hint="eastAsia" w:cs="宋体" w:asciiTheme="minorEastAsia" w:hAnsiTheme="minorEastAsia" w:eastAsiaTheme="minorEastAsia"/>
                <w:color w:val="000000"/>
                <w:spacing w:val="15"/>
                <w:kern w:val="0"/>
                <w:sz w:val="24"/>
                <w:szCs w:val="24"/>
                <w:lang w:val="zh-CN"/>
              </w:rPr>
              <w:t>3</w:t>
            </w:r>
          </w:p>
        </w:tc>
        <w:tc>
          <w:tcPr>
            <w:tcW w:w="4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宋体" w:asciiTheme="minorEastAsia" w:hAnsiTheme="minorEastAsia" w:eastAsiaTheme="minorEastAsia"/>
                <w:sz w:val="24"/>
                <w:szCs w:val="24"/>
              </w:rPr>
            </w:pPr>
            <w:r>
              <w:rPr>
                <w:rFonts w:asciiTheme="minorEastAsia" w:hAnsiTheme="minorEastAsia" w:eastAsiaTheme="minorEastAsia"/>
                <w:sz w:val="24"/>
              </w:rPr>
              <w:t>河南省华夏工程建设监理有限公司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442000.00</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r>
    </w:tbl>
    <w:p>
      <w:pPr>
        <w:spacing w:afterLines="150" w:line="540" w:lineRule="exact"/>
        <w:ind w:firstLine="660" w:firstLineChars="20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六、推荐的中标候选人详细评审得分</w:t>
      </w:r>
    </w:p>
    <w:tbl>
      <w:tblPr>
        <w:tblStyle w:val="14"/>
        <w:tblW w:w="8685"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2437"/>
        <w:gridCol w:w="1134"/>
        <w:gridCol w:w="992"/>
        <w:gridCol w:w="1134"/>
        <w:gridCol w:w="1134"/>
        <w:gridCol w:w="1020"/>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790" w:hRule="atLeast"/>
        </w:trPr>
        <w:tc>
          <w:tcPr>
            <w:tcW w:w="3261" w:type="dxa"/>
            <w:gridSpan w:val="2"/>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hint="eastAsia" w:cs="黑体" w:asciiTheme="minorEastAsia" w:hAnsiTheme="minorEastAsia" w:eastAsiaTheme="minorEastAsia"/>
                <w:kern w:val="0"/>
                <w:sz w:val="24"/>
                <w:szCs w:val="24"/>
                <w:lang w:val="zh-CN"/>
              </w:rPr>
              <w:t>第一中标候选人</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ascii="Dialog" w:hAnsi="Dialog"/>
                <w:sz w:val="24"/>
                <w:szCs w:val="24"/>
              </w:rPr>
              <w:t>河南创达建设工程管理有限公司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8" w:hRule="atLeast"/>
        </w:trPr>
        <w:tc>
          <w:tcPr>
            <w:tcW w:w="3261" w:type="dxa"/>
            <w:gridSpan w:val="2"/>
            <w:shd w:val="clear" w:color="000000" w:fill="FFFFFF"/>
            <w:vAlign w:val="center"/>
          </w:tcPr>
          <w:p>
            <w:pPr>
              <w:autoSpaceDE w:val="0"/>
              <w:autoSpaceDN w:val="0"/>
              <w:adjustRightInd w:val="0"/>
              <w:spacing w:line="300" w:lineRule="atLeast"/>
              <w:ind w:left="1084" w:hanging="1084"/>
              <w:jc w:val="center"/>
              <w:rPr>
                <w:bCs/>
                <w:kern w:val="0"/>
                <w:sz w:val="24"/>
                <w:szCs w:val="24"/>
              </w:rPr>
            </w:pPr>
            <w:r>
              <w:rPr>
                <w:rFonts w:hint="eastAsia" w:ascii="宋体" w:cs="宋体"/>
                <w:bCs/>
                <w:kern w:val="0"/>
                <w:sz w:val="24"/>
                <w:szCs w:val="24"/>
                <w:lang w:val="zh-CN"/>
              </w:rPr>
              <w:t>评标委员会成员</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评审内容</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3</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4</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restart"/>
            <w:tcBorders>
              <w:top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监理大纲</w:t>
            </w: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w:t>
            </w:r>
            <w:r>
              <w:rPr>
                <w:rFonts w:hint="eastAsia" w:ascii="宋体" w:cs="宋体"/>
                <w:kern w:val="0"/>
                <w:sz w:val="24"/>
                <w:szCs w:val="24"/>
                <w:lang w:val="zh-CN"/>
              </w:rPr>
              <w:t>质量控制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4.2</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进度控制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造价控制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安全措施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2.6</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5.</w:t>
            </w:r>
            <w:r>
              <w:rPr>
                <w:rFonts w:hint="eastAsia"/>
                <w:kern w:val="0"/>
                <w:sz w:val="24"/>
                <w:szCs w:val="24"/>
              </w:rPr>
              <w:t>旁站监理措施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6.</w:t>
            </w:r>
            <w:r>
              <w:rPr>
                <w:rFonts w:hint="eastAsia"/>
                <w:kern w:val="0"/>
                <w:sz w:val="24"/>
                <w:szCs w:val="24"/>
              </w:rPr>
              <w:t>档案及合同管理</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7.</w:t>
            </w:r>
            <w:r>
              <w:rPr>
                <w:rFonts w:hint="eastAsia" w:ascii="宋体" w:cs="宋体"/>
                <w:kern w:val="0"/>
                <w:sz w:val="24"/>
                <w:szCs w:val="24"/>
                <w:lang w:val="zh-CN"/>
              </w:rPr>
              <w:t>工作制度</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1分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tcBorders>
              <w:bottom w:val="single" w:color="auto" w:sz="4" w:space="0"/>
            </w:tcBorders>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8.</w:t>
            </w:r>
            <w:r>
              <w:rPr>
                <w:rFonts w:hint="eastAsia" w:ascii="宋体" w:cs="宋体"/>
                <w:kern w:val="0"/>
                <w:sz w:val="24"/>
                <w:szCs w:val="24"/>
                <w:lang w:val="zh-CN"/>
              </w:rPr>
              <w:t>组织协调及合理化建议</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18.1</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16.3</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17.1</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监理大纲平均得分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4" w:hRule="atLeast"/>
        </w:trPr>
        <w:tc>
          <w:tcPr>
            <w:tcW w:w="824" w:type="dxa"/>
            <w:vMerge w:val="restart"/>
            <w:shd w:val="clear" w:color="000000" w:fill="FFFFFF"/>
            <w:vAlign w:val="center"/>
          </w:tcPr>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商</w:t>
            </w:r>
          </w:p>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务</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部分</w:t>
            </w: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1.</w:t>
            </w:r>
            <w:r>
              <w:rPr>
                <w:rFonts w:hint="eastAsia"/>
                <w:kern w:val="0"/>
                <w:sz w:val="24"/>
                <w:szCs w:val="24"/>
              </w:rPr>
              <w:t>监理取费</w:t>
            </w:r>
            <w:r>
              <w:rPr>
                <w:rFonts w:hint="eastAsia" w:ascii="宋体" w:cs="宋体"/>
                <w:kern w:val="0"/>
                <w:sz w:val="24"/>
                <w:szCs w:val="24"/>
                <w:lang w:val="zh-CN"/>
              </w:rPr>
              <w:t>得分</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15分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1"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监理企业</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30</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总监理工程师</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20分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20</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20</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20</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20</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项目监理机构人员配备</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7分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7</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5.服务承诺</w:t>
            </w:r>
          </w:p>
          <w:p>
            <w:pPr>
              <w:autoSpaceDE w:val="0"/>
              <w:autoSpaceDN w:val="0"/>
              <w:adjustRightInd w:val="0"/>
              <w:spacing w:line="300" w:lineRule="atLeast"/>
              <w:jc w:val="center"/>
              <w:rPr>
                <w:kern w:val="0"/>
                <w:sz w:val="24"/>
                <w:szCs w:val="24"/>
              </w:rPr>
            </w:pPr>
            <w:r>
              <w:rPr>
                <w:rFonts w:hint="eastAsia"/>
                <w:kern w:val="0"/>
                <w:sz w:val="24"/>
                <w:szCs w:val="24"/>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6.业主考评</w:t>
            </w:r>
          </w:p>
          <w:p>
            <w:pPr>
              <w:autoSpaceDE w:val="0"/>
              <w:autoSpaceDN w:val="0"/>
              <w:adjustRightInd w:val="0"/>
              <w:spacing w:line="300" w:lineRule="atLeast"/>
              <w:jc w:val="center"/>
              <w:rPr>
                <w:kern w:val="0"/>
                <w:sz w:val="24"/>
                <w:szCs w:val="24"/>
              </w:rPr>
            </w:pPr>
            <w:r>
              <w:rPr>
                <w:rFonts w:hint="eastAsia"/>
                <w:kern w:val="0"/>
                <w:sz w:val="24"/>
                <w:szCs w:val="24"/>
              </w:rPr>
              <w:t>2-5分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8"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商务部分平均得分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最终得分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96.26</w:t>
            </w:r>
          </w:p>
        </w:tc>
      </w:tr>
    </w:tbl>
    <w:p>
      <w:pPr>
        <w:autoSpaceDE w:val="0"/>
        <w:autoSpaceDN w:val="0"/>
        <w:adjustRightInd w:val="0"/>
        <w:spacing w:line="540" w:lineRule="exact"/>
        <w:jc w:val="left"/>
        <w:rPr>
          <w:rFonts w:ascii="仿宋" w:hAnsi="仿宋" w:eastAsia="仿宋" w:cs="宋体"/>
          <w:b/>
          <w:kern w:val="0"/>
          <w:sz w:val="30"/>
          <w:szCs w:val="30"/>
          <w:lang w:val="zh-CN"/>
        </w:rPr>
      </w:pPr>
    </w:p>
    <w:tbl>
      <w:tblPr>
        <w:tblStyle w:val="14"/>
        <w:tblW w:w="8685"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2437"/>
        <w:gridCol w:w="1134"/>
        <w:gridCol w:w="992"/>
        <w:gridCol w:w="1134"/>
        <w:gridCol w:w="1134"/>
        <w:gridCol w:w="1020"/>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790" w:hRule="atLeast"/>
        </w:trPr>
        <w:tc>
          <w:tcPr>
            <w:tcW w:w="3261" w:type="dxa"/>
            <w:gridSpan w:val="2"/>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hint="eastAsia" w:cs="黑体" w:asciiTheme="minorEastAsia" w:hAnsiTheme="minorEastAsia" w:eastAsiaTheme="minorEastAsia"/>
                <w:kern w:val="0"/>
                <w:sz w:val="24"/>
                <w:szCs w:val="24"/>
                <w:lang w:val="zh-CN"/>
              </w:rPr>
              <w:t>第二中标候选人</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ascii="Dialog" w:hAnsi="Dialog"/>
                <w:sz w:val="24"/>
                <w:szCs w:val="24"/>
              </w:rPr>
              <w:t>中兴豫建设管理有限公司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8" w:hRule="atLeast"/>
        </w:trPr>
        <w:tc>
          <w:tcPr>
            <w:tcW w:w="3261" w:type="dxa"/>
            <w:gridSpan w:val="2"/>
            <w:shd w:val="clear" w:color="000000" w:fill="FFFFFF"/>
            <w:vAlign w:val="center"/>
          </w:tcPr>
          <w:p>
            <w:pPr>
              <w:autoSpaceDE w:val="0"/>
              <w:autoSpaceDN w:val="0"/>
              <w:adjustRightInd w:val="0"/>
              <w:spacing w:line="300" w:lineRule="atLeast"/>
              <w:ind w:left="1084" w:hanging="1084"/>
              <w:jc w:val="center"/>
              <w:rPr>
                <w:bCs/>
                <w:kern w:val="0"/>
                <w:sz w:val="24"/>
                <w:szCs w:val="24"/>
              </w:rPr>
            </w:pPr>
            <w:r>
              <w:rPr>
                <w:rFonts w:hint="eastAsia" w:ascii="宋体" w:cs="宋体"/>
                <w:bCs/>
                <w:kern w:val="0"/>
                <w:sz w:val="24"/>
                <w:szCs w:val="24"/>
                <w:lang w:val="zh-CN"/>
              </w:rPr>
              <w:t>评标委员会成员</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评审内容</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3</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4</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restart"/>
            <w:tcBorders>
              <w:top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监理大纲</w:t>
            </w: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w:t>
            </w:r>
            <w:r>
              <w:rPr>
                <w:rFonts w:hint="eastAsia" w:ascii="宋体" w:cs="宋体"/>
                <w:kern w:val="0"/>
                <w:sz w:val="24"/>
                <w:szCs w:val="24"/>
                <w:lang w:val="zh-CN"/>
              </w:rPr>
              <w:t>质量控制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4.3</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4.2</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进度控制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造价控制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安全措施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5.</w:t>
            </w:r>
            <w:r>
              <w:rPr>
                <w:rFonts w:hint="eastAsia"/>
                <w:kern w:val="0"/>
                <w:sz w:val="24"/>
                <w:szCs w:val="24"/>
              </w:rPr>
              <w:t>旁站监理措施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6.</w:t>
            </w:r>
            <w:r>
              <w:rPr>
                <w:rFonts w:hint="eastAsia"/>
                <w:kern w:val="0"/>
                <w:sz w:val="24"/>
                <w:szCs w:val="24"/>
              </w:rPr>
              <w:t>档案及合同管理</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7.</w:t>
            </w:r>
            <w:r>
              <w:rPr>
                <w:rFonts w:hint="eastAsia" w:ascii="宋体" w:cs="宋体"/>
                <w:kern w:val="0"/>
                <w:sz w:val="24"/>
                <w:szCs w:val="24"/>
                <w:lang w:val="zh-CN"/>
              </w:rPr>
              <w:t>工作制度</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1分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tcBorders>
              <w:bottom w:val="single" w:color="auto" w:sz="4" w:space="0"/>
            </w:tcBorders>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8.</w:t>
            </w:r>
            <w:r>
              <w:rPr>
                <w:rFonts w:hint="eastAsia" w:ascii="宋体" w:cs="宋体"/>
                <w:kern w:val="0"/>
                <w:sz w:val="24"/>
                <w:szCs w:val="24"/>
                <w:lang w:val="zh-CN"/>
              </w:rPr>
              <w:t>组织协调及合理化建议</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17.3</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17.2</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监理大纲平均得分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4" w:hRule="atLeast"/>
        </w:trPr>
        <w:tc>
          <w:tcPr>
            <w:tcW w:w="824" w:type="dxa"/>
            <w:vMerge w:val="restart"/>
            <w:shd w:val="clear" w:color="000000" w:fill="FFFFFF"/>
            <w:vAlign w:val="center"/>
          </w:tcPr>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商</w:t>
            </w:r>
          </w:p>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务</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部分</w:t>
            </w: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1.</w:t>
            </w:r>
            <w:r>
              <w:rPr>
                <w:rFonts w:hint="eastAsia"/>
                <w:kern w:val="0"/>
                <w:sz w:val="24"/>
                <w:szCs w:val="24"/>
              </w:rPr>
              <w:t>监理取费</w:t>
            </w:r>
            <w:r>
              <w:rPr>
                <w:rFonts w:hint="eastAsia" w:ascii="宋体" w:cs="宋体"/>
                <w:kern w:val="0"/>
                <w:sz w:val="24"/>
                <w:szCs w:val="24"/>
                <w:lang w:val="zh-CN"/>
              </w:rPr>
              <w:t>得分</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15分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1"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监理企业</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30</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总监理工程师</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20分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项目监理机构人员配备</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7分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5.服务承诺</w:t>
            </w:r>
          </w:p>
          <w:p>
            <w:pPr>
              <w:autoSpaceDE w:val="0"/>
              <w:autoSpaceDN w:val="0"/>
              <w:adjustRightInd w:val="0"/>
              <w:spacing w:line="300" w:lineRule="atLeast"/>
              <w:jc w:val="center"/>
              <w:rPr>
                <w:kern w:val="0"/>
                <w:sz w:val="24"/>
                <w:szCs w:val="24"/>
              </w:rPr>
            </w:pPr>
            <w:r>
              <w:rPr>
                <w:rFonts w:hint="eastAsia"/>
                <w:kern w:val="0"/>
                <w:sz w:val="24"/>
                <w:szCs w:val="24"/>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6.业主考评</w:t>
            </w:r>
          </w:p>
          <w:p>
            <w:pPr>
              <w:autoSpaceDE w:val="0"/>
              <w:autoSpaceDN w:val="0"/>
              <w:adjustRightInd w:val="0"/>
              <w:spacing w:line="300" w:lineRule="atLeast"/>
              <w:jc w:val="center"/>
              <w:rPr>
                <w:kern w:val="0"/>
                <w:sz w:val="24"/>
                <w:szCs w:val="24"/>
              </w:rPr>
            </w:pPr>
            <w:r>
              <w:rPr>
                <w:rFonts w:hint="eastAsia"/>
                <w:kern w:val="0"/>
                <w:sz w:val="24"/>
                <w:szCs w:val="24"/>
              </w:rPr>
              <w:t>2-5分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8"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商务部分平均得分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71.44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最终得分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87.66</w:t>
            </w:r>
          </w:p>
        </w:tc>
      </w:tr>
    </w:tbl>
    <w:p>
      <w:pPr>
        <w:autoSpaceDE w:val="0"/>
        <w:autoSpaceDN w:val="0"/>
        <w:adjustRightInd w:val="0"/>
        <w:spacing w:line="540" w:lineRule="exact"/>
        <w:jc w:val="left"/>
        <w:rPr>
          <w:rFonts w:ascii="仿宋" w:hAnsi="仿宋" w:eastAsia="仿宋" w:cs="宋体"/>
          <w:b/>
          <w:kern w:val="0"/>
          <w:sz w:val="30"/>
          <w:szCs w:val="30"/>
          <w:lang w:val="zh-CN"/>
        </w:rPr>
      </w:pPr>
    </w:p>
    <w:tbl>
      <w:tblPr>
        <w:tblStyle w:val="14"/>
        <w:tblW w:w="8685"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2437"/>
        <w:gridCol w:w="1134"/>
        <w:gridCol w:w="992"/>
        <w:gridCol w:w="1134"/>
        <w:gridCol w:w="1134"/>
        <w:gridCol w:w="1020"/>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790" w:hRule="atLeast"/>
        </w:trPr>
        <w:tc>
          <w:tcPr>
            <w:tcW w:w="3261" w:type="dxa"/>
            <w:gridSpan w:val="2"/>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hint="eastAsia" w:cs="黑体" w:asciiTheme="minorEastAsia" w:hAnsiTheme="minorEastAsia" w:eastAsiaTheme="minorEastAsia"/>
                <w:kern w:val="0"/>
                <w:sz w:val="24"/>
                <w:szCs w:val="24"/>
                <w:lang w:val="zh-CN"/>
              </w:rPr>
              <w:t>第三中标候选人</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cs="宋体" w:asciiTheme="minorEastAsia" w:hAnsiTheme="minorEastAsia" w:eastAsiaTheme="minorEastAsia"/>
                <w:kern w:val="0"/>
                <w:sz w:val="24"/>
                <w:szCs w:val="24"/>
                <w:lang w:val="zh-CN"/>
              </w:rPr>
            </w:pPr>
            <w:r>
              <w:rPr>
                <w:rFonts w:ascii="Dialog" w:hAnsi="Dialog"/>
                <w:sz w:val="24"/>
                <w:szCs w:val="24"/>
              </w:rPr>
              <w:t>河南省华夏工程建设监理有限公司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8" w:hRule="atLeast"/>
        </w:trPr>
        <w:tc>
          <w:tcPr>
            <w:tcW w:w="3261" w:type="dxa"/>
            <w:gridSpan w:val="2"/>
            <w:shd w:val="clear" w:color="000000" w:fill="FFFFFF"/>
            <w:vAlign w:val="center"/>
          </w:tcPr>
          <w:p>
            <w:pPr>
              <w:autoSpaceDE w:val="0"/>
              <w:autoSpaceDN w:val="0"/>
              <w:adjustRightInd w:val="0"/>
              <w:spacing w:line="300" w:lineRule="atLeast"/>
              <w:ind w:left="1084" w:hanging="1084"/>
              <w:jc w:val="center"/>
              <w:rPr>
                <w:bCs/>
                <w:kern w:val="0"/>
                <w:sz w:val="24"/>
                <w:szCs w:val="24"/>
              </w:rPr>
            </w:pPr>
            <w:r>
              <w:rPr>
                <w:rFonts w:hint="eastAsia" w:ascii="宋体" w:cs="宋体"/>
                <w:bCs/>
                <w:kern w:val="0"/>
                <w:sz w:val="24"/>
                <w:szCs w:val="24"/>
                <w:lang w:val="zh-CN"/>
              </w:rPr>
              <w:t>评标委员会成员</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评审内容</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3</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4</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评委</w:t>
            </w:r>
            <w:r>
              <w:rPr>
                <w:bCs/>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restart"/>
            <w:tcBorders>
              <w:top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监理大纲</w:t>
            </w: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w:t>
            </w:r>
            <w:r>
              <w:rPr>
                <w:rFonts w:hint="eastAsia" w:ascii="宋体" w:cs="宋体"/>
                <w:kern w:val="0"/>
                <w:sz w:val="24"/>
                <w:szCs w:val="24"/>
                <w:lang w:val="zh-CN"/>
              </w:rPr>
              <w:t>质量控制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4.1</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进度控制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造价控制</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2.6</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安全措施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5.</w:t>
            </w:r>
            <w:r>
              <w:rPr>
                <w:rFonts w:hint="eastAsia"/>
                <w:kern w:val="0"/>
                <w:sz w:val="24"/>
                <w:szCs w:val="24"/>
              </w:rPr>
              <w:t>旁站监理措施</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kern w:val="0"/>
                <w:sz w:val="24"/>
                <w:szCs w:val="24"/>
              </w:rPr>
            </w:pPr>
            <w:r>
              <w:rPr>
                <w:kern w:val="0"/>
                <w:sz w:val="24"/>
                <w:szCs w:val="24"/>
              </w:rPr>
              <w:t>6.</w:t>
            </w:r>
            <w:r>
              <w:rPr>
                <w:rFonts w:hint="eastAsia"/>
                <w:kern w:val="0"/>
                <w:sz w:val="24"/>
                <w:szCs w:val="24"/>
              </w:rPr>
              <w:t>档案及合同管理</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kern w:val="0"/>
                <w:sz w:val="24"/>
                <w:szCs w:val="24"/>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7.</w:t>
            </w:r>
            <w:r>
              <w:rPr>
                <w:rFonts w:hint="eastAsia" w:ascii="宋体" w:cs="宋体"/>
                <w:kern w:val="0"/>
                <w:sz w:val="24"/>
                <w:szCs w:val="24"/>
                <w:lang w:val="zh-CN"/>
              </w:rPr>
              <w:t>工作制度</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1分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tcBorders>
              <w:bottom w:val="single" w:color="auto" w:sz="4" w:space="0"/>
            </w:tcBorders>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8.</w:t>
            </w:r>
            <w:r>
              <w:rPr>
                <w:rFonts w:hint="eastAsia" w:ascii="宋体" w:cs="宋体"/>
                <w:kern w:val="0"/>
                <w:sz w:val="24"/>
                <w:szCs w:val="24"/>
                <w:lang w:val="zh-CN"/>
              </w:rPr>
              <w:t>组织协调及合理化建议</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2分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14</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17</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16.2</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16.8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ind w:left="211" w:hanging="211"/>
              <w:jc w:val="center"/>
              <w:rPr>
                <w:rFonts w:ascii="宋体" w:cs="宋体"/>
                <w:kern w:val="0"/>
                <w:sz w:val="24"/>
                <w:szCs w:val="24"/>
                <w:lang w:val="zh-CN"/>
              </w:rPr>
            </w:pPr>
            <w:r>
              <w:rPr>
                <w:rFonts w:hint="eastAsia" w:ascii="宋体" w:cs="宋体"/>
                <w:bCs/>
                <w:kern w:val="0"/>
                <w:sz w:val="24"/>
                <w:szCs w:val="24"/>
                <w:lang w:val="zh-CN"/>
              </w:rPr>
              <w:t>监理大纲平均得分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4" w:hRule="atLeast"/>
        </w:trPr>
        <w:tc>
          <w:tcPr>
            <w:tcW w:w="824" w:type="dxa"/>
            <w:vMerge w:val="restart"/>
            <w:shd w:val="clear" w:color="000000" w:fill="FFFFFF"/>
            <w:vAlign w:val="center"/>
          </w:tcPr>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商</w:t>
            </w:r>
          </w:p>
          <w:p>
            <w:pPr>
              <w:autoSpaceDE w:val="0"/>
              <w:autoSpaceDN w:val="0"/>
              <w:adjustRightInd w:val="0"/>
              <w:spacing w:line="300" w:lineRule="atLeast"/>
              <w:jc w:val="center"/>
              <w:rPr>
                <w:bCs/>
                <w:kern w:val="0"/>
                <w:sz w:val="24"/>
                <w:szCs w:val="24"/>
              </w:rPr>
            </w:pPr>
            <w:r>
              <w:rPr>
                <w:rFonts w:hint="eastAsia" w:ascii="宋体" w:cs="宋体"/>
                <w:bCs/>
                <w:kern w:val="0"/>
                <w:sz w:val="24"/>
                <w:szCs w:val="24"/>
                <w:lang w:val="zh-CN"/>
              </w:rPr>
              <w:t>务</w:t>
            </w:r>
          </w:p>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部分</w:t>
            </w: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1.</w:t>
            </w:r>
            <w:r>
              <w:rPr>
                <w:rFonts w:hint="eastAsia"/>
                <w:kern w:val="0"/>
                <w:sz w:val="24"/>
                <w:szCs w:val="24"/>
              </w:rPr>
              <w:t>监理取费</w:t>
            </w:r>
            <w:r>
              <w:rPr>
                <w:rFonts w:hint="eastAsia" w:ascii="宋体" w:cs="宋体"/>
                <w:kern w:val="0"/>
                <w:sz w:val="24"/>
                <w:szCs w:val="24"/>
                <w:lang w:val="zh-CN"/>
              </w:rPr>
              <w:t>得分</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15分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15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1"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监理企业</w:t>
            </w:r>
          </w:p>
          <w:p>
            <w:pPr>
              <w:autoSpaceDE w:val="0"/>
              <w:autoSpaceDN w:val="0"/>
              <w:adjustRightInd w:val="0"/>
              <w:spacing w:line="300" w:lineRule="atLeast"/>
              <w:ind w:left="210" w:hanging="210"/>
              <w:jc w:val="center"/>
              <w:rPr>
                <w:rFonts w:ascii="宋体" w:cs="宋体"/>
                <w:kern w:val="0"/>
                <w:sz w:val="24"/>
                <w:szCs w:val="24"/>
                <w:lang w:val="zh-CN"/>
              </w:rPr>
            </w:pPr>
            <w:r>
              <w:rPr>
                <w:rFonts w:hint="eastAsia" w:ascii="宋体" w:cs="宋体"/>
                <w:kern w:val="0"/>
                <w:sz w:val="24"/>
                <w:szCs w:val="24"/>
                <w:lang w:val="zh-CN"/>
              </w:rPr>
              <w:t>30分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8</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8</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8</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8</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总监理工程师</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20分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1"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项目监理机构人员配备</w:t>
            </w:r>
          </w:p>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lang w:val="zh-CN"/>
              </w:rPr>
              <w:t>7分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4</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5.服务承诺</w:t>
            </w:r>
          </w:p>
          <w:p>
            <w:pPr>
              <w:autoSpaceDE w:val="0"/>
              <w:autoSpaceDN w:val="0"/>
              <w:adjustRightInd w:val="0"/>
              <w:spacing w:line="300" w:lineRule="atLeast"/>
              <w:jc w:val="center"/>
              <w:rPr>
                <w:kern w:val="0"/>
                <w:sz w:val="24"/>
                <w:szCs w:val="24"/>
              </w:rPr>
            </w:pPr>
            <w:r>
              <w:rPr>
                <w:rFonts w:hint="eastAsia"/>
                <w:kern w:val="0"/>
                <w:sz w:val="24"/>
                <w:szCs w:val="24"/>
              </w:rPr>
              <w:t>3分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3" w:hRule="atLeast"/>
        </w:trPr>
        <w:tc>
          <w:tcPr>
            <w:tcW w:w="824" w:type="dxa"/>
            <w:vMerge w:val="continue"/>
            <w:shd w:val="clear" w:color="000000" w:fill="FFFFFF"/>
            <w:vAlign w:val="center"/>
          </w:tcPr>
          <w:p>
            <w:pPr>
              <w:autoSpaceDE w:val="0"/>
              <w:autoSpaceDN w:val="0"/>
              <w:adjustRightInd w:val="0"/>
              <w:spacing w:line="560" w:lineRule="atLeast"/>
              <w:ind w:firstLine="645"/>
              <w:jc w:val="center"/>
              <w:rPr>
                <w:rFonts w:ascii="宋体" w:cs="宋体"/>
                <w:kern w:val="0"/>
                <w:sz w:val="24"/>
                <w:szCs w:val="24"/>
                <w:lang w:val="zh-CN"/>
              </w:rPr>
            </w:pPr>
          </w:p>
        </w:tc>
        <w:tc>
          <w:tcPr>
            <w:tcW w:w="2437" w:type="dxa"/>
            <w:shd w:val="clear" w:color="000000" w:fill="FFFFFF"/>
            <w:vAlign w:val="center"/>
          </w:tcPr>
          <w:p>
            <w:pPr>
              <w:autoSpaceDE w:val="0"/>
              <w:autoSpaceDN w:val="0"/>
              <w:adjustRightInd w:val="0"/>
              <w:spacing w:line="300" w:lineRule="atLeast"/>
              <w:jc w:val="center"/>
              <w:rPr>
                <w:kern w:val="0"/>
                <w:sz w:val="24"/>
                <w:szCs w:val="24"/>
              </w:rPr>
            </w:pPr>
            <w:r>
              <w:rPr>
                <w:rFonts w:hint="eastAsia"/>
                <w:kern w:val="0"/>
                <w:sz w:val="24"/>
                <w:szCs w:val="24"/>
              </w:rPr>
              <w:t>6.业主考评</w:t>
            </w:r>
          </w:p>
          <w:p>
            <w:pPr>
              <w:autoSpaceDE w:val="0"/>
              <w:autoSpaceDN w:val="0"/>
              <w:adjustRightInd w:val="0"/>
              <w:spacing w:line="300" w:lineRule="atLeast"/>
              <w:jc w:val="center"/>
              <w:rPr>
                <w:kern w:val="0"/>
                <w:sz w:val="24"/>
                <w:szCs w:val="24"/>
              </w:rPr>
            </w:pPr>
            <w:r>
              <w:rPr>
                <w:rFonts w:hint="eastAsia"/>
                <w:kern w:val="0"/>
                <w:sz w:val="24"/>
                <w:szCs w:val="24"/>
              </w:rPr>
              <w:t>2-5分</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5</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kern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8"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小计</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w:t>
            </w:r>
          </w:p>
        </w:tc>
        <w:tc>
          <w:tcPr>
            <w:tcW w:w="992" w:type="dxa"/>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39.5</w:t>
            </w:r>
          </w:p>
        </w:tc>
        <w:tc>
          <w:tcPr>
            <w:tcW w:w="1134" w:type="dxa"/>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39.5</w:t>
            </w:r>
          </w:p>
        </w:tc>
        <w:tc>
          <w:tcPr>
            <w:tcW w:w="1134" w:type="dxa"/>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39.7</w:t>
            </w:r>
          </w:p>
        </w:tc>
        <w:tc>
          <w:tcPr>
            <w:tcW w:w="1030" w:type="dxa"/>
            <w:gridSpan w:val="2"/>
            <w:tcBorders>
              <w:lef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商务部分平均得分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39.34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0" w:type="dxa"/>
          <w:trHeight w:val="613" w:hRule="atLeast"/>
        </w:trPr>
        <w:tc>
          <w:tcPr>
            <w:tcW w:w="3261" w:type="dxa"/>
            <w:gridSpan w:val="2"/>
            <w:shd w:val="clear" w:color="000000" w:fill="FFFFFF"/>
            <w:vAlign w:val="center"/>
          </w:tcPr>
          <w:p>
            <w:pPr>
              <w:autoSpaceDE w:val="0"/>
              <w:autoSpaceDN w:val="0"/>
              <w:adjustRightInd w:val="0"/>
              <w:spacing w:line="300" w:lineRule="atLeast"/>
              <w:jc w:val="center"/>
              <w:rPr>
                <w:rFonts w:ascii="宋体" w:cs="宋体"/>
                <w:kern w:val="0"/>
                <w:sz w:val="24"/>
                <w:szCs w:val="24"/>
                <w:lang w:val="zh-CN"/>
              </w:rPr>
            </w:pPr>
            <w:r>
              <w:rPr>
                <w:rFonts w:hint="eastAsia" w:ascii="宋体" w:cs="宋体"/>
                <w:bCs/>
                <w:kern w:val="0"/>
                <w:sz w:val="24"/>
                <w:szCs w:val="24"/>
                <w:lang w:val="zh-CN"/>
              </w:rPr>
              <w:t>最终得分</w:t>
            </w:r>
          </w:p>
        </w:tc>
        <w:tc>
          <w:tcPr>
            <w:tcW w:w="5414"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4"/>
                <w:szCs w:val="24"/>
              </w:rPr>
            </w:pPr>
            <w:r>
              <w:rPr>
                <w:rFonts w:hint="eastAsia" w:ascii="宋体" w:cs="宋体"/>
                <w:kern w:val="0"/>
                <w:sz w:val="24"/>
                <w:szCs w:val="24"/>
              </w:rPr>
              <w:t>54.96</w:t>
            </w:r>
          </w:p>
        </w:tc>
      </w:tr>
    </w:tbl>
    <w:p>
      <w:pPr>
        <w:autoSpaceDE w:val="0"/>
        <w:autoSpaceDN w:val="0"/>
        <w:adjustRightInd w:val="0"/>
        <w:spacing w:line="540" w:lineRule="exact"/>
        <w:ind w:firstLine="298" w:firstLineChars="99"/>
        <w:jc w:val="left"/>
        <w:rPr>
          <w:rFonts w:ascii="仿宋" w:hAnsi="仿宋" w:eastAsia="仿宋" w:cs="宋体"/>
          <w:b/>
          <w:kern w:val="0"/>
          <w:sz w:val="30"/>
          <w:szCs w:val="30"/>
          <w:lang w:val="zh-CN"/>
        </w:rPr>
      </w:pPr>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七、推荐的中标候选人情况与签订合同前要处理的事宜</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（一）推荐的中标候选人名单：</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b/>
          <w:color w:val="000000"/>
          <w:spacing w:val="15"/>
          <w:kern w:val="0"/>
          <w:sz w:val="30"/>
          <w:szCs w:val="30"/>
          <w:lang w:val="zh-CN"/>
        </w:rPr>
        <w:t>第一中标候选人</w:t>
      </w:r>
      <w:r>
        <w:rPr>
          <w:rFonts w:hint="eastAsia" w:ascii="仿宋" w:hAnsi="仿宋" w:eastAsia="仿宋" w:cs="宋体"/>
          <w:color w:val="000000"/>
          <w:spacing w:val="15"/>
          <w:kern w:val="0"/>
          <w:sz w:val="30"/>
          <w:szCs w:val="30"/>
          <w:lang w:val="zh-CN"/>
        </w:rPr>
        <w:t>：</w:t>
      </w:r>
      <w:r>
        <w:rPr>
          <w:rFonts w:ascii="仿宋" w:hAnsi="仿宋" w:eastAsia="仿宋" w:cs="宋体"/>
          <w:color w:val="000000"/>
          <w:spacing w:val="15"/>
          <w:kern w:val="0"/>
          <w:sz w:val="30"/>
          <w:szCs w:val="30"/>
          <w:lang w:val="zh-CN"/>
        </w:rPr>
        <w:t>河南创达建设工程管理有限公司</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单位资质等级：人防工程监理甲级</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总监资质等级：人防办颁发的监理工程师</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投标报价：</w:t>
      </w:r>
      <w:r>
        <w:rPr>
          <w:rFonts w:hint="eastAsia" w:ascii="仿宋" w:hAnsi="仿宋" w:eastAsia="仿宋" w:cs="宋体"/>
          <w:color w:val="000000"/>
          <w:spacing w:val="15"/>
          <w:kern w:val="0"/>
          <w:sz w:val="30"/>
          <w:szCs w:val="30"/>
        </w:rPr>
        <w:t>439000.00</w:t>
      </w:r>
      <w:r>
        <w:rPr>
          <w:rFonts w:hint="eastAsia" w:ascii="仿宋" w:hAnsi="仿宋" w:eastAsia="仿宋" w:cs="宋体"/>
          <w:color w:val="000000"/>
          <w:spacing w:val="15"/>
          <w:kern w:val="0"/>
          <w:sz w:val="30"/>
          <w:szCs w:val="30"/>
          <w:lang w:val="zh-CN"/>
        </w:rPr>
        <w:t>元</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大写：肆拾叁万玖仟元整</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工期：同施工工期和保修期质量标准：合格</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拟派总监：顾平新</w:t>
      </w:r>
    </w:p>
    <w:p>
      <w:pPr>
        <w:autoSpaceDE w:val="0"/>
        <w:autoSpaceDN w:val="0"/>
        <w:adjustRightInd w:val="0"/>
        <w:spacing w:line="540" w:lineRule="exact"/>
        <w:ind w:left="596" w:leftChars="284"/>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证书名称、编号：人防监理工程师、</w:t>
      </w:r>
      <w:r>
        <w:rPr>
          <w:rFonts w:hint="eastAsia" w:ascii="仿宋" w:hAnsi="仿宋" w:eastAsia="仿宋" w:cs="宋体"/>
          <w:color w:val="000000"/>
          <w:spacing w:val="15"/>
          <w:kern w:val="0"/>
          <w:sz w:val="30"/>
          <w:szCs w:val="30"/>
        </w:rPr>
        <w:t>国人防建监资字第125499.</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投标文件中填报的项目负责人业绩名称：</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1.</w:t>
      </w:r>
      <w:r>
        <w:rPr>
          <w:rFonts w:hint="eastAsia" w:ascii="仿宋" w:hAnsi="仿宋" w:eastAsia="仿宋" w:cs="宋体"/>
          <w:color w:val="000000"/>
          <w:spacing w:val="15"/>
          <w:kern w:val="0"/>
          <w:sz w:val="30"/>
          <w:szCs w:val="30"/>
          <w:lang w:val="zh-CN"/>
        </w:rPr>
        <w:t>林州市金融城</w:t>
      </w:r>
      <w:r>
        <w:rPr>
          <w:rFonts w:hint="eastAsia" w:ascii="仿宋" w:hAnsi="仿宋" w:eastAsia="仿宋" w:cs="宋体"/>
          <w:color w:val="000000"/>
          <w:spacing w:val="15"/>
          <w:kern w:val="0"/>
          <w:sz w:val="30"/>
          <w:szCs w:val="30"/>
        </w:rPr>
        <w:t>A、B座公用人防工程</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rPr>
        <w:t>2.</w:t>
      </w:r>
      <w:r>
        <w:rPr>
          <w:rFonts w:hint="eastAsia" w:ascii="仿宋" w:hAnsi="仿宋" w:eastAsia="仿宋" w:cs="宋体"/>
          <w:color w:val="000000"/>
          <w:spacing w:val="15"/>
          <w:kern w:val="0"/>
          <w:sz w:val="30"/>
          <w:szCs w:val="30"/>
          <w:lang w:val="zh-CN"/>
        </w:rPr>
        <w:t>潢川县</w:t>
      </w:r>
      <w:r>
        <w:rPr>
          <w:rFonts w:hint="eastAsia" w:ascii="仿宋" w:hAnsi="仿宋" w:eastAsia="仿宋" w:cs="宋体"/>
          <w:color w:val="000000"/>
          <w:spacing w:val="15"/>
          <w:kern w:val="0"/>
          <w:sz w:val="30"/>
          <w:szCs w:val="30"/>
        </w:rPr>
        <w:t>1306人防工程监理</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投标文件中填报的单位项目业绩名称：</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1.</w:t>
      </w:r>
      <w:r>
        <w:rPr>
          <w:rFonts w:hint="eastAsia" w:ascii="仿宋" w:hAnsi="仿宋" w:eastAsia="仿宋" w:cs="宋体"/>
          <w:color w:val="000000"/>
          <w:spacing w:val="15"/>
          <w:kern w:val="0"/>
          <w:sz w:val="30"/>
          <w:szCs w:val="30"/>
          <w:lang w:val="zh-CN"/>
        </w:rPr>
        <w:t>林州市金融城</w:t>
      </w:r>
      <w:r>
        <w:rPr>
          <w:rFonts w:hint="eastAsia" w:ascii="仿宋" w:hAnsi="仿宋" w:eastAsia="仿宋" w:cs="宋体"/>
          <w:color w:val="000000"/>
          <w:spacing w:val="15"/>
          <w:kern w:val="0"/>
          <w:sz w:val="30"/>
          <w:szCs w:val="30"/>
        </w:rPr>
        <w:t>A、B座公用人防工程</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2.</w:t>
      </w:r>
      <w:r>
        <w:rPr>
          <w:rFonts w:hint="eastAsia" w:ascii="仿宋" w:hAnsi="仿宋" w:eastAsia="仿宋" w:cs="宋体"/>
          <w:color w:val="000000"/>
          <w:spacing w:val="15"/>
          <w:kern w:val="0"/>
          <w:sz w:val="30"/>
          <w:szCs w:val="30"/>
          <w:lang w:val="zh-CN"/>
        </w:rPr>
        <w:t>潢川县</w:t>
      </w:r>
      <w:r>
        <w:rPr>
          <w:rFonts w:hint="eastAsia" w:ascii="仿宋" w:hAnsi="仿宋" w:eastAsia="仿宋" w:cs="宋体"/>
          <w:color w:val="000000"/>
          <w:spacing w:val="15"/>
          <w:kern w:val="0"/>
          <w:sz w:val="30"/>
          <w:szCs w:val="30"/>
        </w:rPr>
        <w:t>1306人防工程监理</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3.开封大宏万达广场人防工程</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4.平顶山矿区采煤沉陷区综合治理工程新城小区心苑车库人防工程</w:t>
      </w:r>
    </w:p>
    <w:p>
      <w:pPr>
        <w:widowControl/>
        <w:shd w:val="clear" w:color="auto" w:fill="FFFFFF"/>
        <w:spacing w:line="480" w:lineRule="atLeast"/>
        <w:ind w:left="645" w:hanging="7"/>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本单位是否符合招标资质条件：招标文件要求企业资质等级为人防工程建设监理乙级以上，本单位资质等级为人防工程监理甲级，符合招标资质条件要求。</w:t>
      </w:r>
    </w:p>
    <w:p>
      <w:pPr>
        <w:widowControl/>
        <w:shd w:val="clear" w:color="auto" w:fill="FFFFFF"/>
        <w:spacing w:line="480" w:lineRule="atLeast"/>
        <w:ind w:firstLine="62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是否具备独立法人资格：是</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b/>
          <w:bCs/>
          <w:kern w:val="0"/>
          <w:sz w:val="30"/>
          <w:szCs w:val="30"/>
          <w:lang w:val="zh-CN"/>
        </w:rPr>
        <w:t>第二中标候选人：</w:t>
      </w:r>
      <w:r>
        <w:rPr>
          <w:rFonts w:ascii="仿宋" w:hAnsi="仿宋" w:eastAsia="仿宋" w:cs="宋体"/>
          <w:b/>
          <w:bCs/>
          <w:color w:val="000000"/>
          <w:spacing w:val="15"/>
          <w:kern w:val="0"/>
          <w:sz w:val="30"/>
          <w:szCs w:val="30"/>
          <w:lang w:val="zh-CN"/>
        </w:rPr>
        <w:t>中兴豫建设管理有限公司</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单位资质等级：人防工程监理甲级</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总监资质等级：人防办颁发的监理工程师</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投标报价：</w:t>
      </w:r>
      <w:r>
        <w:rPr>
          <w:rFonts w:hint="eastAsia" w:ascii="仿宋" w:hAnsi="仿宋" w:eastAsia="仿宋" w:cs="宋体"/>
          <w:color w:val="000000"/>
          <w:spacing w:val="15"/>
          <w:kern w:val="0"/>
          <w:sz w:val="30"/>
          <w:szCs w:val="30"/>
        </w:rPr>
        <w:t>440000.00</w:t>
      </w:r>
      <w:r>
        <w:rPr>
          <w:rFonts w:hint="eastAsia" w:ascii="仿宋" w:hAnsi="仿宋" w:eastAsia="仿宋" w:cs="宋体"/>
          <w:color w:val="000000"/>
          <w:spacing w:val="15"/>
          <w:kern w:val="0"/>
          <w:sz w:val="30"/>
          <w:szCs w:val="30"/>
          <w:lang w:val="zh-CN"/>
        </w:rPr>
        <w:t>元</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大写：肆拾肆万元整</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工期：同施工工期和保修期质量标准：合格</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拟派总监：王献忠</w:t>
      </w:r>
    </w:p>
    <w:p>
      <w:pPr>
        <w:autoSpaceDE w:val="0"/>
        <w:autoSpaceDN w:val="0"/>
        <w:adjustRightInd w:val="0"/>
        <w:spacing w:line="540" w:lineRule="exact"/>
        <w:ind w:left="596" w:leftChars="284"/>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证书名称、编号：人防监理工程师、</w:t>
      </w:r>
      <w:r>
        <w:rPr>
          <w:rFonts w:hint="eastAsia" w:ascii="仿宋" w:hAnsi="仿宋" w:eastAsia="仿宋" w:cs="宋体"/>
          <w:color w:val="000000"/>
          <w:spacing w:val="15"/>
          <w:kern w:val="0"/>
          <w:sz w:val="30"/>
          <w:szCs w:val="30"/>
        </w:rPr>
        <w:t>国人防建监资字第122202</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投标文件中填报的项目负责人业绩名称：</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1.平顶山市第一人民医院新院区（含人民医院）建设（PPP）项目人防监理。</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投标文件中填报的单位项目业绩名称：</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1.博顺未来华诚一期项目人防监理</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2.平顶山中兴路开源路中心区人防工程二期</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3.小清河棚户区改造北安置区人防施工及保修阶段监理</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4.洛阳大学科技园项目B区一期工程</w:t>
      </w:r>
    </w:p>
    <w:p>
      <w:pPr>
        <w:widowControl/>
        <w:shd w:val="clear" w:color="auto" w:fill="FFFFFF"/>
        <w:spacing w:line="480" w:lineRule="atLeast"/>
        <w:ind w:left="645" w:hanging="7"/>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本单位是否符合招标资质条件：招标文件要求企业资质等级为人防工程建设监理乙级以上，本单位资质等级为人防工程监理甲级，符合招标资质条件要求。</w:t>
      </w:r>
    </w:p>
    <w:p>
      <w:pPr>
        <w:widowControl/>
        <w:shd w:val="clear" w:color="auto" w:fill="FFFFFF"/>
        <w:spacing w:line="480" w:lineRule="atLeast"/>
        <w:ind w:firstLine="62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是否具备独立法人资格：是</w:t>
      </w:r>
    </w:p>
    <w:p>
      <w:pPr>
        <w:autoSpaceDE w:val="0"/>
        <w:autoSpaceDN w:val="0"/>
        <w:adjustRightInd w:val="0"/>
        <w:spacing w:line="540" w:lineRule="exact"/>
        <w:ind w:firstLine="620"/>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第三中标候选人：</w:t>
      </w:r>
      <w:r>
        <w:rPr>
          <w:rFonts w:ascii="仿宋" w:hAnsi="仿宋" w:eastAsia="仿宋" w:cs="宋体"/>
          <w:b/>
          <w:bCs/>
          <w:color w:val="000000"/>
          <w:spacing w:val="15"/>
          <w:kern w:val="0"/>
          <w:sz w:val="30"/>
          <w:szCs w:val="30"/>
          <w:lang w:val="zh-CN"/>
        </w:rPr>
        <w:t>河南省华夏工程建设监理有限公司</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单位资质等级：人防工程监理乙级</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总监资质等级：人防办颁发的监理工程师</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投标报价：</w:t>
      </w:r>
      <w:r>
        <w:rPr>
          <w:rFonts w:hint="eastAsia" w:ascii="仿宋" w:hAnsi="仿宋" w:eastAsia="仿宋" w:cs="宋体"/>
          <w:color w:val="000000"/>
          <w:spacing w:val="15"/>
          <w:kern w:val="0"/>
          <w:sz w:val="30"/>
          <w:szCs w:val="30"/>
        </w:rPr>
        <w:t>442000.00</w:t>
      </w:r>
      <w:r>
        <w:rPr>
          <w:rFonts w:hint="eastAsia" w:ascii="仿宋" w:hAnsi="仿宋" w:eastAsia="仿宋" w:cs="宋体"/>
          <w:color w:val="000000"/>
          <w:spacing w:val="15"/>
          <w:kern w:val="0"/>
          <w:sz w:val="30"/>
          <w:szCs w:val="30"/>
          <w:lang w:val="zh-CN"/>
        </w:rPr>
        <w:t>元</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大写：肆拾肆万贰仟元整</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工期：同施工工期和保修期质量标准：合格</w:t>
      </w:r>
    </w:p>
    <w:p>
      <w:pPr>
        <w:autoSpaceDE w:val="0"/>
        <w:autoSpaceDN w:val="0"/>
        <w:adjustRightInd w:val="0"/>
        <w:spacing w:line="540" w:lineRule="exact"/>
        <w:ind w:firstLine="62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lang w:val="zh-CN"/>
        </w:rPr>
        <w:t>拟派总监：高华</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证书名称、编号：人防监理工程师、</w:t>
      </w:r>
      <w:r>
        <w:rPr>
          <w:rFonts w:hint="eastAsia" w:ascii="仿宋" w:hAnsi="仿宋" w:eastAsia="仿宋" w:cs="宋体"/>
          <w:color w:val="000000"/>
          <w:spacing w:val="15"/>
          <w:kern w:val="0"/>
          <w:sz w:val="30"/>
          <w:szCs w:val="30"/>
        </w:rPr>
        <w:t>国人防建监资字第125383</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投标文件中填报的项目负责人业绩名称：无</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投标文件中填报的单位项目业绩名称：</w:t>
      </w:r>
    </w:p>
    <w:p>
      <w:pPr>
        <w:autoSpaceDE w:val="0"/>
        <w:autoSpaceDN w:val="0"/>
        <w:adjustRightInd w:val="0"/>
        <w:spacing w:line="540" w:lineRule="exact"/>
        <w:ind w:firstLine="620"/>
        <w:rPr>
          <w:rFonts w:ascii="仿宋" w:hAnsi="仿宋" w:eastAsia="仿宋" w:cs="宋体"/>
          <w:color w:val="000000"/>
          <w:spacing w:val="15"/>
          <w:kern w:val="0"/>
          <w:sz w:val="30"/>
          <w:szCs w:val="30"/>
        </w:rPr>
      </w:pPr>
      <w:r>
        <w:rPr>
          <w:rFonts w:hint="eastAsia" w:ascii="仿宋" w:hAnsi="仿宋" w:eastAsia="仿宋" w:cs="宋体"/>
          <w:color w:val="000000"/>
          <w:spacing w:val="15"/>
          <w:kern w:val="0"/>
          <w:sz w:val="30"/>
          <w:szCs w:val="30"/>
        </w:rPr>
        <w:t>1.濮阳市濮北棚户区改造张仪许村等四六村拆迁安置项目一期工程</w:t>
      </w:r>
    </w:p>
    <w:p>
      <w:pPr>
        <w:widowControl/>
        <w:shd w:val="clear" w:color="auto" w:fill="FFFFFF"/>
        <w:spacing w:line="480" w:lineRule="atLeast"/>
        <w:ind w:left="645" w:hanging="7"/>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本单位是否符合招标资质条件：招标文件要求企业资质等级为人防工程建设监理乙级以上，本单位资质等级为人防工程监理乙级，符合招标资质条件要求。</w:t>
      </w:r>
    </w:p>
    <w:p>
      <w:pPr>
        <w:widowControl/>
        <w:shd w:val="clear" w:color="auto" w:fill="FFFFFF"/>
        <w:spacing w:line="480" w:lineRule="atLeast"/>
        <w:ind w:firstLine="62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是否具备独立法人资格：是</w:t>
      </w:r>
    </w:p>
    <w:p>
      <w:pPr>
        <w:widowControl/>
        <w:shd w:val="clear" w:color="auto" w:fill="FFFFFF"/>
        <w:spacing w:line="480" w:lineRule="atLeast"/>
        <w:ind w:firstLine="620"/>
        <w:jc w:val="left"/>
        <w:rPr>
          <w:rFonts w:ascii="仿宋" w:hAnsi="仿宋" w:eastAsia="仿宋" w:cs="宋体"/>
          <w:color w:val="000000"/>
          <w:spacing w:val="15"/>
          <w:kern w:val="0"/>
          <w:sz w:val="30"/>
          <w:szCs w:val="30"/>
          <w:lang w:val="zh-CN"/>
        </w:rPr>
      </w:pPr>
    </w:p>
    <w:p>
      <w:pPr>
        <w:widowControl/>
        <w:shd w:val="clear" w:color="auto" w:fill="FFFFFF"/>
        <w:spacing w:line="480" w:lineRule="atLeast"/>
        <w:ind w:firstLine="620"/>
        <w:jc w:val="left"/>
        <w:rPr>
          <w:rFonts w:ascii="仿宋" w:hAnsi="仿宋" w:eastAsia="仿宋" w:cs="宋体"/>
          <w:color w:val="000000"/>
          <w:spacing w:val="15"/>
          <w:kern w:val="0"/>
          <w:sz w:val="30"/>
          <w:szCs w:val="30"/>
          <w:lang w:val="zh-CN"/>
        </w:rPr>
      </w:pP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（二）签订合同前要处理的事宜（略）</w:t>
      </w:r>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*八、澄清、说明、补正事项纪要</w:t>
      </w:r>
    </w:p>
    <w:p>
      <w:pPr>
        <w:autoSpaceDE w:val="0"/>
        <w:autoSpaceDN w:val="0"/>
        <w:adjustRightInd w:val="0"/>
        <w:spacing w:line="540" w:lineRule="exact"/>
        <w:ind w:firstLine="2805" w:firstLineChars="85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无</w:t>
      </w:r>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r>
        <w:rPr>
          <w:rStyle w:val="11"/>
          <w:rFonts w:hint="eastAsia" w:ascii="黑体" w:hAnsi="黑体" w:eastAsia="黑体" w:cs="黑体"/>
          <w:bCs/>
          <w:sz w:val="30"/>
          <w:szCs w:val="30"/>
        </w:rPr>
        <w:t>九</w:t>
      </w:r>
      <w:r>
        <w:rPr>
          <w:rFonts w:hint="eastAsia" w:ascii="黑体" w:hAnsi="黑体" w:eastAsia="黑体" w:cs="宋体"/>
          <w:color w:val="000000"/>
          <w:spacing w:val="15"/>
          <w:kern w:val="0"/>
          <w:sz w:val="30"/>
          <w:szCs w:val="30"/>
          <w:lang w:val="zh-CN"/>
        </w:rPr>
        <w:t>、公示期</w:t>
      </w:r>
    </w:p>
    <w:p>
      <w:pPr>
        <w:autoSpaceDE w:val="0"/>
        <w:autoSpaceDN w:val="0"/>
        <w:adjustRightInd w:val="0"/>
        <w:spacing w:line="540" w:lineRule="exact"/>
        <w:ind w:firstLine="1980" w:firstLineChars="60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2018年6月</w:t>
      </w:r>
      <w:r>
        <w:rPr>
          <w:rFonts w:hint="eastAsia" w:ascii="仿宋" w:hAnsi="仿宋" w:eastAsia="仿宋" w:cs="宋体"/>
          <w:color w:val="000000"/>
          <w:spacing w:val="15"/>
          <w:kern w:val="0"/>
          <w:sz w:val="30"/>
          <w:szCs w:val="30"/>
          <w:lang w:val="en-US" w:eastAsia="zh-CN"/>
        </w:rPr>
        <w:t>28</w:t>
      </w:r>
      <w:r>
        <w:rPr>
          <w:rFonts w:hint="eastAsia" w:ascii="仿宋" w:hAnsi="仿宋" w:eastAsia="仿宋" w:cs="宋体"/>
          <w:color w:val="000000"/>
          <w:spacing w:val="15"/>
          <w:kern w:val="0"/>
          <w:sz w:val="30"/>
          <w:szCs w:val="30"/>
          <w:lang w:val="zh-CN"/>
        </w:rPr>
        <w:t>日—2018年</w:t>
      </w:r>
      <w:r>
        <w:rPr>
          <w:rFonts w:hint="eastAsia" w:ascii="仿宋" w:hAnsi="仿宋" w:eastAsia="仿宋" w:cs="宋体"/>
          <w:color w:val="000000"/>
          <w:spacing w:val="15"/>
          <w:kern w:val="0"/>
          <w:sz w:val="30"/>
          <w:szCs w:val="30"/>
          <w:lang w:val="en-US" w:eastAsia="zh-CN"/>
        </w:rPr>
        <w:t>7</w:t>
      </w:r>
      <w:r>
        <w:rPr>
          <w:rFonts w:hint="eastAsia" w:ascii="仿宋" w:hAnsi="仿宋" w:eastAsia="仿宋" w:cs="宋体"/>
          <w:color w:val="000000"/>
          <w:spacing w:val="15"/>
          <w:kern w:val="0"/>
          <w:sz w:val="30"/>
          <w:szCs w:val="30"/>
          <w:lang w:val="zh-CN"/>
        </w:rPr>
        <w:t>月2日</w:t>
      </w:r>
      <w:bookmarkStart w:id="0" w:name="_GoBack"/>
      <w:bookmarkEnd w:id="0"/>
    </w:p>
    <w:p>
      <w:pPr>
        <w:autoSpaceDE w:val="0"/>
        <w:autoSpaceDN w:val="0"/>
        <w:adjustRightInd w:val="0"/>
        <w:spacing w:line="540" w:lineRule="exact"/>
        <w:ind w:firstLine="660" w:firstLineChars="20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如投标单位对本次公示有异议，请联系：</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招标人：许昌市东兴开发建设投资有限公司</w:t>
      </w:r>
    </w:p>
    <w:p>
      <w:pPr>
        <w:adjustRightInd w:val="0"/>
        <w:snapToGrid w:val="0"/>
        <w:spacing w:line="460" w:lineRule="exact"/>
        <w:ind w:firstLine="660" w:firstLineChars="20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联 系 人: 苏先生</w:t>
      </w:r>
    </w:p>
    <w:p>
      <w:pPr>
        <w:adjustRightInd w:val="0"/>
        <w:snapToGrid w:val="0"/>
        <w:spacing w:line="460" w:lineRule="exact"/>
        <w:ind w:firstLine="660" w:firstLineChars="20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联系电话：0374-2952868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监督部门：许昌市东城区招标投标管理办公室</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联 系 人：张女士</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电话：0374-2951311</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招标代理机构：河南省伟信招标管理咨询有限公司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联系人：王女士            </w:t>
      </w:r>
    </w:p>
    <w:p>
      <w:pPr>
        <w:autoSpaceDE w:val="0"/>
        <w:autoSpaceDN w:val="0"/>
        <w:adjustRightInd w:val="0"/>
        <w:spacing w:line="540" w:lineRule="exact"/>
        <w:ind w:firstLine="660" w:firstLineChars="20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联系电话：0374-2121949</w:t>
      </w:r>
    </w:p>
    <w:p>
      <w:pPr>
        <w:pStyle w:val="9"/>
        <w:widowControl/>
        <w:autoSpaceDE w:val="0"/>
        <w:spacing w:beforeAutospacing="0" w:afterAutospacing="0" w:line="540" w:lineRule="exact"/>
        <w:ind w:firstLine="594" w:firstLineChars="198"/>
        <w:rPr>
          <w:rFonts w:ascii="黑体" w:hAnsi="黑体" w:eastAsia="黑体" w:cs="仿宋_GB2312"/>
          <w:b/>
          <w:sz w:val="30"/>
          <w:szCs w:val="30"/>
        </w:rPr>
      </w:pPr>
      <w:r>
        <w:rPr>
          <w:rStyle w:val="11"/>
          <w:rFonts w:hint="eastAsia" w:ascii="黑体" w:hAnsi="黑体" w:eastAsia="黑体" w:cs="黑体"/>
          <w:b w:val="0"/>
          <w:bCs/>
          <w:sz w:val="30"/>
          <w:szCs w:val="30"/>
        </w:rPr>
        <w:t>十、联系方式</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招标人：许昌市东兴开发建设投资有限公司</w:t>
      </w:r>
    </w:p>
    <w:p>
      <w:pPr>
        <w:adjustRightInd w:val="0"/>
        <w:snapToGrid w:val="0"/>
        <w:spacing w:line="460" w:lineRule="exact"/>
        <w:ind w:firstLine="660" w:firstLineChars="20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联 系 人: 苏先生</w:t>
      </w:r>
    </w:p>
    <w:p>
      <w:pPr>
        <w:adjustRightInd w:val="0"/>
        <w:snapToGrid w:val="0"/>
        <w:spacing w:line="460" w:lineRule="exact"/>
        <w:ind w:firstLine="660" w:firstLineChars="200"/>
        <w:jc w:val="left"/>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联系电话：0374-2952868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招标代理机构：河南省伟信招标管理咨询有限公司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联系人：王女士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联系电话：0374-2121949 </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 xml:space="preserve">                  许昌市东兴开发建设投资有限公司</w:t>
      </w:r>
    </w:p>
    <w:p>
      <w:pPr>
        <w:spacing w:afterLines="150" w:line="540" w:lineRule="exact"/>
        <w:ind w:right="600" w:firstLine="5550" w:firstLineChars="1850"/>
        <w:rPr>
          <w:rFonts w:ascii="仿宋" w:hAnsi="仿宋" w:eastAsia="仿宋" w:cs="仿宋"/>
          <w:sz w:val="30"/>
          <w:szCs w:val="30"/>
        </w:rPr>
      </w:pPr>
      <w:r>
        <w:rPr>
          <w:rFonts w:hint="eastAsia" w:ascii="仿宋" w:hAnsi="仿宋" w:eastAsia="仿宋" w:cs="仿宋"/>
          <w:sz w:val="30"/>
          <w:szCs w:val="30"/>
        </w:rPr>
        <w:t>2018年6月27日</w:t>
      </w:r>
    </w:p>
    <w:sectPr>
      <w:footerReference r:id="rId3" w:type="default"/>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247"/>
    </w:sdtPr>
    <w:sdtContent>
      <w:p>
        <w:pPr>
          <w:pStyle w:val="7"/>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90F"/>
    <w:rsid w:val="000072B1"/>
    <w:rsid w:val="00013731"/>
    <w:rsid w:val="00017B79"/>
    <w:rsid w:val="00021850"/>
    <w:rsid w:val="000432B2"/>
    <w:rsid w:val="00054542"/>
    <w:rsid w:val="000643E3"/>
    <w:rsid w:val="0006684A"/>
    <w:rsid w:val="00077B45"/>
    <w:rsid w:val="00095CDB"/>
    <w:rsid w:val="000977F0"/>
    <w:rsid w:val="000A6881"/>
    <w:rsid w:val="000C265F"/>
    <w:rsid w:val="000C574A"/>
    <w:rsid w:val="000C7BD7"/>
    <w:rsid w:val="000D25E4"/>
    <w:rsid w:val="000E3BE2"/>
    <w:rsid w:val="000E7EC7"/>
    <w:rsid w:val="000F0AD8"/>
    <w:rsid w:val="001507D8"/>
    <w:rsid w:val="00151BFC"/>
    <w:rsid w:val="0015208B"/>
    <w:rsid w:val="00161BBE"/>
    <w:rsid w:val="0016238C"/>
    <w:rsid w:val="0017161A"/>
    <w:rsid w:val="00193744"/>
    <w:rsid w:val="001A1FB5"/>
    <w:rsid w:val="001C4DF9"/>
    <w:rsid w:val="001C6E66"/>
    <w:rsid w:val="001D2CFB"/>
    <w:rsid w:val="001F0B82"/>
    <w:rsid w:val="001F3257"/>
    <w:rsid w:val="00217CDF"/>
    <w:rsid w:val="002236A7"/>
    <w:rsid w:val="00232576"/>
    <w:rsid w:val="002452E2"/>
    <w:rsid w:val="00246EF5"/>
    <w:rsid w:val="0025048D"/>
    <w:rsid w:val="00250765"/>
    <w:rsid w:val="002537F5"/>
    <w:rsid w:val="00256261"/>
    <w:rsid w:val="00266A84"/>
    <w:rsid w:val="00281597"/>
    <w:rsid w:val="002A475B"/>
    <w:rsid w:val="002A4952"/>
    <w:rsid w:val="002A4D4B"/>
    <w:rsid w:val="002B40BE"/>
    <w:rsid w:val="002B758D"/>
    <w:rsid w:val="002E40C9"/>
    <w:rsid w:val="00304A84"/>
    <w:rsid w:val="00317423"/>
    <w:rsid w:val="00323A11"/>
    <w:rsid w:val="00334B6B"/>
    <w:rsid w:val="003375C9"/>
    <w:rsid w:val="0035115F"/>
    <w:rsid w:val="003571B3"/>
    <w:rsid w:val="00357D48"/>
    <w:rsid w:val="00376131"/>
    <w:rsid w:val="003A2D93"/>
    <w:rsid w:val="003B2E5D"/>
    <w:rsid w:val="003B5808"/>
    <w:rsid w:val="003C3E6E"/>
    <w:rsid w:val="003D2CAC"/>
    <w:rsid w:val="003D2E83"/>
    <w:rsid w:val="003D63CB"/>
    <w:rsid w:val="003E5FFC"/>
    <w:rsid w:val="00400200"/>
    <w:rsid w:val="0040238A"/>
    <w:rsid w:val="004039F6"/>
    <w:rsid w:val="00403D0C"/>
    <w:rsid w:val="0041636E"/>
    <w:rsid w:val="00431D5C"/>
    <w:rsid w:val="00436439"/>
    <w:rsid w:val="00446B1E"/>
    <w:rsid w:val="00452969"/>
    <w:rsid w:val="00471F0E"/>
    <w:rsid w:val="004732DF"/>
    <w:rsid w:val="00473546"/>
    <w:rsid w:val="00474C8D"/>
    <w:rsid w:val="0048452E"/>
    <w:rsid w:val="00491195"/>
    <w:rsid w:val="0049146E"/>
    <w:rsid w:val="004947F0"/>
    <w:rsid w:val="004957FE"/>
    <w:rsid w:val="00496238"/>
    <w:rsid w:val="004A4BD8"/>
    <w:rsid w:val="004B2F55"/>
    <w:rsid w:val="004B7EE0"/>
    <w:rsid w:val="004C2332"/>
    <w:rsid w:val="004C7EF0"/>
    <w:rsid w:val="004F7E39"/>
    <w:rsid w:val="00500124"/>
    <w:rsid w:val="00511452"/>
    <w:rsid w:val="00511A62"/>
    <w:rsid w:val="00515518"/>
    <w:rsid w:val="0052460E"/>
    <w:rsid w:val="005263BC"/>
    <w:rsid w:val="00534745"/>
    <w:rsid w:val="005413A4"/>
    <w:rsid w:val="00547C0C"/>
    <w:rsid w:val="00561CF0"/>
    <w:rsid w:val="0056715F"/>
    <w:rsid w:val="005752F3"/>
    <w:rsid w:val="0058282E"/>
    <w:rsid w:val="00583C95"/>
    <w:rsid w:val="00591941"/>
    <w:rsid w:val="00597F14"/>
    <w:rsid w:val="005A57C1"/>
    <w:rsid w:val="005B2767"/>
    <w:rsid w:val="005D2AFE"/>
    <w:rsid w:val="005D4A01"/>
    <w:rsid w:val="005F26CE"/>
    <w:rsid w:val="00605829"/>
    <w:rsid w:val="0062367B"/>
    <w:rsid w:val="00623C4D"/>
    <w:rsid w:val="006403D3"/>
    <w:rsid w:val="00641783"/>
    <w:rsid w:val="00643587"/>
    <w:rsid w:val="00644681"/>
    <w:rsid w:val="0065090F"/>
    <w:rsid w:val="00653736"/>
    <w:rsid w:val="00655465"/>
    <w:rsid w:val="00655EF1"/>
    <w:rsid w:val="0066351A"/>
    <w:rsid w:val="00675769"/>
    <w:rsid w:val="006C1260"/>
    <w:rsid w:val="006C7804"/>
    <w:rsid w:val="006D1CC8"/>
    <w:rsid w:val="006D76E9"/>
    <w:rsid w:val="006E479F"/>
    <w:rsid w:val="006F0275"/>
    <w:rsid w:val="006F2834"/>
    <w:rsid w:val="006F40A1"/>
    <w:rsid w:val="006F7F0A"/>
    <w:rsid w:val="00711142"/>
    <w:rsid w:val="007111F9"/>
    <w:rsid w:val="0071134B"/>
    <w:rsid w:val="0071389B"/>
    <w:rsid w:val="00715B54"/>
    <w:rsid w:val="00715D6D"/>
    <w:rsid w:val="007211AE"/>
    <w:rsid w:val="00724BCA"/>
    <w:rsid w:val="00727605"/>
    <w:rsid w:val="00745CFB"/>
    <w:rsid w:val="00752B4D"/>
    <w:rsid w:val="00752C1A"/>
    <w:rsid w:val="00772A69"/>
    <w:rsid w:val="007805BB"/>
    <w:rsid w:val="007818E5"/>
    <w:rsid w:val="00787C99"/>
    <w:rsid w:val="007B1CAE"/>
    <w:rsid w:val="007B7BED"/>
    <w:rsid w:val="007D26B6"/>
    <w:rsid w:val="007D6265"/>
    <w:rsid w:val="007E06A9"/>
    <w:rsid w:val="007E0F81"/>
    <w:rsid w:val="007E1C50"/>
    <w:rsid w:val="008055B3"/>
    <w:rsid w:val="0080723C"/>
    <w:rsid w:val="00811E5F"/>
    <w:rsid w:val="00812AF5"/>
    <w:rsid w:val="008230A4"/>
    <w:rsid w:val="00843A99"/>
    <w:rsid w:val="00850725"/>
    <w:rsid w:val="00852D25"/>
    <w:rsid w:val="00860DE2"/>
    <w:rsid w:val="00863146"/>
    <w:rsid w:val="00867C1D"/>
    <w:rsid w:val="00870137"/>
    <w:rsid w:val="00872AA1"/>
    <w:rsid w:val="00875361"/>
    <w:rsid w:val="00885C3D"/>
    <w:rsid w:val="00891709"/>
    <w:rsid w:val="0089277D"/>
    <w:rsid w:val="00897490"/>
    <w:rsid w:val="008A08EF"/>
    <w:rsid w:val="008A6958"/>
    <w:rsid w:val="008C121C"/>
    <w:rsid w:val="008D1D78"/>
    <w:rsid w:val="008D3197"/>
    <w:rsid w:val="00903C3B"/>
    <w:rsid w:val="00916569"/>
    <w:rsid w:val="00920081"/>
    <w:rsid w:val="00926623"/>
    <w:rsid w:val="0093219A"/>
    <w:rsid w:val="00932BA8"/>
    <w:rsid w:val="0093360A"/>
    <w:rsid w:val="00942353"/>
    <w:rsid w:val="00947ED4"/>
    <w:rsid w:val="00955EA1"/>
    <w:rsid w:val="00961A69"/>
    <w:rsid w:val="00984924"/>
    <w:rsid w:val="009916EE"/>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721A7"/>
    <w:rsid w:val="00A86017"/>
    <w:rsid w:val="00A94996"/>
    <w:rsid w:val="00AA036D"/>
    <w:rsid w:val="00AE005A"/>
    <w:rsid w:val="00AF19F3"/>
    <w:rsid w:val="00AF39BC"/>
    <w:rsid w:val="00AF69DC"/>
    <w:rsid w:val="00B10ACF"/>
    <w:rsid w:val="00B23C4B"/>
    <w:rsid w:val="00B25D0D"/>
    <w:rsid w:val="00B3756C"/>
    <w:rsid w:val="00B4009F"/>
    <w:rsid w:val="00B41738"/>
    <w:rsid w:val="00B440D0"/>
    <w:rsid w:val="00B602A6"/>
    <w:rsid w:val="00B62F6A"/>
    <w:rsid w:val="00B66245"/>
    <w:rsid w:val="00B71D71"/>
    <w:rsid w:val="00B7333F"/>
    <w:rsid w:val="00B86514"/>
    <w:rsid w:val="00B9200C"/>
    <w:rsid w:val="00B94850"/>
    <w:rsid w:val="00BA453C"/>
    <w:rsid w:val="00BB7FCB"/>
    <w:rsid w:val="00BD5193"/>
    <w:rsid w:val="00BD5D52"/>
    <w:rsid w:val="00BF1027"/>
    <w:rsid w:val="00BF23BC"/>
    <w:rsid w:val="00C06874"/>
    <w:rsid w:val="00C15E00"/>
    <w:rsid w:val="00C1649A"/>
    <w:rsid w:val="00C277B3"/>
    <w:rsid w:val="00C3602E"/>
    <w:rsid w:val="00C36398"/>
    <w:rsid w:val="00C46F78"/>
    <w:rsid w:val="00C53497"/>
    <w:rsid w:val="00C6732C"/>
    <w:rsid w:val="00C701D0"/>
    <w:rsid w:val="00C749F2"/>
    <w:rsid w:val="00C958D9"/>
    <w:rsid w:val="00CA2749"/>
    <w:rsid w:val="00CA3C33"/>
    <w:rsid w:val="00CA40B0"/>
    <w:rsid w:val="00CA5D64"/>
    <w:rsid w:val="00CB0533"/>
    <w:rsid w:val="00CE7995"/>
    <w:rsid w:val="00CF2891"/>
    <w:rsid w:val="00D1245E"/>
    <w:rsid w:val="00D16784"/>
    <w:rsid w:val="00D174D8"/>
    <w:rsid w:val="00D33A65"/>
    <w:rsid w:val="00D34878"/>
    <w:rsid w:val="00D3524E"/>
    <w:rsid w:val="00D5281C"/>
    <w:rsid w:val="00D5484B"/>
    <w:rsid w:val="00D70172"/>
    <w:rsid w:val="00D94D09"/>
    <w:rsid w:val="00DB2C1E"/>
    <w:rsid w:val="00DD2DD2"/>
    <w:rsid w:val="00DD2FCA"/>
    <w:rsid w:val="00DD7469"/>
    <w:rsid w:val="00DE53F5"/>
    <w:rsid w:val="00E05B9C"/>
    <w:rsid w:val="00E230D7"/>
    <w:rsid w:val="00E32CDC"/>
    <w:rsid w:val="00E34F9C"/>
    <w:rsid w:val="00E55566"/>
    <w:rsid w:val="00E7060D"/>
    <w:rsid w:val="00E71B2E"/>
    <w:rsid w:val="00E80FCE"/>
    <w:rsid w:val="00E903DD"/>
    <w:rsid w:val="00E91344"/>
    <w:rsid w:val="00EA3705"/>
    <w:rsid w:val="00EA5BD5"/>
    <w:rsid w:val="00EC1197"/>
    <w:rsid w:val="00EF117C"/>
    <w:rsid w:val="00F0172B"/>
    <w:rsid w:val="00F0218F"/>
    <w:rsid w:val="00F20FD6"/>
    <w:rsid w:val="00F33749"/>
    <w:rsid w:val="00F479E5"/>
    <w:rsid w:val="00F53A50"/>
    <w:rsid w:val="00F56F49"/>
    <w:rsid w:val="00F87B7F"/>
    <w:rsid w:val="00FA7E49"/>
    <w:rsid w:val="00FC107B"/>
    <w:rsid w:val="00FC4B8F"/>
    <w:rsid w:val="00FD7AD9"/>
    <w:rsid w:val="00FF198A"/>
    <w:rsid w:val="0792001C"/>
    <w:rsid w:val="087E5ED7"/>
    <w:rsid w:val="0B1B715E"/>
    <w:rsid w:val="10E56B96"/>
    <w:rsid w:val="11300F91"/>
    <w:rsid w:val="124C2146"/>
    <w:rsid w:val="166E710B"/>
    <w:rsid w:val="1B256F85"/>
    <w:rsid w:val="22780E72"/>
    <w:rsid w:val="22E265CF"/>
    <w:rsid w:val="269C1573"/>
    <w:rsid w:val="29980133"/>
    <w:rsid w:val="2DB200DC"/>
    <w:rsid w:val="33CC730B"/>
    <w:rsid w:val="36DF5EC0"/>
    <w:rsid w:val="39F5212B"/>
    <w:rsid w:val="3D970FC7"/>
    <w:rsid w:val="43FE7834"/>
    <w:rsid w:val="449A2BAD"/>
    <w:rsid w:val="483D67CD"/>
    <w:rsid w:val="55634F4C"/>
    <w:rsid w:val="5D97195B"/>
    <w:rsid w:val="5DB2372E"/>
    <w:rsid w:val="68D41754"/>
    <w:rsid w:val="6F3572EC"/>
    <w:rsid w:val="7FE40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3"/>
    <w:basedOn w:val="1"/>
    <w:next w:val="1"/>
    <w:link w:val="20"/>
    <w:qFormat/>
    <w:uiPriority w:val="0"/>
    <w:pPr>
      <w:keepNext/>
      <w:keepLines/>
      <w:spacing w:before="260" w:after="260" w:line="416" w:lineRule="auto"/>
      <w:outlineLvl w:val="2"/>
    </w:pPr>
    <w:rPr>
      <w:rFonts w:cs="Times New Roman"/>
      <w:b/>
      <w:bCs/>
      <w:sz w:val="32"/>
      <w:szCs w:val="32"/>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9"/>
    <w:qFormat/>
    <w:uiPriority w:val="0"/>
    <w:pPr>
      <w:jc w:val="left"/>
    </w:pPr>
    <w:rPr>
      <w:rFonts w:cs="Times New Roman"/>
      <w:szCs w:val="24"/>
    </w:rPr>
  </w:style>
  <w:style w:type="paragraph" w:styleId="4">
    <w:name w:val="Plain Text"/>
    <w:basedOn w:val="1"/>
    <w:link w:val="31"/>
    <w:qFormat/>
    <w:uiPriority w:val="0"/>
    <w:rPr>
      <w:rFonts w:ascii="宋体" w:hAnsi="Courier New" w:cstheme="minorBidi"/>
      <w:szCs w:val="22"/>
    </w:rPr>
  </w:style>
  <w:style w:type="paragraph" w:styleId="5">
    <w:name w:val="Date"/>
    <w:basedOn w:val="1"/>
    <w:next w:val="1"/>
    <w:link w:val="30"/>
    <w:qFormat/>
    <w:uiPriority w:val="0"/>
    <w:pPr>
      <w:ind w:left="100" w:leftChars="2500"/>
    </w:pPr>
    <w:rPr>
      <w:rFonts w:cs="Times New Roman"/>
      <w:sz w:val="28"/>
      <w:szCs w:val="24"/>
    </w:rPr>
  </w:style>
  <w:style w:type="paragraph" w:styleId="6">
    <w:name w:val="Balloon Text"/>
    <w:basedOn w:val="1"/>
    <w:link w:val="3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ascii="Calibri" w:hAnsi="Calibri" w:cs="Arial"/>
      <w:kern w:val="0"/>
      <w:sz w:val="24"/>
      <w:szCs w:val="24"/>
    </w:rPr>
  </w:style>
  <w:style w:type="character" w:styleId="11">
    <w:name w:val="Strong"/>
    <w:basedOn w:val="10"/>
    <w:qFormat/>
    <w:uiPriority w:val="22"/>
    <w:rPr>
      <w:b/>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basedOn w:val="10"/>
    <w:link w:val="7"/>
    <w:qFormat/>
    <w:uiPriority w:val="99"/>
    <w:rPr>
      <w:rFonts w:ascii="Times New Roman" w:hAnsi="Times New Roman" w:eastAsia="宋体" w:cs="Calibri"/>
      <w:sz w:val="18"/>
      <w:szCs w:val="18"/>
    </w:rPr>
  </w:style>
  <w:style w:type="character" w:customStyle="1" w:styleId="17">
    <w:name w:val="页眉 Char"/>
    <w:basedOn w:val="10"/>
    <w:link w:val="8"/>
    <w:qFormat/>
    <w:uiPriority w:val="0"/>
    <w:rPr>
      <w:rFonts w:ascii="Times New Roman" w:hAnsi="Times New Roman" w:eastAsia="宋体" w:cs="Calibri"/>
      <w:sz w:val="18"/>
      <w:szCs w:val="18"/>
    </w:rPr>
  </w:style>
  <w:style w:type="character" w:customStyle="1" w:styleId="18">
    <w:name w:val="apple-converted-space"/>
    <w:basedOn w:val="10"/>
    <w:qFormat/>
    <w:uiPriority w:val="0"/>
  </w:style>
  <w:style w:type="character" w:customStyle="1" w:styleId="19">
    <w:name w:val="不明显强调1"/>
    <w:basedOn w:val="10"/>
    <w:qFormat/>
    <w:uiPriority w:val="19"/>
    <w:rPr>
      <w:i/>
      <w:iCs/>
      <w:color w:val="7F7F7F" w:themeColor="text1" w:themeTint="7F"/>
    </w:rPr>
  </w:style>
  <w:style w:type="character" w:customStyle="1" w:styleId="20">
    <w:name w:val="标题 3 Char"/>
    <w:basedOn w:val="10"/>
    <w:link w:val="2"/>
    <w:qFormat/>
    <w:uiPriority w:val="0"/>
    <w:rPr>
      <w:rFonts w:ascii="Times New Roman" w:hAnsi="Times New Roman" w:eastAsia="宋体" w:cs="Times New Roman"/>
      <w:b/>
      <w:bCs/>
      <w:sz w:val="32"/>
      <w:szCs w:val="32"/>
    </w:rPr>
  </w:style>
  <w:style w:type="character" w:customStyle="1" w:styleId="21">
    <w:name w:val="纯文本 Char"/>
    <w:basedOn w:val="10"/>
    <w:link w:val="4"/>
    <w:qFormat/>
    <w:uiPriority w:val="0"/>
    <w:rPr>
      <w:rFonts w:ascii="宋体" w:hAnsi="Courier New" w:eastAsia="宋体"/>
    </w:rPr>
  </w:style>
  <w:style w:type="character" w:customStyle="1" w:styleId="22">
    <w:name w:val="sl"/>
    <w:basedOn w:val="10"/>
    <w:qFormat/>
    <w:uiPriority w:val="0"/>
  </w:style>
  <w:style w:type="character" w:customStyle="1" w:styleId="23">
    <w:name w:val="lsr"/>
    <w:basedOn w:val="10"/>
    <w:qFormat/>
    <w:uiPriority w:val="0"/>
  </w:style>
  <w:style w:type="character" w:customStyle="1" w:styleId="24">
    <w:name w:val="lsl"/>
    <w:basedOn w:val="10"/>
    <w:qFormat/>
    <w:uiPriority w:val="0"/>
  </w:style>
  <w:style w:type="character" w:customStyle="1" w:styleId="25">
    <w:name w:val="tit1"/>
    <w:basedOn w:val="10"/>
    <w:qFormat/>
    <w:uiPriority w:val="0"/>
  </w:style>
  <w:style w:type="character" w:customStyle="1" w:styleId="26">
    <w:name w:val="down"/>
    <w:basedOn w:val="10"/>
    <w:qFormat/>
    <w:uiPriority w:val="0"/>
    <w:rPr>
      <w:shd w:val="clear" w:color="auto" w:fill="DAEEF9"/>
    </w:rPr>
  </w:style>
  <w:style w:type="character" w:customStyle="1" w:styleId="27">
    <w:name w:val="sr"/>
    <w:basedOn w:val="10"/>
    <w:qFormat/>
    <w:uiPriority w:val="0"/>
  </w:style>
  <w:style w:type="character" w:customStyle="1" w:styleId="28">
    <w:name w:val="tit"/>
    <w:basedOn w:val="10"/>
    <w:qFormat/>
    <w:uiPriority w:val="0"/>
  </w:style>
  <w:style w:type="character" w:customStyle="1" w:styleId="29">
    <w:name w:val="批注文字 Char"/>
    <w:basedOn w:val="10"/>
    <w:link w:val="3"/>
    <w:qFormat/>
    <w:uiPriority w:val="0"/>
    <w:rPr>
      <w:rFonts w:ascii="Times New Roman" w:hAnsi="Times New Roman" w:eastAsia="宋体" w:cs="Times New Roman"/>
      <w:szCs w:val="24"/>
    </w:rPr>
  </w:style>
  <w:style w:type="character" w:customStyle="1" w:styleId="30">
    <w:name w:val="日期 Char"/>
    <w:basedOn w:val="10"/>
    <w:link w:val="5"/>
    <w:qFormat/>
    <w:uiPriority w:val="0"/>
    <w:rPr>
      <w:rFonts w:ascii="Times New Roman" w:hAnsi="Times New Roman" w:eastAsia="宋体" w:cs="Times New Roman"/>
      <w:sz w:val="28"/>
      <w:szCs w:val="24"/>
    </w:rPr>
  </w:style>
  <w:style w:type="character" w:customStyle="1" w:styleId="31">
    <w:name w:val="纯文本 Char1"/>
    <w:basedOn w:val="10"/>
    <w:link w:val="4"/>
    <w:semiHidden/>
    <w:qFormat/>
    <w:uiPriority w:val="99"/>
    <w:rPr>
      <w:rFonts w:ascii="宋体" w:hAnsi="Courier New" w:eastAsia="宋体" w:cs="Courier New"/>
      <w:szCs w:val="21"/>
    </w:rPr>
  </w:style>
  <w:style w:type="paragraph" w:customStyle="1" w:styleId="32">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33">
    <w:name w:val="p0"/>
    <w:basedOn w:val="1"/>
    <w:qFormat/>
    <w:uiPriority w:val="0"/>
    <w:pPr>
      <w:widowControl/>
      <w:spacing w:line="408" w:lineRule="auto"/>
      <w:ind w:left="1"/>
      <w:textAlignment w:val="bottom"/>
    </w:pPr>
    <w:rPr>
      <w:rFonts w:cs="Times New Roman"/>
      <w:color w:val="000000"/>
      <w:kern w:val="0"/>
      <w:szCs w:val="20"/>
    </w:rPr>
  </w:style>
  <w:style w:type="character" w:customStyle="1" w:styleId="34">
    <w:name w:val="批注框文本 Char"/>
    <w:basedOn w:val="10"/>
    <w:link w:val="6"/>
    <w:semiHidden/>
    <w:qFormat/>
    <w:uiPriority w:val="99"/>
    <w:rPr>
      <w:rFonts w:ascii="Times New Roman" w:hAnsi="Times New Roman" w:eastAsia="宋体" w:cs="Calibri"/>
      <w:kern w:val="2"/>
      <w:sz w:val="18"/>
      <w:szCs w:val="18"/>
    </w:r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3F186-7C8A-414A-9873-CCCAD3D3CE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693</Words>
  <Characters>3953</Characters>
  <Lines>32</Lines>
  <Paragraphs>9</Paragraphs>
  <TotalTime>9</TotalTime>
  <ScaleCrop>false</ScaleCrop>
  <LinksUpToDate>false</LinksUpToDate>
  <CharactersWithSpaces>4637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2018-06-07T03:39:00Z</dcterms:created>
  <dc:creator>Sky123.Org</dc:creator>
  <cp:lastModifiedBy>河南省伟信招标管理咨询有限公司:河南省伟信招标管理咨询有限公司</cp:lastModifiedBy>
  <cp:lastPrinted>2018-06-27T07:10:00Z</cp:lastPrinted>
  <dcterms:modified xsi:type="dcterms:W3CDTF">2018-06-27T07:38:13Z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