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color w:val="auto"/>
          <w:spacing w:val="20"/>
          <w:sz w:val="48"/>
          <w:szCs w:val="48"/>
        </w:rPr>
      </w:pPr>
    </w:p>
    <w:p>
      <w:pPr>
        <w:autoSpaceDE w:val="0"/>
        <w:autoSpaceDN w:val="0"/>
        <w:adjustRightInd w:val="0"/>
        <w:jc w:val="center"/>
        <w:rPr>
          <w:rFonts w:hAnsi="宋体"/>
          <w:b/>
          <w:color w:val="auto"/>
          <w:spacing w:val="20"/>
          <w:sz w:val="56"/>
          <w:szCs w:val="56"/>
        </w:rPr>
      </w:pPr>
      <w:r>
        <w:rPr>
          <w:rFonts w:hint="eastAsia" w:hAnsi="宋体"/>
          <w:b/>
          <w:color w:val="auto"/>
          <w:spacing w:val="20"/>
          <w:sz w:val="56"/>
          <w:szCs w:val="56"/>
        </w:rPr>
        <w:t>许昌职业技术学院</w:t>
      </w:r>
    </w:p>
    <w:p>
      <w:pPr>
        <w:autoSpaceDE w:val="0"/>
        <w:autoSpaceDN w:val="0"/>
        <w:adjustRightInd w:val="0"/>
        <w:jc w:val="center"/>
        <w:rPr>
          <w:rFonts w:hAnsi="宋体"/>
          <w:b/>
          <w:color w:val="auto"/>
          <w:spacing w:val="20"/>
          <w:sz w:val="56"/>
          <w:szCs w:val="56"/>
        </w:rPr>
      </w:pPr>
      <w:r>
        <w:rPr>
          <w:rFonts w:hint="eastAsia" w:hAnsi="宋体"/>
          <w:b/>
          <w:color w:val="auto"/>
          <w:spacing w:val="20"/>
          <w:sz w:val="56"/>
          <w:szCs w:val="56"/>
        </w:rPr>
        <w:t>25#26#学生公寓配套道路管网工程</w:t>
      </w:r>
    </w:p>
    <w:p>
      <w:pPr>
        <w:autoSpaceDE w:val="0"/>
        <w:autoSpaceDN w:val="0"/>
        <w:adjustRightInd w:val="0"/>
        <w:rPr>
          <w:rFonts w:hAnsi="宋体"/>
          <w:b/>
          <w:bCs/>
          <w:color w:val="auto"/>
          <w:sz w:val="72"/>
          <w:szCs w:val="72"/>
        </w:rPr>
      </w:pPr>
    </w:p>
    <w:p>
      <w:pPr>
        <w:autoSpaceDE w:val="0"/>
        <w:autoSpaceDN w:val="0"/>
        <w:adjustRightInd w:val="0"/>
        <w:rPr>
          <w:rFonts w:hAnsi="宋体"/>
          <w:b/>
          <w:bCs/>
          <w:color w:val="auto"/>
          <w:sz w:val="72"/>
          <w:szCs w:val="72"/>
        </w:rPr>
      </w:pPr>
    </w:p>
    <w:p>
      <w:pPr>
        <w:autoSpaceDE w:val="0"/>
        <w:autoSpaceDN w:val="0"/>
        <w:adjustRightInd w:val="0"/>
        <w:rPr>
          <w:rFonts w:hAnsi="宋体"/>
          <w:b/>
          <w:bCs/>
          <w:color w:val="auto"/>
          <w:sz w:val="72"/>
          <w:szCs w:val="72"/>
        </w:rPr>
      </w:pPr>
    </w:p>
    <w:p>
      <w:pPr>
        <w:autoSpaceDE w:val="0"/>
        <w:autoSpaceDN w:val="0"/>
        <w:adjustRightInd w:val="0"/>
        <w:jc w:val="center"/>
        <w:rPr>
          <w:rFonts w:hAnsi="宋体"/>
          <w:b/>
          <w:color w:val="auto"/>
          <w:sz w:val="32"/>
          <w:szCs w:val="32"/>
        </w:rPr>
      </w:pPr>
      <w:r>
        <w:rPr>
          <w:rFonts w:hint="eastAsia" w:hAnsi="宋体"/>
          <w:b/>
          <w:color w:val="auto"/>
          <w:spacing w:val="20"/>
          <w:sz w:val="72"/>
          <w:szCs w:val="72"/>
        </w:rPr>
        <w:t>发包文件</w:t>
      </w:r>
    </w:p>
    <w:p>
      <w:pPr>
        <w:autoSpaceDE w:val="0"/>
        <w:autoSpaceDN w:val="0"/>
        <w:adjustRightInd w:val="0"/>
        <w:rPr>
          <w:rFonts w:hAnsi="宋体"/>
          <w:b/>
          <w:color w:val="auto"/>
          <w:sz w:val="32"/>
          <w:szCs w:val="32"/>
        </w:rPr>
      </w:pPr>
    </w:p>
    <w:p>
      <w:pPr>
        <w:autoSpaceDE w:val="0"/>
        <w:autoSpaceDN w:val="0"/>
        <w:adjustRightInd w:val="0"/>
        <w:ind w:firstLine="2880" w:firstLineChars="900"/>
        <w:rPr>
          <w:rFonts w:hint="eastAsia" w:hAnsi="宋体" w:eastAsia="宋体" w:cs="黑体"/>
          <w:color w:val="auto"/>
          <w:sz w:val="44"/>
          <w:szCs w:val="44"/>
          <w:lang w:eastAsia="zh-CN"/>
        </w:rPr>
      </w:pPr>
      <w:r>
        <w:rPr>
          <w:rFonts w:hint="eastAsia" w:hAnsi="宋体"/>
          <w:b/>
          <w:color w:val="auto"/>
          <w:sz w:val="32"/>
          <w:szCs w:val="32"/>
        </w:rPr>
        <w:t>项目编号：</w:t>
      </w:r>
      <w:bookmarkStart w:id="13" w:name="_GoBack"/>
      <w:bookmarkEnd w:id="13"/>
      <w:r>
        <w:rPr>
          <w:rFonts w:hint="eastAsia" w:hAnsi="宋体"/>
          <w:b/>
          <w:color w:val="auto"/>
          <w:sz w:val="32"/>
          <w:szCs w:val="32"/>
          <w:lang w:eastAsia="zh-CN"/>
        </w:rPr>
        <w:t>XCGC-X2018075</w:t>
      </w:r>
    </w:p>
    <w:p>
      <w:pPr>
        <w:autoSpaceDE w:val="0"/>
        <w:autoSpaceDN w:val="0"/>
        <w:adjustRightInd w:val="0"/>
        <w:jc w:val="center"/>
        <w:rPr>
          <w:rFonts w:hAnsi="宋体" w:cs="黑体"/>
          <w:color w:val="auto"/>
          <w:sz w:val="44"/>
          <w:szCs w:val="44"/>
        </w:rPr>
      </w:pPr>
    </w:p>
    <w:p>
      <w:pPr>
        <w:autoSpaceDE w:val="0"/>
        <w:autoSpaceDN w:val="0"/>
        <w:adjustRightInd w:val="0"/>
        <w:jc w:val="center"/>
        <w:rPr>
          <w:rFonts w:hAnsi="宋体" w:cs="黑体"/>
          <w:color w:val="auto"/>
          <w:sz w:val="44"/>
          <w:szCs w:val="44"/>
        </w:rPr>
      </w:pPr>
    </w:p>
    <w:p>
      <w:pPr>
        <w:pStyle w:val="16"/>
        <w:tabs>
          <w:tab w:val="left" w:pos="1980"/>
        </w:tabs>
        <w:spacing w:line="1000" w:lineRule="exact"/>
        <w:rPr>
          <w:rFonts w:hAnsi="宋体" w:cs="黑体"/>
          <w:b/>
          <w:color w:val="auto"/>
          <w:sz w:val="21"/>
          <w:szCs w:val="21"/>
        </w:rPr>
      </w:pPr>
    </w:p>
    <w:p>
      <w:pPr>
        <w:pStyle w:val="16"/>
        <w:tabs>
          <w:tab w:val="left" w:pos="1980"/>
        </w:tabs>
        <w:spacing w:line="600" w:lineRule="exact"/>
        <w:rPr>
          <w:rFonts w:hAnsi="宋体" w:cs="黑体"/>
          <w:b/>
          <w:color w:val="auto"/>
          <w:sz w:val="21"/>
          <w:szCs w:val="21"/>
        </w:rPr>
      </w:pPr>
    </w:p>
    <w:p>
      <w:pPr>
        <w:pStyle w:val="16"/>
        <w:tabs>
          <w:tab w:val="left" w:pos="1980"/>
        </w:tabs>
        <w:spacing w:line="600" w:lineRule="exact"/>
        <w:rPr>
          <w:rFonts w:hAnsi="宋体" w:cs="黑体"/>
          <w:b/>
          <w:color w:val="auto"/>
          <w:sz w:val="21"/>
          <w:szCs w:val="21"/>
        </w:rPr>
      </w:pPr>
    </w:p>
    <w:p>
      <w:pPr>
        <w:pStyle w:val="16"/>
        <w:tabs>
          <w:tab w:val="left" w:pos="1980"/>
        </w:tabs>
        <w:spacing w:line="600" w:lineRule="exact"/>
        <w:rPr>
          <w:rFonts w:hAnsi="宋体" w:cs="黑体"/>
          <w:b/>
          <w:color w:val="auto"/>
          <w:sz w:val="21"/>
          <w:szCs w:val="21"/>
        </w:rPr>
      </w:pPr>
    </w:p>
    <w:p>
      <w:pPr>
        <w:spacing w:line="480" w:lineRule="auto"/>
        <w:ind w:firstLine="2700" w:firstLineChars="900"/>
        <w:rPr>
          <w:rFonts w:hAnsi="宋体" w:cs="黑体"/>
          <w:b/>
          <w:color w:val="auto"/>
          <w:sz w:val="30"/>
          <w:szCs w:val="30"/>
        </w:rPr>
      </w:pPr>
      <w:r>
        <w:rPr>
          <w:rFonts w:hint="eastAsia" w:hAnsi="宋体" w:cs="黑体"/>
          <w:b/>
          <w:color w:val="auto"/>
          <w:sz w:val="30"/>
          <w:szCs w:val="30"/>
        </w:rPr>
        <w:t>发包人：许昌职业技术学院</w:t>
      </w:r>
    </w:p>
    <w:p>
      <w:pPr>
        <w:pStyle w:val="16"/>
        <w:tabs>
          <w:tab w:val="left" w:pos="1980"/>
        </w:tabs>
        <w:spacing w:line="480" w:lineRule="auto"/>
        <w:jc w:val="center"/>
        <w:rPr>
          <w:rFonts w:hAnsi="宋体" w:cs="黑体"/>
          <w:b/>
          <w:color w:val="auto"/>
          <w:sz w:val="32"/>
          <w:szCs w:val="32"/>
        </w:rPr>
      </w:pPr>
      <w:r>
        <w:rPr>
          <w:rFonts w:hint="eastAsia" w:hAnsi="宋体" w:cs="黑体"/>
          <w:b/>
          <w:color w:val="auto"/>
          <w:sz w:val="30"/>
          <w:szCs w:val="30"/>
        </w:rPr>
        <w:t>代理机构：河南建标工程管理有限公司</w:t>
      </w:r>
    </w:p>
    <w:p>
      <w:pPr>
        <w:spacing w:line="480" w:lineRule="auto"/>
        <w:ind w:firstLine="3465" w:firstLineChars="1083"/>
        <w:rPr>
          <w:rFonts w:hAnsi="宋体" w:cs="黑体"/>
          <w:b/>
          <w:color w:val="auto"/>
          <w:sz w:val="32"/>
          <w:szCs w:val="32"/>
        </w:rPr>
      </w:pPr>
      <w:r>
        <w:rPr>
          <w:rFonts w:hint="eastAsia" w:hAnsi="宋体" w:cs="黑体"/>
          <w:b/>
          <w:color w:val="auto"/>
          <w:sz w:val="32"/>
          <w:szCs w:val="32"/>
        </w:rPr>
        <w:t>二〇一八年六月</w:t>
      </w:r>
    </w:p>
    <w:p>
      <w:pPr>
        <w:rPr>
          <w:rFonts w:ascii="黑体" w:hAnsi="宋体" w:eastAsia="黑体"/>
          <w:b/>
          <w:color w:val="auto"/>
          <w:sz w:val="44"/>
        </w:rPr>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pPr>
    </w:p>
    <w:p>
      <w:pPr>
        <w:pStyle w:val="2"/>
        <w:ind w:firstLine="340"/>
        <w:rPr>
          <w:color w:val="auto"/>
        </w:r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tabs>
          <w:tab w:val="left" w:leader="hyphen" w:pos="7919"/>
        </w:tabs>
        <w:snapToGrid w:val="0"/>
        <w:spacing w:line="480" w:lineRule="auto"/>
        <w:ind w:firstLine="645"/>
        <w:rPr>
          <w:rFonts w:hAnsi="宋体"/>
          <w:color w:val="auto"/>
          <w:sz w:val="28"/>
        </w:rPr>
      </w:pPr>
      <w:r>
        <w:rPr>
          <w:rFonts w:hint="eastAsia" w:hAnsi="宋体"/>
          <w:color w:val="auto"/>
          <w:sz w:val="28"/>
          <w:szCs w:val="28"/>
        </w:rPr>
        <w:t>第一章  发包公告</w:t>
      </w:r>
      <w:r>
        <w:rPr>
          <w:rFonts w:hAnsi="宋体"/>
          <w:color w:val="auto"/>
          <w:sz w:val="28"/>
        </w:rPr>
        <w:tab/>
      </w:r>
      <w:r>
        <w:rPr>
          <w:rFonts w:hint="eastAsia" w:hAnsi="宋体"/>
          <w:color w:val="auto"/>
          <w:sz w:val="28"/>
        </w:rPr>
        <w:t>01</w:t>
      </w:r>
    </w:p>
    <w:p>
      <w:pPr>
        <w:tabs>
          <w:tab w:val="left" w:leader="hyphen" w:pos="7919"/>
        </w:tabs>
        <w:snapToGrid w:val="0"/>
        <w:spacing w:line="480" w:lineRule="auto"/>
        <w:ind w:firstLine="645"/>
        <w:rPr>
          <w:rFonts w:hAnsi="宋体"/>
          <w:color w:val="auto"/>
          <w:sz w:val="28"/>
        </w:rPr>
      </w:pPr>
      <w:r>
        <w:rPr>
          <w:rFonts w:hint="eastAsia" w:hAnsi="宋体"/>
          <w:color w:val="auto"/>
          <w:sz w:val="28"/>
        </w:rPr>
        <w:t>第二章  承包人须知表</w:t>
      </w:r>
      <w:r>
        <w:rPr>
          <w:rFonts w:hAnsi="宋体"/>
          <w:color w:val="auto"/>
          <w:sz w:val="28"/>
        </w:rPr>
        <w:tab/>
      </w:r>
      <w:r>
        <w:rPr>
          <w:rFonts w:hint="eastAsia" w:hAnsi="宋体"/>
          <w:color w:val="auto"/>
          <w:sz w:val="28"/>
        </w:rPr>
        <w:t>05</w:t>
      </w:r>
    </w:p>
    <w:p>
      <w:pPr>
        <w:tabs>
          <w:tab w:val="left" w:leader="hyphen" w:pos="7919"/>
        </w:tabs>
        <w:snapToGrid w:val="0"/>
        <w:spacing w:line="480" w:lineRule="auto"/>
        <w:ind w:firstLine="645"/>
        <w:rPr>
          <w:rFonts w:hAnsi="宋体"/>
          <w:color w:val="auto"/>
          <w:sz w:val="28"/>
        </w:rPr>
      </w:pPr>
      <w:r>
        <w:rPr>
          <w:rFonts w:hint="eastAsia" w:hAnsi="宋体"/>
          <w:color w:val="auto"/>
          <w:sz w:val="28"/>
        </w:rPr>
        <w:t>第三章  评审办法</w:t>
      </w:r>
      <w:r>
        <w:rPr>
          <w:rFonts w:hAnsi="宋体"/>
          <w:color w:val="auto"/>
          <w:sz w:val="28"/>
        </w:rPr>
        <w:tab/>
      </w:r>
      <w:r>
        <w:rPr>
          <w:rFonts w:hint="eastAsia" w:hAnsi="宋体"/>
          <w:color w:val="auto"/>
          <w:sz w:val="28"/>
        </w:rPr>
        <w:t>12</w:t>
      </w:r>
    </w:p>
    <w:p>
      <w:pPr>
        <w:tabs>
          <w:tab w:val="left" w:leader="hyphen" w:pos="7919"/>
        </w:tabs>
        <w:snapToGrid w:val="0"/>
        <w:spacing w:line="480" w:lineRule="auto"/>
        <w:ind w:firstLine="645"/>
        <w:rPr>
          <w:rFonts w:hAnsi="宋体"/>
          <w:color w:val="auto"/>
          <w:sz w:val="28"/>
        </w:rPr>
      </w:pPr>
      <w:r>
        <w:rPr>
          <w:rFonts w:hint="eastAsia" w:hAnsi="宋体"/>
          <w:color w:val="auto"/>
          <w:sz w:val="28"/>
        </w:rPr>
        <w:t>第四章  承包文件格式</w:t>
      </w:r>
      <w:r>
        <w:rPr>
          <w:rFonts w:hAnsi="宋体"/>
          <w:color w:val="auto"/>
          <w:sz w:val="28"/>
        </w:rPr>
        <w:tab/>
      </w:r>
      <w:r>
        <w:rPr>
          <w:rFonts w:hint="eastAsia" w:hAnsi="宋体"/>
          <w:color w:val="auto"/>
          <w:sz w:val="28"/>
        </w:rPr>
        <w:t>14</w:t>
      </w:r>
    </w:p>
    <w:p>
      <w:pPr>
        <w:autoSpaceDE w:val="0"/>
        <w:autoSpaceDN w:val="0"/>
        <w:adjustRightInd w:val="0"/>
        <w:spacing w:line="360" w:lineRule="auto"/>
        <w:jc w:val="center"/>
        <w:rPr>
          <w:rFonts w:hAnsi="宋体" w:cs="黑体"/>
          <w:b/>
          <w:color w:val="auto"/>
          <w:sz w:val="36"/>
          <w:szCs w:val="36"/>
        </w:rPr>
      </w:pPr>
      <w:bookmarkStart w:id="0" w:name="_Toc215282124"/>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autoSpaceDE w:val="0"/>
        <w:autoSpaceDN w:val="0"/>
        <w:adjustRightInd w:val="0"/>
        <w:spacing w:line="360" w:lineRule="auto"/>
        <w:jc w:val="center"/>
        <w:rPr>
          <w:rFonts w:hAnsi="宋体" w:cs="黑体"/>
          <w:b/>
          <w:color w:val="auto"/>
          <w:sz w:val="36"/>
          <w:szCs w:val="36"/>
        </w:rPr>
      </w:pPr>
    </w:p>
    <w:p>
      <w:pPr>
        <w:snapToGrid w:val="0"/>
        <w:spacing w:beforeLines="50"/>
        <w:rPr>
          <w:rFonts w:hAnsi="宋体" w:cs="黑体"/>
          <w:b/>
          <w:color w:val="auto"/>
          <w:sz w:val="36"/>
          <w:szCs w:val="36"/>
        </w:rPr>
      </w:pPr>
    </w:p>
    <w:p>
      <w:pPr>
        <w:snapToGrid w:val="0"/>
        <w:spacing w:beforeLines="50"/>
        <w:rPr>
          <w:rFonts w:hAnsi="宋体" w:cs="黑体"/>
          <w:b/>
          <w:color w:val="auto"/>
          <w:sz w:val="36"/>
          <w:szCs w:val="36"/>
        </w:rPr>
      </w:pPr>
    </w:p>
    <w:p>
      <w:pPr>
        <w:snapToGrid w:val="0"/>
        <w:spacing w:beforeLines="50"/>
        <w:jc w:val="center"/>
        <w:rPr>
          <w:rFonts w:hAnsi="宋体" w:cs="黑体"/>
          <w:b/>
          <w:color w:val="auto"/>
          <w:sz w:val="36"/>
          <w:szCs w:val="36"/>
        </w:rPr>
        <w:sectPr>
          <w:headerReference r:id="rId7" w:type="firs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Ansi="宋体" w:cs="黑体"/>
          <w:b/>
          <w:color w:val="auto"/>
          <w:sz w:val="36"/>
          <w:szCs w:val="36"/>
        </w:rPr>
      </w:pPr>
      <w:r>
        <w:rPr>
          <w:rFonts w:hint="eastAsia" w:hAnsi="宋体" w:cs="黑体"/>
          <w:b/>
          <w:color w:val="auto"/>
          <w:sz w:val="36"/>
          <w:szCs w:val="36"/>
        </w:rPr>
        <w:t>第一章  发包公告</w:t>
      </w:r>
    </w:p>
    <w:p>
      <w:pPr>
        <w:jc w:val="center"/>
        <w:rPr>
          <w:rFonts w:hAnsi="宋体" w:cs="宋体"/>
          <w:b/>
          <w:color w:val="auto"/>
          <w:sz w:val="32"/>
          <w:szCs w:val="32"/>
        </w:rPr>
      </w:pPr>
      <w:r>
        <w:rPr>
          <w:rFonts w:hint="eastAsia" w:hAnsi="宋体" w:cs="宋体"/>
          <w:b/>
          <w:color w:val="auto"/>
          <w:sz w:val="32"/>
          <w:szCs w:val="32"/>
          <w:lang w:eastAsia="zh-CN"/>
        </w:rPr>
        <w:t>XCGC-X2018075</w:t>
      </w:r>
      <w:r>
        <w:rPr>
          <w:rFonts w:hint="eastAsia" w:hAnsi="宋体" w:cs="宋体"/>
          <w:b/>
          <w:color w:val="auto"/>
          <w:sz w:val="32"/>
          <w:szCs w:val="32"/>
        </w:rPr>
        <w:t>许昌职业技术学院</w:t>
      </w:r>
    </w:p>
    <w:p>
      <w:pPr>
        <w:jc w:val="center"/>
        <w:rPr>
          <w:rFonts w:hAnsi="宋体" w:cs="宋体"/>
          <w:b/>
          <w:color w:val="auto"/>
          <w:sz w:val="32"/>
          <w:szCs w:val="32"/>
        </w:rPr>
      </w:pPr>
      <w:r>
        <w:rPr>
          <w:rFonts w:hint="eastAsia" w:hAnsi="宋体" w:cs="宋体"/>
          <w:b/>
          <w:color w:val="auto"/>
          <w:sz w:val="32"/>
          <w:szCs w:val="32"/>
        </w:rPr>
        <w:t>“许昌职业技术学院25#26#学生公寓配套道路管网工程”</w:t>
      </w:r>
    </w:p>
    <w:p>
      <w:pPr>
        <w:spacing w:line="480" w:lineRule="exact"/>
        <w:rPr>
          <w:rFonts w:hAnsi="宋体" w:cs="宋体"/>
          <w:b/>
          <w:color w:val="auto"/>
          <w:sz w:val="24"/>
          <w:szCs w:val="24"/>
        </w:rPr>
      </w:pPr>
      <w:r>
        <w:rPr>
          <w:rFonts w:hint="eastAsia" w:hAnsi="宋体" w:cs="宋体"/>
          <w:b/>
          <w:color w:val="auto"/>
          <w:sz w:val="24"/>
          <w:szCs w:val="24"/>
        </w:rPr>
        <w:t>一、招标条件</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许昌职业技术学院25#26#学生公寓配套道路管网工程，已由相关部门批准建设，发包人为许昌职业技术学院。建设资金为</w:t>
      </w:r>
      <w:r>
        <w:rPr>
          <w:rFonts w:hint="eastAsia" w:hAnsi="宋体" w:cs="宋体"/>
          <w:color w:val="auto"/>
          <w:sz w:val="24"/>
          <w:szCs w:val="24"/>
        </w:rPr>
        <w:t>财政资金</w:t>
      </w:r>
      <w:r>
        <w:rPr>
          <w:rFonts w:hint="eastAsia" w:hAnsi="宋体" w:cs="宋体"/>
          <w:color w:val="auto"/>
          <w:sz w:val="24"/>
          <w:szCs w:val="24"/>
        </w:rPr>
        <w:t>，出资比例为100%。项目已具备发包条件，现对该项目的施工进行发包。</w:t>
      </w:r>
    </w:p>
    <w:p>
      <w:pPr>
        <w:adjustRightInd w:val="0"/>
        <w:snapToGrid w:val="0"/>
        <w:spacing w:line="480" w:lineRule="exact"/>
        <w:ind w:right="-170" w:rightChars="-50"/>
        <w:rPr>
          <w:rFonts w:hAnsi="宋体" w:cs="宋体"/>
          <w:b/>
          <w:color w:val="auto"/>
          <w:sz w:val="24"/>
          <w:szCs w:val="24"/>
        </w:rPr>
      </w:pPr>
      <w:r>
        <w:rPr>
          <w:rFonts w:hint="eastAsia" w:hAnsi="宋体" w:cs="宋体"/>
          <w:b/>
          <w:color w:val="auto"/>
          <w:sz w:val="24"/>
          <w:szCs w:val="24"/>
        </w:rPr>
        <w:t>二、项目概况与招标内容</w:t>
      </w:r>
    </w:p>
    <w:p>
      <w:pPr>
        <w:adjustRightInd w:val="0"/>
        <w:snapToGrid w:val="0"/>
        <w:spacing w:line="480" w:lineRule="exact"/>
        <w:ind w:right="-170" w:rightChars="-50" w:firstLine="480" w:firstLineChars="200"/>
        <w:rPr>
          <w:rFonts w:hint="eastAsia" w:hAnsi="宋体" w:eastAsia="宋体" w:cs="宋体"/>
          <w:color w:val="auto"/>
          <w:sz w:val="24"/>
          <w:szCs w:val="24"/>
          <w:lang w:eastAsia="zh-CN"/>
        </w:rPr>
      </w:pPr>
      <w:r>
        <w:rPr>
          <w:rFonts w:hint="eastAsia" w:hAnsi="宋体" w:cs="宋体"/>
          <w:color w:val="auto"/>
          <w:sz w:val="24"/>
          <w:szCs w:val="24"/>
        </w:rPr>
        <w:t>（1）项目编号：</w:t>
      </w:r>
      <w:r>
        <w:rPr>
          <w:rFonts w:hint="eastAsia" w:hAnsi="宋体" w:cs="宋体"/>
          <w:color w:val="auto"/>
          <w:sz w:val="24"/>
          <w:szCs w:val="24"/>
          <w:lang w:eastAsia="zh-CN"/>
        </w:rPr>
        <w:t>XCGC-X2018075</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（2）建设地点：许昌职业技术学院内。</w:t>
      </w:r>
    </w:p>
    <w:p>
      <w:pPr>
        <w:adjustRightInd w:val="0"/>
        <w:snapToGrid w:val="0"/>
        <w:spacing w:line="460" w:lineRule="exact"/>
        <w:ind w:right="-170" w:rightChars="-50" w:firstLine="480" w:firstLineChars="200"/>
        <w:rPr>
          <w:rFonts w:hAnsi="宋体" w:cs="宋体"/>
          <w:color w:val="auto"/>
          <w:sz w:val="24"/>
          <w:szCs w:val="24"/>
        </w:rPr>
      </w:pPr>
      <w:r>
        <w:rPr>
          <w:rFonts w:hint="eastAsia" w:hAnsi="宋体" w:cs="宋体"/>
          <w:color w:val="auto"/>
          <w:sz w:val="24"/>
          <w:szCs w:val="24"/>
        </w:rPr>
        <w:t>（3）建设规模：25#26#学生公寓配套道路管网工程</w:t>
      </w:r>
    </w:p>
    <w:p>
      <w:pPr>
        <w:adjustRightInd w:val="0"/>
        <w:snapToGrid w:val="0"/>
        <w:spacing w:line="480" w:lineRule="exact"/>
        <w:ind w:left="475" w:leftChars="140" w:right="-170" w:rightChars="-50"/>
        <w:rPr>
          <w:rFonts w:hAnsi="宋体" w:cs="宋体"/>
          <w:color w:val="auto"/>
          <w:sz w:val="24"/>
          <w:szCs w:val="24"/>
        </w:rPr>
      </w:pPr>
      <w:r>
        <w:rPr>
          <w:rFonts w:hint="eastAsia" w:hAnsi="宋体" w:cs="宋体"/>
          <w:color w:val="auto"/>
          <w:sz w:val="24"/>
          <w:szCs w:val="24"/>
        </w:rPr>
        <w:t>（4）发包范围：本项目发包文件、工程量清单、答疑纪要（如有）范围内的所有内容。（5）工  期：30日历天。</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（6）发包控制价：913065.79</w:t>
      </w:r>
      <w:r>
        <w:rPr>
          <w:rFonts w:hint="eastAsia" w:hAnsi="宋体" w:cs="宋体"/>
          <w:color w:val="auto"/>
          <w:sz w:val="24"/>
          <w:szCs w:val="24"/>
        </w:rPr>
        <w:t>元</w:t>
      </w:r>
      <w:r>
        <w:rPr>
          <w:rFonts w:hint="eastAsia" w:hAnsi="宋体" w:cs="宋体"/>
          <w:color w:val="auto"/>
          <w:sz w:val="24"/>
          <w:szCs w:val="24"/>
        </w:rPr>
        <w:t>。</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（7）承包段划分：本次发包共划分为一个标段。</w:t>
      </w:r>
    </w:p>
    <w:p>
      <w:pPr>
        <w:adjustRightInd w:val="0"/>
        <w:snapToGrid w:val="0"/>
        <w:spacing w:line="480" w:lineRule="exact"/>
        <w:ind w:right="-170" w:rightChars="-50" w:firstLine="480" w:firstLineChars="200"/>
        <w:rPr>
          <w:rFonts w:hAnsi="宋体" w:cs="宋体"/>
          <w:color w:val="auto"/>
          <w:sz w:val="24"/>
          <w:szCs w:val="24"/>
        </w:rPr>
      </w:pPr>
      <w:r>
        <w:rPr>
          <w:rFonts w:hint="eastAsia" w:hAnsi="宋体" w:cs="宋体"/>
          <w:color w:val="auto"/>
          <w:sz w:val="24"/>
          <w:szCs w:val="24"/>
        </w:rPr>
        <w:t>（8）质量要求：合格（符合国家现行的验收规范和标准）。</w:t>
      </w:r>
    </w:p>
    <w:p>
      <w:pPr>
        <w:adjustRightInd w:val="0"/>
        <w:snapToGrid w:val="0"/>
        <w:spacing w:line="480" w:lineRule="exact"/>
        <w:ind w:right="-170" w:rightChars="-50"/>
        <w:rPr>
          <w:rFonts w:hAnsi="宋体" w:cs="宋体"/>
          <w:b/>
          <w:color w:val="auto"/>
          <w:sz w:val="24"/>
          <w:szCs w:val="24"/>
        </w:rPr>
      </w:pPr>
      <w:r>
        <w:rPr>
          <w:rFonts w:hint="eastAsia" w:hAnsi="宋体" w:cs="宋体"/>
          <w:b/>
          <w:color w:val="auto"/>
          <w:sz w:val="24"/>
          <w:szCs w:val="24"/>
        </w:rPr>
        <w:t>三、承包人资格要求</w:t>
      </w:r>
    </w:p>
    <w:p>
      <w:pPr>
        <w:adjustRightInd w:val="0"/>
        <w:snapToGrid w:val="0"/>
        <w:spacing w:line="480" w:lineRule="exact"/>
        <w:ind w:left="-170" w:leftChars="-50" w:right="-170" w:rightChars="-50" w:firstLine="633" w:firstLineChars="264"/>
        <w:rPr>
          <w:rFonts w:hAnsi="宋体" w:cs="宋体"/>
          <w:color w:val="auto"/>
          <w:sz w:val="24"/>
          <w:szCs w:val="24"/>
        </w:rPr>
      </w:pPr>
      <w:r>
        <w:rPr>
          <w:rFonts w:hint="eastAsia" w:hAnsi="宋体" w:cs="宋体"/>
          <w:color w:val="auto"/>
          <w:sz w:val="24"/>
          <w:szCs w:val="24"/>
        </w:rPr>
        <w:t>（1）承包人须具备独立法人资格，</w:t>
      </w:r>
      <w:r>
        <w:rPr>
          <w:rFonts w:hint="eastAsia" w:hAnsi="宋体" w:cs="宋体"/>
          <w:color w:val="auto"/>
          <w:sz w:val="24"/>
          <w:szCs w:val="24"/>
        </w:rPr>
        <w:t>并具备建设行政主管部门颁发的建筑工程施工总承包三级及以上资质；具有安全生产许可证，</w:t>
      </w:r>
      <w:r>
        <w:rPr>
          <w:rFonts w:hint="eastAsia" w:hAnsi="宋体" w:cs="宋体"/>
          <w:color w:val="auto"/>
          <w:sz w:val="24"/>
          <w:szCs w:val="24"/>
        </w:rPr>
        <w:t>并在人员、设备、资金等方面具有相应的施工能力。 拟派项目负责人须具备建筑工程专业二级及以上注册建造师证（含临时）注册建造师执业资格证和建造师安全生产考核合格证，且未承担其他在施建设工程的项目负责人。 </w:t>
      </w:r>
    </w:p>
    <w:p>
      <w:pPr>
        <w:adjustRightInd w:val="0"/>
        <w:snapToGrid w:val="0"/>
        <w:spacing w:line="480" w:lineRule="exact"/>
        <w:ind w:left="-170" w:leftChars="-50" w:right="-170" w:rightChars="-50" w:firstLine="560"/>
        <w:rPr>
          <w:rFonts w:hAnsi="宋体" w:cs="宋体"/>
          <w:color w:val="auto"/>
          <w:sz w:val="24"/>
          <w:szCs w:val="24"/>
        </w:rPr>
      </w:pPr>
      <w:r>
        <w:rPr>
          <w:rFonts w:hint="eastAsia" w:hAnsi="宋体" w:cs="宋体"/>
          <w:color w:val="auto"/>
          <w:sz w:val="24"/>
          <w:szCs w:val="24"/>
        </w:rPr>
        <w:t>（2）本次发包不接受联合体承包。</w:t>
      </w:r>
    </w:p>
    <w:p>
      <w:pPr>
        <w:adjustRightInd w:val="0"/>
        <w:snapToGrid w:val="0"/>
        <w:spacing w:line="480" w:lineRule="exact"/>
        <w:ind w:left="-170" w:leftChars="-50" w:right="-170" w:rightChars="-50" w:firstLine="570"/>
        <w:rPr>
          <w:rFonts w:hAnsi="宋体" w:cs="宋体"/>
          <w:bCs/>
          <w:color w:val="auto"/>
          <w:sz w:val="24"/>
          <w:szCs w:val="24"/>
        </w:rPr>
      </w:pPr>
      <w:r>
        <w:rPr>
          <w:rFonts w:hint="eastAsia" w:hAnsi="宋体" w:cs="宋体"/>
          <w:bCs/>
          <w:color w:val="auto"/>
          <w:sz w:val="24"/>
          <w:szCs w:val="24"/>
        </w:rPr>
        <w:t>（3）本次发包实行资格后审。</w:t>
      </w:r>
    </w:p>
    <w:p>
      <w:pPr>
        <w:adjustRightInd w:val="0"/>
        <w:snapToGrid w:val="0"/>
        <w:spacing w:line="480" w:lineRule="exact"/>
        <w:ind w:right="-170" w:rightChars="-50"/>
        <w:rPr>
          <w:rFonts w:hAnsi="宋体" w:cs="宋体"/>
          <w:color w:val="auto"/>
          <w:sz w:val="24"/>
          <w:szCs w:val="24"/>
        </w:rPr>
      </w:pPr>
      <w:r>
        <w:rPr>
          <w:rFonts w:hint="eastAsia" w:hAnsi="宋体" w:cs="宋体"/>
          <w:b/>
          <w:color w:val="auto"/>
          <w:sz w:val="24"/>
          <w:szCs w:val="24"/>
        </w:rPr>
        <w:t>四、网上下载招标文件</w:t>
      </w:r>
    </w:p>
    <w:p>
      <w:pPr>
        <w:adjustRightInd w:val="0"/>
        <w:snapToGrid w:val="0"/>
        <w:spacing w:line="480" w:lineRule="exact"/>
        <w:ind w:left="-170" w:leftChars="-50" w:right="-170" w:rightChars="-50" w:firstLine="560"/>
        <w:jc w:val="left"/>
        <w:rPr>
          <w:rFonts w:hAnsi="宋体" w:cs="宋体"/>
          <w:color w:val="auto"/>
          <w:sz w:val="24"/>
          <w:szCs w:val="24"/>
        </w:rPr>
      </w:pPr>
      <w:r>
        <w:rPr>
          <w:rFonts w:hint="eastAsia" w:hAnsi="宋体" w:cs="宋体"/>
          <w:color w:val="auto"/>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auto"/>
          <w:sz w:val="24"/>
          <w:szCs w:val="24"/>
        </w:rPr>
      </w:pPr>
      <w:r>
        <w:rPr>
          <w:rFonts w:hint="eastAsia" w:hAnsi="宋体" w:cs="宋体"/>
          <w:color w:val="auto"/>
          <w:sz w:val="24"/>
          <w:szCs w:val="24"/>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五、发包文件的获取</w:t>
      </w:r>
    </w:p>
    <w:p>
      <w:pPr>
        <w:widowControl/>
        <w:spacing w:line="460" w:lineRule="exact"/>
        <w:ind w:firstLine="480" w:firstLineChars="200"/>
        <w:rPr>
          <w:rFonts w:hAnsi="宋体" w:cs="宋体"/>
          <w:color w:val="auto"/>
          <w:sz w:val="24"/>
          <w:szCs w:val="24"/>
        </w:rPr>
      </w:pPr>
      <w:r>
        <w:rPr>
          <w:rFonts w:hint="eastAsia" w:hAnsi="宋体" w:cs="宋体"/>
          <w:color w:val="auto"/>
          <w:sz w:val="24"/>
          <w:szCs w:val="24"/>
        </w:rPr>
        <w:t>1、发包文件和工程量清单的获取：承包文件递交截止时间前均可登录全国公共资源交易平台(河南省▪许昌市)网址：</w:t>
      </w:r>
      <w:r>
        <w:rPr>
          <w:color w:val="auto"/>
        </w:rPr>
        <w:fldChar w:fldCharType="begin"/>
      </w:r>
      <w:r>
        <w:rPr>
          <w:color w:val="auto"/>
        </w:rPr>
        <w:instrText xml:space="preserve"> HYPERLINK "http://www.xczbtb.com/" </w:instrText>
      </w:r>
      <w:r>
        <w:rPr>
          <w:color w:val="auto"/>
        </w:rPr>
        <w:fldChar w:fldCharType="separate"/>
      </w:r>
      <w:r>
        <w:rPr>
          <w:rFonts w:hint="eastAsia" w:hAnsi="宋体" w:cs="宋体"/>
          <w:color w:val="auto"/>
          <w:sz w:val="24"/>
          <w:szCs w:val="24"/>
        </w:rPr>
        <w:t>http://www.xczbtb.com/</w:t>
      </w:r>
      <w:r>
        <w:rPr>
          <w:rFonts w:hint="eastAsia" w:hAnsi="宋体" w:cs="宋体"/>
          <w:color w:val="auto"/>
          <w:sz w:val="24"/>
          <w:szCs w:val="24"/>
        </w:rPr>
        <w:fldChar w:fldCharType="end"/>
      </w:r>
      <w:r>
        <w:rPr>
          <w:rFonts w:hint="eastAsia" w:hAnsi="宋体" w:cs="宋体"/>
          <w:color w:val="auto"/>
          <w:sz w:val="24"/>
          <w:szCs w:val="24"/>
        </w:rPr>
        <w:t>，进入“投标人/供应商登录”入口自行下载。</w:t>
      </w:r>
    </w:p>
    <w:p>
      <w:pPr>
        <w:adjustRightInd w:val="0"/>
        <w:snapToGrid w:val="0"/>
        <w:spacing w:line="460" w:lineRule="exact"/>
        <w:ind w:left="-170" w:leftChars="-50" w:right="-170" w:rightChars="-50" w:firstLine="631" w:firstLineChars="263"/>
        <w:rPr>
          <w:rFonts w:hAnsi="宋体" w:cs="宋体"/>
          <w:color w:val="auto"/>
          <w:sz w:val="24"/>
          <w:szCs w:val="24"/>
        </w:rPr>
      </w:pPr>
      <w:r>
        <w:rPr>
          <w:rFonts w:hint="eastAsia" w:hAnsi="宋体" w:cs="宋体"/>
          <w:color w:val="auto"/>
          <w:sz w:val="24"/>
          <w:szCs w:val="24"/>
        </w:rPr>
        <w:t>2、发包文件每套售价</w:t>
      </w:r>
      <w:r>
        <w:rPr>
          <w:rFonts w:hint="eastAsia" w:hAnsi="宋体" w:cs="宋体"/>
          <w:color w:val="auto"/>
          <w:sz w:val="24"/>
          <w:szCs w:val="24"/>
          <w:u w:val="single"/>
        </w:rPr>
        <w:t>300</w:t>
      </w:r>
      <w:r>
        <w:rPr>
          <w:rFonts w:hint="eastAsia" w:hAnsi="宋体" w:cs="宋体"/>
          <w:color w:val="auto"/>
          <w:sz w:val="24"/>
          <w:szCs w:val="24"/>
        </w:rPr>
        <w:t>元，于递交承包文件时缴纳给发包代理机构，售后不退。</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六、承包文件的提交</w:t>
      </w:r>
    </w:p>
    <w:p>
      <w:pPr>
        <w:spacing w:line="460" w:lineRule="exact"/>
        <w:ind w:firstLine="465"/>
        <w:rPr>
          <w:rFonts w:hAnsi="宋体" w:cs="宋体"/>
          <w:color w:val="auto"/>
          <w:sz w:val="24"/>
          <w:szCs w:val="24"/>
        </w:rPr>
      </w:pPr>
      <w:r>
        <w:rPr>
          <w:rFonts w:hint="eastAsia" w:hAnsi="宋体" w:cs="宋体"/>
          <w:color w:val="auto"/>
          <w:sz w:val="24"/>
          <w:szCs w:val="24"/>
        </w:rPr>
        <w:t>1、本项目为全流程电子化交易项目，须提交电子承包文件和纸质承包文件（正本、副本各1份）。</w:t>
      </w:r>
    </w:p>
    <w:p>
      <w:pPr>
        <w:spacing w:line="460" w:lineRule="exact"/>
        <w:ind w:firstLine="465"/>
        <w:rPr>
          <w:rFonts w:hAnsi="宋体" w:cs="宋体"/>
          <w:color w:val="auto"/>
          <w:sz w:val="24"/>
          <w:szCs w:val="24"/>
        </w:rPr>
      </w:pPr>
      <w:r>
        <w:rPr>
          <w:rFonts w:hint="eastAsia" w:hAnsi="宋体" w:cs="宋体"/>
          <w:color w:val="auto"/>
          <w:sz w:val="24"/>
          <w:szCs w:val="24"/>
        </w:rPr>
        <w:t>2、承包文件提交的截止时间及开标时间：2018年07月05日10点30分。</w:t>
      </w:r>
    </w:p>
    <w:p>
      <w:pPr>
        <w:spacing w:line="460" w:lineRule="exact"/>
        <w:ind w:firstLine="465"/>
        <w:rPr>
          <w:rFonts w:hAnsi="宋体" w:cs="宋体"/>
          <w:color w:val="auto"/>
          <w:sz w:val="24"/>
          <w:szCs w:val="24"/>
        </w:rPr>
      </w:pPr>
      <w:r>
        <w:rPr>
          <w:rFonts w:hint="eastAsia" w:hAnsi="宋体" w:cs="宋体"/>
          <w:color w:val="auto"/>
          <w:sz w:val="24"/>
          <w:szCs w:val="24"/>
        </w:rPr>
        <w:t>3、电子承包文件的提交：电子承包文件应在承包文件提交截止时间（开标时间）之前成功提交至</w:t>
      </w:r>
      <w:r>
        <w:rPr>
          <w:rFonts w:hint="eastAsia" w:hAnsi="宋体" w:cs="宋体"/>
          <w:color w:val="auto"/>
          <w:sz w:val="24"/>
        </w:rPr>
        <w:t>【全国公共资源交易平台(河南省▪许昌市)】</w:t>
      </w:r>
      <w:r>
        <w:rPr>
          <w:rFonts w:hint="eastAsia" w:hAnsi="宋体" w:cs="宋体"/>
          <w:color w:val="auto"/>
          <w:sz w:val="24"/>
          <w:szCs w:val="24"/>
        </w:rPr>
        <w:t>公共资源交易系统，并随纸质承包文件同时提交1份与正本一致的使用电子介质存储的承包文件）。</w:t>
      </w:r>
    </w:p>
    <w:p>
      <w:pPr>
        <w:spacing w:line="460" w:lineRule="exact"/>
        <w:ind w:firstLine="465"/>
        <w:rPr>
          <w:rFonts w:hAnsi="宋体" w:cs="宋体"/>
          <w:color w:val="auto"/>
          <w:sz w:val="24"/>
        </w:rPr>
      </w:pPr>
      <w:r>
        <w:rPr>
          <w:rFonts w:hint="eastAsia" w:hAnsi="宋体" w:cs="宋体"/>
          <w:color w:val="auto"/>
          <w:sz w:val="24"/>
        </w:rPr>
        <w:t>4、纸质</w:t>
      </w:r>
      <w:r>
        <w:rPr>
          <w:rFonts w:hint="eastAsia" w:hAnsi="宋体" w:cs="宋体"/>
          <w:color w:val="auto"/>
          <w:sz w:val="24"/>
          <w:szCs w:val="24"/>
        </w:rPr>
        <w:t>承包</w:t>
      </w:r>
      <w:r>
        <w:rPr>
          <w:rFonts w:hint="eastAsia" w:hAnsi="宋体" w:cs="宋体"/>
          <w:color w:val="auto"/>
          <w:sz w:val="24"/>
        </w:rPr>
        <w:t>文件提交地点：许昌市公共资源交易中心（许昌市龙兴路竹林路交汇处公共资源大厦三楼）开标2室。</w:t>
      </w:r>
    </w:p>
    <w:p>
      <w:pPr>
        <w:spacing w:line="460" w:lineRule="exact"/>
        <w:ind w:firstLine="465"/>
        <w:rPr>
          <w:rFonts w:hAnsi="宋体" w:cs="宋体"/>
          <w:color w:val="auto"/>
          <w:sz w:val="24"/>
          <w:szCs w:val="24"/>
        </w:rPr>
      </w:pPr>
      <w:r>
        <w:rPr>
          <w:rFonts w:hint="eastAsia" w:hAnsi="宋体" w:cs="宋体"/>
          <w:color w:val="auto"/>
          <w:sz w:val="24"/>
        </w:rPr>
        <w:t>5、未通过【全国公共资源交易平台(河南省▪许昌市)】公共资源交易系统下载招标文件的投标人，其承包文件将拒收</w:t>
      </w:r>
      <w:r>
        <w:rPr>
          <w:rFonts w:hint="eastAsia" w:hAnsi="宋体" w:cs="宋体"/>
          <w:color w:val="auto"/>
          <w:sz w:val="24"/>
          <w:szCs w:val="24"/>
        </w:rPr>
        <w:t>。</w:t>
      </w:r>
    </w:p>
    <w:p>
      <w:pPr>
        <w:spacing w:line="460" w:lineRule="exact"/>
        <w:ind w:firstLine="465"/>
        <w:rPr>
          <w:rFonts w:hAnsi="宋体" w:cs="宋体"/>
          <w:color w:val="auto"/>
          <w:sz w:val="24"/>
        </w:rPr>
      </w:pPr>
      <w:r>
        <w:rPr>
          <w:rFonts w:hint="eastAsia" w:hAnsi="宋体" w:cs="宋体"/>
          <w:color w:val="auto"/>
          <w:sz w:val="24"/>
        </w:rPr>
        <w:t>6、逾期送达的或者未送达指定地点的纸质</w:t>
      </w:r>
      <w:r>
        <w:rPr>
          <w:rFonts w:hint="eastAsia" w:hAnsi="宋体" w:cs="宋体"/>
          <w:color w:val="auto"/>
          <w:sz w:val="24"/>
          <w:szCs w:val="24"/>
        </w:rPr>
        <w:t>承包</w:t>
      </w:r>
      <w:r>
        <w:rPr>
          <w:rFonts w:hint="eastAsia" w:hAnsi="宋体" w:cs="宋体"/>
          <w:color w:val="auto"/>
          <w:sz w:val="24"/>
        </w:rPr>
        <w:t>文件、及仅提供纸质</w:t>
      </w:r>
      <w:r>
        <w:rPr>
          <w:rFonts w:hint="eastAsia" w:hAnsi="宋体" w:cs="宋体"/>
          <w:color w:val="auto"/>
          <w:sz w:val="24"/>
          <w:szCs w:val="24"/>
        </w:rPr>
        <w:t>承包</w:t>
      </w:r>
      <w:r>
        <w:rPr>
          <w:rFonts w:hint="eastAsia" w:hAnsi="宋体" w:cs="宋体"/>
          <w:color w:val="auto"/>
          <w:sz w:val="24"/>
        </w:rPr>
        <w:t>文件的，招标人不予受理。</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七、发布公告的媒介</w:t>
      </w:r>
    </w:p>
    <w:p>
      <w:pPr>
        <w:widowControl/>
        <w:spacing w:line="460" w:lineRule="exact"/>
        <w:ind w:firstLine="480" w:firstLineChars="200"/>
        <w:rPr>
          <w:rFonts w:hAnsi="宋体" w:cs="宋体"/>
          <w:color w:val="auto"/>
          <w:sz w:val="24"/>
          <w:szCs w:val="24"/>
        </w:rPr>
      </w:pPr>
      <w:r>
        <w:rPr>
          <w:rFonts w:hint="eastAsia" w:hAnsi="宋体" w:cs="宋体"/>
          <w:color w:val="auto"/>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八、联系方式</w:t>
      </w:r>
    </w:p>
    <w:p>
      <w:pPr>
        <w:adjustRightInd w:val="0"/>
        <w:snapToGrid w:val="0"/>
        <w:spacing w:line="460" w:lineRule="exact"/>
        <w:ind w:firstLine="480" w:firstLineChars="200"/>
        <w:rPr>
          <w:b/>
          <w:bCs/>
          <w:color w:val="auto"/>
          <w:sz w:val="32"/>
        </w:rPr>
      </w:pPr>
      <w:r>
        <w:rPr>
          <w:rFonts w:hint="eastAsia" w:hAnsi="宋体" w:cs="宋体"/>
          <w:color w:val="auto"/>
          <w:sz w:val="24"/>
          <w:szCs w:val="24"/>
        </w:rPr>
        <w:t>发 包 人：许昌职业技术学院</w:t>
      </w:r>
    </w:p>
    <w:p>
      <w:pPr>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地    址：新兴路4336号</w:t>
      </w:r>
    </w:p>
    <w:p>
      <w:pPr>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联 系 人：毕东旭</w:t>
      </w:r>
    </w:p>
    <w:p>
      <w:pPr>
        <w:adjustRightInd w:val="0"/>
        <w:snapToGrid w:val="0"/>
        <w:spacing w:line="460" w:lineRule="exact"/>
        <w:ind w:firstLine="480" w:firstLineChars="200"/>
        <w:rPr>
          <w:rFonts w:hAnsi="宋体" w:cs="黑体"/>
          <w:color w:val="auto"/>
          <w:sz w:val="24"/>
        </w:rPr>
      </w:pPr>
      <w:r>
        <w:rPr>
          <w:rFonts w:hint="eastAsia" w:hAnsi="宋体" w:cs="宋体"/>
          <w:color w:val="auto"/>
          <w:sz w:val="24"/>
          <w:szCs w:val="24"/>
        </w:rPr>
        <w:t xml:space="preserve">联系电话：0374-2366938 </w:t>
      </w:r>
      <w:r>
        <w:rPr>
          <w:rFonts w:hint="eastAsia"/>
          <w:color w:val="auto"/>
          <w:sz w:val="24"/>
          <w:szCs w:val="24"/>
        </w:rPr>
        <w:t>3</w:t>
      </w:r>
    </w:p>
    <w:p>
      <w:pPr>
        <w:adjustRightInd w:val="0"/>
        <w:snapToGrid w:val="0"/>
        <w:spacing w:line="460" w:lineRule="exact"/>
        <w:rPr>
          <w:rFonts w:hAnsi="宋体" w:cs="宋体"/>
          <w:color w:val="auto"/>
          <w:sz w:val="24"/>
          <w:szCs w:val="24"/>
        </w:rPr>
      </w:pPr>
      <w:r>
        <w:rPr>
          <w:rFonts w:hint="eastAsia" w:hAnsi="宋体" w:cs="宋体"/>
          <w:color w:val="auto"/>
          <w:sz w:val="24"/>
          <w:szCs w:val="24"/>
        </w:rPr>
        <w:t xml:space="preserve">   代理机构：河南建标工程管理有限公司</w:t>
      </w:r>
    </w:p>
    <w:p>
      <w:pPr>
        <w:adjustRightInd w:val="0"/>
        <w:snapToGrid w:val="0"/>
        <w:spacing w:line="460" w:lineRule="exact"/>
        <w:ind w:firstLine="360" w:firstLineChars="150"/>
        <w:rPr>
          <w:color w:val="auto"/>
          <w:sz w:val="24"/>
          <w:szCs w:val="22"/>
        </w:rPr>
      </w:pPr>
      <w:r>
        <w:rPr>
          <w:rFonts w:hint="eastAsia"/>
          <w:color w:val="auto"/>
          <w:sz w:val="24"/>
          <w:szCs w:val="22"/>
        </w:rPr>
        <w:t>地    址：</w:t>
      </w:r>
      <w:r>
        <w:rPr>
          <w:rFonts w:hint="eastAsia" w:hAnsi="宋体" w:cs="黑体"/>
          <w:color w:val="auto"/>
          <w:sz w:val="24"/>
        </w:rPr>
        <w:t>许昌市劳动路1567号</w:t>
      </w:r>
    </w:p>
    <w:p>
      <w:pPr>
        <w:adjustRightInd w:val="0"/>
        <w:snapToGrid w:val="0"/>
        <w:spacing w:line="460" w:lineRule="exact"/>
        <w:rPr>
          <w:rFonts w:hAnsi="宋体" w:cs="宋体"/>
          <w:color w:val="auto"/>
          <w:sz w:val="24"/>
          <w:szCs w:val="24"/>
        </w:rPr>
      </w:pPr>
      <w:r>
        <w:rPr>
          <w:rFonts w:hint="eastAsia" w:hAnsi="宋体" w:cs="宋体"/>
          <w:color w:val="auto"/>
          <w:sz w:val="24"/>
          <w:szCs w:val="24"/>
        </w:rPr>
        <w:t xml:space="preserve">    联 系 人：赵远</w:t>
      </w:r>
    </w:p>
    <w:p>
      <w:pPr>
        <w:adjustRightInd w:val="0"/>
        <w:snapToGrid w:val="0"/>
        <w:spacing w:line="460" w:lineRule="exact"/>
        <w:rPr>
          <w:rFonts w:hAnsi="宋体"/>
          <w:b/>
          <w:color w:val="auto"/>
          <w:sz w:val="28"/>
          <w:szCs w:val="28"/>
        </w:rPr>
      </w:pPr>
      <w:r>
        <w:rPr>
          <w:rFonts w:hint="eastAsia" w:hAnsi="宋体" w:cs="宋体"/>
          <w:color w:val="auto"/>
          <w:sz w:val="24"/>
          <w:szCs w:val="24"/>
        </w:rPr>
        <w:t xml:space="preserve">    联系电话：0374-2771160   13733711168</w:t>
      </w:r>
    </w:p>
    <w:p>
      <w:pPr>
        <w:spacing w:line="460" w:lineRule="exact"/>
        <w:rPr>
          <w:rFonts w:hAnsi="宋体"/>
          <w:b/>
          <w:color w:val="auto"/>
          <w:sz w:val="28"/>
          <w:szCs w:val="28"/>
        </w:rPr>
      </w:pPr>
      <w:r>
        <w:rPr>
          <w:rFonts w:hint="eastAsia" w:hAnsi="宋体"/>
          <w:b/>
          <w:color w:val="auto"/>
          <w:sz w:val="28"/>
          <w:szCs w:val="28"/>
        </w:rPr>
        <w:t>温馨提示：</w:t>
      </w:r>
    </w:p>
    <w:p>
      <w:pPr>
        <w:spacing w:line="460" w:lineRule="exact"/>
        <w:ind w:firstLine="560"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460" w:lineRule="exact"/>
        <w:ind w:firstLine="480" w:firstLineChars="200"/>
        <w:contextualSpacing/>
        <w:rPr>
          <w:rFonts w:hAnsi="宋体" w:cs="宋体"/>
          <w:b/>
          <w:color w:val="auto"/>
          <w:sz w:val="24"/>
          <w:szCs w:val="24"/>
        </w:rPr>
      </w:pPr>
      <w:r>
        <w:rPr>
          <w:rFonts w:hint="eastAsia" w:hAnsi="宋体"/>
          <w:b/>
          <w:color w:val="auto"/>
          <w:sz w:val="24"/>
          <w:szCs w:val="24"/>
        </w:rPr>
        <w:t>1.投标人应按招标文件规定下载、编制、提交电子承包文件和纸质</w:t>
      </w:r>
      <w:r>
        <w:rPr>
          <w:rFonts w:hint="eastAsia" w:hAnsi="宋体" w:cs="宋体"/>
          <w:b/>
          <w:color w:val="auto"/>
          <w:sz w:val="24"/>
          <w:szCs w:val="24"/>
        </w:rPr>
        <w:t>承包</w:t>
      </w:r>
      <w:r>
        <w:rPr>
          <w:rFonts w:hint="eastAsia" w:hAnsi="宋体"/>
          <w:b/>
          <w:color w:val="auto"/>
          <w:sz w:val="24"/>
          <w:szCs w:val="24"/>
        </w:rPr>
        <w:t>文件。开、评标现场不接受</w:t>
      </w:r>
      <w:r>
        <w:rPr>
          <w:rFonts w:hint="eastAsia" w:hAnsi="宋体" w:cs="宋体"/>
          <w:b/>
          <w:color w:val="auto"/>
          <w:sz w:val="24"/>
          <w:szCs w:val="24"/>
        </w:rPr>
        <w:t>承包人递交的电子承包文件和纸质承包文件以外的其他资料。</w:t>
      </w:r>
    </w:p>
    <w:p>
      <w:pPr>
        <w:tabs>
          <w:tab w:val="left" w:pos="7095"/>
        </w:tabs>
        <w:spacing w:line="460" w:lineRule="exact"/>
        <w:ind w:firstLine="480" w:firstLineChars="200"/>
        <w:contextualSpacing/>
        <w:rPr>
          <w:rFonts w:hAnsi="宋体" w:cs="宋体"/>
          <w:b/>
          <w:color w:val="auto"/>
          <w:sz w:val="24"/>
          <w:szCs w:val="24"/>
        </w:rPr>
      </w:pPr>
      <w:r>
        <w:rPr>
          <w:rFonts w:hint="eastAsia" w:hAnsi="宋体" w:cs="宋体"/>
          <w:b/>
          <w:color w:val="auto"/>
          <w:sz w:val="24"/>
          <w:szCs w:val="24"/>
        </w:rPr>
        <w:t>电子文件下载、制作、提交期间和开标（电子投标文件的解密）环节，承包人须使用CA数字证书。（证书须在有效期内）</w:t>
      </w:r>
    </w:p>
    <w:p>
      <w:pPr>
        <w:tabs>
          <w:tab w:val="left" w:pos="7095"/>
        </w:tabs>
        <w:spacing w:line="460" w:lineRule="exact"/>
        <w:ind w:firstLine="480" w:firstLineChars="200"/>
        <w:contextualSpacing/>
        <w:rPr>
          <w:rFonts w:hAnsi="宋体"/>
          <w:b/>
          <w:color w:val="auto"/>
          <w:sz w:val="24"/>
          <w:szCs w:val="24"/>
        </w:rPr>
      </w:pPr>
      <w:r>
        <w:rPr>
          <w:rFonts w:hAnsi="宋体"/>
          <w:b/>
          <w:color w:val="auto"/>
          <w:sz w:val="24"/>
          <w:szCs w:val="24"/>
        </w:rPr>
        <w:t>3</w:t>
      </w:r>
      <w:r>
        <w:rPr>
          <w:rFonts w:hint="eastAsia" w:hAnsi="宋体"/>
          <w:b/>
          <w:color w:val="auto"/>
          <w:sz w:val="24"/>
          <w:szCs w:val="24"/>
        </w:rPr>
        <w:t>.电子承包文件的制作</w:t>
      </w:r>
    </w:p>
    <w:p>
      <w:pPr>
        <w:tabs>
          <w:tab w:val="left" w:pos="7095"/>
        </w:tabs>
        <w:spacing w:line="460" w:lineRule="exact"/>
        <w:ind w:firstLine="480" w:firstLineChars="200"/>
        <w:contextualSpacing/>
        <w:rPr>
          <w:rFonts w:hAnsi="宋体"/>
          <w:color w:val="auto"/>
          <w:sz w:val="24"/>
          <w:szCs w:val="24"/>
        </w:rPr>
      </w:pPr>
      <w:r>
        <w:rPr>
          <w:rFonts w:hAnsi="宋体"/>
          <w:color w:val="auto"/>
          <w:sz w:val="24"/>
          <w:szCs w:val="24"/>
        </w:rPr>
        <w:t>3</w:t>
      </w:r>
      <w:r>
        <w:rPr>
          <w:rFonts w:hint="eastAsia" w:hAnsi="宋体"/>
          <w:color w:val="auto"/>
          <w:sz w:val="24"/>
          <w:szCs w:val="24"/>
        </w:rPr>
        <w:t>.1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9"/>
          <w:rFonts w:hAnsi="宋体"/>
          <w:color w:val="auto"/>
          <w:sz w:val="24"/>
          <w:szCs w:val="24"/>
        </w:rPr>
        <w:t>http://221.14.6.70:8088/ggzy/</w:t>
      </w:r>
      <w:r>
        <w:rPr>
          <w:rStyle w:val="9"/>
          <w:rFonts w:hAnsi="宋体"/>
          <w:color w:val="auto"/>
          <w:sz w:val="24"/>
          <w:szCs w:val="24"/>
        </w:rPr>
        <w:fldChar w:fldCharType="end"/>
      </w:r>
      <w:r>
        <w:rPr>
          <w:rFonts w:hint="eastAsia" w:hAnsi="宋体"/>
          <w:color w:val="auto"/>
          <w:sz w:val="24"/>
          <w:szCs w:val="24"/>
        </w:rPr>
        <w:t>）下载“许昌投标文件制作系统SEARUN V1.0”，按招标文件要求制作电子</w:t>
      </w:r>
      <w:r>
        <w:rPr>
          <w:rFonts w:hint="eastAsia" w:hAnsi="宋体" w:cs="宋体"/>
          <w:color w:val="auto"/>
          <w:sz w:val="24"/>
        </w:rPr>
        <w:t>承包</w:t>
      </w:r>
      <w:r>
        <w:rPr>
          <w:rFonts w:hint="eastAsia" w:hAnsi="宋体"/>
          <w:color w:val="auto"/>
          <w:sz w:val="24"/>
          <w:szCs w:val="24"/>
        </w:rPr>
        <w:t>文件。</w:t>
      </w:r>
    </w:p>
    <w:p>
      <w:pPr>
        <w:tabs>
          <w:tab w:val="left" w:pos="7095"/>
        </w:tabs>
        <w:spacing w:line="460" w:lineRule="exact"/>
        <w:ind w:firstLine="480" w:firstLineChars="200"/>
        <w:contextualSpacing/>
        <w:rPr>
          <w:rFonts w:hAnsi="宋体"/>
          <w:color w:val="auto"/>
          <w:sz w:val="24"/>
          <w:szCs w:val="24"/>
        </w:rPr>
      </w:pPr>
      <w:r>
        <w:rPr>
          <w:rFonts w:hint="eastAsia" w:hAnsi="宋体"/>
          <w:color w:val="auto"/>
          <w:sz w:val="24"/>
          <w:szCs w:val="24"/>
        </w:rPr>
        <w:t>电子</w:t>
      </w:r>
      <w:r>
        <w:rPr>
          <w:rFonts w:hint="eastAsia" w:hAnsi="宋体" w:cs="宋体"/>
          <w:color w:val="auto"/>
          <w:sz w:val="24"/>
        </w:rPr>
        <w:t>承包</w:t>
      </w:r>
      <w:r>
        <w:rPr>
          <w:rFonts w:hint="eastAsia" w:hAnsi="宋体"/>
          <w:color w:val="auto"/>
          <w:sz w:val="24"/>
          <w:szCs w:val="24"/>
        </w:rPr>
        <w:t>文件的制作，参考【全国公共资源交易平台(河南省▪许昌市)】公共资源交易系统——组件下载——交易系统操作手册（投标人、供应商）。</w:t>
      </w:r>
    </w:p>
    <w:p>
      <w:pPr>
        <w:tabs>
          <w:tab w:val="left" w:pos="7095"/>
        </w:tabs>
        <w:spacing w:line="460" w:lineRule="exact"/>
        <w:ind w:left="170" w:leftChars="50" w:firstLine="360" w:firstLineChars="150"/>
        <w:contextualSpacing/>
        <w:rPr>
          <w:rFonts w:hAnsi="宋体"/>
          <w:color w:val="auto"/>
          <w:sz w:val="24"/>
          <w:szCs w:val="24"/>
        </w:rPr>
      </w:pPr>
      <w:r>
        <w:rPr>
          <w:rFonts w:hAnsi="宋体"/>
          <w:color w:val="auto"/>
          <w:sz w:val="24"/>
          <w:szCs w:val="24"/>
        </w:rPr>
        <w:t>3</w:t>
      </w:r>
      <w:r>
        <w:rPr>
          <w:rFonts w:hint="eastAsia" w:hAnsi="宋体"/>
          <w:color w:val="auto"/>
          <w:sz w:val="24"/>
          <w:szCs w:val="24"/>
        </w:rPr>
        <w:t>.</w:t>
      </w:r>
      <w:r>
        <w:rPr>
          <w:rFonts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w:t>
      </w:r>
      <w:r>
        <w:rPr>
          <w:rFonts w:hint="eastAsia" w:hAnsi="宋体" w:cs="宋体"/>
          <w:color w:val="auto"/>
          <w:sz w:val="24"/>
        </w:rPr>
        <w:t>承包</w:t>
      </w:r>
      <w:r>
        <w:rPr>
          <w:rFonts w:hint="eastAsia" w:hAnsi="宋体"/>
          <w:color w:val="auto"/>
          <w:sz w:val="24"/>
          <w:szCs w:val="24"/>
        </w:rPr>
        <w:t>文件中。</w:t>
      </w:r>
    </w:p>
    <w:p>
      <w:pPr>
        <w:tabs>
          <w:tab w:val="left" w:pos="7095"/>
        </w:tabs>
        <w:spacing w:line="460" w:lineRule="exact"/>
        <w:ind w:left="170" w:leftChars="50" w:firstLine="360" w:firstLineChars="150"/>
        <w:contextualSpacing/>
        <w:rPr>
          <w:rFonts w:hAnsi="宋体"/>
          <w:color w:val="auto"/>
          <w:sz w:val="24"/>
          <w:szCs w:val="24"/>
        </w:rPr>
      </w:pPr>
      <w:r>
        <w:rPr>
          <w:rFonts w:hAnsi="宋体"/>
          <w:color w:val="auto"/>
          <w:sz w:val="24"/>
          <w:szCs w:val="24"/>
        </w:rPr>
        <w:t>3.3</w:t>
      </w:r>
      <w:r>
        <w:rPr>
          <w:rFonts w:hint="eastAsia" w:hAnsi="宋体"/>
          <w:color w:val="auto"/>
          <w:sz w:val="24"/>
          <w:szCs w:val="24"/>
        </w:rPr>
        <w:t>投标人对同一项目多个标段进行投标的，应分别下载所投标段的招标文件，按标段制作电子</w:t>
      </w:r>
      <w:r>
        <w:rPr>
          <w:rFonts w:hint="eastAsia" w:hAnsi="宋体" w:cs="宋体"/>
          <w:color w:val="auto"/>
          <w:sz w:val="24"/>
        </w:rPr>
        <w:t>承包</w:t>
      </w:r>
      <w:r>
        <w:rPr>
          <w:rFonts w:hint="eastAsia" w:hAnsi="宋体"/>
          <w:color w:val="auto"/>
          <w:sz w:val="24"/>
          <w:szCs w:val="24"/>
        </w:rPr>
        <w:t>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460" w:lineRule="exact"/>
        <w:ind w:left="170"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w:t>
      </w:r>
      <w:r>
        <w:rPr>
          <w:rFonts w:hint="eastAsia" w:hAnsi="宋体" w:cs="宋体"/>
          <w:color w:val="auto"/>
          <w:sz w:val="24"/>
        </w:rPr>
        <w:t>承包</w:t>
      </w:r>
      <w:r>
        <w:rPr>
          <w:rFonts w:hint="eastAsia" w:hAnsi="宋体"/>
          <w:color w:val="auto"/>
          <w:sz w:val="24"/>
          <w:szCs w:val="24"/>
        </w:rPr>
        <w:t>文件，“备份文件夹”使用电子介质存储，供开标现场备用。</w:t>
      </w:r>
    </w:p>
    <w:p>
      <w:pPr>
        <w:tabs>
          <w:tab w:val="left" w:pos="7095"/>
        </w:tabs>
        <w:spacing w:line="460" w:lineRule="exact"/>
        <w:ind w:firstLine="480" w:firstLineChars="200"/>
        <w:contextualSpacing/>
        <w:rPr>
          <w:rFonts w:hAnsi="宋体"/>
          <w:b/>
          <w:color w:val="auto"/>
          <w:sz w:val="24"/>
          <w:szCs w:val="24"/>
        </w:rPr>
      </w:pPr>
      <w:r>
        <w:rPr>
          <w:rFonts w:hAnsi="宋体"/>
          <w:b/>
          <w:color w:val="auto"/>
          <w:sz w:val="24"/>
          <w:szCs w:val="24"/>
        </w:rPr>
        <w:t>4</w:t>
      </w:r>
      <w:r>
        <w:rPr>
          <w:rFonts w:hint="eastAsia" w:hAnsi="宋体"/>
          <w:b/>
          <w:color w:val="auto"/>
          <w:sz w:val="24"/>
          <w:szCs w:val="24"/>
        </w:rPr>
        <w:t>.电子</w:t>
      </w:r>
      <w:r>
        <w:rPr>
          <w:rFonts w:hint="eastAsia" w:hAnsi="宋体" w:cs="宋体"/>
          <w:b/>
          <w:color w:val="auto"/>
          <w:sz w:val="24"/>
        </w:rPr>
        <w:t>承包</w:t>
      </w:r>
      <w:r>
        <w:rPr>
          <w:rFonts w:hint="eastAsia" w:hAnsi="宋体"/>
          <w:b/>
          <w:color w:val="auto"/>
          <w:sz w:val="24"/>
          <w:szCs w:val="24"/>
        </w:rPr>
        <w:t>文件的提交</w:t>
      </w:r>
    </w:p>
    <w:p>
      <w:pPr>
        <w:tabs>
          <w:tab w:val="left" w:pos="7095"/>
        </w:tabs>
        <w:spacing w:line="460" w:lineRule="exact"/>
        <w:contextualSpacing/>
        <w:rPr>
          <w:rFonts w:hAnsi="宋体"/>
          <w:color w:val="auto"/>
          <w:sz w:val="24"/>
          <w:szCs w:val="24"/>
        </w:rPr>
      </w:pPr>
      <w:r>
        <w:rPr>
          <w:rFonts w:hAnsi="宋体"/>
          <w:color w:val="auto"/>
          <w:sz w:val="24"/>
          <w:szCs w:val="24"/>
        </w:rPr>
        <w:t>4</w:t>
      </w:r>
      <w:r>
        <w:rPr>
          <w:rFonts w:hint="eastAsia" w:hAnsi="宋体"/>
          <w:color w:val="auto"/>
          <w:sz w:val="24"/>
          <w:szCs w:val="24"/>
        </w:rPr>
        <w:t>.1电子</w:t>
      </w:r>
      <w:r>
        <w:rPr>
          <w:rFonts w:hint="eastAsia" w:hAnsi="宋体" w:cs="宋体"/>
          <w:color w:val="auto"/>
          <w:sz w:val="24"/>
        </w:rPr>
        <w:t>承包</w:t>
      </w:r>
      <w:r>
        <w:rPr>
          <w:rFonts w:hint="eastAsia" w:hAnsi="宋体"/>
          <w:color w:val="auto"/>
          <w:sz w:val="24"/>
          <w:szCs w:val="24"/>
        </w:rPr>
        <w:t>文件应在招标文件规定的</w:t>
      </w:r>
      <w:r>
        <w:rPr>
          <w:rFonts w:hint="eastAsia" w:hAnsi="宋体" w:cs="宋体"/>
          <w:color w:val="auto"/>
          <w:sz w:val="24"/>
        </w:rPr>
        <w:t>承包</w:t>
      </w:r>
      <w:r>
        <w:rPr>
          <w:rFonts w:hint="eastAsia" w:hAnsi="宋体"/>
          <w:color w:val="auto"/>
          <w:sz w:val="24"/>
          <w:szCs w:val="24"/>
        </w:rPr>
        <w:t>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9"/>
          <w:rFonts w:hAnsi="宋体"/>
          <w:color w:val="auto"/>
          <w:sz w:val="24"/>
          <w:szCs w:val="24"/>
        </w:rPr>
        <w:t>http://221.14.6.70:8088/ggzy/</w:t>
      </w:r>
      <w:r>
        <w:rPr>
          <w:rStyle w:val="9"/>
          <w:rFonts w:hAnsi="宋体"/>
          <w:color w:val="auto"/>
          <w:sz w:val="24"/>
          <w:szCs w:val="24"/>
        </w:rPr>
        <w:fldChar w:fldCharType="end"/>
      </w:r>
      <w:r>
        <w:rPr>
          <w:rFonts w:hint="eastAsia" w:hAnsi="宋体"/>
          <w:color w:val="auto"/>
          <w:sz w:val="24"/>
          <w:szCs w:val="24"/>
        </w:rPr>
        <w:t>）。</w:t>
      </w:r>
    </w:p>
    <w:p>
      <w:pPr>
        <w:tabs>
          <w:tab w:val="left" w:pos="7095"/>
        </w:tabs>
        <w:spacing w:line="460" w:lineRule="exact"/>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460" w:lineRule="exact"/>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2 投标人对同一项目多个标段进行投标的，电子</w:t>
      </w:r>
      <w:r>
        <w:rPr>
          <w:rFonts w:hint="eastAsia" w:hAnsi="宋体" w:cs="宋体"/>
          <w:color w:val="auto"/>
          <w:sz w:val="24"/>
        </w:rPr>
        <w:t>承包</w:t>
      </w:r>
      <w:r>
        <w:rPr>
          <w:rFonts w:hint="eastAsia" w:hAnsi="宋体"/>
          <w:color w:val="auto"/>
          <w:sz w:val="24"/>
          <w:szCs w:val="24"/>
        </w:rPr>
        <w:t>文件应按标段分别提交。</w:t>
      </w:r>
    </w:p>
    <w:p>
      <w:pPr>
        <w:tabs>
          <w:tab w:val="left" w:pos="7095"/>
        </w:tabs>
        <w:spacing w:line="460" w:lineRule="exact"/>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w:t>
      </w:r>
      <w:r>
        <w:rPr>
          <w:rFonts w:hAnsi="宋体"/>
          <w:color w:val="auto"/>
          <w:sz w:val="24"/>
          <w:szCs w:val="24"/>
        </w:rPr>
        <w:t>3</w:t>
      </w:r>
      <w:r>
        <w:rPr>
          <w:rFonts w:hint="eastAsia" w:hAnsi="宋体"/>
          <w:color w:val="auto"/>
          <w:sz w:val="24"/>
          <w:szCs w:val="24"/>
        </w:rPr>
        <w:t xml:space="preserve"> 电子</w:t>
      </w:r>
      <w:r>
        <w:rPr>
          <w:rFonts w:hint="eastAsia" w:hAnsi="宋体" w:cs="宋体"/>
          <w:color w:val="auto"/>
          <w:sz w:val="24"/>
        </w:rPr>
        <w:t>承包</w:t>
      </w:r>
      <w:r>
        <w:rPr>
          <w:rFonts w:hint="eastAsia" w:hAnsi="宋体"/>
          <w:color w:val="auto"/>
          <w:sz w:val="24"/>
          <w:szCs w:val="24"/>
        </w:rPr>
        <w:t>文件成功提交后，投标人应打印“</w:t>
      </w:r>
      <w:r>
        <w:rPr>
          <w:rFonts w:hint="eastAsia" w:hAnsi="宋体" w:cs="宋体"/>
          <w:color w:val="auto"/>
          <w:sz w:val="24"/>
        </w:rPr>
        <w:t>承包</w:t>
      </w:r>
      <w:r>
        <w:rPr>
          <w:rFonts w:hint="eastAsia" w:hAnsi="宋体"/>
          <w:color w:val="auto"/>
          <w:sz w:val="24"/>
          <w:szCs w:val="24"/>
        </w:rPr>
        <w:t>文件提交回执单”，供开标现场备查。</w:t>
      </w:r>
    </w:p>
    <w:p>
      <w:pPr>
        <w:tabs>
          <w:tab w:val="left" w:pos="7095"/>
        </w:tabs>
        <w:spacing w:line="460" w:lineRule="exact"/>
        <w:ind w:firstLine="480" w:firstLineChars="200"/>
        <w:contextualSpacing/>
        <w:rPr>
          <w:rFonts w:hAnsi="宋体"/>
          <w:b/>
          <w:color w:val="auto"/>
          <w:sz w:val="24"/>
          <w:szCs w:val="24"/>
        </w:rPr>
      </w:pPr>
      <w:r>
        <w:rPr>
          <w:rFonts w:hAnsi="宋体"/>
          <w:b/>
          <w:color w:val="auto"/>
          <w:sz w:val="24"/>
          <w:szCs w:val="24"/>
        </w:rPr>
        <w:t>5.</w:t>
      </w:r>
      <w:r>
        <w:rPr>
          <w:rFonts w:hint="eastAsia" w:hAnsi="宋体"/>
          <w:b/>
          <w:color w:val="auto"/>
          <w:sz w:val="24"/>
          <w:szCs w:val="24"/>
        </w:rPr>
        <w:t>评标依据</w:t>
      </w:r>
    </w:p>
    <w:p>
      <w:pPr>
        <w:tabs>
          <w:tab w:val="left" w:pos="7095"/>
        </w:tabs>
        <w:spacing w:line="460" w:lineRule="exact"/>
        <w:ind w:firstLine="480" w:firstLineChars="200"/>
        <w:contextualSpacing/>
        <w:rPr>
          <w:rFonts w:hAnsi="宋体"/>
          <w:color w:val="auto"/>
          <w:sz w:val="24"/>
          <w:szCs w:val="24"/>
        </w:rPr>
      </w:pPr>
      <w:r>
        <w:rPr>
          <w:rFonts w:hint="eastAsia" w:hAnsi="宋体"/>
          <w:color w:val="auto"/>
          <w:sz w:val="24"/>
          <w:szCs w:val="24"/>
        </w:rPr>
        <w:t>5.1采用全流程电子化交易评标时，评标委员会以电子承包文件为依据评标。</w:t>
      </w:r>
    </w:p>
    <w:p>
      <w:pPr>
        <w:tabs>
          <w:tab w:val="left" w:pos="7095"/>
        </w:tabs>
        <w:spacing w:line="460" w:lineRule="exact"/>
        <w:ind w:firstLine="480" w:firstLineChars="200"/>
        <w:contextualSpacing/>
        <w:rPr>
          <w:rFonts w:hAnsi="宋体"/>
          <w:color w:val="auto"/>
          <w:sz w:val="24"/>
          <w:szCs w:val="24"/>
        </w:rPr>
      </w:pPr>
      <w:r>
        <w:rPr>
          <w:rFonts w:hint="eastAsia" w:hAnsi="宋体"/>
          <w:color w:val="auto"/>
          <w:sz w:val="24"/>
          <w:szCs w:val="24"/>
        </w:rPr>
        <w:t>5.2全流程电子化交易如因异常情况无法完成，将以人工方式进行。评标委员会以纸质承包文件为依据评标。</w:t>
      </w: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pStyle w:val="2"/>
        <w:ind w:firstLine="240"/>
        <w:rPr>
          <w:rFonts w:hAnsi="宋体"/>
          <w:color w:val="auto"/>
          <w:sz w:val="24"/>
          <w:szCs w:val="24"/>
        </w:rPr>
      </w:pPr>
    </w:p>
    <w:p>
      <w:pPr>
        <w:adjustRightInd w:val="0"/>
        <w:snapToGrid w:val="0"/>
        <w:spacing w:line="480" w:lineRule="exact"/>
        <w:jc w:val="center"/>
        <w:rPr>
          <w:rFonts w:hAnsi="宋体" w:cs="黑体"/>
          <w:b/>
          <w:color w:val="auto"/>
          <w:sz w:val="36"/>
          <w:szCs w:val="36"/>
        </w:rPr>
      </w:pPr>
      <w:r>
        <w:rPr>
          <w:rFonts w:hint="eastAsia" w:hAnsi="宋体" w:cs="黑体"/>
          <w:b/>
          <w:color w:val="auto"/>
          <w:sz w:val="36"/>
          <w:szCs w:val="36"/>
        </w:rPr>
        <w:br w:type="page"/>
      </w:r>
    </w:p>
    <w:p>
      <w:pPr>
        <w:adjustRightInd w:val="0"/>
        <w:snapToGrid w:val="0"/>
        <w:spacing w:line="480" w:lineRule="exact"/>
        <w:jc w:val="center"/>
        <w:rPr>
          <w:rFonts w:hAnsi="宋体" w:cs="黑体"/>
          <w:b/>
          <w:color w:val="auto"/>
          <w:sz w:val="36"/>
          <w:szCs w:val="36"/>
        </w:rPr>
      </w:pPr>
      <w:r>
        <w:rPr>
          <w:rFonts w:hint="eastAsia" w:hAnsi="宋体" w:cs="黑体"/>
          <w:b/>
          <w:color w:val="auto"/>
          <w:sz w:val="36"/>
          <w:szCs w:val="36"/>
        </w:rPr>
        <w:t xml:space="preserve">第二章  </w:t>
      </w:r>
      <w:bookmarkEnd w:id="0"/>
      <w:r>
        <w:rPr>
          <w:rFonts w:hint="eastAsia" w:hAnsi="宋体" w:cs="黑体"/>
          <w:b/>
          <w:color w:val="auto"/>
          <w:sz w:val="36"/>
          <w:szCs w:val="36"/>
        </w:rPr>
        <w:t>承包人须知表</w:t>
      </w:r>
    </w:p>
    <w:tbl>
      <w:tblPr>
        <w:tblStyle w:val="10"/>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auto"/>
                <w:sz w:val="24"/>
                <w:szCs w:val="24"/>
              </w:rPr>
            </w:pPr>
            <w:r>
              <w:rPr>
                <w:rFonts w:hint="eastAsia" w:hAnsi="宋体" w:cs="仿宋_GB2312"/>
                <w:b/>
                <w:color w:val="auto"/>
                <w:sz w:val="24"/>
                <w:szCs w:val="24"/>
              </w:rPr>
              <w:t>序号</w:t>
            </w:r>
          </w:p>
        </w:tc>
        <w:tc>
          <w:tcPr>
            <w:tcW w:w="2249" w:type="dxa"/>
            <w:vAlign w:val="center"/>
          </w:tcPr>
          <w:p>
            <w:pPr>
              <w:autoSpaceDE w:val="0"/>
              <w:autoSpaceDN w:val="0"/>
              <w:adjustRightInd w:val="0"/>
              <w:spacing w:line="420" w:lineRule="exact"/>
              <w:jc w:val="center"/>
              <w:rPr>
                <w:rFonts w:hAnsi="宋体" w:cs="黑体"/>
                <w:b/>
                <w:color w:val="auto"/>
                <w:sz w:val="24"/>
                <w:szCs w:val="24"/>
              </w:rPr>
            </w:pPr>
            <w:r>
              <w:rPr>
                <w:rFonts w:hint="eastAsia" w:hAnsi="宋体" w:cs="仿宋_GB2312"/>
                <w:b/>
                <w:color w:val="auto"/>
                <w:sz w:val="24"/>
                <w:szCs w:val="24"/>
              </w:rPr>
              <w:t>名称</w:t>
            </w:r>
          </w:p>
        </w:tc>
        <w:tc>
          <w:tcPr>
            <w:tcW w:w="7404" w:type="dxa"/>
            <w:vAlign w:val="center"/>
          </w:tcPr>
          <w:p>
            <w:pPr>
              <w:autoSpaceDE w:val="0"/>
              <w:autoSpaceDN w:val="0"/>
              <w:adjustRightInd w:val="0"/>
              <w:spacing w:line="420" w:lineRule="exact"/>
              <w:jc w:val="center"/>
              <w:rPr>
                <w:rFonts w:hAnsi="宋体" w:cs="黑体"/>
                <w:b/>
                <w:color w:val="auto"/>
                <w:sz w:val="24"/>
                <w:szCs w:val="24"/>
              </w:rPr>
            </w:pPr>
            <w:r>
              <w:rPr>
                <w:rFonts w:hint="eastAsia" w:hAnsi="宋体" w:cs="仿宋_GB2312"/>
                <w:b/>
                <w:color w:val="auto"/>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auto"/>
                <w:sz w:val="24"/>
              </w:rPr>
            </w:pPr>
            <w:r>
              <w:rPr>
                <w:rFonts w:hint="eastAsia" w:hAnsi="宋体" w:cs="TimesNewRomanPSMT"/>
                <w:color w:val="auto"/>
                <w:sz w:val="24"/>
              </w:rPr>
              <w:t>1</w:t>
            </w:r>
          </w:p>
        </w:tc>
        <w:tc>
          <w:tcPr>
            <w:tcW w:w="2249" w:type="dxa"/>
            <w:vAlign w:val="center"/>
          </w:tcPr>
          <w:p>
            <w:pPr>
              <w:autoSpaceDE w:val="0"/>
              <w:autoSpaceDN w:val="0"/>
              <w:adjustRightInd w:val="0"/>
              <w:jc w:val="center"/>
              <w:rPr>
                <w:rFonts w:hAnsi="宋体" w:cs="黑体"/>
                <w:color w:val="auto"/>
                <w:sz w:val="24"/>
              </w:rPr>
            </w:pPr>
            <w:r>
              <w:rPr>
                <w:rFonts w:hint="eastAsia" w:hAnsi="宋体" w:cs="仿宋_GB2312"/>
                <w:color w:val="auto"/>
                <w:sz w:val="24"/>
              </w:rPr>
              <w:t>发包人</w:t>
            </w:r>
          </w:p>
        </w:tc>
        <w:tc>
          <w:tcPr>
            <w:tcW w:w="7404" w:type="dxa"/>
            <w:vAlign w:val="center"/>
          </w:tcPr>
          <w:p>
            <w:pPr>
              <w:adjustRightInd w:val="0"/>
              <w:snapToGrid w:val="0"/>
              <w:spacing w:line="460" w:lineRule="exact"/>
              <w:rPr>
                <w:b/>
                <w:bCs/>
                <w:color w:val="auto"/>
                <w:sz w:val="32"/>
              </w:rPr>
            </w:pPr>
            <w:r>
              <w:rPr>
                <w:rFonts w:hint="eastAsia" w:hAnsi="宋体" w:cs="宋体"/>
                <w:color w:val="auto"/>
                <w:sz w:val="24"/>
                <w:szCs w:val="24"/>
              </w:rPr>
              <w:t>发 包 人：许昌职业技术学院</w:t>
            </w:r>
          </w:p>
          <w:p>
            <w:pPr>
              <w:adjustRightInd w:val="0"/>
              <w:snapToGrid w:val="0"/>
              <w:spacing w:line="460" w:lineRule="exact"/>
              <w:rPr>
                <w:rFonts w:hAnsi="宋体" w:cs="宋体"/>
                <w:color w:val="auto"/>
                <w:sz w:val="24"/>
                <w:szCs w:val="24"/>
              </w:rPr>
            </w:pPr>
            <w:r>
              <w:rPr>
                <w:rFonts w:hint="eastAsia" w:hAnsi="宋体" w:cs="宋体"/>
                <w:color w:val="auto"/>
                <w:sz w:val="24"/>
                <w:szCs w:val="24"/>
              </w:rPr>
              <w:t>地    址：新兴路4336号</w:t>
            </w:r>
          </w:p>
          <w:p>
            <w:pPr>
              <w:adjustRightInd w:val="0"/>
              <w:snapToGrid w:val="0"/>
              <w:spacing w:line="460" w:lineRule="exact"/>
              <w:rPr>
                <w:rFonts w:hAnsi="宋体" w:cs="宋体"/>
                <w:color w:val="auto"/>
                <w:sz w:val="24"/>
                <w:szCs w:val="24"/>
              </w:rPr>
            </w:pPr>
            <w:r>
              <w:rPr>
                <w:rFonts w:hint="eastAsia" w:hAnsi="宋体" w:cs="宋体"/>
                <w:color w:val="auto"/>
                <w:sz w:val="24"/>
                <w:szCs w:val="24"/>
              </w:rPr>
              <w:t>联 系 人：毕东旭</w:t>
            </w:r>
          </w:p>
          <w:p>
            <w:pPr>
              <w:adjustRightInd w:val="0"/>
              <w:snapToGrid w:val="0"/>
              <w:spacing w:line="460" w:lineRule="exact"/>
              <w:rPr>
                <w:rFonts w:hAnsi="宋体" w:cs="黑体"/>
                <w:color w:val="auto"/>
                <w:sz w:val="24"/>
              </w:rPr>
            </w:pPr>
            <w:r>
              <w:rPr>
                <w:rFonts w:hint="eastAsia" w:hAnsi="宋体" w:cs="宋体"/>
                <w:color w:val="auto"/>
                <w:sz w:val="24"/>
                <w:szCs w:val="24"/>
              </w:rPr>
              <w:t xml:space="preserve">联系电话：0374-2366938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auto"/>
                <w:sz w:val="24"/>
              </w:rPr>
            </w:pPr>
            <w:r>
              <w:rPr>
                <w:rFonts w:hint="eastAsia" w:hAnsi="宋体" w:cs="TimesNewRomanPSMT"/>
                <w:color w:val="auto"/>
                <w:sz w:val="24"/>
              </w:rPr>
              <w:t>2</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发包代理机构</w:t>
            </w:r>
          </w:p>
        </w:tc>
        <w:tc>
          <w:tcPr>
            <w:tcW w:w="7404" w:type="dxa"/>
            <w:vAlign w:val="center"/>
          </w:tcPr>
          <w:p>
            <w:pPr>
              <w:adjustRightInd w:val="0"/>
              <w:snapToGrid w:val="0"/>
              <w:spacing w:line="460" w:lineRule="exact"/>
              <w:rPr>
                <w:rFonts w:hAnsi="宋体" w:cs="宋体"/>
                <w:color w:val="auto"/>
                <w:sz w:val="24"/>
                <w:szCs w:val="24"/>
              </w:rPr>
            </w:pPr>
            <w:r>
              <w:rPr>
                <w:rFonts w:hint="eastAsia" w:hAnsi="宋体" w:cs="宋体"/>
                <w:color w:val="auto"/>
                <w:sz w:val="24"/>
                <w:szCs w:val="24"/>
              </w:rPr>
              <w:t>代理机构：河南建标工程管理有限公司</w:t>
            </w:r>
          </w:p>
          <w:p>
            <w:pPr>
              <w:adjustRightInd w:val="0"/>
              <w:snapToGrid w:val="0"/>
              <w:spacing w:line="460" w:lineRule="exact"/>
              <w:rPr>
                <w:color w:val="auto"/>
                <w:sz w:val="24"/>
                <w:szCs w:val="22"/>
              </w:rPr>
            </w:pPr>
            <w:r>
              <w:rPr>
                <w:rFonts w:hint="eastAsia"/>
                <w:color w:val="auto"/>
                <w:sz w:val="24"/>
                <w:szCs w:val="22"/>
              </w:rPr>
              <w:t>地    址：</w:t>
            </w:r>
            <w:r>
              <w:rPr>
                <w:rFonts w:hint="eastAsia" w:hAnsi="宋体" w:cs="黑体"/>
                <w:color w:val="auto"/>
                <w:sz w:val="24"/>
              </w:rPr>
              <w:t>许昌市劳动路1567号</w:t>
            </w:r>
          </w:p>
          <w:p>
            <w:pPr>
              <w:adjustRightInd w:val="0"/>
              <w:snapToGrid w:val="0"/>
              <w:spacing w:line="460" w:lineRule="exact"/>
              <w:rPr>
                <w:rFonts w:hAnsi="宋体" w:cs="宋体"/>
                <w:color w:val="auto"/>
                <w:sz w:val="24"/>
                <w:szCs w:val="24"/>
              </w:rPr>
            </w:pPr>
            <w:r>
              <w:rPr>
                <w:rFonts w:hint="eastAsia" w:hAnsi="宋体" w:cs="宋体"/>
                <w:color w:val="auto"/>
                <w:sz w:val="24"/>
                <w:szCs w:val="24"/>
              </w:rPr>
              <w:t>联 系 人：赵远</w:t>
            </w:r>
          </w:p>
          <w:p>
            <w:pPr>
              <w:adjustRightInd w:val="0"/>
              <w:snapToGrid w:val="0"/>
              <w:spacing w:line="460" w:lineRule="exact"/>
              <w:rPr>
                <w:rFonts w:hAnsi="宋体" w:cs="黑体"/>
                <w:color w:val="auto"/>
                <w:sz w:val="24"/>
              </w:rPr>
            </w:pPr>
            <w:r>
              <w:rPr>
                <w:rFonts w:hint="eastAsia" w:hAnsi="宋体" w:cs="宋体"/>
                <w:color w:val="auto"/>
                <w:sz w:val="24"/>
                <w:szCs w:val="24"/>
              </w:rPr>
              <w:t>联系电话：0374-2771160   13733711168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TimesNewRomanPSMT"/>
                <w:color w:val="auto"/>
                <w:sz w:val="24"/>
              </w:rPr>
              <w:t>3</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项目名称</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s="宋体"/>
                <w:color w:val="auto"/>
                <w:sz w:val="24"/>
                <w:szCs w:val="24"/>
              </w:rPr>
              <w:t>许昌职业技术学院25#26#学生公寓配套道路管网工程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4</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建设地点</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color w:val="auto"/>
                <w:sz w:val="24"/>
                <w:szCs w:val="24"/>
              </w:rPr>
              <w:t>许昌职业技术学院院内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5</w:t>
            </w:r>
          </w:p>
        </w:tc>
        <w:tc>
          <w:tcPr>
            <w:tcW w:w="2249" w:type="dxa"/>
            <w:vAlign w:val="center"/>
          </w:tcPr>
          <w:p>
            <w:pPr>
              <w:autoSpaceDE w:val="0"/>
              <w:autoSpaceDN w:val="0"/>
              <w:adjustRightInd w:val="0"/>
              <w:spacing w:line="420" w:lineRule="exact"/>
              <w:jc w:val="center"/>
              <w:rPr>
                <w:rFonts w:hAnsi="宋体" w:cs="仿宋_GB2312"/>
                <w:color w:val="auto"/>
                <w:sz w:val="24"/>
              </w:rPr>
            </w:pPr>
            <w:r>
              <w:rPr>
                <w:rFonts w:hint="eastAsia" w:hAnsi="宋体" w:cs="仿宋_GB2312"/>
                <w:color w:val="auto"/>
                <w:sz w:val="24"/>
              </w:rPr>
              <w:t>建设规模</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s="黑体"/>
                <w:color w:val="auto"/>
                <w:sz w:val="24"/>
              </w:rPr>
              <w:t>许昌职业技术学院25#26#学生公寓配套道路管网工程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6</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资金来源</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s="黑体"/>
                <w:color w:val="auto"/>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7</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工   期</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8</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发包范围</w:t>
            </w:r>
          </w:p>
        </w:tc>
        <w:tc>
          <w:tcPr>
            <w:tcW w:w="7404" w:type="dxa"/>
          </w:tcPr>
          <w:p>
            <w:pPr>
              <w:autoSpaceDE w:val="0"/>
              <w:autoSpaceDN w:val="0"/>
              <w:adjustRightInd w:val="0"/>
              <w:spacing w:line="288" w:lineRule="auto"/>
              <w:rPr>
                <w:rFonts w:cs="宋体"/>
                <w:color w:val="auto"/>
                <w:sz w:val="24"/>
                <w:shd w:val="clear" w:color="auto" w:fill="FFFFFF"/>
              </w:rPr>
            </w:pPr>
            <w:r>
              <w:rPr>
                <w:rFonts w:hint="eastAsia" w:hAnsi="宋体" w:cs="宋体"/>
                <w:color w:val="auto"/>
                <w:sz w:val="24"/>
                <w:szCs w:val="24"/>
              </w:rPr>
              <w:t>本项目发包文件、工程量清单、答疑纪要（如有）范围内的所有内容。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9</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质量要求</w:t>
            </w:r>
          </w:p>
        </w:tc>
        <w:tc>
          <w:tcPr>
            <w:tcW w:w="7404" w:type="dxa"/>
            <w:vAlign w:val="center"/>
          </w:tcPr>
          <w:p>
            <w:pPr>
              <w:autoSpaceDE w:val="0"/>
              <w:autoSpaceDN w:val="0"/>
              <w:adjustRightInd w:val="0"/>
              <w:spacing w:line="420" w:lineRule="exact"/>
              <w:rPr>
                <w:rFonts w:hAnsi="宋体" w:cs="黑体"/>
                <w:color w:val="auto"/>
                <w:sz w:val="24"/>
              </w:rPr>
            </w:pPr>
            <w:r>
              <w:rPr>
                <w:rFonts w:hint="eastAsia" w:hAnsi="宋体" w:cs="黑体"/>
                <w:color w:val="auto"/>
                <w:sz w:val="24"/>
              </w:rPr>
              <w:t>合格（</w:t>
            </w:r>
            <w:r>
              <w:rPr>
                <w:rFonts w:hint="eastAsia"/>
                <w:color w:val="auto"/>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10</w:t>
            </w:r>
          </w:p>
        </w:tc>
        <w:tc>
          <w:tcPr>
            <w:tcW w:w="2249" w:type="dxa"/>
            <w:vAlign w:val="center"/>
          </w:tcPr>
          <w:p>
            <w:pPr>
              <w:autoSpaceDE w:val="0"/>
              <w:autoSpaceDN w:val="0"/>
              <w:adjustRightInd w:val="0"/>
              <w:spacing w:line="420" w:lineRule="exact"/>
              <w:jc w:val="center"/>
              <w:rPr>
                <w:rFonts w:ascii="新宋体" w:hAnsi="新宋体" w:eastAsia="新宋体" w:cs="黑体"/>
                <w:b/>
                <w:color w:val="auto"/>
                <w:sz w:val="24"/>
              </w:rPr>
            </w:pPr>
            <w:r>
              <w:rPr>
                <w:rFonts w:hint="eastAsia" w:hAnsi="宋体" w:cs="仿宋_GB2312"/>
                <w:color w:val="auto"/>
                <w:sz w:val="24"/>
              </w:rPr>
              <w:t>承包人资质条件</w:t>
            </w:r>
          </w:p>
        </w:tc>
        <w:tc>
          <w:tcPr>
            <w:tcW w:w="7404" w:type="dxa"/>
          </w:tcPr>
          <w:p>
            <w:pPr>
              <w:autoSpaceDE w:val="0"/>
              <w:autoSpaceDN w:val="0"/>
              <w:adjustRightInd w:val="0"/>
              <w:spacing w:line="288" w:lineRule="auto"/>
              <w:rPr>
                <w:rFonts w:hAnsi="宋体" w:cs="宋体"/>
                <w:color w:val="auto"/>
                <w:sz w:val="24"/>
                <w:szCs w:val="24"/>
              </w:rPr>
            </w:pPr>
            <w:r>
              <w:rPr>
                <w:rFonts w:hint="eastAsia" w:hAnsi="宋体" w:cs="宋体"/>
                <w:color w:val="auto"/>
                <w:sz w:val="24"/>
                <w:szCs w:val="24"/>
              </w:rPr>
              <w:t>（1）承包人须具备独立法人资格，</w:t>
            </w:r>
            <w:r>
              <w:rPr>
                <w:rFonts w:hint="eastAsia" w:hAnsi="宋体" w:cs="宋体"/>
                <w:color w:val="auto"/>
                <w:sz w:val="24"/>
                <w:szCs w:val="24"/>
              </w:rPr>
              <w:t>并具备建设行政主管部门颁发的建筑工程施工总承包三级及以上资质；具有安全生产许可证，并在人员、设备、资金等方面具有相应的施工能力。</w:t>
            </w:r>
            <w:r>
              <w:rPr>
                <w:rFonts w:hint="eastAsia" w:hAnsi="宋体" w:cs="宋体"/>
                <w:color w:val="auto"/>
                <w:sz w:val="24"/>
                <w:szCs w:val="24"/>
              </w:rPr>
              <w:t>拟派项目负责人须具备建筑工程专业二级及以上注册建造师证（含临时）注册建造师执业资格证和建造师安全生产考核合格证，且未承担其他在施建设工程的项目负责人。</w:t>
            </w:r>
          </w:p>
          <w:p>
            <w:pPr>
              <w:autoSpaceDE w:val="0"/>
              <w:autoSpaceDN w:val="0"/>
              <w:adjustRightInd w:val="0"/>
              <w:spacing w:line="288" w:lineRule="auto"/>
              <w:rPr>
                <w:rFonts w:hAnsi="宋体" w:cs="宋体"/>
                <w:color w:val="auto"/>
                <w:sz w:val="24"/>
                <w:szCs w:val="24"/>
              </w:rPr>
            </w:pPr>
            <w:r>
              <w:rPr>
                <w:rFonts w:hint="eastAsia" w:hAnsi="宋体" w:cs="宋体"/>
                <w:color w:val="auto"/>
                <w:sz w:val="24"/>
                <w:szCs w:val="24"/>
              </w:rPr>
              <w:t>（2）本次发包不接受联合体承包。</w:t>
            </w:r>
          </w:p>
          <w:p>
            <w:pPr>
              <w:adjustRightInd w:val="0"/>
              <w:snapToGrid w:val="0"/>
              <w:spacing w:line="460" w:lineRule="exact"/>
              <w:rPr>
                <w:rFonts w:hAnsi="宋体"/>
                <w:b/>
                <w:bCs/>
                <w:color w:val="auto"/>
                <w:sz w:val="24"/>
              </w:rPr>
            </w:pPr>
            <w:r>
              <w:rPr>
                <w:rFonts w:hint="eastAsia" w:hAnsi="宋体" w:cs="宋体"/>
                <w:color w:val="auto"/>
                <w:sz w:val="24"/>
                <w:szCs w:val="24"/>
              </w:rPr>
              <w:t>（3）本次发包实行资格后审。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11</w:t>
            </w:r>
          </w:p>
        </w:tc>
        <w:tc>
          <w:tcPr>
            <w:tcW w:w="2249" w:type="dxa"/>
            <w:vAlign w:val="center"/>
          </w:tcPr>
          <w:p>
            <w:pPr>
              <w:autoSpaceDE w:val="0"/>
              <w:autoSpaceDN w:val="0"/>
              <w:adjustRightInd w:val="0"/>
              <w:jc w:val="center"/>
              <w:rPr>
                <w:rFonts w:hAnsi="宋体" w:cs="黑体"/>
                <w:color w:val="auto"/>
                <w:sz w:val="24"/>
              </w:rPr>
            </w:pPr>
            <w:r>
              <w:rPr>
                <w:rFonts w:hint="eastAsia" w:hAnsi="宋体" w:cs="仿宋_GB2312"/>
                <w:color w:val="auto"/>
                <w:sz w:val="24"/>
              </w:rPr>
              <w:t>发包文件的获取</w:t>
            </w:r>
          </w:p>
        </w:tc>
        <w:tc>
          <w:tcPr>
            <w:tcW w:w="7404" w:type="dxa"/>
            <w:vAlign w:val="center"/>
          </w:tcPr>
          <w:p>
            <w:pPr>
              <w:wordWrap w:val="0"/>
              <w:snapToGrid w:val="0"/>
              <w:spacing w:line="440" w:lineRule="exact"/>
              <w:rPr>
                <w:rFonts w:hAnsi="宋体" w:cs="黑体"/>
                <w:color w:val="auto"/>
                <w:sz w:val="24"/>
              </w:rPr>
            </w:pPr>
            <w:r>
              <w:rPr>
                <w:rFonts w:hint="eastAsia" w:hAnsi="宋体" w:cs="黑体"/>
                <w:color w:val="auto"/>
                <w:sz w:val="24"/>
              </w:rPr>
              <w:t>承包人于承包文件递交截止时间前均可登录《全国公共资源交易平台(河南省▪许昌市)》网址：</w:t>
            </w:r>
            <w:r>
              <w:rPr>
                <w:color w:val="auto"/>
              </w:rPr>
              <w:fldChar w:fldCharType="begin"/>
            </w:r>
            <w:r>
              <w:rPr>
                <w:color w:val="auto"/>
              </w:rPr>
              <w:instrText xml:space="preserve"> HYPERLINK "http://www.xczbtb.com/" </w:instrText>
            </w:r>
            <w:r>
              <w:rPr>
                <w:color w:val="auto"/>
              </w:rPr>
              <w:fldChar w:fldCharType="separate"/>
            </w:r>
            <w:r>
              <w:rPr>
                <w:rFonts w:hint="eastAsia" w:hAnsi="宋体" w:cs="黑体"/>
                <w:color w:val="auto"/>
                <w:sz w:val="24"/>
              </w:rPr>
              <w:t>http://www.xczbtb.com/</w:t>
            </w:r>
            <w:r>
              <w:rPr>
                <w:rFonts w:hint="eastAsia" w:hAnsi="宋体" w:cs="黑体"/>
                <w:color w:val="auto"/>
                <w:sz w:val="24"/>
              </w:rPr>
              <w:fldChar w:fldCharType="end"/>
            </w:r>
            <w:r>
              <w:rPr>
                <w:rFonts w:hint="eastAsia" w:hAnsi="宋体" w:cs="黑体"/>
                <w:color w:val="auto"/>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12</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Ansi="宋体" w:cs="黑体"/>
                <w:color w:val="auto"/>
                <w:sz w:val="24"/>
              </w:rPr>
            </w:pPr>
            <w:r>
              <w:rPr>
                <w:rFonts w:hint="eastAsia" w:hAnsi="宋体" w:cs="黑体"/>
                <w:color w:val="auto"/>
                <w:sz w:val="24"/>
                <w:u w:val="single"/>
              </w:rPr>
              <w:t>2018年07月05日10时30分</w:t>
            </w:r>
            <w:r>
              <w:rPr>
                <w:rFonts w:hint="eastAsia" w:hAnsi="宋体" w:cs="仿宋_GB2312"/>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auto"/>
                <w:sz w:val="24"/>
              </w:rPr>
            </w:pPr>
            <w:r>
              <w:rPr>
                <w:rFonts w:hint="eastAsia" w:hAnsi="宋体" w:cs="仿宋_GB2312"/>
                <w:color w:val="auto"/>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14</w:t>
            </w:r>
          </w:p>
        </w:tc>
        <w:tc>
          <w:tcPr>
            <w:tcW w:w="2249" w:type="dxa"/>
            <w:tcBorders>
              <w:right w:val="single" w:color="auto" w:sz="4" w:space="0"/>
            </w:tcBorders>
            <w:vAlign w:val="center"/>
          </w:tcPr>
          <w:p>
            <w:pPr>
              <w:jc w:val="center"/>
              <w:rPr>
                <w:rFonts w:hAnsi="宋体" w:cs="仿宋_GB2312"/>
                <w:color w:val="auto"/>
                <w:sz w:val="24"/>
              </w:rPr>
            </w:pPr>
            <w:r>
              <w:rPr>
                <w:rFonts w:hint="eastAsia" w:hAnsi="宋体"/>
                <w:color w:val="auto"/>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auto"/>
                <w:sz w:val="24"/>
              </w:rPr>
            </w:pPr>
            <w:r>
              <w:rPr>
                <w:rFonts w:hint="eastAsia" w:hAnsi="宋体"/>
                <w:color w:val="auto"/>
                <w:sz w:val="24"/>
              </w:rPr>
              <w:t>承包文件递交截止时间5日</w:t>
            </w:r>
            <w:r>
              <w:rPr>
                <w:rFonts w:hAnsi="宋体"/>
                <w:color w:val="auto"/>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15</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保证金的缴纳</w:t>
            </w:r>
          </w:p>
          <w:p>
            <w:pPr>
              <w:autoSpaceDE w:val="0"/>
              <w:autoSpaceDN w:val="0"/>
              <w:adjustRightInd w:val="0"/>
              <w:jc w:val="center"/>
              <w:rPr>
                <w:rFonts w:hAnsi="宋体" w:cs="仿宋_GB2312"/>
                <w:color w:val="auto"/>
                <w:sz w:val="24"/>
              </w:rPr>
            </w:pPr>
            <w:r>
              <w:rPr>
                <w:rFonts w:hint="eastAsia" w:hAnsi="宋体" w:cs="仿宋_GB2312"/>
                <w:color w:val="auto"/>
                <w:sz w:val="24"/>
              </w:rPr>
              <w:t>与退还</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auto"/>
                <w:sz w:val="24"/>
              </w:rPr>
            </w:pPr>
            <w:r>
              <w:rPr>
                <w:rFonts w:hint="eastAsia" w:hAnsi="宋体" w:cs="仿宋_GB2312"/>
                <w:color w:val="auto"/>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16</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int="eastAsia" w:ascii="新宋体" w:hAnsi="新宋体" w:eastAsia="新宋体"/>
                <w:color w:val="auto"/>
                <w:sz w:val="24"/>
              </w:rPr>
            </w:pPr>
            <w:r>
              <w:rPr>
                <w:rFonts w:hint="eastAsia" w:hAnsi="宋体" w:cs="仿宋_GB2312"/>
                <w:color w:val="auto"/>
                <w:sz w:val="24"/>
              </w:rPr>
              <w:t>承包文件正本按发包文件要求签字盖章（无需逐页签字盖章），副本应与正本保持一致（可为正本的复印件）。</w:t>
            </w:r>
            <w:r>
              <w:rPr>
                <w:rFonts w:hint="eastAsia" w:ascii="新宋体" w:hAnsi="新宋体" w:eastAsia="新宋体"/>
                <w:color w:val="auto"/>
                <w:sz w:val="24"/>
              </w:rPr>
              <w:t>正本与副本不一致的，以正本为准。</w:t>
            </w:r>
          </w:p>
          <w:p>
            <w:pPr>
              <w:pStyle w:val="2"/>
              <w:ind w:firstLine="241"/>
              <w:rPr>
                <w:color w:val="auto"/>
              </w:rPr>
            </w:pPr>
            <w:r>
              <w:rPr>
                <w:rFonts w:hint="eastAsia" w:hAnsi="宋体" w:cs="TimesNewRomanPSMT"/>
                <w:b/>
                <w:bCs/>
                <w:color w:val="auto"/>
                <w:sz w:val="24"/>
              </w:rPr>
              <w:t>电子承包文件：按发包文件要求加盖</w:t>
            </w:r>
            <w:r>
              <w:rPr>
                <w:rFonts w:hint="eastAsia" w:hAnsi="宋体" w:cs="TimesNewRomanPSMT"/>
                <w:b/>
                <w:bCs/>
                <w:color w:val="auto"/>
                <w:sz w:val="24"/>
                <w:lang w:val="zh-CN"/>
              </w:rPr>
              <w:t>电子印章和法人电子印章</w:t>
            </w:r>
            <w:r>
              <w:rPr>
                <w:rFonts w:hint="eastAsia" w:hAnsi="宋体" w:cs="TimesNewRomanPSMT"/>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17</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Ansi="宋体" w:cs="宋体"/>
                <w:color w:val="auto"/>
                <w:sz w:val="24"/>
              </w:rPr>
            </w:pPr>
            <w:r>
              <w:rPr>
                <w:rFonts w:hint="eastAsia" w:hAnsi="宋体" w:cs="宋体"/>
                <w:color w:val="auto"/>
                <w:sz w:val="24"/>
              </w:rPr>
              <w:t>1、电子承包文件</w:t>
            </w:r>
          </w:p>
          <w:p>
            <w:pPr>
              <w:autoSpaceDE w:val="0"/>
              <w:autoSpaceDN w:val="0"/>
              <w:adjustRightInd w:val="0"/>
              <w:spacing w:line="276" w:lineRule="auto"/>
              <w:rPr>
                <w:rFonts w:hAnsi="宋体" w:cs="宋体"/>
                <w:color w:val="auto"/>
                <w:sz w:val="24"/>
              </w:rPr>
            </w:pPr>
            <w:r>
              <w:rPr>
                <w:rFonts w:hint="eastAsia" w:hAnsi="宋体" w:cs="宋体"/>
                <w:color w:val="auto"/>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color w:val="auto"/>
                <w:sz w:val="24"/>
              </w:rPr>
            </w:pPr>
            <w:r>
              <w:rPr>
                <w:rFonts w:hint="eastAsia" w:hAnsi="宋体" w:cs="宋体"/>
                <w:color w:val="auto"/>
                <w:sz w:val="24"/>
              </w:rPr>
              <w:t>（2）使用电子介质存储的承包文件1份</w:t>
            </w:r>
            <w:r>
              <w:rPr>
                <w:rFonts w:hint="eastAsia" w:hAnsi="宋体"/>
                <w:color w:val="auto"/>
                <w:sz w:val="24"/>
                <w:szCs w:val="24"/>
              </w:rPr>
              <w:t>文件格式为：xxx公司XXX（项目编号）.bin）</w:t>
            </w:r>
            <w:r>
              <w:rPr>
                <w:rFonts w:hint="eastAsia" w:hAnsi="宋体" w:cs="宋体"/>
                <w:color w:val="auto"/>
                <w:sz w:val="24"/>
              </w:rPr>
              <w:t>。</w:t>
            </w:r>
          </w:p>
          <w:p>
            <w:pPr>
              <w:autoSpaceDE w:val="0"/>
              <w:autoSpaceDN w:val="0"/>
              <w:adjustRightInd w:val="0"/>
              <w:spacing w:line="276" w:lineRule="auto"/>
              <w:rPr>
                <w:rFonts w:hAnsi="宋体" w:cs="宋体"/>
                <w:color w:val="auto"/>
                <w:sz w:val="24"/>
              </w:rPr>
            </w:pPr>
            <w:r>
              <w:rPr>
                <w:rFonts w:hint="eastAsia" w:hAnsi="宋体" w:cs="宋体"/>
                <w:color w:val="auto"/>
                <w:sz w:val="24"/>
              </w:rPr>
              <w:t>2、纸质承包文件</w:t>
            </w:r>
          </w:p>
          <w:p>
            <w:pPr>
              <w:autoSpaceDE w:val="0"/>
              <w:autoSpaceDN w:val="0"/>
              <w:adjustRightInd w:val="0"/>
              <w:spacing w:line="276" w:lineRule="auto"/>
              <w:rPr>
                <w:rFonts w:hAnsi="宋体" w:cs="宋体"/>
                <w:color w:val="auto"/>
                <w:sz w:val="24"/>
              </w:rPr>
            </w:pPr>
            <w:r>
              <w:rPr>
                <w:rFonts w:hint="eastAsia" w:hAnsi="宋体" w:cs="宋体"/>
                <w:color w:val="auto"/>
                <w:sz w:val="24"/>
              </w:rPr>
              <w:t>正本1份，副本1份。</w:t>
            </w:r>
          </w:p>
          <w:p>
            <w:pPr>
              <w:spacing w:line="276" w:lineRule="auto"/>
              <w:rPr>
                <w:rFonts w:hAnsi="宋体" w:cs="宋体"/>
                <w:color w:val="auto"/>
                <w:sz w:val="24"/>
              </w:rPr>
            </w:pPr>
            <w:r>
              <w:rPr>
                <w:rFonts w:hint="eastAsia" w:hAnsi="宋体" w:cs="宋体"/>
                <w:color w:val="auto"/>
                <w:sz w:val="24"/>
              </w:rPr>
              <w:t>3、电子承包文件和纸质承包文件的内容、格式、水印码、</w:t>
            </w:r>
            <w:r>
              <w:rPr>
                <w:rFonts w:hint="eastAsia" w:hAnsi="宋体" w:cs="宋体"/>
                <w:b/>
                <w:color w:val="auto"/>
                <w:sz w:val="24"/>
              </w:rPr>
              <w:t>电子签章</w:t>
            </w:r>
            <w:r>
              <w:rPr>
                <w:rFonts w:hint="eastAsia" w:hAnsi="宋体" w:cs="宋体"/>
                <w:color w:val="auto"/>
                <w:sz w:val="24"/>
              </w:rPr>
              <w:t>应一致。</w:t>
            </w:r>
          </w:p>
          <w:p>
            <w:pPr>
              <w:autoSpaceDE w:val="0"/>
              <w:autoSpaceDN w:val="0"/>
              <w:adjustRightInd w:val="0"/>
              <w:spacing w:line="460" w:lineRule="exact"/>
              <w:jc w:val="left"/>
              <w:rPr>
                <w:rFonts w:hAnsi="宋体" w:cs="仿宋_GB2312"/>
                <w:color w:val="auto"/>
                <w:sz w:val="24"/>
              </w:rPr>
            </w:pPr>
            <w:r>
              <w:rPr>
                <w:rFonts w:hint="eastAsia" w:ascii="等线" w:hAnsi="等线" w:eastAsia="等线"/>
                <w:b/>
                <w:color w:val="auto"/>
                <w:sz w:val="24"/>
                <w:szCs w:val="24"/>
              </w:rPr>
              <w:t>注</w:t>
            </w:r>
            <w:r>
              <w:rPr>
                <w:rFonts w:hint="eastAsia" w:ascii="等线" w:hAnsi="等线" w:eastAsia="等线"/>
                <w:color w:val="auto"/>
                <w:sz w:val="24"/>
                <w:szCs w:val="24"/>
              </w:rPr>
              <w:t>:</w:t>
            </w:r>
            <w:r>
              <w:rPr>
                <w:rFonts w:hint="eastAsia" w:hAnsi="宋体"/>
                <w:color w:val="auto"/>
                <w:sz w:val="24"/>
                <w:szCs w:val="24"/>
              </w:rPr>
              <w:t>投标人提交的电子投标文件，必须是通过</w:t>
            </w:r>
            <w:r>
              <w:rPr>
                <w:rFonts w:hint="eastAsia" w:ascii="等线" w:hAnsi="等线" w:eastAsia="等线"/>
                <w:color w:val="auto"/>
                <w:sz w:val="24"/>
                <w:szCs w:val="24"/>
              </w:rPr>
              <w:t>“</w:t>
            </w:r>
            <w:r>
              <w:rPr>
                <w:rFonts w:hint="eastAsia" w:hAnsi="宋体"/>
                <w:color w:val="auto"/>
                <w:sz w:val="24"/>
                <w:szCs w:val="24"/>
              </w:rPr>
              <w:t>许昌投标文件制作系统SEARUNV1.0</w:t>
            </w:r>
            <w:r>
              <w:rPr>
                <w:rFonts w:hint="eastAsia" w:ascii="等线" w:hAnsi="等线" w:eastAsia="等线"/>
                <w:color w:val="auto"/>
                <w:sz w:val="24"/>
                <w:szCs w:val="24"/>
              </w:rPr>
              <w:t>”</w:t>
            </w:r>
            <w:r>
              <w:rPr>
                <w:rFonts w:hint="eastAsia" w:hAnsi="宋体"/>
                <w:color w:val="auto"/>
                <w:sz w:val="24"/>
                <w:szCs w:val="24"/>
              </w:rPr>
              <w:t>制作，</w:t>
            </w:r>
            <w:r>
              <w:rPr>
                <w:rFonts w:hint="eastAsia" w:ascii="等线" w:hAnsi="等线" w:eastAsia="等线"/>
                <w:color w:val="auto"/>
                <w:sz w:val="24"/>
                <w:szCs w:val="24"/>
              </w:rPr>
              <w:t>并</w:t>
            </w:r>
            <w:r>
              <w:rPr>
                <w:rFonts w:hint="eastAsia" w:hAnsi="宋体"/>
                <w:color w:val="auto"/>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18</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装订要求及</w:t>
            </w:r>
          </w:p>
          <w:p>
            <w:pPr>
              <w:autoSpaceDE w:val="0"/>
              <w:autoSpaceDN w:val="0"/>
              <w:adjustRightInd w:val="0"/>
              <w:jc w:val="center"/>
              <w:rPr>
                <w:rFonts w:hAnsi="宋体" w:cs="黑体"/>
                <w:color w:val="auto"/>
                <w:sz w:val="24"/>
              </w:rPr>
            </w:pPr>
            <w:r>
              <w:rPr>
                <w:rFonts w:hint="eastAsia" w:hAnsi="宋体" w:cs="仿宋_GB2312"/>
                <w:color w:val="auto"/>
                <w:sz w:val="24"/>
              </w:rPr>
              <w:t>密封要求</w:t>
            </w:r>
          </w:p>
        </w:tc>
        <w:tc>
          <w:tcPr>
            <w:tcW w:w="7404" w:type="dxa"/>
            <w:vAlign w:val="center"/>
          </w:tcPr>
          <w:p>
            <w:pPr>
              <w:autoSpaceDE w:val="0"/>
              <w:autoSpaceDN w:val="0"/>
              <w:adjustRightInd w:val="0"/>
              <w:spacing w:line="420" w:lineRule="exact"/>
              <w:rPr>
                <w:rFonts w:hAnsi="宋体"/>
                <w:b/>
                <w:color w:val="auto"/>
                <w:sz w:val="24"/>
              </w:rPr>
            </w:pPr>
            <w:r>
              <w:rPr>
                <w:rFonts w:hint="eastAsia" w:hAnsi="宋体"/>
                <w:b/>
                <w:color w:val="auto"/>
                <w:sz w:val="24"/>
              </w:rPr>
              <w:t>装订要求：</w:t>
            </w:r>
          </w:p>
          <w:p>
            <w:pPr>
              <w:autoSpaceDE w:val="0"/>
              <w:autoSpaceDN w:val="0"/>
              <w:adjustRightInd w:val="0"/>
              <w:spacing w:line="420" w:lineRule="exact"/>
              <w:ind w:firstLine="470" w:firstLineChars="196"/>
              <w:rPr>
                <w:rFonts w:ascii="新宋体" w:hAnsi="新宋体" w:eastAsia="新宋体" w:cs="TimesNewRomanPSMT"/>
                <w:color w:val="auto"/>
                <w:sz w:val="24"/>
              </w:rPr>
            </w:pPr>
            <w:r>
              <w:rPr>
                <w:rFonts w:hint="eastAsia" w:hAnsi="宋体"/>
                <w:color w:val="auto"/>
                <w:sz w:val="24"/>
              </w:rPr>
              <w:t>承包文件的正本与副本应分别装订成册，并编制目录，</w:t>
            </w:r>
            <w:r>
              <w:rPr>
                <w:rFonts w:hint="eastAsia" w:ascii="新宋体" w:hAnsi="新宋体" w:eastAsia="新宋体"/>
                <w:color w:val="auto"/>
                <w:sz w:val="24"/>
              </w:rPr>
              <w:t>采用</w:t>
            </w:r>
            <w:r>
              <w:rPr>
                <w:rFonts w:hint="eastAsia" w:ascii="新宋体" w:hAnsi="新宋体" w:eastAsia="新宋体"/>
                <w:color w:val="auto"/>
                <w:sz w:val="24"/>
                <w:u w:val="single"/>
              </w:rPr>
              <w:t>胶装</w:t>
            </w:r>
            <w:r>
              <w:rPr>
                <w:rFonts w:hint="eastAsia" w:ascii="新宋体" w:hAnsi="新宋体" w:eastAsia="新宋体"/>
                <w:color w:val="auto"/>
                <w:sz w:val="24"/>
              </w:rPr>
              <w:t>方式装订，装订应牢固、不易拆散和换页，不得采用活页装订。</w:t>
            </w:r>
          </w:p>
          <w:p>
            <w:pPr>
              <w:autoSpaceDE w:val="0"/>
              <w:autoSpaceDN w:val="0"/>
              <w:adjustRightInd w:val="0"/>
              <w:spacing w:line="420" w:lineRule="exact"/>
              <w:rPr>
                <w:rFonts w:ascii="新宋体" w:hAnsi="新宋体" w:eastAsia="新宋体"/>
                <w:b/>
                <w:color w:val="auto"/>
                <w:sz w:val="24"/>
              </w:rPr>
            </w:pPr>
            <w:r>
              <w:rPr>
                <w:rFonts w:hint="eastAsia" w:ascii="新宋体" w:hAnsi="新宋体" w:eastAsia="新宋体"/>
                <w:b/>
                <w:color w:val="auto"/>
                <w:sz w:val="24"/>
              </w:rPr>
              <w:t>密封要求：</w:t>
            </w:r>
          </w:p>
          <w:p>
            <w:pPr>
              <w:autoSpaceDE w:val="0"/>
              <w:autoSpaceDN w:val="0"/>
              <w:adjustRightInd w:val="0"/>
              <w:spacing w:line="420" w:lineRule="exact"/>
              <w:ind w:firstLine="480" w:firstLineChars="200"/>
              <w:rPr>
                <w:rFonts w:ascii="新宋体" w:hAnsi="新宋体" w:eastAsia="新宋体"/>
                <w:color w:val="auto"/>
                <w:sz w:val="24"/>
              </w:rPr>
            </w:pPr>
            <w:r>
              <w:rPr>
                <w:rFonts w:hint="eastAsia" w:hAnsi="宋体" w:cs="仿宋_GB2312"/>
                <w:color w:val="auto"/>
                <w:sz w:val="24"/>
              </w:rPr>
              <w:t>承包书应密封包装，并加盖单位公章。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19</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封套内容</w:t>
            </w:r>
          </w:p>
        </w:tc>
        <w:tc>
          <w:tcPr>
            <w:tcW w:w="7404" w:type="dxa"/>
            <w:vAlign w:val="center"/>
          </w:tcPr>
          <w:p>
            <w:pPr>
              <w:spacing w:line="360" w:lineRule="auto"/>
              <w:jc w:val="left"/>
              <w:rPr>
                <w:rFonts w:hAnsi="宋体" w:cs="仿宋_GB2312"/>
                <w:color w:val="auto"/>
                <w:sz w:val="24"/>
              </w:rPr>
            </w:pPr>
            <w:r>
              <w:rPr>
                <w:rFonts w:hint="eastAsia" w:hAnsi="宋体" w:cs="仿宋_GB2312"/>
                <w:color w:val="auto"/>
                <w:sz w:val="24"/>
              </w:rPr>
              <w:t xml:space="preserve">发包人地址：  </w:t>
            </w:r>
          </w:p>
          <w:p>
            <w:pPr>
              <w:spacing w:line="360" w:lineRule="auto"/>
              <w:rPr>
                <w:rFonts w:hAnsi="宋体" w:cs="仿宋_GB2312"/>
                <w:color w:val="auto"/>
                <w:sz w:val="24"/>
              </w:rPr>
            </w:pPr>
            <w:r>
              <w:rPr>
                <w:rFonts w:hint="eastAsia" w:hAnsi="宋体" w:cs="仿宋_GB2312"/>
                <w:color w:val="auto"/>
                <w:sz w:val="24"/>
              </w:rPr>
              <w:t>发包人名称：</w:t>
            </w:r>
          </w:p>
          <w:p>
            <w:pPr>
              <w:autoSpaceDE w:val="0"/>
              <w:autoSpaceDN w:val="0"/>
              <w:adjustRightInd w:val="0"/>
              <w:spacing w:line="460" w:lineRule="exact"/>
              <w:jc w:val="left"/>
              <w:rPr>
                <w:rFonts w:hAnsi="宋体" w:cs="宋体"/>
                <w:color w:val="auto"/>
                <w:sz w:val="24"/>
                <w:szCs w:val="24"/>
              </w:rPr>
            </w:pPr>
            <w:r>
              <w:rPr>
                <w:rFonts w:hint="eastAsia" w:hAnsi="宋体" w:cs="仿宋_GB2312"/>
                <w:color w:val="auto"/>
                <w:sz w:val="24"/>
              </w:rPr>
              <w:t>项目名称：</w:t>
            </w:r>
          </w:p>
          <w:p>
            <w:pPr>
              <w:autoSpaceDE w:val="0"/>
              <w:autoSpaceDN w:val="0"/>
              <w:adjustRightInd w:val="0"/>
              <w:spacing w:line="460" w:lineRule="exact"/>
              <w:jc w:val="left"/>
              <w:rPr>
                <w:rFonts w:hAnsi="宋体" w:cs="仿宋_GB2312"/>
                <w:color w:val="auto"/>
                <w:sz w:val="24"/>
              </w:rPr>
            </w:pPr>
            <w:r>
              <w:rPr>
                <w:rFonts w:hint="eastAsia" w:hAnsi="宋体" w:cs="仿宋_GB2312"/>
                <w:color w:val="auto"/>
                <w:sz w:val="24"/>
              </w:rPr>
              <w:t>投标人名称：                   （盖章）</w:t>
            </w:r>
          </w:p>
          <w:p>
            <w:pPr>
              <w:autoSpaceDE w:val="0"/>
              <w:autoSpaceDN w:val="0"/>
              <w:adjustRightInd w:val="0"/>
              <w:spacing w:line="460" w:lineRule="exact"/>
              <w:jc w:val="left"/>
              <w:rPr>
                <w:rFonts w:hAnsi="宋体" w:cs="黑体"/>
                <w:color w:val="auto"/>
                <w:sz w:val="24"/>
              </w:rPr>
            </w:pPr>
            <w:r>
              <w:rPr>
                <w:rFonts w:hint="eastAsia" w:hAnsi="宋体" w:cs="仿宋_GB2312"/>
                <w:color w:val="auto"/>
                <w:sz w:val="24"/>
              </w:rPr>
              <w:t>承包文件在 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20</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递交承包文件地点</w:t>
            </w:r>
          </w:p>
        </w:tc>
        <w:tc>
          <w:tcPr>
            <w:tcW w:w="7404" w:type="dxa"/>
            <w:vAlign w:val="center"/>
          </w:tcPr>
          <w:p>
            <w:pPr>
              <w:numPr>
                <w:ilvl w:val="0"/>
                <w:numId w:val="1"/>
              </w:numPr>
              <w:tabs>
                <w:tab w:val="left" w:pos="0"/>
                <w:tab w:val="clear" w:pos="360"/>
              </w:tabs>
              <w:spacing w:line="288" w:lineRule="auto"/>
              <w:ind w:left="0" w:hanging="648"/>
              <w:rPr>
                <w:color w:val="auto"/>
                <w:sz w:val="24"/>
                <w:u w:val="single"/>
              </w:rPr>
            </w:pPr>
            <w:r>
              <w:rPr>
                <w:rFonts w:hint="eastAsia" w:ascii="新宋体" w:hAnsi="新宋体" w:eastAsia="新宋体"/>
                <w:color w:val="auto"/>
                <w:sz w:val="24"/>
                <w:u w:val="single"/>
              </w:rPr>
              <w:t>许昌市公共资源交易中心开标2室</w:t>
            </w:r>
            <w:r>
              <w:rPr>
                <w:rFonts w:hint="eastAsia" w:ascii="新宋体" w:hAnsi="新宋体" w:eastAsia="新宋体"/>
                <w:color w:val="auto"/>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21</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发包时间和地点</w:t>
            </w:r>
          </w:p>
        </w:tc>
        <w:tc>
          <w:tcPr>
            <w:tcW w:w="7404" w:type="dxa"/>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发包时间：2018年07月05日10时30分（北京时间）</w:t>
            </w:r>
          </w:p>
          <w:p>
            <w:pPr>
              <w:autoSpaceDE w:val="0"/>
              <w:autoSpaceDN w:val="0"/>
              <w:adjustRightInd w:val="0"/>
              <w:spacing w:line="420" w:lineRule="exact"/>
              <w:rPr>
                <w:rFonts w:hAnsi="宋体" w:cs="黑体"/>
                <w:color w:val="auto"/>
                <w:sz w:val="24"/>
              </w:rPr>
            </w:pPr>
            <w:r>
              <w:rPr>
                <w:rFonts w:hint="eastAsia" w:hAnsi="宋体" w:cs="仿宋_GB2312"/>
                <w:color w:val="auto"/>
                <w:sz w:val="24"/>
              </w:rPr>
              <w:t>发包地点：</w:t>
            </w:r>
            <w:r>
              <w:rPr>
                <w:rFonts w:hint="eastAsia" w:hAnsi="宋体" w:cs="黑体"/>
                <w:color w:val="auto"/>
                <w:sz w:val="24"/>
              </w:rPr>
              <w:t>许昌市公共资源交易中心开标2室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auto"/>
                <w:sz w:val="24"/>
              </w:rPr>
            </w:pPr>
            <w:r>
              <w:rPr>
                <w:rFonts w:hint="eastAsia" w:hAnsi="宋体"/>
                <w:color w:val="auto"/>
                <w:sz w:val="24"/>
              </w:rPr>
              <w:t>22</w:t>
            </w:r>
          </w:p>
        </w:tc>
        <w:tc>
          <w:tcPr>
            <w:tcW w:w="2249" w:type="dxa"/>
            <w:vAlign w:val="center"/>
          </w:tcPr>
          <w:p>
            <w:pPr>
              <w:autoSpaceDE w:val="0"/>
              <w:autoSpaceDN w:val="0"/>
              <w:adjustRightInd w:val="0"/>
              <w:spacing w:line="420" w:lineRule="exact"/>
              <w:jc w:val="center"/>
              <w:rPr>
                <w:rFonts w:hAnsi="宋体" w:cs="仿宋_GB2312"/>
                <w:color w:val="auto"/>
                <w:sz w:val="24"/>
              </w:rPr>
            </w:pPr>
            <w:r>
              <w:rPr>
                <w:rFonts w:hint="eastAsia" w:hAnsi="宋体" w:cs="仿宋_GB2312"/>
                <w:color w:val="auto"/>
                <w:sz w:val="24"/>
              </w:rPr>
              <w:t>发包程序</w:t>
            </w:r>
          </w:p>
          <w:p>
            <w:pPr>
              <w:autoSpaceDE w:val="0"/>
              <w:autoSpaceDN w:val="0"/>
              <w:adjustRightInd w:val="0"/>
              <w:spacing w:line="420" w:lineRule="exact"/>
              <w:jc w:val="center"/>
              <w:rPr>
                <w:rFonts w:hAnsi="宋体" w:cs="仿宋_GB2312"/>
                <w:color w:val="auto"/>
                <w:sz w:val="24"/>
              </w:rPr>
            </w:pPr>
          </w:p>
        </w:tc>
        <w:tc>
          <w:tcPr>
            <w:tcW w:w="7404" w:type="dxa"/>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主持人按下列程序进行发包：</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（1）宣布发包纪律；</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（2）宣布发包人、唱价人、记录人、监标人等有关人员姓名；</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（4）检查承包文件的密封情况；</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（5）电子投标文件解密；</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（6）公布承包人名称、承包保证金的递交情况、承包报价、服务期及其他内容，并记录在案；</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（7）宣布发包控制价；</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（9）发包会议结束。</w:t>
            </w:r>
          </w:p>
          <w:p>
            <w:pPr>
              <w:spacing w:line="360" w:lineRule="auto"/>
              <w:rPr>
                <w:rFonts w:hAnsi="宋体" w:cs="仿宋_GB2312"/>
                <w:color w:val="auto"/>
                <w:sz w:val="24"/>
              </w:rPr>
            </w:pPr>
            <w:r>
              <w:rPr>
                <w:rFonts w:hint="eastAsia" w:ascii="新宋体" w:hAnsi="新宋体" w:eastAsia="新宋体" w:cs="新宋体"/>
                <w:b/>
                <w:bCs/>
                <w:color w:val="auto"/>
                <w:sz w:val="24"/>
                <w:szCs w:val="24"/>
              </w:rPr>
              <w:t>备注：电子投标文件的解密</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1、本项目为全流程电子化交易项目，电子投标文件采用双重加密。在投标截止时间到达后，分标段进行解密。</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(1)投标人解密：投标人使用本单位CA数字证书远程或现场进行解密。需现场使用一体机进行解密的，请在代理机构引导下进行。</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(2)代理机构解密：代理机构按电子投标文件到达交易系统的先后顺序，使用本单位CA数字证书进行再次解密。</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2、电子投标文件解密异常情况处理</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（1）因电子交易系统异常无法解密电子投标文件的，使用纸质投标文件，以人工方式进行。</w:t>
            </w:r>
            <w:r>
              <w:rPr>
                <w:rFonts w:hint="eastAsia" w:ascii="新宋体" w:hAnsi="新宋体" w:eastAsia="新宋体" w:cs="新宋体"/>
                <w:b/>
                <w:bCs/>
                <w:color w:val="auto"/>
                <w:sz w:val="24"/>
                <w:szCs w:val="24"/>
              </w:rPr>
              <w:br w:type="textWrapping"/>
            </w:r>
            <w:r>
              <w:rPr>
                <w:rFonts w:hint="eastAsia" w:ascii="新宋体" w:hAnsi="新宋体" w:eastAsia="新宋体" w:cs="新宋体"/>
                <w:b/>
                <w:bCs/>
                <w:color w:val="auto"/>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23</w:t>
            </w:r>
          </w:p>
        </w:tc>
        <w:tc>
          <w:tcPr>
            <w:tcW w:w="2249" w:type="dxa"/>
            <w:vAlign w:val="center"/>
          </w:tcPr>
          <w:p>
            <w:pPr>
              <w:autoSpaceDE w:val="0"/>
              <w:autoSpaceDN w:val="0"/>
              <w:adjustRightInd w:val="0"/>
              <w:spacing w:line="420" w:lineRule="exact"/>
              <w:jc w:val="center"/>
              <w:rPr>
                <w:rFonts w:hAnsi="宋体" w:cs="TimesNewRomanPSMT"/>
                <w:color w:val="auto"/>
                <w:sz w:val="24"/>
              </w:rPr>
            </w:pPr>
            <w:r>
              <w:rPr>
                <w:rFonts w:hint="eastAsia" w:ascii="新宋体" w:hAnsi="新宋体" w:eastAsia="新宋体"/>
                <w:b/>
                <w:color w:val="auto"/>
                <w:sz w:val="24"/>
              </w:rPr>
              <w:t>发包控制价</w:t>
            </w:r>
          </w:p>
        </w:tc>
        <w:tc>
          <w:tcPr>
            <w:tcW w:w="7404" w:type="dxa"/>
            <w:vAlign w:val="center"/>
          </w:tcPr>
          <w:p>
            <w:pPr>
              <w:spacing w:line="360" w:lineRule="auto"/>
              <w:ind w:firstLine="480" w:firstLineChars="200"/>
              <w:rPr>
                <w:rFonts w:ascii="新宋体" w:hAnsi="新宋体" w:eastAsia="新宋体"/>
                <w:b/>
                <w:color w:val="auto"/>
                <w:sz w:val="24"/>
              </w:rPr>
            </w:pPr>
            <w:r>
              <w:rPr>
                <w:rFonts w:hint="eastAsia" w:ascii="新宋体" w:hAnsi="新宋体" w:eastAsia="新宋体"/>
                <w:b/>
                <w:color w:val="auto"/>
                <w:sz w:val="24"/>
              </w:rPr>
              <w:t>大写：玖拾壹万叁仟零陆拾伍元柒角玖分</w:t>
            </w:r>
          </w:p>
          <w:p>
            <w:pPr>
              <w:autoSpaceDE w:val="0"/>
              <w:autoSpaceDN w:val="0"/>
              <w:adjustRightInd w:val="0"/>
              <w:spacing w:line="420" w:lineRule="exact"/>
              <w:ind w:firstLine="480" w:firstLineChars="200"/>
              <w:rPr>
                <w:rFonts w:ascii="新宋体" w:hAnsi="新宋体" w:eastAsia="新宋体"/>
                <w:b/>
                <w:color w:val="auto"/>
                <w:sz w:val="24"/>
              </w:rPr>
            </w:pPr>
            <w:r>
              <w:rPr>
                <w:rFonts w:hint="eastAsia" w:ascii="新宋体" w:hAnsi="新宋体" w:eastAsia="新宋体"/>
                <w:b/>
                <w:color w:val="auto"/>
                <w:sz w:val="24"/>
              </w:rPr>
              <w:t>小写：913065.79元</w:t>
            </w:r>
          </w:p>
          <w:p>
            <w:pPr>
              <w:autoSpaceDE w:val="0"/>
              <w:autoSpaceDN w:val="0"/>
              <w:adjustRightInd w:val="0"/>
              <w:spacing w:line="420" w:lineRule="exact"/>
              <w:ind w:firstLine="480" w:firstLineChars="200"/>
              <w:rPr>
                <w:rFonts w:ascii="新宋体" w:hAnsi="新宋体" w:eastAsia="新宋体"/>
                <w:b/>
                <w:color w:val="auto"/>
                <w:sz w:val="24"/>
              </w:rPr>
            </w:pPr>
            <w:r>
              <w:rPr>
                <w:rFonts w:hint="eastAsia" w:ascii="新宋体" w:hAnsi="新宋体" w:eastAsia="新宋体"/>
                <w:b/>
                <w:color w:val="auto"/>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24</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承包人代表出席</w:t>
            </w:r>
          </w:p>
          <w:p>
            <w:pPr>
              <w:autoSpaceDE w:val="0"/>
              <w:autoSpaceDN w:val="0"/>
              <w:adjustRightInd w:val="0"/>
              <w:jc w:val="center"/>
              <w:rPr>
                <w:color w:val="auto"/>
                <w:sz w:val="24"/>
              </w:rPr>
            </w:pPr>
            <w:r>
              <w:rPr>
                <w:rFonts w:hint="eastAsia" w:hAnsi="宋体" w:cs="仿宋_GB2312"/>
                <w:color w:val="auto"/>
                <w:sz w:val="24"/>
              </w:rPr>
              <w:t>发包会</w:t>
            </w:r>
          </w:p>
        </w:tc>
        <w:tc>
          <w:tcPr>
            <w:tcW w:w="7404" w:type="dxa"/>
            <w:vAlign w:val="center"/>
          </w:tcPr>
          <w:p>
            <w:pPr>
              <w:spacing w:line="312" w:lineRule="auto"/>
              <w:ind w:firstLine="480" w:firstLineChars="200"/>
              <w:rPr>
                <w:rFonts w:ascii="新宋体" w:hAnsi="新宋体" w:eastAsia="新宋体"/>
                <w:b/>
                <w:color w:val="auto"/>
                <w:sz w:val="24"/>
              </w:rPr>
            </w:pPr>
            <w:r>
              <w:rPr>
                <w:rFonts w:hint="eastAsia" w:ascii="新宋体" w:hAnsi="新宋体" w:eastAsia="新宋体"/>
                <w:b/>
                <w:color w:val="auto"/>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25</w:t>
            </w:r>
          </w:p>
        </w:tc>
        <w:tc>
          <w:tcPr>
            <w:tcW w:w="2249" w:type="dxa"/>
            <w:vAlign w:val="center"/>
          </w:tcPr>
          <w:p>
            <w:pPr>
              <w:spacing w:line="312" w:lineRule="auto"/>
              <w:jc w:val="center"/>
              <w:rPr>
                <w:color w:val="auto"/>
                <w:sz w:val="24"/>
              </w:rPr>
            </w:pPr>
            <w:bookmarkStart w:id="1" w:name="_Toc283559965"/>
            <w:bookmarkStart w:id="2" w:name="_Toc225243456"/>
            <w:r>
              <w:rPr>
                <w:rFonts w:hint="eastAsia" w:hAnsi="宋体" w:cs="宋体"/>
                <w:color w:val="auto"/>
                <w:sz w:val="24"/>
              </w:rPr>
              <w:t>承包文件的拒收</w:t>
            </w:r>
            <w:bookmarkEnd w:id="1"/>
            <w:bookmarkEnd w:id="2"/>
          </w:p>
        </w:tc>
        <w:tc>
          <w:tcPr>
            <w:tcW w:w="7404" w:type="dxa"/>
            <w:vAlign w:val="center"/>
          </w:tcPr>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1、逾期送达的或者未送达指定地点的承包文件；</w:t>
            </w:r>
          </w:p>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2、承包文件未按要求密封的；</w:t>
            </w:r>
          </w:p>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3、未按发包文件要求缴纳承包保证金的；</w:t>
            </w:r>
          </w:p>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4、承包企业法人或授权委托人（持有效的授权委托书原件）未携带本人身份证原件到承包现场并签到的；</w:t>
            </w:r>
          </w:p>
          <w:p>
            <w:pPr>
              <w:spacing w:line="360" w:lineRule="auto"/>
              <w:rPr>
                <w:rFonts w:hAnsi="宋体" w:cs="仿宋_GB2312"/>
                <w:color w:val="auto"/>
                <w:sz w:val="24"/>
              </w:rPr>
            </w:pPr>
            <w:r>
              <w:rPr>
                <w:rFonts w:hint="eastAsia" w:hAnsi="宋体" w:cs="仿宋_GB2312"/>
                <w:color w:val="auto"/>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26</w:t>
            </w:r>
          </w:p>
        </w:tc>
        <w:tc>
          <w:tcPr>
            <w:tcW w:w="2249" w:type="dxa"/>
            <w:vAlign w:val="center"/>
          </w:tcPr>
          <w:p>
            <w:pPr>
              <w:spacing w:line="312" w:lineRule="auto"/>
              <w:jc w:val="center"/>
              <w:rPr>
                <w:rFonts w:hAnsi="宋体" w:cs="宋体"/>
                <w:color w:val="auto"/>
                <w:sz w:val="24"/>
              </w:rPr>
            </w:pPr>
            <w:r>
              <w:rPr>
                <w:rFonts w:hint="eastAsia" w:hAnsi="宋体" w:cs="宋体"/>
                <w:color w:val="auto"/>
                <w:sz w:val="24"/>
              </w:rPr>
              <w:t>合同的主要条款</w:t>
            </w:r>
          </w:p>
        </w:tc>
        <w:tc>
          <w:tcPr>
            <w:tcW w:w="7404" w:type="dxa"/>
            <w:vAlign w:val="center"/>
          </w:tcPr>
          <w:p>
            <w:pPr>
              <w:spacing w:line="360" w:lineRule="auto"/>
              <w:rPr>
                <w:rFonts w:hAnsi="宋体" w:cs="仿宋_GB2312"/>
                <w:color w:val="auto"/>
                <w:sz w:val="24"/>
              </w:rPr>
            </w:pPr>
            <w:r>
              <w:rPr>
                <w:rFonts w:hint="eastAsia" w:hAnsi="宋体" w:cs="宋体"/>
                <w:color w:val="auto"/>
                <w:sz w:val="24"/>
              </w:rPr>
              <w:t>使用《</w:t>
            </w:r>
            <w:r>
              <w:rPr>
                <w:rFonts w:hAnsi="宋体" w:cs="宋体"/>
                <w:color w:val="auto"/>
                <w:sz w:val="24"/>
                <w:szCs w:val="24"/>
              </w:rPr>
              <w:t>建设工程施工合同</w:t>
            </w:r>
            <w:r>
              <w:rPr>
                <w:rFonts w:hint="eastAsia" w:hAnsi="宋体" w:cs="宋体"/>
                <w:color w:val="auto"/>
                <w:sz w:val="24"/>
              </w:rPr>
              <w:t>》（GF-2017-0201）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27</w:t>
            </w:r>
          </w:p>
        </w:tc>
        <w:tc>
          <w:tcPr>
            <w:tcW w:w="2249" w:type="dxa"/>
            <w:vAlign w:val="center"/>
          </w:tcPr>
          <w:p>
            <w:pPr>
              <w:spacing w:line="312" w:lineRule="auto"/>
              <w:jc w:val="center"/>
              <w:rPr>
                <w:rFonts w:hAnsi="宋体" w:cs="宋体"/>
                <w:color w:val="auto"/>
                <w:sz w:val="24"/>
              </w:rPr>
            </w:pPr>
            <w:r>
              <w:rPr>
                <w:rFonts w:hint="eastAsia" w:hAnsi="宋体" w:cs="宋体"/>
                <w:color w:val="auto"/>
                <w:sz w:val="24"/>
              </w:rPr>
              <w:t>技术标准和要求</w:t>
            </w:r>
          </w:p>
        </w:tc>
        <w:tc>
          <w:tcPr>
            <w:tcW w:w="7404" w:type="dxa"/>
            <w:vAlign w:val="center"/>
          </w:tcPr>
          <w:p>
            <w:pPr>
              <w:autoSpaceDE w:val="0"/>
              <w:autoSpaceDN w:val="0"/>
              <w:spacing w:line="440" w:lineRule="exact"/>
              <w:jc w:val="left"/>
              <w:outlineLvl w:val="0"/>
              <w:rPr>
                <w:rFonts w:hAnsi="宋体" w:cs="仿宋_GB2312"/>
                <w:color w:val="auto"/>
                <w:sz w:val="24"/>
              </w:rPr>
            </w:pPr>
            <w:r>
              <w:rPr>
                <w:rFonts w:hint="eastAsia" w:hAnsi="宋体" w:cs="仿宋_GB2312"/>
                <w:color w:val="auto"/>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28</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需要载明的</w:t>
            </w:r>
          </w:p>
          <w:p>
            <w:pPr>
              <w:autoSpaceDE w:val="0"/>
              <w:autoSpaceDN w:val="0"/>
              <w:adjustRightInd w:val="0"/>
              <w:jc w:val="center"/>
              <w:rPr>
                <w:rFonts w:hAnsi="宋体" w:cs="宋体"/>
                <w:color w:val="auto"/>
                <w:sz w:val="24"/>
              </w:rPr>
            </w:pPr>
            <w:r>
              <w:rPr>
                <w:rFonts w:hint="eastAsia" w:hAnsi="宋体" w:cs="仿宋_GB2312"/>
                <w:color w:val="auto"/>
                <w:sz w:val="24"/>
              </w:rPr>
              <w:t>其他事项</w:t>
            </w:r>
          </w:p>
        </w:tc>
        <w:tc>
          <w:tcPr>
            <w:tcW w:w="7404" w:type="dxa"/>
            <w:vAlign w:val="center"/>
          </w:tcPr>
          <w:p>
            <w:pPr>
              <w:autoSpaceDE w:val="0"/>
              <w:autoSpaceDN w:val="0"/>
              <w:spacing w:line="440" w:lineRule="exact"/>
              <w:jc w:val="left"/>
              <w:outlineLvl w:val="0"/>
              <w:rPr>
                <w:rFonts w:hAnsi="宋体" w:cs="仿宋_GB2312"/>
                <w:color w:val="auto"/>
                <w:sz w:val="24"/>
                <w:szCs w:val="24"/>
              </w:rPr>
            </w:pPr>
            <w:r>
              <w:rPr>
                <w:rFonts w:hint="eastAsia" w:hAnsi="宋体" w:cs="仿宋_GB2312"/>
                <w:color w:val="auto"/>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color w:val="auto"/>
                <w:sz w:val="24"/>
              </w:rPr>
            </w:pPr>
            <w:r>
              <w:rPr>
                <w:rFonts w:hint="eastAsia" w:hAnsi="宋体"/>
                <w:color w:val="auto"/>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pPr>
              <w:autoSpaceDE w:val="0"/>
              <w:autoSpaceDN w:val="0"/>
              <w:spacing w:line="440" w:lineRule="exact"/>
              <w:jc w:val="left"/>
              <w:outlineLvl w:val="0"/>
              <w:rPr>
                <w:rFonts w:hAnsi="宋体"/>
                <w:b/>
                <w:color w:val="auto"/>
                <w:sz w:val="24"/>
              </w:rPr>
            </w:pPr>
            <w:r>
              <w:rPr>
                <w:rFonts w:hint="eastAsia" w:hAnsi="宋体"/>
                <w:b/>
                <w:bCs/>
                <w:color w:val="auto"/>
                <w:sz w:val="24"/>
              </w:rPr>
              <w:t>3</w:t>
            </w:r>
            <w:r>
              <w:rPr>
                <w:rFonts w:hint="eastAsia" w:hAnsi="宋体"/>
                <w:b/>
                <w:bCs/>
                <w:color w:val="auto"/>
                <w:sz w:val="24"/>
              </w:rPr>
              <w:t>、</w:t>
            </w:r>
            <w:r>
              <w:rPr>
                <w:rFonts w:hint="eastAsia" w:hAnsi="宋体"/>
                <w:b/>
                <w:color w:val="auto"/>
                <w:sz w:val="24"/>
              </w:rPr>
              <w:t>截至承包文件递交时间，潜在承包人到场家数少于3家时，该项目不可继续进行。</w:t>
            </w:r>
          </w:p>
          <w:p>
            <w:pPr>
              <w:autoSpaceDE w:val="0"/>
              <w:autoSpaceDN w:val="0"/>
              <w:spacing w:line="440" w:lineRule="exact"/>
              <w:jc w:val="left"/>
              <w:outlineLvl w:val="0"/>
              <w:rPr>
                <w:rFonts w:hAnsi="宋体"/>
                <w:b/>
                <w:color w:val="auto"/>
                <w:sz w:val="24"/>
              </w:rPr>
            </w:pPr>
            <w:r>
              <w:rPr>
                <w:rFonts w:hint="eastAsia" w:hAnsi="宋体"/>
                <w:b/>
                <w:color w:val="auto"/>
                <w:sz w:val="24"/>
              </w:rPr>
              <w:t>4、</w:t>
            </w:r>
            <w:r>
              <w:rPr>
                <w:rFonts w:hint="eastAsia" w:hAnsi="宋体"/>
                <w:b/>
                <w:color w:val="auto"/>
                <w:sz w:val="24"/>
                <w:szCs w:val="24"/>
              </w:rPr>
              <w:t>发</w:t>
            </w:r>
            <w:r>
              <w:rPr>
                <w:rFonts w:hint="eastAsia" w:hAnsi="宋体"/>
                <w:b/>
                <w:color w:val="auto"/>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color w:val="auto"/>
                <w:sz w:val="24"/>
              </w:rPr>
            </w:pPr>
            <w:r>
              <w:rPr>
                <w:rFonts w:hint="eastAsia" w:hAnsi="宋体"/>
                <w:b/>
                <w:color w:val="auto"/>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b/>
                <w:color w:val="auto"/>
                <w:sz w:val="24"/>
              </w:rPr>
            </w:pPr>
            <w:r>
              <w:rPr>
                <w:rFonts w:hint="eastAsia" w:hAnsi="宋体"/>
                <w:b/>
                <w:color w:val="auto"/>
                <w:sz w:val="24"/>
              </w:rPr>
              <w:t xml:space="preserve">  承包人不按照与发包人订立的合同履行义务，情节严重的，取消其二年至五年内参加依法必须进行发包的项目的承包资格并予以公告。</w:t>
            </w:r>
          </w:p>
        </w:tc>
      </w:tr>
    </w:tbl>
    <w:p>
      <w:pPr>
        <w:autoSpaceDE w:val="0"/>
        <w:autoSpaceDN w:val="0"/>
        <w:adjustRightInd w:val="0"/>
        <w:snapToGrid w:val="0"/>
        <w:spacing w:line="440" w:lineRule="exact"/>
        <w:jc w:val="left"/>
        <w:outlineLvl w:val="0"/>
        <w:rPr>
          <w:rFonts w:hAnsi="宋体" w:cs="宋体"/>
          <w:b/>
          <w:color w:val="auto"/>
          <w:sz w:val="24"/>
        </w:rPr>
      </w:pPr>
      <w:bookmarkStart w:id="3" w:name="_Toc283559947"/>
    </w:p>
    <w:p>
      <w:pPr>
        <w:autoSpaceDE w:val="0"/>
        <w:autoSpaceDN w:val="0"/>
        <w:adjustRightInd w:val="0"/>
        <w:snapToGrid w:val="0"/>
        <w:spacing w:line="440" w:lineRule="exact"/>
        <w:jc w:val="left"/>
        <w:outlineLvl w:val="0"/>
        <w:rPr>
          <w:rFonts w:hAnsi="宋体" w:cs="宋体"/>
          <w:b/>
          <w:color w:val="auto"/>
          <w:sz w:val="24"/>
        </w:rPr>
      </w:pPr>
      <w:r>
        <w:rPr>
          <w:rFonts w:hAnsi="宋体" w:cs="宋体"/>
          <w:b/>
          <w:color w:val="auto"/>
          <w:sz w:val="24"/>
        </w:rPr>
        <w:br w:type="page"/>
      </w:r>
      <w:r>
        <w:rPr>
          <w:rFonts w:hint="eastAsia" w:hAnsi="宋体" w:cs="宋体"/>
          <w:b/>
          <w:color w:val="auto"/>
          <w:sz w:val="24"/>
        </w:rPr>
        <w:t>附件一：</w:t>
      </w:r>
    </w:p>
    <w:p>
      <w:pPr>
        <w:autoSpaceDE w:val="0"/>
        <w:autoSpaceDN w:val="0"/>
        <w:adjustRightInd w:val="0"/>
        <w:snapToGrid w:val="0"/>
        <w:spacing w:line="440" w:lineRule="exact"/>
        <w:jc w:val="center"/>
        <w:outlineLvl w:val="0"/>
        <w:rPr>
          <w:rFonts w:hAnsi="宋体" w:cs="宋体"/>
          <w:b/>
          <w:bCs/>
          <w:color w:val="auto"/>
          <w:sz w:val="24"/>
        </w:rPr>
      </w:pPr>
      <w:r>
        <w:rPr>
          <w:rFonts w:hint="eastAsia" w:hAnsi="宋体" w:cs="仿宋_GB2312"/>
          <w:b/>
          <w:color w:val="auto"/>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auto"/>
          <w:sz w:val="24"/>
        </w:rPr>
      </w:pPr>
      <w:r>
        <w:rPr>
          <w:rFonts w:hint="eastAsia" w:hAnsi="宋体" w:cs="仿宋_GB2312"/>
          <w:b/>
          <w:color w:val="auto"/>
          <w:sz w:val="24"/>
        </w:rPr>
        <w:t>一、保证金须知</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1、自文件发布之日起，投标人需进行基本户备案（建设工程项目），已备案的基本户开户银行、账户发生变化的，须重新办理备案手续。备案后方可提交投标（竞买）保证金。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 xml:space="preserve">2、基本户备案流程： </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3、特殊情况处理</w:t>
      </w:r>
    </w:p>
    <w:p>
      <w:pPr>
        <w:autoSpaceDE w:val="0"/>
        <w:autoSpaceDN w:val="0"/>
        <w:spacing w:line="440" w:lineRule="exact"/>
        <w:ind w:firstLine="480"/>
        <w:jc w:val="left"/>
        <w:outlineLvl w:val="0"/>
        <w:rPr>
          <w:rFonts w:hAnsi="宋体" w:cs="仿宋_GB2312"/>
          <w:color w:val="auto"/>
          <w:sz w:val="24"/>
        </w:rPr>
      </w:pPr>
      <w:r>
        <w:rPr>
          <w:rFonts w:hint="eastAsia" w:hAnsi="宋体" w:cs="仿宋_GB2312"/>
          <w:color w:val="auto"/>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4、因承包人的原因无法及时退还投标（竞买）保证金、滞留三年以上的，投标（竞买）保证金上缴财政。</w:t>
      </w:r>
    </w:p>
    <w:p>
      <w:pPr>
        <w:tabs>
          <w:tab w:val="left" w:pos="1260"/>
        </w:tabs>
        <w:autoSpaceDE w:val="0"/>
        <w:autoSpaceDN w:val="0"/>
        <w:adjustRightInd w:val="0"/>
        <w:snapToGrid w:val="0"/>
        <w:spacing w:line="440" w:lineRule="exact"/>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二、保证金缴纳</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保证金递交截止时间： 2018年07月05日10时30分。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金额：</w:t>
      </w:r>
      <w:r>
        <w:rPr>
          <w:rFonts w:hint="eastAsia" w:hAnsi="宋体" w:cs="仿宋_GB2312"/>
          <w:b/>
          <w:bCs/>
          <w:color w:val="auto"/>
          <w:sz w:val="24"/>
        </w:rPr>
        <w:t>壹万捌仟圆整</w:t>
      </w:r>
      <w:r>
        <w:rPr>
          <w:rFonts w:hint="eastAsia" w:ascii="新宋体" w:hAnsi="新宋体" w:eastAsia="新宋体" w:cs="仿宋_GB2312"/>
          <w:b/>
          <w:bCs/>
          <w:color w:val="auto"/>
          <w:sz w:val="24"/>
        </w:rPr>
        <w:t>（</w:t>
      </w:r>
      <w:r>
        <w:rPr>
          <w:rFonts w:hint="eastAsia" w:hAnsi="宋体" w:cs="仿宋_GB2312"/>
          <w:b/>
          <w:bCs/>
          <w:color w:val="auto"/>
          <w:sz w:val="24"/>
        </w:rPr>
        <w:t>￥18000.00元</w:t>
      </w:r>
      <w:r>
        <w:rPr>
          <w:rFonts w:hint="eastAsia" w:ascii="新宋体" w:hAnsi="新宋体" w:eastAsia="新宋体" w:cs="仿宋_GB2312"/>
          <w:b/>
          <w:bCs/>
          <w:color w:val="auto"/>
          <w:sz w:val="24"/>
        </w:rPr>
        <w:t>）</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2、投标保证金缴纳方式：</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lang w:val="zh-CN"/>
        </w:rPr>
        <w:t>2.</w:t>
      </w:r>
      <w:r>
        <w:rPr>
          <w:rFonts w:hint="eastAsia" w:hAnsi="宋体" w:cs="仿宋_GB2312"/>
          <w:color w:val="auto"/>
          <w:sz w:val="24"/>
        </w:rPr>
        <w:t>1</w:t>
      </w:r>
      <w:r>
        <w:rPr>
          <w:rFonts w:hint="eastAsia" w:hAnsi="宋体" w:cs="仿宋_GB2312"/>
          <w:color w:val="auto"/>
          <w:sz w:val="24"/>
          <w:lang w:val="zh-CN"/>
        </w:rPr>
        <w:t>投标人网上报名后</w:t>
      </w:r>
      <w:r>
        <w:rPr>
          <w:rFonts w:hint="eastAsia" w:hAnsi="宋体" w:cs="仿宋_GB2312"/>
          <w:color w:val="auto"/>
          <w:sz w:val="24"/>
        </w:rPr>
        <w:t>，</w:t>
      </w:r>
      <w:r>
        <w:rPr>
          <w:rFonts w:hint="eastAsia" w:hAnsi="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仿宋_GB2312"/>
          <w:color w:val="auto"/>
          <w:sz w:val="24"/>
        </w:rPr>
        <w:t>http://221.14.6.70:8088/ggzy</w:t>
      </w:r>
      <w:r>
        <w:rPr>
          <w:rFonts w:hint="eastAsia" w:hAnsi="宋体" w:cs="仿宋_GB2312"/>
          <w:color w:val="auto"/>
          <w:sz w:val="24"/>
        </w:rPr>
        <w:fldChar w:fldCharType="end"/>
      </w:r>
      <w:r>
        <w:rPr>
          <w:rFonts w:hint="eastAsia" w:hAnsi="宋体" w:cs="仿宋_GB2312"/>
          <w:color w:val="auto"/>
          <w:sz w:val="24"/>
          <w:lang w:val="zh-CN"/>
        </w:rPr>
        <w:t>系统</w:t>
      </w:r>
      <w:r>
        <w:rPr>
          <w:rFonts w:hint="eastAsia" w:hAnsi="宋体" w:cs="仿宋_GB2312"/>
          <w:color w:val="auto"/>
          <w:sz w:val="24"/>
        </w:rPr>
        <w:t>，</w:t>
      </w:r>
      <w:r>
        <w:rPr>
          <w:rFonts w:hint="eastAsia" w:hAnsi="宋体" w:cs="仿宋_GB2312"/>
          <w:color w:val="auto"/>
          <w:sz w:val="24"/>
          <w:lang w:val="zh-CN"/>
        </w:rPr>
        <w:t>依次点击</w:t>
      </w:r>
      <w:r>
        <w:rPr>
          <w:rFonts w:hint="eastAsia" w:hAnsi="宋体" w:cs="仿宋_GB2312"/>
          <w:color w:val="auto"/>
          <w:sz w:val="24"/>
        </w:rPr>
        <w:t>“</w:t>
      </w:r>
      <w:r>
        <w:rPr>
          <w:rFonts w:hint="eastAsia" w:hAnsi="宋体" w:cs="仿宋_GB2312"/>
          <w:color w:val="auto"/>
          <w:sz w:val="24"/>
          <w:lang w:val="zh-CN"/>
        </w:rPr>
        <w:t>会员向导</w:t>
      </w:r>
      <w:r>
        <w:rPr>
          <w:rFonts w:hint="eastAsia" w:hAnsi="宋体" w:cs="仿宋_GB2312"/>
          <w:color w:val="auto"/>
          <w:sz w:val="24"/>
        </w:rPr>
        <w:t>”→“</w:t>
      </w:r>
      <w:r>
        <w:rPr>
          <w:rFonts w:hint="eastAsia" w:hAnsi="宋体" w:cs="仿宋_GB2312"/>
          <w:color w:val="auto"/>
          <w:sz w:val="24"/>
          <w:lang w:val="zh-CN"/>
        </w:rPr>
        <w:t>参与投标</w:t>
      </w:r>
      <w:r>
        <w:rPr>
          <w:rFonts w:hint="eastAsia" w:hAnsi="宋体" w:cs="仿宋_GB2312"/>
          <w:color w:val="auto"/>
          <w:sz w:val="24"/>
        </w:rPr>
        <w:t>”→“</w:t>
      </w:r>
      <w:r>
        <w:rPr>
          <w:rFonts w:hint="eastAsia" w:hAnsi="宋体" w:cs="仿宋_GB2312"/>
          <w:color w:val="auto"/>
          <w:sz w:val="24"/>
          <w:lang w:val="zh-CN"/>
        </w:rPr>
        <w:t>费用缴纳说明</w:t>
      </w:r>
      <w:r>
        <w:rPr>
          <w:rFonts w:hint="eastAsia" w:hAnsi="宋体" w:cs="仿宋_GB2312"/>
          <w:color w:val="auto"/>
          <w:sz w:val="24"/>
        </w:rPr>
        <w:t>”→“</w:t>
      </w:r>
      <w:r>
        <w:rPr>
          <w:rFonts w:hint="eastAsia" w:hAnsi="宋体" w:cs="仿宋_GB2312"/>
          <w:color w:val="auto"/>
          <w:sz w:val="24"/>
          <w:lang w:val="zh-CN"/>
        </w:rPr>
        <w:t>保证金缴纳说明单</w:t>
      </w:r>
      <w:r>
        <w:rPr>
          <w:rFonts w:hint="eastAsia" w:hAnsi="宋体" w:cs="仿宋_GB2312"/>
          <w:color w:val="auto"/>
          <w:sz w:val="24"/>
        </w:rPr>
        <w:t>”，</w:t>
      </w:r>
      <w:r>
        <w:rPr>
          <w:rFonts w:hint="eastAsia" w:hAnsi="宋体" w:cs="仿宋_GB2312"/>
          <w:color w:val="auto"/>
          <w:sz w:val="24"/>
          <w:lang w:val="zh-CN"/>
        </w:rPr>
        <w:t>获取缴费说明单</w:t>
      </w:r>
      <w:r>
        <w:rPr>
          <w:rFonts w:hint="eastAsia" w:hAnsi="宋体" w:cs="仿宋_GB2312"/>
          <w:color w:val="auto"/>
          <w:sz w:val="24"/>
        </w:rPr>
        <w:t>，</w:t>
      </w:r>
      <w:r>
        <w:rPr>
          <w:rFonts w:hint="eastAsia" w:hAnsi="宋体" w:cs="仿宋_GB2312"/>
          <w:color w:val="auto"/>
          <w:sz w:val="24"/>
          <w:lang w:val="zh-CN"/>
        </w:rPr>
        <w:t>根据每个标段的缴纳说明单在缴纳截止时间前缴纳</w:t>
      </w:r>
      <w:r>
        <w:rPr>
          <w:rFonts w:hint="eastAsia" w:hAnsi="宋体" w:cs="仿宋_GB2312"/>
          <w:color w:val="auto"/>
          <w:sz w:val="24"/>
        </w:rPr>
        <w:t>；</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2.2</w:t>
      </w:r>
      <w:r>
        <w:rPr>
          <w:rFonts w:hint="eastAsia" w:hAnsi="宋体" w:cs="仿宋_GB2312"/>
          <w:color w:val="auto"/>
          <w:sz w:val="24"/>
          <w:lang w:val="zh-CN"/>
        </w:rPr>
        <w:t>成功缴纳后重新登录前述系统</w:t>
      </w:r>
      <w:r>
        <w:rPr>
          <w:rFonts w:hint="eastAsia" w:hAnsi="宋体" w:cs="仿宋_GB2312"/>
          <w:color w:val="auto"/>
          <w:sz w:val="24"/>
        </w:rPr>
        <w:t>，</w:t>
      </w:r>
      <w:r>
        <w:rPr>
          <w:rFonts w:hint="eastAsia" w:hAnsi="宋体" w:cs="仿宋_GB2312"/>
          <w:color w:val="auto"/>
          <w:sz w:val="24"/>
          <w:lang w:val="zh-CN"/>
        </w:rPr>
        <w:t>依次点击</w:t>
      </w:r>
      <w:r>
        <w:rPr>
          <w:rFonts w:hint="eastAsia" w:hAnsi="宋体" w:cs="仿宋_GB2312"/>
          <w:color w:val="auto"/>
          <w:sz w:val="24"/>
        </w:rPr>
        <w:t>“</w:t>
      </w:r>
      <w:r>
        <w:rPr>
          <w:rFonts w:hint="eastAsia" w:hAnsi="宋体" w:cs="仿宋_GB2312"/>
          <w:color w:val="auto"/>
          <w:sz w:val="24"/>
          <w:lang w:val="zh-CN"/>
        </w:rPr>
        <w:t>会员向导</w:t>
      </w:r>
      <w:r>
        <w:rPr>
          <w:rFonts w:hint="eastAsia" w:hAnsi="宋体" w:cs="仿宋_GB2312"/>
          <w:color w:val="auto"/>
          <w:sz w:val="24"/>
        </w:rPr>
        <w:t>”→“</w:t>
      </w:r>
      <w:r>
        <w:rPr>
          <w:rFonts w:hint="eastAsia" w:hAnsi="宋体" w:cs="仿宋_GB2312"/>
          <w:color w:val="auto"/>
          <w:sz w:val="24"/>
          <w:lang w:val="zh-CN"/>
        </w:rPr>
        <w:t>参与投标</w:t>
      </w:r>
      <w:r>
        <w:rPr>
          <w:rFonts w:hint="eastAsia" w:hAnsi="宋体" w:cs="仿宋_GB2312"/>
          <w:color w:val="auto"/>
          <w:sz w:val="24"/>
        </w:rPr>
        <w:t>”→“</w:t>
      </w:r>
      <w:r>
        <w:rPr>
          <w:rFonts w:hint="eastAsia" w:hAnsi="宋体" w:cs="仿宋_GB2312"/>
          <w:color w:val="auto"/>
          <w:sz w:val="24"/>
          <w:lang w:val="zh-CN"/>
        </w:rPr>
        <w:t>保证金绑定</w:t>
      </w:r>
      <w:r>
        <w:rPr>
          <w:rFonts w:hint="eastAsia" w:hAnsi="宋体" w:cs="仿宋_GB2312"/>
          <w:color w:val="auto"/>
          <w:sz w:val="24"/>
        </w:rPr>
        <w:t>”→“</w:t>
      </w:r>
      <w:r>
        <w:rPr>
          <w:rFonts w:hint="eastAsia" w:hAnsi="宋体" w:cs="仿宋_GB2312"/>
          <w:color w:val="auto"/>
          <w:sz w:val="24"/>
          <w:lang w:val="zh-CN"/>
        </w:rPr>
        <w:t>绑定</w:t>
      </w:r>
      <w:r>
        <w:rPr>
          <w:rFonts w:hint="eastAsia" w:hAnsi="宋体" w:cs="仿宋_GB2312"/>
          <w:color w:val="auto"/>
          <w:sz w:val="24"/>
        </w:rPr>
        <w:t>”</w:t>
      </w:r>
      <w:r>
        <w:rPr>
          <w:rFonts w:hint="eastAsia" w:hAnsi="宋体" w:cs="仿宋_GB2312"/>
          <w:color w:val="auto"/>
          <w:sz w:val="24"/>
          <w:lang w:val="zh-CN"/>
        </w:rPr>
        <w:t>进行投标保证金绑定。</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2.4 每个投标人每个项目每个标段只有唯一缴纳账号，</w:t>
      </w:r>
      <w:r>
        <w:rPr>
          <w:rFonts w:hint="eastAsia" w:hAnsi="宋体" w:cs="仿宋_GB2312"/>
          <w:color w:val="auto"/>
          <w:sz w:val="24"/>
        </w:rPr>
        <w:t>切勿重复缴纳或错误缴纳。</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auto"/>
          <w:sz w:val="24"/>
        </w:rPr>
      </w:pPr>
      <w:r>
        <w:rPr>
          <w:rFonts w:hint="eastAsia" w:ascii="新宋体" w:hAnsi="新宋体" w:eastAsia="新宋体" w:cs="仿宋_GB2312"/>
          <w:b/>
          <w:color w:val="auto"/>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auto"/>
          <w:sz w:val="24"/>
        </w:rPr>
      </w:pPr>
      <w:r>
        <w:rPr>
          <w:rFonts w:hint="eastAsia" w:ascii="新宋体" w:hAnsi="新宋体" w:eastAsia="新宋体" w:cs="仿宋_GB2312"/>
          <w:b/>
          <w:color w:val="auto"/>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七）凡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auto"/>
          <w:sz w:val="24"/>
        </w:rPr>
      </w:pPr>
    </w:p>
    <w:p>
      <w:pPr>
        <w:adjustRightInd w:val="0"/>
        <w:snapToGrid w:val="0"/>
        <w:spacing w:line="440" w:lineRule="exact"/>
        <w:jc w:val="center"/>
        <w:rPr>
          <w:rFonts w:ascii="黑体" w:eastAsia="黑体"/>
          <w:b/>
          <w:color w:val="auto"/>
          <w:sz w:val="32"/>
          <w:szCs w:val="32"/>
        </w:rPr>
      </w:pPr>
      <w:r>
        <w:rPr>
          <w:rFonts w:hAnsi="宋体" w:cs="宋体"/>
          <w:color w:val="auto"/>
          <w:sz w:val="24"/>
        </w:rPr>
        <w:br w:type="page"/>
      </w:r>
      <w:r>
        <w:rPr>
          <w:rFonts w:hint="eastAsia" w:ascii="黑体" w:eastAsia="黑体"/>
          <w:b/>
          <w:color w:val="auto"/>
          <w:sz w:val="32"/>
          <w:szCs w:val="32"/>
        </w:rPr>
        <w:t>第三章 评审办法</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一、评审应遵循公正、公平、择优的原则严格按照发包文件进行。</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评审委员会成员有下列情形之一的，应当回避：</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1</w:t>
      </w:r>
      <w:r>
        <w:rPr>
          <w:rFonts w:hint="eastAsia" w:hAnsi="宋体" w:cs="宋体"/>
          <w:color w:val="auto"/>
          <w:sz w:val="24"/>
        </w:rPr>
        <w:t>）发包人或承包人的主要负责人的近亲属；</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2</w:t>
      </w:r>
      <w:r>
        <w:rPr>
          <w:rFonts w:hint="eastAsia" w:hAnsi="宋体" w:cs="宋体"/>
          <w:color w:val="auto"/>
          <w:sz w:val="24"/>
        </w:rPr>
        <w:t>）项目主管部门或者行政监督部门的人员；</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3</w:t>
      </w:r>
      <w:r>
        <w:rPr>
          <w:rFonts w:hint="eastAsia" w:hAnsi="宋体" w:cs="宋体"/>
          <w:color w:val="auto"/>
          <w:sz w:val="24"/>
        </w:rPr>
        <w:t>）与承包人有经济利益关系，可能影响对承包公正评审的；</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4</w:t>
      </w:r>
      <w:r>
        <w:rPr>
          <w:rFonts w:hint="eastAsia" w:hAnsi="宋体" w:cs="宋体"/>
          <w:color w:val="auto"/>
          <w:sz w:val="24"/>
        </w:rPr>
        <w:t>）曾因在发包、评标以及其他与发包承包有关活动中从事违法行为而受过行政处罚或刑事处罚的。</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三、发包程序为：</w:t>
      </w:r>
    </w:p>
    <w:p>
      <w:pPr>
        <w:spacing w:line="42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（一）评审；</w:t>
      </w:r>
    </w:p>
    <w:p>
      <w:pPr>
        <w:spacing w:line="42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（二）确定承包人；</w:t>
      </w:r>
    </w:p>
    <w:p>
      <w:pPr>
        <w:spacing w:line="42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（三）</w:t>
      </w:r>
      <w:r>
        <w:rPr>
          <w:rFonts w:hint="eastAsia" w:ascii="新宋体" w:hAnsi="新宋体" w:eastAsia="新宋体"/>
          <w:color w:val="auto"/>
          <w:sz w:val="24"/>
        </w:rPr>
        <w:t>公告。</w:t>
      </w:r>
    </w:p>
    <w:p>
      <w:pPr>
        <w:spacing w:line="4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四、评审</w:t>
      </w:r>
    </w:p>
    <w:p>
      <w:pPr>
        <w:spacing w:line="42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评审主要包括以下内容：</w:t>
      </w:r>
    </w:p>
    <w:p>
      <w:pPr>
        <w:numPr>
          <w:ilvl w:val="0"/>
          <w:numId w:val="2"/>
        </w:numPr>
        <w:spacing w:line="42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承包文件未按承包人前附表要求签字盖章的；</w:t>
      </w:r>
    </w:p>
    <w:p>
      <w:pPr>
        <w:spacing w:line="420" w:lineRule="exact"/>
        <w:ind w:firstLine="480"/>
        <w:rPr>
          <w:rFonts w:ascii="新宋体" w:hAnsi="新宋体" w:eastAsia="新宋体" w:cs="新宋体"/>
          <w:color w:val="auto"/>
          <w:sz w:val="24"/>
        </w:rPr>
      </w:pPr>
      <w:r>
        <w:rPr>
          <w:rFonts w:hint="eastAsia" w:ascii="新宋体" w:hAnsi="新宋体" w:eastAsia="新宋体" w:cs="新宋体"/>
          <w:color w:val="auto"/>
          <w:sz w:val="24"/>
        </w:rPr>
        <w:t>2.承包联合体没有提交共同承包协议；（允许联合体承包的）</w:t>
      </w:r>
    </w:p>
    <w:p>
      <w:pPr>
        <w:spacing w:line="420" w:lineRule="exact"/>
        <w:ind w:firstLine="480"/>
        <w:rPr>
          <w:rFonts w:ascii="新宋体" w:hAnsi="新宋体" w:eastAsia="新宋体" w:cs="新宋体"/>
          <w:color w:val="auto"/>
          <w:sz w:val="24"/>
        </w:rPr>
      </w:pPr>
      <w:r>
        <w:rPr>
          <w:rFonts w:hint="eastAsia" w:ascii="新宋体" w:hAnsi="新宋体" w:eastAsia="新宋体" w:cs="新宋体"/>
          <w:color w:val="auto"/>
          <w:sz w:val="24"/>
        </w:rPr>
        <w:t>3.承包人不符合国家或者发包文件规定的资格条件；</w:t>
      </w:r>
    </w:p>
    <w:p>
      <w:pPr>
        <w:spacing w:line="420" w:lineRule="exact"/>
        <w:ind w:firstLine="480"/>
        <w:rPr>
          <w:rFonts w:hAnsi="宋体" w:cs="仿宋_GB2312"/>
          <w:color w:val="auto"/>
          <w:sz w:val="24"/>
        </w:rPr>
      </w:pPr>
      <w:r>
        <w:rPr>
          <w:rFonts w:hint="eastAsia" w:ascii="新宋体" w:hAnsi="新宋体" w:eastAsia="新宋体" w:cs="新宋体"/>
          <w:color w:val="auto"/>
          <w:sz w:val="24"/>
        </w:rPr>
        <w:t>4.同一承包人提交两个以上不同的承包文件或者承包报价；</w:t>
      </w:r>
      <w:r>
        <w:rPr>
          <w:rFonts w:hint="eastAsia" w:hAnsi="宋体" w:cs="仿宋_GB2312"/>
          <w:color w:val="auto"/>
          <w:sz w:val="24"/>
        </w:rPr>
        <w:t>注册建造师注册单位与承包人不一致的；</w:t>
      </w:r>
    </w:p>
    <w:p>
      <w:pPr>
        <w:spacing w:line="420" w:lineRule="exact"/>
        <w:ind w:firstLine="480"/>
        <w:rPr>
          <w:rFonts w:ascii="新宋体" w:hAnsi="新宋体" w:eastAsia="新宋体" w:cs="新宋体"/>
          <w:color w:val="auto"/>
          <w:sz w:val="24"/>
        </w:rPr>
      </w:pPr>
      <w:r>
        <w:rPr>
          <w:rFonts w:hint="eastAsia" w:ascii="新宋体" w:hAnsi="新宋体" w:eastAsia="新宋体" w:cs="新宋体"/>
          <w:color w:val="auto"/>
          <w:sz w:val="24"/>
        </w:rPr>
        <w:t>5.承包报价高于发包文件设定的最高承包限价；</w:t>
      </w:r>
    </w:p>
    <w:p>
      <w:pPr>
        <w:spacing w:line="420" w:lineRule="exact"/>
        <w:ind w:firstLine="480"/>
        <w:rPr>
          <w:rFonts w:hAnsi="宋体" w:cs="仿宋_GB2312"/>
          <w:color w:val="auto"/>
          <w:sz w:val="24"/>
        </w:rPr>
      </w:pPr>
      <w:r>
        <w:rPr>
          <w:rFonts w:hint="eastAsia" w:hAnsi="宋体" w:cs="仿宋_GB2312"/>
          <w:color w:val="auto"/>
          <w:sz w:val="24"/>
        </w:rPr>
        <w:t>6.承包文件内容、工期、工程质量、承包有效期不符合发包文件规定；</w:t>
      </w:r>
    </w:p>
    <w:p>
      <w:pPr>
        <w:spacing w:line="420" w:lineRule="exact"/>
        <w:ind w:firstLine="480"/>
        <w:rPr>
          <w:rFonts w:ascii="新宋体" w:hAnsi="新宋体" w:eastAsia="新宋体" w:cs="新宋体"/>
          <w:color w:val="auto"/>
          <w:sz w:val="24"/>
        </w:rPr>
      </w:pPr>
      <w:r>
        <w:rPr>
          <w:rFonts w:hint="eastAsia" w:ascii="新宋体" w:hAnsi="新宋体" w:eastAsia="新宋体" w:cs="新宋体"/>
          <w:color w:val="auto"/>
          <w:sz w:val="24"/>
        </w:rPr>
        <w:t>7.承包人有串通承包、弄虚作假、行贿等违法行为。</w:t>
      </w:r>
    </w:p>
    <w:p>
      <w:pPr>
        <w:spacing w:line="420" w:lineRule="exact"/>
        <w:ind w:firstLine="480"/>
        <w:rPr>
          <w:rFonts w:ascii="新宋体" w:hAnsi="新宋体" w:eastAsia="新宋体" w:cs="新宋体"/>
          <w:b/>
          <w:color w:val="auto"/>
          <w:sz w:val="24"/>
        </w:rPr>
      </w:pPr>
      <w:r>
        <w:rPr>
          <w:rFonts w:hint="eastAsia" w:ascii="新宋体" w:hAnsi="新宋体" w:eastAsia="新宋体" w:cs="新宋体"/>
          <w:b/>
          <w:color w:val="auto"/>
          <w:sz w:val="24"/>
        </w:rPr>
        <w:t>评审委员会对承包文件进行合格性评审。</w:t>
      </w:r>
    </w:p>
    <w:p>
      <w:pPr>
        <w:spacing w:line="420" w:lineRule="exact"/>
        <w:ind w:firstLine="480" w:firstLineChars="200"/>
        <w:rPr>
          <w:rFonts w:hAnsi="宋体" w:cs="宋体"/>
          <w:color w:val="auto"/>
          <w:sz w:val="24"/>
          <w:szCs w:val="24"/>
        </w:rPr>
      </w:pPr>
      <w:bookmarkStart w:id="6" w:name="_Toc270931534"/>
      <w:bookmarkStart w:id="7" w:name="_Toc272833453"/>
      <w:bookmarkStart w:id="8" w:name="_Toc295572535"/>
      <w:bookmarkStart w:id="9" w:name="_Toc273546398"/>
      <w:r>
        <w:rPr>
          <w:rFonts w:hint="eastAsia" w:hAnsi="宋体" w:cs="宋体"/>
          <w:color w:val="auto"/>
          <w:sz w:val="24"/>
          <w:szCs w:val="24"/>
        </w:rPr>
        <w:t>五、确定承包人</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对通过评审的潜在承包人，按照承包报价由低到高顺序推荐1-3名预承包人。若报价相同，则以抽签方式确定推荐顺序。</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17"/>
        <w:keepNext w:val="0"/>
        <w:keepLines w:val="0"/>
        <w:spacing w:line="420" w:lineRule="exact"/>
        <w:ind w:firstLine="480" w:firstLineChars="200"/>
        <w:rPr>
          <w:rFonts w:ascii="新宋体" w:hAnsi="新宋体" w:eastAsia="新宋体" w:cs="Times New Roman"/>
          <w:color w:val="auto"/>
        </w:rPr>
      </w:pPr>
      <w:r>
        <w:rPr>
          <w:rFonts w:hint="eastAsia" w:ascii="新宋体" w:hAnsi="新宋体" w:eastAsia="新宋体" w:cs="Times New Roman"/>
          <w:color w:val="auto"/>
        </w:rPr>
        <w:t>根据《关于在招标投标活动中全面开展行贿犯罪档案查询的通知》（高检会[2015]3号）要求，工程建设交易项目承包结果公示期满前，发包人对所有承包候选人的行贿犯罪档案进行查询，有行贿犯罪档案记录的取消承包资格，并将结果书面告知行政主管部门和公共资源交易中心，依据相关规定作出相应处理。</w:t>
      </w:r>
    </w:p>
    <w:p>
      <w:pPr>
        <w:pStyle w:val="17"/>
        <w:keepNext w:val="0"/>
        <w:keepLines w:val="0"/>
        <w:ind w:firstLine="480" w:firstLineChars="200"/>
        <w:rPr>
          <w:rFonts w:ascii="新宋体" w:hAnsi="新宋体" w:eastAsia="新宋体"/>
          <w:b/>
          <w:color w:val="auto"/>
          <w:szCs w:val="24"/>
        </w:rPr>
      </w:pPr>
      <w:r>
        <w:rPr>
          <w:rFonts w:hint="eastAsia" w:hAnsi="宋体"/>
          <w:b/>
          <w:bCs/>
          <w:color w:val="auto"/>
          <w:szCs w:val="24"/>
        </w:rPr>
        <w:t>六</w:t>
      </w:r>
      <w:r>
        <w:rPr>
          <w:rFonts w:hint="eastAsia" w:ascii="新宋体" w:hAnsi="新宋体" w:eastAsia="新宋体"/>
          <w:b/>
          <w:color w:val="auto"/>
        </w:rPr>
        <w:t>、</w:t>
      </w:r>
      <w:r>
        <w:rPr>
          <w:rFonts w:hint="eastAsia" w:ascii="新宋体" w:hAnsi="新宋体" w:eastAsia="新宋体"/>
          <w:b/>
          <w:color w:val="auto"/>
          <w:szCs w:val="24"/>
        </w:rPr>
        <w:t>公告</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承</w:t>
      </w:r>
      <w:r>
        <w:rPr>
          <w:rFonts w:ascii="新宋体" w:hAnsi="新宋体" w:eastAsia="新宋体"/>
          <w:color w:val="auto"/>
          <w:sz w:val="24"/>
        </w:rPr>
        <w:t>包人</w:t>
      </w:r>
      <w:r>
        <w:rPr>
          <w:rFonts w:hint="eastAsia" w:ascii="新宋体" w:hAnsi="新宋体" w:eastAsia="新宋体"/>
          <w:color w:val="auto"/>
          <w:sz w:val="24"/>
        </w:rPr>
        <w:t>确定后，发包人</w:t>
      </w:r>
      <w:r>
        <w:rPr>
          <w:rFonts w:ascii="新宋体" w:hAnsi="新宋体" w:eastAsia="新宋体"/>
          <w:color w:val="auto"/>
          <w:sz w:val="24"/>
        </w:rPr>
        <w:t>应当在</w:t>
      </w:r>
      <w:r>
        <w:rPr>
          <w:rFonts w:hint="eastAsia" w:ascii="新宋体" w:hAnsi="新宋体" w:eastAsia="新宋体"/>
          <w:color w:val="auto"/>
          <w:sz w:val="24"/>
        </w:rPr>
        <w:t>《全国公共资源交易平台(河南省▪许昌市)》、</w:t>
      </w:r>
      <w:r>
        <w:rPr>
          <w:rFonts w:hint="eastAsia" w:hAnsi="宋体" w:cs="宋体"/>
          <w:color w:val="auto"/>
          <w:sz w:val="24"/>
          <w:szCs w:val="24"/>
        </w:rPr>
        <w:t>《河南省电子招标投标公共服务平台》</w:t>
      </w:r>
      <w:r>
        <w:rPr>
          <w:rFonts w:hint="eastAsia" w:ascii="新宋体" w:hAnsi="新宋体" w:eastAsia="新宋体"/>
          <w:color w:val="auto"/>
          <w:sz w:val="24"/>
        </w:rPr>
        <w:t>上进行公告。</w:t>
      </w:r>
    </w:p>
    <w:p>
      <w:pPr>
        <w:spacing w:line="420" w:lineRule="exact"/>
        <w:ind w:firstLine="480" w:firstLineChars="200"/>
        <w:rPr>
          <w:rFonts w:ascii="新宋体" w:hAnsi="新宋体" w:eastAsia="新宋体"/>
          <w:color w:val="auto"/>
          <w:sz w:val="24"/>
        </w:rPr>
      </w:pPr>
      <w:bookmarkStart w:id="10" w:name="_Toc283559990"/>
      <w:r>
        <w:rPr>
          <w:rFonts w:ascii="新宋体" w:hAnsi="新宋体" w:eastAsia="新宋体"/>
          <w:color w:val="auto"/>
          <w:sz w:val="24"/>
        </w:rPr>
        <w:br w:type="page"/>
      </w:r>
      <w:bookmarkEnd w:id="10"/>
      <w:bookmarkStart w:id="11" w:name="_Toc278443525"/>
    </w:p>
    <w:p>
      <w:pPr>
        <w:spacing w:line="500" w:lineRule="exact"/>
        <w:jc w:val="center"/>
        <w:rPr>
          <w:rFonts w:hAnsi="宋体" w:cs="黑体"/>
          <w:b/>
          <w:color w:val="auto"/>
          <w:sz w:val="44"/>
          <w:szCs w:val="44"/>
        </w:rPr>
      </w:pPr>
    </w:p>
    <w:p>
      <w:pPr>
        <w:spacing w:line="500" w:lineRule="exact"/>
        <w:jc w:val="center"/>
        <w:rPr>
          <w:rFonts w:ascii="新宋体" w:hAnsi="新宋体" w:eastAsia="新宋体"/>
          <w:color w:val="auto"/>
          <w:sz w:val="24"/>
        </w:rPr>
      </w:pPr>
      <w:r>
        <w:rPr>
          <w:rFonts w:hint="eastAsia" w:hAnsi="宋体" w:cs="黑体"/>
          <w:b/>
          <w:color w:val="auto"/>
          <w:sz w:val="44"/>
          <w:szCs w:val="44"/>
        </w:rPr>
        <w:t>第四章承包文件格式</w:t>
      </w:r>
      <w:bookmarkEnd w:id="11"/>
    </w:p>
    <w:p>
      <w:pPr>
        <w:tabs>
          <w:tab w:val="center" w:pos="4739"/>
        </w:tabs>
        <w:spacing w:beforeLines="100" w:afterLines="100"/>
        <w:jc w:val="right"/>
        <w:rPr>
          <w:color w:val="auto"/>
          <w:sz w:val="32"/>
          <w:szCs w:val="32"/>
        </w:rPr>
      </w:pPr>
      <w:r>
        <w:rPr>
          <w:rFonts w:hint="eastAsia"/>
          <w:color w:val="auto"/>
          <w:sz w:val="32"/>
          <w:szCs w:val="32"/>
        </w:rPr>
        <w:t>正（副）本</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　</w:t>
      </w:r>
      <w:r>
        <w:rPr>
          <w:rFonts w:hint="eastAsia" w:ascii="黑体" w:eastAsia="黑体"/>
          <w:b/>
          <w:color w:val="auto"/>
          <w:sz w:val="32"/>
          <w:u w:val="single"/>
        </w:rPr>
        <w:t>　　　　　　　(项目名称)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承 包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b/>
          <w:color w:val="auto"/>
          <w:sz w:val="32"/>
          <w:szCs w:val="32"/>
        </w:rPr>
      </w:pP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承包人:(盖单位章)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年月日</w:t>
      </w: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一、承包报价表；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二、授权委托书；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三、承包保证金；</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六、承包人须知表规定的其它材料。</w:t>
      </w: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480" w:lineRule="auto"/>
        <w:ind w:left="1162" w:leftChars="342"/>
        <w:jc w:val="left"/>
        <w:rPr>
          <w:rFonts w:hAnsi="宋体" w:cs="仿宋_GB2312"/>
          <w:b/>
          <w:color w:val="auto"/>
          <w:sz w:val="24"/>
        </w:rPr>
      </w:pPr>
      <w:r>
        <w:rPr>
          <w:rFonts w:hint="eastAsia" w:ascii="新宋体" w:hAnsi="新宋体" w:eastAsia="新宋体"/>
          <w:b/>
          <w:color w:val="auto"/>
          <w:sz w:val="24"/>
        </w:rPr>
        <w:t>注：如有本章未提供的格式，承包人可自行编制。</w:t>
      </w:r>
    </w:p>
    <w:p>
      <w:pPr>
        <w:spacing w:beforeLines="100" w:line="510" w:lineRule="exact"/>
        <w:jc w:val="center"/>
        <w:rPr>
          <w:rFonts w:ascii="黑体" w:hAnsi="宋体" w:eastAsia="黑体"/>
          <w:color w:val="auto"/>
          <w:sz w:val="24"/>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tabs>
          <w:tab w:val="center" w:pos="4739"/>
        </w:tabs>
        <w:ind w:left="180"/>
        <w:jc w:val="center"/>
        <w:rPr>
          <w:rFonts w:ascii="黑体" w:hAnsi="宋体" w:eastAsia="黑体"/>
          <w:color w:val="auto"/>
          <w:sz w:val="28"/>
          <w:szCs w:val="28"/>
        </w:rPr>
      </w:pPr>
      <w:r>
        <w:rPr>
          <w:rFonts w:ascii="黑体" w:hAnsi="宋体" w:eastAsia="黑体"/>
          <w:color w:val="auto"/>
          <w:sz w:val="28"/>
          <w:szCs w:val="28"/>
        </w:rPr>
        <w:br w:type="page"/>
      </w:r>
    </w:p>
    <w:p>
      <w:pPr>
        <w:tabs>
          <w:tab w:val="center" w:pos="4739"/>
        </w:tabs>
        <w:ind w:left="180"/>
        <w:jc w:val="center"/>
        <w:rPr>
          <w:rFonts w:hAnsi="宋体"/>
          <w:b/>
          <w:color w:val="auto"/>
          <w:sz w:val="32"/>
        </w:rPr>
      </w:pPr>
      <w:r>
        <w:rPr>
          <w:rFonts w:hint="eastAsia" w:hAnsi="宋体"/>
          <w:b/>
          <w:color w:val="auto"/>
          <w:sz w:val="32"/>
        </w:rPr>
        <w:t>一、承包报价</w:t>
      </w:r>
    </w:p>
    <w:p>
      <w:pPr>
        <w:autoSpaceDE w:val="0"/>
        <w:autoSpaceDN w:val="0"/>
        <w:adjustRightInd w:val="0"/>
        <w:jc w:val="center"/>
        <w:outlineLvl w:val="0"/>
        <w:rPr>
          <w:rFonts w:ascii="新宋体" w:hAnsi="新宋体" w:eastAsia="新宋体" w:cs="黑体"/>
          <w:b/>
          <w:color w:val="auto"/>
          <w:sz w:val="24"/>
        </w:rPr>
      </w:pPr>
      <w:bookmarkStart w:id="12" w:name="_Toc271787730"/>
    </w:p>
    <w:tbl>
      <w:tblPr>
        <w:tblStyle w:val="10"/>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工程名称</w:t>
            </w:r>
          </w:p>
        </w:tc>
        <w:tc>
          <w:tcPr>
            <w:tcW w:w="5809" w:type="dxa"/>
            <w:gridSpan w:val="3"/>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承包人</w:t>
            </w:r>
          </w:p>
        </w:tc>
        <w:tc>
          <w:tcPr>
            <w:tcW w:w="5809" w:type="dxa"/>
            <w:gridSpan w:val="3"/>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项目负责人</w:t>
            </w:r>
          </w:p>
        </w:tc>
        <w:tc>
          <w:tcPr>
            <w:tcW w:w="3024" w:type="dxa"/>
            <w:vAlign w:val="center"/>
          </w:tcPr>
          <w:p>
            <w:pPr>
              <w:jc w:val="center"/>
              <w:rPr>
                <w:rFonts w:hAnsi="宋体"/>
                <w:color w:val="auto"/>
                <w:sz w:val="24"/>
                <w:szCs w:val="24"/>
              </w:rPr>
            </w:pPr>
          </w:p>
        </w:tc>
        <w:tc>
          <w:tcPr>
            <w:tcW w:w="780" w:type="dxa"/>
            <w:vAlign w:val="center"/>
          </w:tcPr>
          <w:p>
            <w:pPr>
              <w:jc w:val="center"/>
              <w:rPr>
                <w:rFonts w:hAnsi="宋体"/>
                <w:color w:val="auto"/>
                <w:sz w:val="24"/>
                <w:szCs w:val="24"/>
              </w:rPr>
            </w:pPr>
            <w:r>
              <w:rPr>
                <w:rFonts w:hint="eastAsia" w:hAnsi="宋体"/>
                <w:color w:val="auto"/>
                <w:sz w:val="24"/>
                <w:szCs w:val="24"/>
              </w:rPr>
              <w:t>证书编号</w:t>
            </w:r>
          </w:p>
        </w:tc>
        <w:tc>
          <w:tcPr>
            <w:tcW w:w="2005" w:type="dxa"/>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承包总报价</w:t>
            </w:r>
          </w:p>
        </w:tc>
        <w:tc>
          <w:tcPr>
            <w:tcW w:w="3024" w:type="dxa"/>
            <w:vAlign w:val="center"/>
          </w:tcPr>
          <w:p>
            <w:pPr>
              <w:rPr>
                <w:rFonts w:hAnsi="宋体"/>
                <w:color w:val="auto"/>
                <w:sz w:val="24"/>
                <w:szCs w:val="24"/>
              </w:rPr>
            </w:pPr>
            <w:r>
              <w:rPr>
                <w:rFonts w:hint="eastAsia" w:hAnsi="宋体"/>
                <w:color w:val="auto"/>
                <w:sz w:val="24"/>
                <w:szCs w:val="24"/>
              </w:rPr>
              <w:t>（大写）</w:t>
            </w:r>
          </w:p>
        </w:tc>
        <w:tc>
          <w:tcPr>
            <w:tcW w:w="2785" w:type="dxa"/>
            <w:gridSpan w:val="2"/>
            <w:vAlign w:val="center"/>
          </w:tcPr>
          <w:p>
            <w:pPr>
              <w:rPr>
                <w:rFonts w:hAnsi="宋体"/>
                <w:color w:val="auto"/>
                <w:sz w:val="24"/>
                <w:szCs w:val="24"/>
              </w:rPr>
            </w:pPr>
            <w:r>
              <w:rPr>
                <w:rFonts w:hint="eastAsia" w:hAnsi="宋体"/>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承包质量等级</w:t>
            </w:r>
          </w:p>
        </w:tc>
        <w:tc>
          <w:tcPr>
            <w:tcW w:w="5809" w:type="dxa"/>
            <w:gridSpan w:val="3"/>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3" w:hRule="atLeast"/>
          <w:jc w:val="center"/>
        </w:trPr>
        <w:tc>
          <w:tcPr>
            <w:tcW w:w="3131" w:type="dxa"/>
            <w:vAlign w:val="center"/>
          </w:tcPr>
          <w:p>
            <w:pPr>
              <w:jc w:val="center"/>
              <w:rPr>
                <w:rFonts w:hAnsi="宋体" w:cs="仿宋_GB2312"/>
                <w:color w:val="auto"/>
                <w:sz w:val="24"/>
              </w:rPr>
            </w:pPr>
            <w:r>
              <w:rPr>
                <w:rFonts w:hint="eastAsia" w:hAnsi="宋体" w:cs="仿宋_GB2312"/>
                <w:color w:val="auto"/>
                <w:sz w:val="24"/>
              </w:rPr>
              <w:t>承包工期</w:t>
            </w:r>
          </w:p>
        </w:tc>
        <w:tc>
          <w:tcPr>
            <w:tcW w:w="5809" w:type="dxa"/>
            <w:gridSpan w:val="3"/>
            <w:vAlign w:val="center"/>
          </w:tcPr>
          <w:p>
            <w:pPr>
              <w:jc w:val="center"/>
              <w:rPr>
                <w:rFonts w:hAnsi="宋体" w:cs="仿宋_GB2312"/>
                <w:color w:val="auto"/>
                <w:sz w:val="24"/>
              </w:rPr>
            </w:pP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s="仿宋_GB2312"/>
                <w:color w:val="auto"/>
                <w:sz w:val="24"/>
              </w:rPr>
            </w:pPr>
            <w:r>
              <w:rPr>
                <w:rFonts w:hint="eastAsia" w:hAnsi="宋体" w:cs="仿宋_GB2312"/>
                <w:color w:val="auto"/>
                <w:sz w:val="24"/>
              </w:rPr>
              <w:t>承包有效期</w:t>
            </w:r>
          </w:p>
        </w:tc>
        <w:tc>
          <w:tcPr>
            <w:tcW w:w="5809" w:type="dxa"/>
            <w:gridSpan w:val="3"/>
            <w:vAlign w:val="center"/>
          </w:tcPr>
          <w:p>
            <w:pPr>
              <w:jc w:val="center"/>
              <w:rPr>
                <w:rFonts w:hAnsi="宋体" w:cs="仿宋_GB2312"/>
                <w:color w:val="auto"/>
                <w:sz w:val="24"/>
                <w:u w:val="single"/>
              </w:rPr>
            </w:pPr>
          </w:p>
        </w:tc>
      </w:tr>
    </w:tbl>
    <w:p>
      <w:pPr>
        <w:ind w:right="475"/>
        <w:jc w:val="right"/>
        <w:rPr>
          <w:color w:val="auto"/>
        </w:rPr>
      </w:pPr>
    </w:p>
    <w:p>
      <w:pPr>
        <w:spacing w:line="360" w:lineRule="auto"/>
        <w:ind w:right="955"/>
        <w:rPr>
          <w:color w:val="auto"/>
          <w:sz w:val="24"/>
        </w:rPr>
      </w:pPr>
    </w:p>
    <w:p>
      <w:pPr>
        <w:spacing w:line="360" w:lineRule="auto"/>
        <w:ind w:right="955"/>
        <w:rPr>
          <w:color w:val="auto"/>
          <w:sz w:val="24"/>
        </w:rPr>
      </w:pPr>
    </w:p>
    <w:p>
      <w:pPr>
        <w:spacing w:line="360" w:lineRule="auto"/>
        <w:ind w:right="955" w:firstLine="4920" w:firstLineChars="2050"/>
        <w:rPr>
          <w:rFonts w:ascii="新宋体" w:hAnsi="新宋体" w:eastAsia="新宋体"/>
          <w:color w:val="auto"/>
          <w:sz w:val="24"/>
        </w:rPr>
      </w:pPr>
      <w:r>
        <w:rPr>
          <w:rFonts w:hint="eastAsia" w:ascii="新宋体" w:hAnsi="新宋体" w:eastAsia="新宋体"/>
          <w:color w:val="auto"/>
          <w:sz w:val="24"/>
        </w:rPr>
        <w:t>承包单位（盖章）：</w:t>
      </w:r>
    </w:p>
    <w:p>
      <w:pPr>
        <w:spacing w:line="360" w:lineRule="auto"/>
        <w:ind w:right="79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wordWrap w:val="0"/>
        <w:spacing w:line="360" w:lineRule="auto"/>
        <w:ind w:right="1110"/>
        <w:jc w:val="right"/>
        <w:rPr>
          <w:rFonts w:ascii="黑体" w:hAnsi="新宋体" w:eastAsia="黑体" w:cs="黑体"/>
          <w:color w:val="auto"/>
          <w:sz w:val="28"/>
          <w:szCs w:val="28"/>
        </w:rPr>
      </w:pPr>
      <w:r>
        <w:rPr>
          <w:rFonts w:hint="eastAsia" w:ascii="新宋体" w:hAnsi="新宋体" w:eastAsia="新宋体"/>
          <w:color w:val="auto"/>
          <w:sz w:val="24"/>
        </w:rPr>
        <w:t>年   月    日</w:t>
      </w:r>
    </w:p>
    <w:p>
      <w:pPr>
        <w:autoSpaceDE w:val="0"/>
        <w:autoSpaceDN w:val="0"/>
        <w:adjustRightInd w:val="0"/>
        <w:spacing w:beforeLines="100" w:afterLines="100" w:line="420" w:lineRule="exact"/>
        <w:jc w:val="center"/>
        <w:outlineLvl w:val="0"/>
        <w:rPr>
          <w:rFonts w:hAnsi="宋体" w:cs="仿宋_GB2312"/>
          <w:b/>
          <w:color w:val="auto"/>
          <w:sz w:val="28"/>
          <w:szCs w:val="28"/>
        </w:rPr>
      </w:pPr>
      <w:r>
        <w:rPr>
          <w:rFonts w:ascii="黑体" w:hAnsi="新宋体" w:eastAsia="黑体" w:cs="黑体"/>
          <w:color w:val="auto"/>
          <w:sz w:val="28"/>
          <w:szCs w:val="28"/>
        </w:rPr>
        <w:br w:type="page"/>
      </w:r>
      <w:bookmarkEnd w:id="12"/>
      <w:r>
        <w:rPr>
          <w:rFonts w:hint="eastAsia" w:ascii="黑体" w:hAnsi="新宋体" w:eastAsia="黑体" w:cs="黑体"/>
          <w:color w:val="auto"/>
          <w:sz w:val="28"/>
          <w:szCs w:val="28"/>
        </w:rPr>
        <w:t>二、</w:t>
      </w:r>
      <w:r>
        <w:rPr>
          <w:rFonts w:hint="eastAsia" w:hAnsi="宋体" w:cs="仿宋_GB2312"/>
          <w:b/>
          <w:color w:val="auto"/>
          <w:sz w:val="28"/>
          <w:szCs w:val="28"/>
        </w:rPr>
        <w:t>授权委托书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承包人名称）的法定代表人，现委托（姓名）为我方代理人。代理人根据授权，以我方名义签署、澄清、说明、补正、递交、撤回、修改（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承包人：（盖单位章）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spacing w:line="360" w:lineRule="auto"/>
        <w:jc w:val="center"/>
        <w:rPr>
          <w:rFonts w:hAnsi="宋体"/>
          <w:b/>
          <w:color w:val="auto"/>
          <w:sz w:val="32"/>
        </w:rPr>
      </w:pPr>
    </w:p>
    <w:p>
      <w:pPr>
        <w:spacing w:line="360" w:lineRule="auto"/>
        <w:jc w:val="center"/>
        <w:rPr>
          <w:rFonts w:hAnsi="宋体"/>
          <w:b/>
          <w:color w:val="auto"/>
          <w:sz w:val="32"/>
        </w:rPr>
      </w:pPr>
    </w:p>
    <w:p>
      <w:pPr>
        <w:autoSpaceDE w:val="0"/>
        <w:autoSpaceDN w:val="0"/>
        <w:adjustRightInd w:val="0"/>
        <w:spacing w:beforeLines="100" w:afterLines="100" w:line="420" w:lineRule="exact"/>
        <w:jc w:val="center"/>
        <w:outlineLvl w:val="0"/>
        <w:rPr>
          <w:rFonts w:hAnsi="宋体" w:cs="仿宋_GB2312"/>
          <w:b/>
          <w:color w:val="auto"/>
          <w:sz w:val="28"/>
          <w:szCs w:val="28"/>
        </w:rPr>
      </w:pPr>
      <w:r>
        <w:rPr>
          <w:rFonts w:hint="eastAsia" w:hAnsi="宋体" w:cs="仿宋_GB2312"/>
          <w:b/>
          <w:color w:val="auto"/>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auto"/>
          <w:sz w:val="28"/>
          <w:szCs w:val="28"/>
        </w:rPr>
        <w:t>三、承包保证金</w:t>
      </w:r>
    </w:p>
    <w:p>
      <w:pPr>
        <w:autoSpaceDE w:val="0"/>
        <w:autoSpaceDN w:val="0"/>
        <w:adjustRightInd w:val="0"/>
        <w:spacing w:line="420" w:lineRule="exact"/>
        <w:jc w:val="center"/>
        <w:rPr>
          <w:rFonts w:hAnsi="宋体" w:cs="仿宋_GB2312"/>
          <w:color w:val="auto"/>
          <w:sz w:val="24"/>
          <w:szCs w:val="24"/>
        </w:rPr>
      </w:pPr>
    </w:p>
    <w:p>
      <w:pPr>
        <w:autoSpaceDE w:val="0"/>
        <w:autoSpaceDN w:val="0"/>
        <w:adjustRightInd w:val="0"/>
        <w:spacing w:line="420" w:lineRule="exact"/>
        <w:jc w:val="center"/>
        <w:rPr>
          <w:rFonts w:hAnsi="宋体" w:cs="仿宋_GB2312"/>
          <w:color w:val="auto"/>
          <w:szCs w:val="21"/>
        </w:rPr>
      </w:pPr>
      <w:r>
        <w:rPr>
          <w:rFonts w:hint="eastAsia" w:hAnsi="宋体" w:cs="仿宋_GB2312"/>
          <w:color w:val="auto"/>
          <w:sz w:val="24"/>
          <w:szCs w:val="24"/>
        </w:rPr>
        <w:t>附承包保证金有效银行转账凭证复印件及基本户开户许可证；</w:t>
      </w:r>
    </w:p>
    <w:p>
      <w:pPr>
        <w:spacing w:line="360" w:lineRule="auto"/>
        <w:jc w:val="center"/>
        <w:rPr>
          <w:rFonts w:ascii="黑体" w:hAnsi="宋体" w:eastAsia="黑体"/>
          <w:color w:val="auto"/>
          <w:sz w:val="24"/>
        </w:rPr>
      </w:pPr>
      <w:r>
        <w:rPr>
          <w:rFonts w:hAnsi="宋体" w:cs="仿宋_GB2312"/>
          <w:color w:val="auto"/>
          <w:szCs w:val="21"/>
        </w:rPr>
        <w:br w:type="page"/>
      </w:r>
      <w:r>
        <w:rPr>
          <w:rFonts w:hint="eastAsia" w:hAnsi="宋体"/>
          <w:b/>
          <w:color w:val="auto"/>
          <w:sz w:val="32"/>
        </w:rPr>
        <w:t>四、承诺书</w:t>
      </w:r>
    </w:p>
    <w:p>
      <w:pPr>
        <w:numPr>
          <w:ilvl w:val="0"/>
          <w:numId w:val="3"/>
        </w:numPr>
        <w:autoSpaceDE w:val="0"/>
        <w:autoSpaceDN w:val="0"/>
        <w:adjustRightInd w:val="0"/>
        <w:spacing w:beforeLines="100" w:afterLines="100" w:line="420" w:lineRule="exact"/>
        <w:jc w:val="center"/>
        <w:outlineLvl w:val="0"/>
        <w:rPr>
          <w:rFonts w:hAnsi="宋体" w:cs="宋体"/>
          <w:color w:val="auto"/>
          <w:sz w:val="24"/>
          <w:szCs w:val="24"/>
        </w:rPr>
      </w:pPr>
      <w:r>
        <w:rPr>
          <w:rFonts w:hint="eastAsia" w:hAnsi="宋体" w:cs="仿宋_GB2312"/>
          <w:b/>
          <w:color w:val="auto"/>
          <w:sz w:val="28"/>
          <w:szCs w:val="28"/>
        </w:rPr>
        <w:t>承包承诺书</w:t>
      </w:r>
      <w:r>
        <w:rPr>
          <w:rFonts w:hint="eastAsia" w:hAnsi="宋体" w:cs="宋体"/>
          <w:color w:val="auto"/>
          <w:sz w:val="24"/>
          <w:szCs w:val="24"/>
        </w:rPr>
        <w:tab/>
      </w:r>
      <w:r>
        <w:rPr>
          <w:rFonts w:hint="eastAsia" w:hAnsi="宋体" w:cs="宋体"/>
          <w:color w:val="auto"/>
          <w:sz w:val="24"/>
          <w:szCs w:val="24"/>
        </w:rPr>
        <w:t> </w:t>
      </w:r>
    </w:p>
    <w:p>
      <w:pPr>
        <w:adjustRightInd w:val="0"/>
        <w:snapToGrid w:val="0"/>
        <w:spacing w:line="360" w:lineRule="auto"/>
        <w:jc w:val="left"/>
        <w:rPr>
          <w:rFonts w:hAnsi="宋体" w:cs="仿宋_GB2312"/>
          <w:color w:val="auto"/>
          <w:sz w:val="24"/>
          <w:szCs w:val="24"/>
        </w:rPr>
      </w:pPr>
      <w:r>
        <w:rPr>
          <w:rFonts w:hint="eastAsia" w:hAnsi="宋体" w:cs="仿宋_GB2312"/>
          <w:color w:val="auto"/>
          <w:sz w:val="24"/>
          <w:szCs w:val="24"/>
          <w:u w:val="single"/>
        </w:rPr>
        <w:t xml:space="preserve">     (发包人名称)      </w:t>
      </w:r>
      <w:r>
        <w:rPr>
          <w:rFonts w:hint="eastAsia" w:hAnsi="宋体" w:cs="仿宋_GB2312"/>
          <w:color w:val="auto"/>
          <w:sz w:val="32"/>
        </w:rPr>
        <w:t> </w:t>
      </w:r>
      <w:r>
        <w:rPr>
          <w:rFonts w:hint="eastAsia" w:hAnsi="宋体" w:cs="仿宋_GB2312"/>
          <w:color w:val="auto"/>
          <w:sz w:val="24"/>
          <w:szCs w:val="24"/>
        </w:rPr>
        <w:t>：</w:t>
      </w:r>
    </w:p>
    <w:p>
      <w:pPr>
        <w:adjustRightInd w:val="0"/>
        <w:snapToGrid w:val="0"/>
        <w:spacing w:line="360" w:lineRule="auto"/>
        <w:rPr>
          <w:rFonts w:hAnsi="宋体" w:cs="仿宋_GB2312"/>
          <w:color w:val="auto"/>
          <w:sz w:val="24"/>
          <w:szCs w:val="24"/>
        </w:rPr>
      </w:pPr>
      <w:r>
        <w:rPr>
          <w:rFonts w:hint="eastAsia" w:hAnsi="宋体" w:cs="仿宋_GB2312"/>
          <w:color w:val="auto"/>
          <w:sz w:val="24"/>
          <w:szCs w:val="24"/>
        </w:rPr>
        <w:t xml:space="preserve">    我方已仔细研究了</w:t>
      </w:r>
      <w:r>
        <w:rPr>
          <w:rFonts w:hint="eastAsia" w:hAnsi="宋体" w:cs="仿宋_GB2312"/>
          <w:color w:val="auto"/>
          <w:sz w:val="24"/>
          <w:szCs w:val="24"/>
          <w:u w:val="single"/>
        </w:rPr>
        <w:t xml:space="preserve">             </w:t>
      </w:r>
      <w:r>
        <w:rPr>
          <w:rFonts w:hint="eastAsia" w:hAnsi="宋体" w:cs="仿宋_GB2312"/>
          <w:color w:val="auto"/>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color w:val="auto"/>
          <w:sz w:val="24"/>
          <w:szCs w:val="24"/>
        </w:rPr>
      </w:pPr>
      <w:r>
        <w:rPr>
          <w:rFonts w:hint="eastAsia" w:hAnsi="宋体" w:cs="仿宋_GB2312"/>
          <w:color w:val="auto"/>
          <w:sz w:val="24"/>
          <w:szCs w:val="24"/>
        </w:rPr>
        <w:t xml:space="preserve">    1、我方所提供的企业参评资料均真实有效。</w:t>
      </w:r>
    </w:p>
    <w:p>
      <w:pPr>
        <w:adjustRightInd w:val="0"/>
        <w:snapToGrid w:val="0"/>
        <w:spacing w:line="360" w:lineRule="auto"/>
        <w:rPr>
          <w:rFonts w:hAnsi="宋体" w:cs="仿宋_GB2312"/>
          <w:color w:val="auto"/>
          <w:sz w:val="24"/>
          <w:szCs w:val="24"/>
        </w:rPr>
      </w:pPr>
      <w:r>
        <w:rPr>
          <w:rFonts w:hint="eastAsia" w:hAnsi="宋体" w:cs="仿宋_GB2312"/>
          <w:color w:val="auto"/>
          <w:sz w:val="24"/>
          <w:szCs w:val="24"/>
        </w:rPr>
        <w:t xml:space="preserve">    2、如果我方中选，严格按照承包价格于30日内签订正式合同。</w:t>
      </w:r>
    </w:p>
    <w:p>
      <w:pPr>
        <w:adjustRightInd w:val="0"/>
        <w:snapToGrid w:val="0"/>
        <w:spacing w:line="360" w:lineRule="auto"/>
        <w:rPr>
          <w:rFonts w:hAnsi="宋体" w:cs="仿宋_GB2312"/>
          <w:color w:val="auto"/>
          <w:sz w:val="24"/>
          <w:szCs w:val="24"/>
        </w:rPr>
      </w:pPr>
      <w:r>
        <w:rPr>
          <w:rFonts w:hint="eastAsia" w:hAnsi="宋体" w:cs="仿宋_GB2312"/>
          <w:color w:val="auto"/>
          <w:sz w:val="24"/>
          <w:szCs w:val="24"/>
        </w:rPr>
        <w:t xml:space="preserve">    3、若我方未中选，对此次评审方式确定的承包人，我方无任何异议。</w:t>
      </w:r>
    </w:p>
    <w:p>
      <w:pPr>
        <w:adjustRightInd w:val="0"/>
        <w:snapToGrid w:val="0"/>
        <w:spacing w:line="360" w:lineRule="auto"/>
        <w:rPr>
          <w:rFonts w:hAnsi="宋体" w:cs="仿宋_GB2312"/>
          <w:color w:val="auto"/>
          <w:sz w:val="24"/>
          <w:szCs w:val="24"/>
        </w:rPr>
      </w:pPr>
      <w:r>
        <w:rPr>
          <w:rFonts w:hint="eastAsia" w:hAnsi="宋体" w:cs="仿宋_GB2312"/>
          <w:color w:val="auto"/>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color w:val="auto"/>
          <w:sz w:val="24"/>
          <w:szCs w:val="24"/>
        </w:rPr>
      </w:pPr>
      <w:r>
        <w:rPr>
          <w:rFonts w:hint="eastAsia" w:hAnsi="宋体" w:cs="仿宋_GB2312"/>
          <w:color w:val="auto"/>
          <w:sz w:val="24"/>
          <w:szCs w:val="24"/>
        </w:rPr>
        <w:t xml:space="preserve">    5、若我方与发包人签订正式合同后，除不可抗力外，严格按照要求的工期、质量等内容认真组织施工。</w:t>
      </w:r>
    </w:p>
    <w:p>
      <w:pPr>
        <w:numPr>
          <w:ilvl w:val="0"/>
          <w:numId w:val="4"/>
        </w:numPr>
        <w:adjustRightInd w:val="0"/>
        <w:snapToGrid w:val="0"/>
        <w:spacing w:line="360" w:lineRule="auto"/>
        <w:ind w:firstLine="480"/>
        <w:rPr>
          <w:rFonts w:hAnsi="宋体" w:cs="仿宋_GB2312"/>
          <w:color w:val="auto"/>
          <w:sz w:val="24"/>
          <w:szCs w:val="24"/>
        </w:rPr>
      </w:pPr>
      <w:r>
        <w:rPr>
          <w:rFonts w:hint="eastAsia" w:hAnsi="宋体" w:cs="仿宋_GB2312"/>
          <w:color w:val="auto"/>
          <w:sz w:val="24"/>
          <w:szCs w:val="24"/>
        </w:rPr>
        <w:t>若我方中选，我方与发包人订立合同后，严格履行合同内容和合同义务。</w:t>
      </w:r>
    </w:p>
    <w:p>
      <w:pPr>
        <w:numPr>
          <w:ilvl w:val="0"/>
          <w:numId w:val="4"/>
        </w:numPr>
        <w:adjustRightInd w:val="0"/>
        <w:snapToGrid w:val="0"/>
        <w:spacing w:line="360" w:lineRule="auto"/>
        <w:ind w:firstLine="480"/>
        <w:rPr>
          <w:rFonts w:hAnsi="宋体" w:cs="仿宋_GB2312"/>
          <w:color w:val="auto"/>
          <w:sz w:val="24"/>
          <w:szCs w:val="24"/>
        </w:rPr>
      </w:pPr>
      <w:r>
        <w:rPr>
          <w:rFonts w:hint="eastAsia" w:hAnsi="宋体" w:cs="仿宋_GB2312"/>
          <w:color w:val="auto"/>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4"/>
        </w:numPr>
        <w:adjustRightInd w:val="0"/>
        <w:snapToGrid w:val="0"/>
        <w:spacing w:line="360" w:lineRule="auto"/>
        <w:ind w:firstLine="480"/>
        <w:rPr>
          <w:rFonts w:hAnsi="宋体" w:cs="仿宋_GB2312"/>
          <w:color w:val="auto"/>
          <w:sz w:val="24"/>
          <w:szCs w:val="24"/>
        </w:rPr>
      </w:pPr>
      <w:r>
        <w:rPr>
          <w:rFonts w:hint="eastAsia" w:hAnsi="宋体" w:cs="仿宋_GB2312"/>
          <w:color w:val="auto"/>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pPr>
        <w:adjustRightInd w:val="0"/>
        <w:snapToGrid w:val="0"/>
        <w:spacing w:line="360" w:lineRule="auto"/>
        <w:ind w:firstLine="480"/>
        <w:rPr>
          <w:rFonts w:hAnsi="宋体" w:cs="仿宋_GB2312"/>
          <w:color w:val="auto"/>
          <w:sz w:val="24"/>
          <w:szCs w:val="24"/>
        </w:rPr>
      </w:pPr>
      <w:r>
        <w:rPr>
          <w:rFonts w:hint="eastAsia" w:hAnsi="宋体" w:cs="仿宋_GB2312"/>
          <w:color w:val="auto"/>
          <w:sz w:val="24"/>
          <w:szCs w:val="24"/>
        </w:rPr>
        <w:t>9、本承诺书属于合同文件的组成部分。</w:t>
      </w:r>
    </w:p>
    <w:p>
      <w:pPr>
        <w:adjustRightInd w:val="0"/>
        <w:snapToGrid w:val="0"/>
        <w:spacing w:line="360" w:lineRule="auto"/>
        <w:ind w:firstLine="480"/>
        <w:rPr>
          <w:rFonts w:hAnsi="宋体" w:cs="仿宋_GB2312"/>
          <w:color w:val="auto"/>
          <w:sz w:val="24"/>
        </w:rPr>
      </w:pPr>
      <w:r>
        <w:rPr>
          <w:rFonts w:hint="eastAsia" w:hAnsi="宋体" w:cs="仿宋_GB2312"/>
          <w:color w:val="auto"/>
          <w:sz w:val="24"/>
        </w:rPr>
        <w:t>10、我方承诺项目经理全程指导施工，若因项目经理不在岗造成项目不能顺利开展，视为主动放弃合同，自愿承担相关法律责任。</w:t>
      </w:r>
    </w:p>
    <w:p>
      <w:pPr>
        <w:adjustRightInd w:val="0"/>
        <w:snapToGrid w:val="0"/>
        <w:spacing w:line="360" w:lineRule="auto"/>
        <w:ind w:firstLine="480"/>
        <w:rPr>
          <w:rFonts w:hAnsi="宋体" w:cs="仿宋_GB2312"/>
          <w:color w:val="auto"/>
          <w:sz w:val="24"/>
          <w:szCs w:val="24"/>
        </w:rPr>
      </w:pPr>
      <w:r>
        <w:rPr>
          <w:rFonts w:hint="eastAsia" w:hAnsi="宋体" w:cs="仿宋_GB2312"/>
          <w:color w:val="auto"/>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color w:val="auto"/>
          <w:sz w:val="24"/>
          <w:szCs w:val="24"/>
        </w:rPr>
      </w:pPr>
      <w:r>
        <w:rPr>
          <w:rFonts w:hint="eastAsia" w:hAnsi="宋体" w:cs="仿宋_GB2312"/>
          <w:color w:val="auto"/>
          <w:sz w:val="24"/>
          <w:szCs w:val="24"/>
        </w:rPr>
        <w:t>承包人：        （盖章）</w:t>
      </w:r>
    </w:p>
    <w:p>
      <w:pPr>
        <w:adjustRightInd w:val="0"/>
        <w:snapToGrid w:val="0"/>
        <w:spacing w:line="360" w:lineRule="auto"/>
        <w:ind w:firstLine="480"/>
        <w:rPr>
          <w:rFonts w:hAnsi="宋体" w:cs="仿宋_GB2312"/>
          <w:color w:val="auto"/>
          <w:sz w:val="24"/>
          <w:szCs w:val="24"/>
        </w:rPr>
      </w:pPr>
      <w:r>
        <w:rPr>
          <w:rFonts w:hint="eastAsia" w:hAnsi="宋体" w:cs="仿宋_GB2312"/>
          <w:color w:val="auto"/>
          <w:sz w:val="24"/>
          <w:szCs w:val="24"/>
        </w:rPr>
        <w:t>地  址：</w:t>
      </w:r>
    </w:p>
    <w:p>
      <w:pPr>
        <w:adjustRightInd w:val="0"/>
        <w:snapToGrid w:val="0"/>
        <w:spacing w:line="360" w:lineRule="auto"/>
        <w:ind w:firstLine="480"/>
        <w:rPr>
          <w:rFonts w:hAnsi="宋体" w:cs="仿宋_GB2312"/>
          <w:b/>
          <w:color w:val="auto"/>
          <w:sz w:val="28"/>
          <w:szCs w:val="28"/>
        </w:rPr>
      </w:pPr>
      <w:r>
        <w:rPr>
          <w:rFonts w:hint="eastAsia" w:hAnsi="宋体" w:cs="仿宋_GB2312"/>
          <w:color w:val="auto"/>
          <w:sz w:val="24"/>
          <w:szCs w:val="24"/>
        </w:rPr>
        <w:t>联系方式：                                   年   月   日</w:t>
      </w:r>
    </w:p>
    <w:p>
      <w:pPr>
        <w:autoSpaceDE w:val="0"/>
        <w:autoSpaceDN w:val="0"/>
        <w:adjustRightInd w:val="0"/>
        <w:snapToGrid w:val="0"/>
        <w:spacing w:beforeLines="100" w:afterLines="100" w:line="360" w:lineRule="auto"/>
        <w:jc w:val="center"/>
        <w:outlineLvl w:val="0"/>
        <w:rPr>
          <w:rFonts w:hAnsi="宋体" w:cs="仿宋_GB2312"/>
          <w:b/>
          <w:color w:val="auto"/>
          <w:sz w:val="28"/>
          <w:szCs w:val="28"/>
        </w:rPr>
      </w:pPr>
      <w:r>
        <w:rPr>
          <w:rFonts w:hint="eastAsia" w:hAnsi="宋体" w:cs="仿宋_GB2312"/>
          <w:b/>
          <w:color w:val="auto"/>
          <w:sz w:val="28"/>
          <w:szCs w:val="28"/>
        </w:rPr>
        <w:t>（二）项目经理承诺书</w:t>
      </w:r>
    </w:p>
    <w:p>
      <w:pPr>
        <w:adjustRightInd w:val="0"/>
        <w:snapToGrid w:val="0"/>
        <w:spacing w:line="360" w:lineRule="auto"/>
        <w:jc w:val="left"/>
        <w:rPr>
          <w:rFonts w:hAnsi="宋体" w:cs="仿宋_GB2312"/>
          <w:color w:val="auto"/>
          <w:sz w:val="24"/>
          <w:szCs w:val="24"/>
          <w:u w:val="single"/>
        </w:rPr>
      </w:pPr>
      <w:r>
        <w:rPr>
          <w:rFonts w:hint="eastAsia" w:hAnsi="宋体" w:cs="仿宋_GB2312"/>
          <w:color w:val="auto"/>
          <w:sz w:val="24"/>
          <w:szCs w:val="24"/>
          <w:u w:val="single"/>
        </w:rPr>
        <w:t xml:space="preserve">                  （发包人名称）：</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我方在此声明，我方拟派往</w:t>
      </w:r>
      <w:r>
        <w:rPr>
          <w:rFonts w:hint="eastAsia" w:hAnsi="宋体" w:cs="仿宋_GB2312"/>
          <w:color w:val="auto"/>
          <w:sz w:val="24"/>
          <w:szCs w:val="24"/>
          <w:u w:val="single"/>
        </w:rPr>
        <w:t xml:space="preserve">             （项目名称）</w:t>
      </w:r>
      <w:r>
        <w:rPr>
          <w:rFonts w:hint="eastAsia" w:hAnsi="宋体" w:cs="仿宋_GB2312"/>
          <w:color w:val="auto"/>
          <w:sz w:val="24"/>
          <w:szCs w:val="24"/>
        </w:rPr>
        <w:t>（以下简称“本工程”）的</w:t>
      </w:r>
      <w:r>
        <w:rPr>
          <w:rFonts w:hint="eastAsia" w:hAnsi="宋体" w:cs="仿宋_GB2312"/>
          <w:color w:val="auto"/>
          <w:sz w:val="24"/>
          <w:szCs w:val="24"/>
          <w:u w:val="single"/>
        </w:rPr>
        <w:t xml:space="preserve">          （项目经理姓名）</w:t>
      </w:r>
      <w:r>
        <w:rPr>
          <w:rFonts w:hint="eastAsia" w:hAnsi="宋体" w:cs="仿宋_GB2312"/>
          <w:color w:val="auto"/>
          <w:sz w:val="24"/>
          <w:szCs w:val="24"/>
        </w:rPr>
        <w:t>现阶段没有担任任何在施建设工程项目的项目经理。</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特此承诺！</w:t>
      </w:r>
    </w:p>
    <w:p>
      <w:pPr>
        <w:adjustRightInd w:val="0"/>
        <w:snapToGrid w:val="0"/>
        <w:spacing w:line="360" w:lineRule="auto"/>
        <w:jc w:val="right"/>
        <w:rPr>
          <w:rFonts w:hAnsi="宋体" w:cs="仿宋_GB2312"/>
          <w:color w:val="auto"/>
          <w:sz w:val="24"/>
          <w:szCs w:val="24"/>
        </w:rPr>
      </w:pPr>
      <w:r>
        <w:rPr>
          <w:rFonts w:hint="eastAsia" w:hAnsi="宋体" w:cs="仿宋_GB2312"/>
          <w:color w:val="auto"/>
          <w:sz w:val="24"/>
          <w:szCs w:val="24"/>
        </w:rPr>
        <w:t xml:space="preserve">承包人： </w:t>
      </w:r>
      <w:r>
        <w:rPr>
          <w:rFonts w:hint="eastAsia" w:hAnsi="宋体" w:cs="仿宋_GB2312"/>
          <w:color w:val="auto"/>
          <w:sz w:val="24"/>
          <w:szCs w:val="24"/>
          <w:u w:val="single"/>
        </w:rPr>
        <w:t xml:space="preserve">                            （盖单位章）</w:t>
      </w:r>
    </w:p>
    <w:p>
      <w:pPr>
        <w:adjustRightInd w:val="0"/>
        <w:snapToGrid w:val="0"/>
        <w:spacing w:line="360" w:lineRule="auto"/>
        <w:ind w:right="315"/>
        <w:jc w:val="right"/>
        <w:rPr>
          <w:rFonts w:hAnsi="宋体" w:cs="仿宋_GB2312"/>
          <w:color w:val="auto"/>
          <w:sz w:val="24"/>
          <w:szCs w:val="24"/>
          <w:u w:val="single"/>
        </w:rPr>
      </w:pPr>
      <w:r>
        <w:rPr>
          <w:rFonts w:hint="eastAsia" w:hAnsi="宋体" w:cs="仿宋_GB2312"/>
          <w:color w:val="auto"/>
          <w:sz w:val="24"/>
          <w:szCs w:val="24"/>
        </w:rPr>
        <w:t>法定代表人：</w:t>
      </w:r>
      <w:r>
        <w:rPr>
          <w:rFonts w:hint="eastAsia" w:hAnsi="宋体" w:cs="仿宋_GB2312"/>
          <w:color w:val="auto"/>
          <w:sz w:val="24"/>
          <w:szCs w:val="24"/>
          <w:u w:val="single"/>
        </w:rPr>
        <w:t xml:space="preserve">               （签字）</w:t>
      </w:r>
    </w:p>
    <w:p>
      <w:pPr>
        <w:adjustRightInd w:val="0"/>
        <w:snapToGrid w:val="0"/>
        <w:spacing w:line="360" w:lineRule="auto"/>
        <w:ind w:right="480"/>
        <w:jc w:val="right"/>
        <w:rPr>
          <w:rFonts w:hAnsi="宋体" w:cs="仿宋_GB2312"/>
          <w:color w:val="auto"/>
          <w:sz w:val="24"/>
          <w:szCs w:val="24"/>
        </w:rPr>
      </w:pPr>
      <w:r>
        <w:rPr>
          <w:rFonts w:hint="eastAsia" w:hAnsi="宋体" w:cs="仿宋_GB2312"/>
          <w:color w:val="auto"/>
          <w:sz w:val="24"/>
          <w:szCs w:val="24"/>
        </w:rPr>
        <w:t xml:space="preserve"> 年 月 日</w:t>
      </w:r>
    </w:p>
    <w:p>
      <w:pPr>
        <w:autoSpaceDE w:val="0"/>
        <w:autoSpaceDN w:val="0"/>
        <w:adjustRightInd w:val="0"/>
        <w:snapToGrid w:val="0"/>
        <w:spacing w:beforeLines="100" w:afterLines="100" w:line="360" w:lineRule="auto"/>
        <w:jc w:val="center"/>
        <w:outlineLvl w:val="0"/>
        <w:rPr>
          <w:rFonts w:hAnsi="宋体" w:cs="仿宋_GB2312"/>
          <w:b/>
          <w:color w:val="auto"/>
          <w:sz w:val="28"/>
          <w:szCs w:val="28"/>
        </w:rPr>
      </w:pPr>
    </w:p>
    <w:p>
      <w:pPr>
        <w:autoSpaceDE w:val="0"/>
        <w:autoSpaceDN w:val="0"/>
        <w:adjustRightInd w:val="0"/>
        <w:spacing w:beforeLines="100" w:afterLines="100" w:line="420" w:lineRule="exact"/>
        <w:jc w:val="center"/>
        <w:outlineLvl w:val="0"/>
        <w:rPr>
          <w:rFonts w:hAnsi="宋体" w:cs="仿宋_GB2312"/>
          <w:b/>
          <w:color w:val="auto"/>
          <w:sz w:val="28"/>
          <w:szCs w:val="28"/>
        </w:rPr>
      </w:pPr>
    </w:p>
    <w:p>
      <w:pPr>
        <w:spacing w:line="440" w:lineRule="exact"/>
        <w:ind w:right="480"/>
        <w:rPr>
          <w:rFonts w:hAnsi="宋体"/>
          <w:color w:val="auto"/>
          <w:sz w:val="24"/>
        </w:rPr>
      </w:pPr>
    </w:p>
    <w:p>
      <w:pPr>
        <w:autoSpaceDE w:val="0"/>
        <w:autoSpaceDN w:val="0"/>
        <w:adjustRightInd w:val="0"/>
        <w:spacing w:line="360" w:lineRule="auto"/>
        <w:ind w:right="215" w:firstLine="3920" w:firstLineChars="1225"/>
        <w:rPr>
          <w:rFonts w:hAnsi="宋体"/>
          <w:b/>
          <w:color w:val="auto"/>
          <w:sz w:val="32"/>
          <w:szCs w:val="32"/>
        </w:rPr>
      </w:pPr>
      <w:r>
        <w:rPr>
          <w:rFonts w:hint="eastAsia" w:hAnsi="宋体"/>
          <w:b/>
          <w:color w:val="auto"/>
          <w:sz w:val="32"/>
        </w:rPr>
        <w:t>五、</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b/>
          <w:color w:val="auto"/>
          <w:sz w:val="32"/>
          <w:szCs w:val="32"/>
        </w:rPr>
      </w:pPr>
    </w:p>
    <w:p>
      <w:pPr>
        <w:autoSpaceDE w:val="0"/>
        <w:autoSpaceDN w:val="0"/>
        <w:adjustRightInd w:val="0"/>
        <w:spacing w:line="360" w:lineRule="auto"/>
        <w:ind w:right="215" w:firstLine="420"/>
        <w:jc w:val="left"/>
        <w:rPr>
          <w:rFonts w:hAnsi="宋体" w:cs="仿宋_GB2312"/>
          <w:color w:val="auto"/>
          <w:sz w:val="24"/>
          <w:szCs w:val="24"/>
        </w:rPr>
      </w:pPr>
      <w:r>
        <w:rPr>
          <w:rFonts w:hint="eastAsia" w:hAnsi="宋体" w:cs="仿宋_GB2312"/>
          <w:color w:val="auto"/>
          <w:sz w:val="24"/>
          <w:szCs w:val="24"/>
        </w:rPr>
        <w:t>应附企业法人营业执照副本及其年检合格的证明材料、企业资质证书副本、项目配备人员证书等材料的复印件。</w:t>
      </w:r>
    </w:p>
    <w:p>
      <w:pPr>
        <w:autoSpaceDE w:val="0"/>
        <w:autoSpaceDN w:val="0"/>
        <w:adjustRightInd w:val="0"/>
        <w:spacing w:line="360" w:lineRule="auto"/>
        <w:ind w:right="215" w:firstLine="420"/>
        <w:jc w:val="center"/>
        <w:rPr>
          <w:rFonts w:hAnsi="宋体"/>
          <w:b/>
          <w:color w:val="auto"/>
          <w:sz w:val="28"/>
        </w:rPr>
      </w:pPr>
    </w:p>
    <w:p>
      <w:pPr>
        <w:autoSpaceDE w:val="0"/>
        <w:autoSpaceDN w:val="0"/>
        <w:adjustRightInd w:val="0"/>
        <w:spacing w:line="360" w:lineRule="auto"/>
        <w:ind w:right="215" w:firstLine="420"/>
        <w:jc w:val="center"/>
        <w:rPr>
          <w:rFonts w:hAnsi="宋体"/>
          <w:b/>
          <w:color w:val="auto"/>
          <w:sz w:val="28"/>
        </w:rPr>
      </w:pP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360" w:lineRule="auto"/>
        <w:ind w:right="215"/>
        <w:jc w:val="center"/>
        <w:rPr>
          <w:rFonts w:hAnsi="宋体"/>
          <w:b/>
          <w:color w:val="auto"/>
          <w:sz w:val="32"/>
        </w:rPr>
      </w:pPr>
      <w:r>
        <w:rPr>
          <w:rFonts w:hint="eastAsia" w:hAnsi="宋体"/>
          <w:b/>
          <w:color w:val="auto"/>
          <w:sz w:val="32"/>
          <w:szCs w:val="32"/>
        </w:rPr>
        <w:t>六、承包人须知表规定</w:t>
      </w:r>
      <w:r>
        <w:rPr>
          <w:rFonts w:hint="eastAsia" w:hAnsi="宋体"/>
          <w:b/>
          <w:color w:val="auto"/>
          <w:sz w:val="32"/>
        </w:rPr>
        <w:t>的其它材料</w:t>
      </w:r>
    </w:p>
    <w:p>
      <w:pPr>
        <w:autoSpaceDE w:val="0"/>
        <w:autoSpaceDN w:val="0"/>
        <w:adjustRightInd w:val="0"/>
        <w:spacing w:line="360" w:lineRule="auto"/>
        <w:ind w:right="215"/>
        <w:jc w:val="center"/>
        <w:rPr>
          <w:rFonts w:hAnsi="宋体"/>
          <w:b/>
          <w:color w:val="auto"/>
          <w:sz w:val="32"/>
        </w:rPr>
      </w:pPr>
      <w:r>
        <w:rPr>
          <w:rFonts w:hint="eastAsia" w:hAnsi="宋体" w:cs="仿宋_GB2312"/>
          <w:b/>
          <w:color w:val="auto"/>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pPr>
        <w:rPr>
          <w:color w:val="auto"/>
        </w:rPr>
      </w:pPr>
    </w:p>
    <w:sectPr>
      <w:footerReference r:id="rId9" w:type="first"/>
      <w:footerReference r:id="rId8"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RomanS"/>
    <w:panose1 w:val="02040503050406030204"/>
    <w:charset w:val="00"/>
    <w:family w:val="roman"/>
    <w:pitch w:val="default"/>
    <w:sig w:usb0="00000000" w:usb1="00000000" w:usb2="00000000"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080E0000" w:usb2="00000000" w:usb3="00000000" w:csb0="00040001" w:csb1="00000000"/>
  </w:font>
  <w:font w:name="等线">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0F3C52" w:usb2="00000016" w:usb3="00000000" w:csb0="0004001F" w:csb1="00000000"/>
  </w:font>
  <w:font w:name="Segoe UI">
    <w:panose1 w:val="020B0502040204020203"/>
    <w:charset w:val="00"/>
    <w:family w:val="auto"/>
    <w:pitch w:val="default"/>
    <w:sig w:usb0="E00022FF" w:usb1="C000205B" w:usb2="00000009" w:usb3="00000000" w:csb0="200001DF" w:csb1="2008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仿宋" w:hAnsi="仿宋" w:eastAsia="仿宋" w:cs="仿宋"/>
        <w:b/>
        <w:i/>
        <w:iCs/>
      </w:rPr>
    </w:pPr>
    <w:r>
      <w:rPr>
        <w:rFonts w:hint="eastAsia" w:ascii="仿宋" w:hAnsi="仿宋" w:eastAsia="仿宋" w:cs="仿宋"/>
        <w:b/>
      </w:rPr>
      <w:t xml:space="preserve">许昌职业技术学院25#26#学生公寓配套道路管网工程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6634"/>
        <w:tab w:val="clear" w:pos="4153"/>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仿宋" w:hAnsi="仿宋" w:eastAsia="仿宋" w:cs="仿宋"/>
        <w:b/>
        <w:i/>
        <w:iCs/>
      </w:rPr>
    </w:pPr>
    <w:r>
      <w:rPr>
        <w:rFonts w:hint="eastAsia" w:ascii="仿宋" w:hAnsi="仿宋" w:eastAsia="仿宋" w:cs="仿宋"/>
        <w:b/>
      </w:rPr>
      <w:t xml:space="preserve">许昌职业技术学院25#26#学生公寓配套道路管网工程                                                   发包文件 </w:t>
    </w:r>
  </w:p>
  <w:p>
    <w:pPr>
      <w:pStyle w:val="6"/>
      <w:pBdr>
        <w:bottom w:val="none" w:color="auto" w:sz="0" w:space="1"/>
      </w:pBdr>
      <w:tabs>
        <w:tab w:val="left" w:pos="6634"/>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4CB6"/>
    <w:rsid w:val="00404705"/>
    <w:rsid w:val="00584CB6"/>
    <w:rsid w:val="006B2B7C"/>
    <w:rsid w:val="007E77A0"/>
    <w:rsid w:val="00D23C13"/>
    <w:rsid w:val="00D51361"/>
    <w:rsid w:val="07B37CE5"/>
    <w:rsid w:val="11075116"/>
    <w:rsid w:val="192E62B0"/>
    <w:rsid w:val="26BF136B"/>
    <w:rsid w:val="2D6E0483"/>
    <w:rsid w:val="3D8F50E7"/>
    <w:rsid w:val="43FA279B"/>
    <w:rsid w:val="59D94ECB"/>
    <w:rsid w:val="5A4074DA"/>
    <w:rsid w:val="606B28F8"/>
    <w:rsid w:val="6C7A6C33"/>
    <w:rsid w:val="6D9E423F"/>
    <w:rsid w:val="734B7FD9"/>
    <w:rsid w:val="7B7362C9"/>
    <w:rsid w:val="7B9B2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unhideWhenUsed/>
    <w:qFormat/>
    <w:uiPriority w:val="99"/>
    <w:pPr>
      <w:ind w:firstLine="420" w:firstLineChars="100"/>
    </w:pPr>
  </w:style>
  <w:style w:type="paragraph" w:styleId="3">
    <w:name w:val="Body Text"/>
    <w:basedOn w:val="1"/>
    <w:link w:val="12"/>
    <w:unhideWhenUsed/>
    <w:qFormat/>
    <w:uiPriority w:val="99"/>
    <w:pPr>
      <w:spacing w:after="120"/>
    </w:pPr>
  </w:style>
  <w:style w:type="paragraph" w:styleId="5">
    <w:name w:val="footer"/>
    <w:basedOn w:val="1"/>
    <w:link w:val="15"/>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00"/>
      <w:u w:val="none"/>
    </w:rPr>
  </w:style>
  <w:style w:type="character" w:customStyle="1" w:styleId="11">
    <w:name w:val="页脚 Char"/>
    <w:basedOn w:val="7"/>
    <w:link w:val="5"/>
    <w:qFormat/>
    <w:uiPriority w:val="0"/>
    <w:rPr>
      <w:sz w:val="18"/>
      <w:szCs w:val="18"/>
    </w:rPr>
  </w:style>
  <w:style w:type="character" w:customStyle="1" w:styleId="12">
    <w:name w:val="正文文本 Char"/>
    <w:basedOn w:val="7"/>
    <w:link w:val="3"/>
    <w:semiHidden/>
    <w:qFormat/>
    <w:uiPriority w:val="99"/>
    <w:rPr>
      <w:rFonts w:ascii="宋体" w:hAnsi="Times New Roman" w:eastAsia="宋体" w:cs="Times New Roman"/>
      <w:kern w:val="0"/>
      <w:sz w:val="34"/>
      <w:szCs w:val="20"/>
    </w:rPr>
  </w:style>
  <w:style w:type="character" w:customStyle="1" w:styleId="13">
    <w:name w:val="正文首行缩进 Char"/>
    <w:basedOn w:val="12"/>
    <w:link w:val="2"/>
    <w:qFormat/>
    <w:uiPriority w:val="99"/>
  </w:style>
  <w:style w:type="character" w:customStyle="1" w:styleId="14">
    <w:name w:val="页眉 Char"/>
    <w:basedOn w:val="7"/>
    <w:link w:val="6"/>
    <w:qFormat/>
    <w:uiPriority w:val="0"/>
    <w:rPr>
      <w:rFonts w:ascii="宋体" w:hAnsi="Times New Roman" w:eastAsia="宋体" w:cs="Times New Roman"/>
      <w:kern w:val="0"/>
      <w:sz w:val="18"/>
      <w:szCs w:val="18"/>
    </w:rPr>
  </w:style>
  <w:style w:type="character" w:customStyle="1" w:styleId="15">
    <w:name w:val="页脚 Char1"/>
    <w:basedOn w:val="7"/>
    <w:link w:val="5"/>
    <w:semiHidden/>
    <w:qFormat/>
    <w:uiPriority w:val="99"/>
    <w:rPr>
      <w:rFonts w:ascii="宋体" w:hAnsi="Times New Roman" w:eastAsia="宋体" w:cs="Times New Roman"/>
      <w:kern w:val="0"/>
      <w:sz w:val="18"/>
      <w:szCs w:val="18"/>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8">
    <w:name w:val="标题 3 Char"/>
    <w:basedOn w:val="7"/>
    <w:link w:val="4"/>
    <w:semiHidden/>
    <w:qFormat/>
    <w:uiPriority w:val="9"/>
    <w:rPr>
      <w:rFonts w:ascii="宋体"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DC690-E3B6-49CA-B112-406AA4D0F07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1535</Words>
  <Characters>8750</Characters>
  <Lines>72</Lines>
  <Paragraphs>20</Paragraphs>
  <TotalTime>21</TotalTime>
  <ScaleCrop>false</ScaleCrop>
  <LinksUpToDate>false</LinksUpToDate>
  <CharactersWithSpaces>10265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迷人儿的秃顶大叔</cp:lastModifiedBy>
  <cp:lastPrinted>2018-06-12T01:18:00Z</cp:lastPrinted>
  <dcterms:modified xsi:type="dcterms:W3CDTF">2018-06-26T09:14:03Z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