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Style w:val="7"/>
          <w:rFonts w:hint="eastAsia" w:asciiTheme="majorEastAsia" w:hAnsiTheme="majorEastAsia" w:eastAsiaTheme="majorEastAsia" w:cstheme="majorEastAsia"/>
          <w:sz w:val="44"/>
          <w:szCs w:val="44"/>
          <w:shd w:val="clear" w:color="auto" w:fill="FFFFFF"/>
        </w:rPr>
      </w:pPr>
      <w:r>
        <w:rPr>
          <w:rStyle w:val="7"/>
          <w:rFonts w:hint="eastAsia" w:asciiTheme="majorEastAsia" w:hAnsiTheme="majorEastAsia" w:eastAsiaTheme="majorEastAsia" w:cstheme="majorEastAsia"/>
          <w:sz w:val="44"/>
          <w:szCs w:val="44"/>
          <w:shd w:val="clear" w:color="auto" w:fill="FFFFFF"/>
          <w:lang w:val="zh-CN"/>
        </w:rPr>
        <w:t>长交建【2018】GZ0</w:t>
      </w:r>
      <w:r>
        <w:rPr>
          <w:rStyle w:val="7"/>
          <w:rFonts w:hint="eastAsia" w:asciiTheme="majorEastAsia" w:hAnsiTheme="majorEastAsia" w:eastAsiaTheme="majorEastAsia" w:cstheme="majorEastAsia"/>
          <w:sz w:val="44"/>
          <w:szCs w:val="44"/>
          <w:shd w:val="clear" w:color="auto" w:fill="FFFFFF"/>
          <w:lang w:val="en-US" w:eastAsia="zh-CN"/>
        </w:rPr>
        <w:t>70</w:t>
      </w:r>
      <w:r>
        <w:rPr>
          <w:rStyle w:val="7"/>
          <w:rFonts w:hint="eastAsia" w:asciiTheme="majorEastAsia" w:hAnsiTheme="majorEastAsia" w:eastAsiaTheme="majorEastAsia" w:cstheme="majorEastAsia"/>
          <w:kern w:val="0"/>
          <w:sz w:val="44"/>
          <w:szCs w:val="44"/>
          <w:shd w:val="clear" w:color="auto" w:fill="FFFFFF"/>
          <w:lang w:val="zh-CN" w:eastAsia="zh-CN" w:bidi="ar-SA"/>
        </w:rPr>
        <w:t>号</w:t>
      </w:r>
      <w:r>
        <w:rPr>
          <w:rStyle w:val="7"/>
          <w:rFonts w:hint="eastAsia" w:asciiTheme="majorEastAsia" w:hAnsiTheme="majorEastAsia" w:eastAsiaTheme="majorEastAsia" w:cstheme="majorEastAsia"/>
          <w:kern w:val="0"/>
          <w:sz w:val="44"/>
          <w:szCs w:val="44"/>
          <w:shd w:val="clear" w:color="auto" w:fill="FFFFFF"/>
          <w:lang w:val="en-US" w:eastAsia="zh-CN" w:bidi="ar-SA"/>
        </w:rPr>
        <w:t>长葛市佛耳湖镇大孟村公路改建工程评标</w:t>
      </w:r>
      <w:r>
        <w:rPr>
          <w:rStyle w:val="7"/>
          <w:rFonts w:hint="eastAsia" w:asciiTheme="majorEastAsia" w:hAnsiTheme="majorEastAsia" w:eastAsiaTheme="majorEastAsia" w:cstheme="majorEastAsia"/>
          <w:sz w:val="44"/>
          <w:szCs w:val="44"/>
          <w:shd w:val="clear" w:color="auto" w:fill="FFFFFF"/>
        </w:rPr>
        <w:t>结果公示</w:t>
      </w:r>
    </w:p>
    <w:p>
      <w:pPr>
        <w:widowControl/>
        <w:numPr>
          <w:ilvl w:val="0"/>
          <w:numId w:val="0"/>
        </w:numPr>
        <w:ind w:left="1080" w:leftChars="0"/>
      </w:pPr>
    </w:p>
    <w:p>
      <w:pPr>
        <w:pStyle w:val="5"/>
        <w:widowControl/>
        <w:spacing w:line="500" w:lineRule="exact"/>
        <w:rPr>
          <w:rFonts w:ascii="楷体_GB2312" w:hAnsi="微软雅黑" w:eastAsia="楷体_GB2312" w:cs="楷体_GB2312"/>
          <w:sz w:val="30"/>
          <w:szCs w:val="30"/>
          <w:shd w:val="clear" w:color="auto" w:fill="FFFFFF"/>
        </w:rPr>
      </w:pPr>
      <w:r>
        <w:rPr>
          <w:rFonts w:hint="eastAsia" w:ascii="黑体" w:hAnsi="宋体" w:eastAsia="黑体" w:cs="黑体"/>
          <w:sz w:val="30"/>
          <w:szCs w:val="30"/>
          <w:shd w:val="clear" w:color="auto" w:fill="FFFFFF"/>
        </w:rPr>
        <w:t>一、</w:t>
      </w:r>
      <w:r>
        <w:rPr>
          <w:rFonts w:ascii="黑体" w:hAnsi="宋体" w:eastAsia="黑体" w:cs="黑体"/>
          <w:sz w:val="30"/>
          <w:szCs w:val="30"/>
          <w:shd w:val="clear" w:color="auto" w:fill="FFFFFF"/>
        </w:rPr>
        <w:t>基本情况和数据表</w:t>
      </w:r>
      <w:r>
        <w:rPr>
          <w:rFonts w:ascii="楷体_GB2312" w:hAnsi="微软雅黑" w:eastAsia="楷体_GB2312" w:cs="楷体_GB2312"/>
          <w:sz w:val="30"/>
          <w:szCs w:val="30"/>
          <w:shd w:val="clear" w:color="auto" w:fill="FFFFFF"/>
        </w:rPr>
        <w:t xml:space="preserve"> </w:t>
      </w:r>
    </w:p>
    <w:p>
      <w:pPr>
        <w:pStyle w:val="5"/>
        <w:widowControl/>
        <w:spacing w:line="500" w:lineRule="exact"/>
        <w:rPr>
          <w:rFonts w:hint="eastAsia" w:ascii="黑体" w:hAnsi="宋体" w:eastAsia="黑体" w:cs="黑体"/>
          <w:sz w:val="30"/>
          <w:szCs w:val="30"/>
          <w:shd w:val="clear" w:color="auto" w:fill="FFFFFF"/>
        </w:rPr>
      </w:pPr>
      <w:r>
        <w:rPr>
          <w:rFonts w:hint="eastAsia" w:ascii="黑体" w:hAnsi="宋体" w:eastAsia="黑体" w:cs="黑体"/>
          <w:sz w:val="30"/>
          <w:szCs w:val="30"/>
          <w:shd w:val="clear" w:color="auto" w:fill="FFFFFF"/>
          <w:lang w:val="en-US" w:eastAsia="zh-CN"/>
        </w:rPr>
        <w:t>(一)</w:t>
      </w:r>
      <w:r>
        <w:rPr>
          <w:rFonts w:hint="eastAsia" w:ascii="黑体" w:hAnsi="宋体" w:eastAsia="黑体" w:cs="黑体"/>
          <w:sz w:val="30"/>
          <w:szCs w:val="30"/>
          <w:shd w:val="clear" w:color="auto" w:fill="FFFFFF"/>
        </w:rPr>
        <w:t>项目概况</w:t>
      </w:r>
    </w:p>
    <w:p>
      <w:pPr>
        <w:pStyle w:val="5"/>
        <w:widowControl/>
        <w:spacing w:line="500" w:lineRule="exact"/>
        <w:rPr>
          <w:rFonts w:hint="eastAsia" w:ascii="仿宋_GB2312" w:hAnsi="微软雅黑" w:eastAsia="仿宋_GB2312" w:cs="仿宋_GB2312"/>
          <w:sz w:val="30"/>
          <w:szCs w:val="30"/>
          <w:shd w:val="clear" w:color="auto" w:fill="FFFFFF"/>
          <w:lang w:val="zh-CN" w:eastAsia="zh-CN"/>
        </w:rPr>
      </w:pPr>
      <w:r>
        <w:rPr>
          <w:rStyle w:val="7"/>
          <w:rFonts w:hint="eastAsia" w:ascii="楷体_GB2312" w:hAnsi="微软雅黑" w:eastAsia="楷体_GB2312" w:cs="楷体_GB2312"/>
          <w:kern w:val="2"/>
          <w:sz w:val="30"/>
          <w:szCs w:val="30"/>
          <w:shd w:val="clear" w:color="auto" w:fill="FFFFFF"/>
        </w:rPr>
        <w:t>1</w:t>
      </w:r>
      <w:r>
        <w:rPr>
          <w:rStyle w:val="7"/>
          <w:rFonts w:ascii="楷体_GB2312" w:hAnsi="微软雅黑" w:eastAsia="楷体_GB2312" w:cs="楷体_GB2312"/>
          <w:kern w:val="2"/>
          <w:sz w:val="30"/>
          <w:szCs w:val="30"/>
          <w:shd w:val="clear" w:color="auto" w:fill="FFFFFF"/>
        </w:rPr>
        <w:t>、项目编号：</w:t>
      </w:r>
      <w:r>
        <w:rPr>
          <w:rFonts w:hint="eastAsia" w:ascii="仿宋_GB2312" w:hAnsi="微软雅黑" w:eastAsia="仿宋_GB2312" w:cs="仿宋_GB2312"/>
          <w:sz w:val="30"/>
          <w:szCs w:val="30"/>
          <w:shd w:val="clear" w:color="auto" w:fill="FFFFFF"/>
          <w:lang w:val="zh-CN" w:eastAsia="zh-CN"/>
        </w:rPr>
        <w:t>长交建 【2018】GZ0</w:t>
      </w:r>
      <w:r>
        <w:rPr>
          <w:rFonts w:hint="eastAsia" w:ascii="仿宋_GB2312" w:hAnsi="微软雅黑" w:eastAsia="仿宋_GB2312" w:cs="仿宋_GB2312"/>
          <w:sz w:val="30"/>
          <w:szCs w:val="30"/>
          <w:shd w:val="clear" w:color="auto" w:fill="FFFFFF"/>
          <w:lang w:val="en-US" w:eastAsia="zh-CN"/>
        </w:rPr>
        <w:t>70</w:t>
      </w:r>
      <w:r>
        <w:rPr>
          <w:rFonts w:hint="eastAsia" w:ascii="仿宋_GB2312" w:hAnsi="微软雅黑" w:eastAsia="仿宋_GB2312" w:cs="仿宋_GB2312"/>
          <w:sz w:val="30"/>
          <w:szCs w:val="30"/>
          <w:shd w:val="clear" w:color="auto" w:fill="FFFFFF"/>
          <w:lang w:val="zh-CN" w:eastAsia="zh-CN"/>
        </w:rPr>
        <w:t>号</w:t>
      </w:r>
    </w:p>
    <w:p>
      <w:pPr>
        <w:pStyle w:val="5"/>
        <w:widowControl/>
        <w:spacing w:line="500" w:lineRule="exact"/>
        <w:rPr>
          <w:rFonts w:hint="eastAsia" w:ascii="仿宋_GB2312" w:hAnsi="微软雅黑" w:eastAsia="仿宋_GB2312" w:cs="仿宋_GB2312"/>
          <w:sz w:val="30"/>
          <w:szCs w:val="30"/>
          <w:shd w:val="clear" w:color="auto" w:fill="FFFFFF"/>
          <w:lang w:val="zh-CN" w:eastAsia="zh-CN"/>
        </w:rPr>
      </w:pPr>
      <w:r>
        <w:rPr>
          <w:rStyle w:val="7"/>
          <w:rFonts w:ascii="楷体_GB2312" w:hAnsi="微软雅黑" w:eastAsia="楷体_GB2312" w:cs="楷体_GB2312"/>
          <w:kern w:val="2"/>
          <w:sz w:val="30"/>
          <w:szCs w:val="30"/>
          <w:shd w:val="clear" w:color="auto" w:fill="FFFFFF"/>
        </w:rPr>
        <w:t>2、招标范围：</w:t>
      </w:r>
      <w:r>
        <w:rPr>
          <w:rFonts w:hint="eastAsia" w:ascii="仿宋_GB2312" w:hAnsi="微软雅黑" w:eastAsia="仿宋_GB2312" w:cs="仿宋_GB2312"/>
          <w:sz w:val="30"/>
          <w:szCs w:val="30"/>
          <w:shd w:val="clear" w:color="auto" w:fill="FFFFFF"/>
          <w:lang w:val="zh-CN" w:eastAsia="zh-CN"/>
        </w:rPr>
        <w:t>本项目招标文件、补充文件（如有）、施工图纸、工程量清单及答疑纪要等列明的所有建设内容。</w:t>
      </w:r>
    </w:p>
    <w:p>
      <w:pPr>
        <w:pStyle w:val="5"/>
        <w:widowControl/>
        <w:spacing w:line="500" w:lineRule="exact"/>
        <w:rPr>
          <w:rFonts w:hint="eastAsia" w:ascii="仿宋_GB2312" w:hAnsi="微软雅黑" w:eastAsia="仿宋_GB2312" w:cs="仿宋_GB2312"/>
          <w:sz w:val="30"/>
          <w:szCs w:val="30"/>
          <w:shd w:val="clear" w:color="auto" w:fill="FFFFFF"/>
          <w:lang w:val="zh-CN" w:eastAsia="zh-CN"/>
        </w:rPr>
      </w:pPr>
      <w:r>
        <w:rPr>
          <w:rStyle w:val="7"/>
          <w:rFonts w:ascii="楷体_GB2312" w:hAnsi="微软雅黑" w:eastAsia="楷体_GB2312" w:cs="楷体_GB2312"/>
          <w:kern w:val="2"/>
          <w:sz w:val="30"/>
          <w:szCs w:val="30"/>
          <w:shd w:val="clear" w:color="auto" w:fill="FFFFFF"/>
        </w:rPr>
        <w:t>3、招标控制价：</w:t>
      </w:r>
      <w:r>
        <w:rPr>
          <w:rFonts w:hint="eastAsia" w:ascii="仿宋_GB2312" w:hAnsi="微软雅黑" w:eastAsia="仿宋_GB2312" w:cs="仿宋_GB2312"/>
          <w:sz w:val="30"/>
          <w:szCs w:val="30"/>
          <w:shd w:val="clear" w:color="auto" w:fill="FFFFFF"/>
          <w:lang w:val="zh-CN" w:eastAsia="zh-CN"/>
        </w:rPr>
        <w:t>壹佰玖拾贰万零玖佰柒拾陆元（￥1920976.00）</w:t>
      </w:r>
    </w:p>
    <w:p>
      <w:pPr>
        <w:pStyle w:val="5"/>
        <w:widowControl/>
        <w:spacing w:line="500" w:lineRule="exact"/>
        <w:rPr>
          <w:rStyle w:val="7"/>
          <w:rFonts w:ascii="楷体_GB2312" w:hAnsi="微软雅黑" w:eastAsia="楷体_GB2312" w:cs="楷体_GB2312"/>
          <w:kern w:val="2"/>
          <w:sz w:val="30"/>
          <w:szCs w:val="30"/>
          <w:shd w:val="clear" w:color="auto" w:fill="FFFFFF"/>
        </w:rPr>
      </w:pPr>
      <w:r>
        <w:rPr>
          <w:rStyle w:val="7"/>
          <w:rFonts w:ascii="楷体_GB2312" w:hAnsi="微软雅黑" w:eastAsia="楷体_GB2312" w:cs="楷体_GB2312"/>
          <w:kern w:val="2"/>
          <w:sz w:val="30"/>
          <w:szCs w:val="30"/>
          <w:shd w:val="clear" w:color="auto" w:fill="FFFFFF"/>
        </w:rPr>
        <w:t>4、质量要求：</w:t>
      </w:r>
      <w:r>
        <w:rPr>
          <w:rFonts w:hint="eastAsia" w:ascii="仿宋_GB2312" w:hAnsi="微软雅黑" w:eastAsia="仿宋_GB2312" w:cs="仿宋_GB2312"/>
          <w:sz w:val="30"/>
          <w:szCs w:val="30"/>
          <w:shd w:val="clear" w:color="auto" w:fill="FFFFFF"/>
          <w:lang w:val="zh-CN" w:eastAsia="zh-CN"/>
        </w:rPr>
        <w:t>合格（符合国家现行的验收规范和标准）</w:t>
      </w:r>
    </w:p>
    <w:p>
      <w:pPr>
        <w:pStyle w:val="5"/>
        <w:widowControl/>
        <w:spacing w:line="500" w:lineRule="exact"/>
        <w:rPr>
          <w:rFonts w:hint="eastAsia" w:ascii="仿宋_GB2312" w:hAnsi="微软雅黑" w:eastAsia="仿宋_GB2312" w:cs="仿宋_GB2312"/>
          <w:sz w:val="30"/>
          <w:szCs w:val="30"/>
          <w:shd w:val="clear" w:color="auto" w:fill="FFFFFF"/>
          <w:lang w:val="zh-CN" w:eastAsia="zh-CN"/>
        </w:rPr>
      </w:pPr>
      <w:r>
        <w:rPr>
          <w:rStyle w:val="7"/>
          <w:rFonts w:ascii="楷体_GB2312" w:hAnsi="微软雅黑" w:eastAsia="楷体_GB2312" w:cs="楷体_GB2312"/>
          <w:kern w:val="2"/>
          <w:sz w:val="30"/>
          <w:szCs w:val="30"/>
          <w:shd w:val="clear" w:color="auto" w:fill="FFFFFF"/>
        </w:rPr>
        <w:t>5、计划工期：</w:t>
      </w:r>
      <w:r>
        <w:rPr>
          <w:rFonts w:hint="eastAsia" w:ascii="仿宋_GB2312" w:hAnsi="微软雅黑" w:eastAsia="仿宋_GB2312" w:cs="仿宋_GB2312"/>
          <w:sz w:val="30"/>
          <w:szCs w:val="30"/>
          <w:shd w:val="clear" w:color="auto" w:fill="FFFFFF"/>
          <w:lang w:val="zh-CN" w:eastAsia="zh-CN"/>
        </w:rPr>
        <w:t>60日历天</w:t>
      </w:r>
    </w:p>
    <w:p>
      <w:pPr>
        <w:pStyle w:val="5"/>
        <w:widowControl/>
        <w:spacing w:line="500" w:lineRule="exact"/>
        <w:rPr>
          <w:rStyle w:val="7"/>
          <w:rFonts w:ascii="楷体_GB2312" w:hAnsi="微软雅黑" w:eastAsia="楷体_GB2312" w:cs="楷体_GB2312"/>
          <w:kern w:val="2"/>
          <w:sz w:val="30"/>
          <w:szCs w:val="30"/>
          <w:shd w:val="clear" w:color="auto" w:fill="FFFFFF"/>
        </w:rPr>
      </w:pPr>
      <w:r>
        <w:rPr>
          <w:rStyle w:val="7"/>
          <w:rFonts w:ascii="楷体_GB2312" w:hAnsi="微软雅黑" w:eastAsia="楷体_GB2312" w:cs="楷体_GB2312"/>
          <w:kern w:val="2"/>
          <w:sz w:val="30"/>
          <w:szCs w:val="30"/>
          <w:shd w:val="clear" w:color="auto" w:fill="FFFFFF"/>
        </w:rPr>
        <w:t>6、评标办法：</w:t>
      </w:r>
      <w:r>
        <w:rPr>
          <w:rFonts w:hint="eastAsia" w:ascii="仿宋_GB2312" w:hAnsi="微软雅黑" w:eastAsia="仿宋_GB2312" w:cs="仿宋_GB2312"/>
          <w:sz w:val="30"/>
          <w:szCs w:val="30"/>
          <w:shd w:val="clear" w:color="auto" w:fill="FFFFFF"/>
          <w:lang w:val="zh-CN" w:eastAsia="zh-CN"/>
        </w:rPr>
        <w:t>技术评分最低标价法</w:t>
      </w:r>
    </w:p>
    <w:p>
      <w:pPr>
        <w:pStyle w:val="5"/>
        <w:widowControl/>
        <w:spacing w:line="500" w:lineRule="exact"/>
      </w:pPr>
      <w:r>
        <w:rPr>
          <w:rFonts w:hint="eastAsia" w:ascii="黑体" w:hAnsi="宋体" w:eastAsia="黑体" w:cs="黑体"/>
          <w:sz w:val="30"/>
          <w:szCs w:val="30"/>
          <w:shd w:val="clear" w:color="auto" w:fill="FFFFFF"/>
        </w:rPr>
        <w:t>（二）招标过程</w:t>
      </w:r>
    </w:p>
    <w:p>
      <w:pPr>
        <w:pStyle w:val="5"/>
        <w:widowControl/>
        <w:spacing w:line="500" w:lineRule="exact"/>
        <w:rPr>
          <w:rFonts w:hint="eastAsia" w:ascii="仿宋_GB2312" w:hAnsi="微软雅黑" w:eastAsia="仿宋_GB2312" w:cs="仿宋_GB2312"/>
          <w:sz w:val="30"/>
          <w:szCs w:val="30"/>
          <w:shd w:val="clear" w:color="auto" w:fill="FFFFFF"/>
          <w:lang w:val="zh-CN" w:eastAsia="zh-CN"/>
        </w:rPr>
      </w:pPr>
      <w:r>
        <w:rPr>
          <w:rFonts w:hint="eastAsia" w:ascii="仿宋_GB2312" w:hAnsi="微软雅黑" w:eastAsia="仿宋_GB2312" w:cs="仿宋_GB2312"/>
          <w:sz w:val="30"/>
          <w:szCs w:val="30"/>
          <w:shd w:val="clear" w:color="auto" w:fill="FFFFFF"/>
          <w:lang w:val="zh-CN" w:eastAsia="zh-CN"/>
        </w:rPr>
        <w:t>  </w:t>
      </w:r>
      <w:r>
        <w:rPr>
          <w:rFonts w:hint="eastAsia" w:ascii="仿宋_GB2312" w:hAnsi="微软雅黑" w:eastAsia="仿宋_GB2312" w:cs="仿宋_GB2312"/>
          <w:sz w:val="30"/>
          <w:szCs w:val="30"/>
          <w:shd w:val="clear" w:color="auto" w:fill="FFFFFF"/>
          <w:lang w:val="en-US" w:eastAsia="zh-CN"/>
        </w:rPr>
        <w:t xml:space="preserve">   </w:t>
      </w:r>
      <w:r>
        <w:rPr>
          <w:rFonts w:hint="eastAsia" w:ascii="仿宋_GB2312" w:hAnsi="微软雅黑" w:eastAsia="仿宋_GB2312" w:cs="仿宋_GB2312"/>
          <w:sz w:val="30"/>
          <w:szCs w:val="30"/>
          <w:shd w:val="clear" w:color="auto" w:fill="FFFFFF"/>
          <w:lang w:val="zh-CN" w:eastAsia="zh-CN"/>
        </w:rPr>
        <w:t xml:space="preserve">本工程招标采用公开招标方式进行，按照法定公开招标程序和要求，于2018年 </w:t>
      </w:r>
      <w:r>
        <w:rPr>
          <w:rFonts w:hint="eastAsia" w:ascii="仿宋_GB2312" w:hAnsi="微软雅黑" w:eastAsia="仿宋_GB2312" w:cs="仿宋_GB2312"/>
          <w:sz w:val="30"/>
          <w:szCs w:val="30"/>
          <w:shd w:val="clear" w:color="auto" w:fill="FFFFFF"/>
          <w:lang w:val="en-US" w:eastAsia="zh-CN"/>
        </w:rPr>
        <w:t>5</w:t>
      </w:r>
      <w:r>
        <w:rPr>
          <w:rFonts w:hint="eastAsia" w:ascii="仿宋_GB2312" w:hAnsi="微软雅黑" w:eastAsia="仿宋_GB2312" w:cs="仿宋_GB2312"/>
          <w:sz w:val="30"/>
          <w:szCs w:val="30"/>
          <w:shd w:val="clear" w:color="auto" w:fill="FFFFFF"/>
          <w:lang w:val="zh-CN" w:eastAsia="zh-CN"/>
        </w:rPr>
        <w:t>月</w:t>
      </w:r>
      <w:r>
        <w:rPr>
          <w:rFonts w:hint="eastAsia" w:ascii="仿宋_GB2312" w:hAnsi="微软雅黑" w:eastAsia="仿宋_GB2312" w:cs="仿宋_GB2312"/>
          <w:sz w:val="30"/>
          <w:szCs w:val="30"/>
          <w:shd w:val="clear" w:color="auto" w:fill="FFFFFF"/>
          <w:lang w:val="en-US" w:eastAsia="zh-CN"/>
        </w:rPr>
        <w:t>30</w:t>
      </w:r>
      <w:r>
        <w:rPr>
          <w:rFonts w:hint="eastAsia" w:ascii="仿宋_GB2312" w:hAnsi="微软雅黑" w:eastAsia="仿宋_GB2312" w:cs="仿宋_GB2312"/>
          <w:sz w:val="30"/>
          <w:szCs w:val="30"/>
          <w:shd w:val="clear" w:color="auto" w:fill="FFFFFF"/>
          <w:lang w:val="zh-CN" w:eastAsia="zh-CN"/>
        </w:rPr>
        <w:t>日至2018年</w:t>
      </w:r>
      <w:r>
        <w:rPr>
          <w:rFonts w:hint="eastAsia" w:ascii="仿宋_GB2312" w:hAnsi="微软雅黑" w:eastAsia="仿宋_GB2312" w:cs="仿宋_GB2312"/>
          <w:sz w:val="30"/>
          <w:szCs w:val="30"/>
          <w:shd w:val="clear" w:color="auto" w:fill="FFFFFF"/>
          <w:lang w:val="en-US" w:eastAsia="zh-CN"/>
        </w:rPr>
        <w:t>6</w:t>
      </w:r>
      <w:r>
        <w:rPr>
          <w:rFonts w:hint="eastAsia" w:ascii="仿宋_GB2312" w:hAnsi="微软雅黑" w:eastAsia="仿宋_GB2312" w:cs="仿宋_GB2312"/>
          <w:sz w:val="30"/>
          <w:szCs w:val="30"/>
          <w:shd w:val="clear" w:color="auto" w:fill="FFFFFF"/>
          <w:lang w:val="zh-CN" w:eastAsia="zh-CN"/>
        </w:rPr>
        <w:t>月</w:t>
      </w:r>
      <w:r>
        <w:rPr>
          <w:rFonts w:hint="eastAsia" w:ascii="仿宋_GB2312" w:hAnsi="微软雅黑" w:eastAsia="仿宋_GB2312" w:cs="仿宋_GB2312"/>
          <w:sz w:val="30"/>
          <w:szCs w:val="30"/>
          <w:shd w:val="clear" w:color="auto" w:fill="FFFFFF"/>
          <w:lang w:val="en-US" w:eastAsia="zh-CN"/>
        </w:rPr>
        <w:t>5</w:t>
      </w:r>
      <w:r>
        <w:rPr>
          <w:rFonts w:hint="eastAsia" w:ascii="仿宋_GB2312" w:hAnsi="微软雅黑" w:eastAsia="仿宋_GB2312" w:cs="仿宋_GB2312"/>
          <w:sz w:val="30"/>
          <w:szCs w:val="30"/>
          <w:shd w:val="clear" w:color="auto" w:fill="FFFFFF"/>
          <w:lang w:val="zh-CN" w:eastAsia="zh-CN"/>
        </w:rPr>
        <w:t>在“河南省电子招标投标公共服务平台”、“河南省政府采购网”、“全国公共资源交易平台（河南省•许昌市）”“长葛市人民政府门户网站”上公开发布招标信息，于投标截止时间2018年</w:t>
      </w:r>
      <w:r>
        <w:rPr>
          <w:rFonts w:hint="eastAsia" w:ascii="仿宋_GB2312" w:hAnsi="微软雅黑" w:eastAsia="仿宋_GB2312" w:cs="仿宋_GB2312"/>
          <w:sz w:val="30"/>
          <w:szCs w:val="30"/>
          <w:shd w:val="clear" w:color="auto" w:fill="FFFFFF"/>
          <w:lang w:val="en-US" w:eastAsia="zh-CN"/>
        </w:rPr>
        <w:t>6</w:t>
      </w:r>
      <w:r>
        <w:rPr>
          <w:rFonts w:hint="eastAsia" w:ascii="仿宋_GB2312" w:hAnsi="微软雅黑" w:eastAsia="仿宋_GB2312" w:cs="仿宋_GB2312"/>
          <w:sz w:val="30"/>
          <w:szCs w:val="30"/>
          <w:shd w:val="clear" w:color="auto" w:fill="FFFFFF"/>
          <w:lang w:val="zh-CN" w:eastAsia="zh-CN"/>
        </w:rPr>
        <w:t>月</w:t>
      </w:r>
      <w:r>
        <w:rPr>
          <w:rFonts w:hint="eastAsia" w:ascii="仿宋_GB2312" w:hAnsi="微软雅黑" w:eastAsia="仿宋_GB2312" w:cs="仿宋_GB2312"/>
          <w:sz w:val="30"/>
          <w:szCs w:val="30"/>
          <w:shd w:val="clear" w:color="auto" w:fill="FFFFFF"/>
          <w:lang w:val="en-US" w:eastAsia="zh-CN"/>
        </w:rPr>
        <w:t>25</w:t>
      </w:r>
      <w:r>
        <w:rPr>
          <w:rFonts w:hint="eastAsia" w:ascii="仿宋_GB2312" w:hAnsi="微软雅黑" w:eastAsia="仿宋_GB2312" w:cs="仿宋_GB2312"/>
          <w:sz w:val="30"/>
          <w:szCs w:val="30"/>
          <w:shd w:val="clear" w:color="auto" w:fill="FFFFFF"/>
          <w:lang w:val="zh-CN" w:eastAsia="zh-CN"/>
        </w:rPr>
        <w:t>日09时30分收到递交投标文件及投标保证金的投标单位共</w:t>
      </w:r>
      <w:r>
        <w:rPr>
          <w:rFonts w:hint="eastAsia" w:ascii="仿宋_GB2312" w:hAnsi="微软雅黑" w:eastAsia="仿宋_GB2312" w:cs="仿宋_GB2312"/>
          <w:sz w:val="30"/>
          <w:szCs w:val="30"/>
          <w:shd w:val="clear" w:color="auto" w:fill="FFFFFF"/>
          <w:lang w:val="en-US" w:eastAsia="zh-CN"/>
        </w:rPr>
        <w:t>4</w:t>
      </w:r>
      <w:r>
        <w:rPr>
          <w:rFonts w:hint="eastAsia" w:ascii="仿宋_GB2312" w:hAnsi="微软雅黑" w:eastAsia="仿宋_GB2312" w:cs="仿宋_GB2312"/>
          <w:sz w:val="30"/>
          <w:szCs w:val="30"/>
          <w:shd w:val="clear" w:color="auto" w:fill="FFFFFF"/>
          <w:lang w:val="zh-CN" w:eastAsia="zh-CN"/>
        </w:rPr>
        <w:t>家。</w:t>
      </w:r>
    </w:p>
    <w:p>
      <w:pPr>
        <w:pStyle w:val="5"/>
        <w:widowControl/>
        <w:spacing w:line="500" w:lineRule="exact"/>
      </w:pPr>
      <w:r>
        <w:rPr>
          <w:rFonts w:hint="eastAsia" w:ascii="黑体" w:hAnsi="宋体" w:eastAsia="黑体" w:cs="黑体"/>
          <w:sz w:val="30"/>
          <w:szCs w:val="30"/>
          <w:shd w:val="clear" w:color="auto" w:fill="FFFFFF"/>
        </w:rPr>
        <w:t>（三）项目开标数据表</w:t>
      </w:r>
    </w:p>
    <w:tbl>
      <w:tblPr>
        <w:tblStyle w:val="11"/>
        <w:tblW w:w="9954" w:type="dxa"/>
        <w:jc w:val="center"/>
        <w:tblCellSpacing w:w="0" w:type="dxa"/>
        <w:tblInd w:w="-32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1830"/>
        <w:gridCol w:w="2618"/>
        <w:gridCol w:w="1387"/>
        <w:gridCol w:w="411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549" w:hRule="atLeast"/>
          <w:tblCellSpacing w:w="0" w:type="dxa"/>
          <w:jc w:val="center"/>
        </w:trPr>
        <w:tc>
          <w:tcPr>
            <w:tcW w:w="1830" w:type="dxa"/>
            <w:tcBorders>
              <w:top w:val="single" w:color="auto" w:sz="4" w:space="0"/>
              <w:left w:val="single" w:color="000000" w:sz="6"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招标人名称</w:t>
            </w:r>
          </w:p>
        </w:tc>
        <w:tc>
          <w:tcPr>
            <w:tcW w:w="8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长葛市佛耳湖镇人民政府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招标代理机构名称</w:t>
            </w:r>
          </w:p>
        </w:tc>
        <w:tc>
          <w:tcPr>
            <w:tcW w:w="8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河南兴建建设管理有限公司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工程名称</w:t>
            </w:r>
          </w:p>
        </w:tc>
        <w:tc>
          <w:tcPr>
            <w:tcW w:w="8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长葛市佛耳湖镇大孟村公路改建工程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开标时间</w:t>
            </w:r>
          </w:p>
        </w:tc>
        <w:tc>
          <w:tcPr>
            <w:tcW w:w="2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2018年6月25日</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开标地点</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长葛市公共资源交易中心4楼409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评标时间</w:t>
            </w:r>
          </w:p>
        </w:tc>
        <w:tc>
          <w:tcPr>
            <w:tcW w:w="2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2018年6月25日</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评标地点</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长葛市公共资源交易中心5楼509</w:t>
            </w:r>
          </w:p>
        </w:tc>
      </w:tr>
    </w:tbl>
    <w:p>
      <w:pPr>
        <w:pStyle w:val="5"/>
        <w:widowControl/>
        <w:rPr>
          <w:rFonts w:hint="eastAsia" w:ascii="黑体" w:hAnsi="宋体" w:eastAsia="黑体" w:cs="黑体"/>
          <w:sz w:val="30"/>
          <w:szCs w:val="30"/>
          <w:shd w:val="clear" w:color="auto" w:fill="FFFFFF"/>
        </w:rPr>
      </w:pPr>
    </w:p>
    <w:p>
      <w:pPr>
        <w:pStyle w:val="5"/>
        <w:widowControl/>
        <w:rPr>
          <w:rFonts w:ascii="黑体" w:hAnsi="宋体" w:eastAsia="黑体" w:cs="黑体"/>
          <w:sz w:val="30"/>
          <w:szCs w:val="30"/>
          <w:shd w:val="clear" w:color="auto" w:fill="FFFFFF"/>
        </w:rPr>
      </w:pPr>
      <w:r>
        <w:rPr>
          <w:rFonts w:hint="eastAsia" w:ascii="黑体" w:hAnsi="宋体" w:eastAsia="黑体" w:cs="黑体"/>
          <w:sz w:val="30"/>
          <w:szCs w:val="30"/>
          <w:shd w:val="clear" w:color="auto" w:fill="FFFFFF"/>
        </w:rPr>
        <w:t>二、开标记录</w:t>
      </w:r>
    </w:p>
    <w:tbl>
      <w:tblPr>
        <w:tblStyle w:val="11"/>
        <w:tblW w:w="95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3484"/>
        <w:gridCol w:w="2222"/>
        <w:gridCol w:w="1082"/>
        <w:gridCol w:w="1081"/>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工程质量</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工期（日历天）</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项目经理</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中科建安工程有限公司</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合格（符合国家现行的验收规范和标准）</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江威</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河南鼎兴建设工程有限公司</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合格（符合国家现行的验收规范和标准）</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王雷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河南万安实业有限公司</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合格（符合国家现行的验收规范和标准）</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陈志强</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河南立哲建设工程有限公司</w:t>
            </w:r>
          </w:p>
        </w:tc>
        <w:tc>
          <w:tcPr>
            <w:tcW w:w="22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合格（符合国家现行的验收规范和标准）</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陈思伟</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已递交</w:t>
            </w:r>
          </w:p>
        </w:tc>
      </w:tr>
    </w:tbl>
    <w:p>
      <w:pPr>
        <w:pStyle w:val="5"/>
        <w:widowControl/>
        <w:jc w:val="both"/>
      </w:pPr>
      <w:r>
        <w:rPr>
          <w:rStyle w:val="7"/>
          <w:rFonts w:hint="eastAsia" w:ascii="黑体" w:hAnsi="宋体" w:eastAsia="黑体" w:cs="黑体"/>
          <w:sz w:val="30"/>
          <w:szCs w:val="30"/>
          <w:shd w:val="clear" w:color="auto" w:fill="FFFFFF"/>
        </w:rPr>
        <w:t>三、评标标准、评标办法或者评标因素一览表</w:t>
      </w:r>
    </w:p>
    <w:p>
      <w:pPr>
        <w:pStyle w:val="5"/>
        <w:widowControl/>
        <w:jc w:val="both"/>
        <w:rPr>
          <w:rFonts w:hint="eastAsia" w:ascii="仿宋_GB2312" w:hAnsi="微软雅黑" w:eastAsia="仿宋_GB2312" w:cs="仿宋_GB2312"/>
          <w:kern w:val="0"/>
          <w:sz w:val="30"/>
          <w:szCs w:val="30"/>
          <w:shd w:val="clear" w:color="auto" w:fill="FFFFFF"/>
          <w:lang w:val="en-US" w:eastAsia="zh-CN" w:bidi="ar-SA"/>
        </w:rPr>
      </w:pPr>
      <w:r>
        <w:rPr>
          <w:rFonts w:hint="eastAsia" w:ascii="仿宋_GB2312" w:hAnsi="微软雅黑" w:eastAsia="仿宋_GB2312" w:cs="仿宋_GB2312"/>
          <w:kern w:val="0"/>
          <w:sz w:val="30"/>
          <w:szCs w:val="30"/>
          <w:shd w:val="clear" w:color="auto" w:fill="FFFFFF"/>
          <w:lang w:val="en-US" w:eastAsia="zh-CN" w:bidi="ar-SA"/>
        </w:rPr>
        <w:t>详见招标文件</w:t>
      </w:r>
    </w:p>
    <w:p>
      <w:pPr>
        <w:pStyle w:val="5"/>
        <w:widowControl/>
        <w:numPr>
          <w:ilvl w:val="0"/>
          <w:numId w:val="1"/>
        </w:numPr>
        <w:jc w:val="both"/>
        <w:rPr>
          <w:rStyle w:val="7"/>
          <w:rFonts w:hint="eastAsia" w:ascii="黑体" w:hAnsi="宋体" w:eastAsia="黑体" w:cs="黑体"/>
          <w:sz w:val="30"/>
          <w:szCs w:val="30"/>
          <w:shd w:val="clear" w:color="auto" w:fill="FFFFFF"/>
        </w:rPr>
      </w:pPr>
      <w:r>
        <w:rPr>
          <w:rStyle w:val="7"/>
          <w:rFonts w:hint="eastAsia" w:ascii="黑体" w:hAnsi="宋体" w:eastAsia="黑体" w:cs="黑体"/>
          <w:sz w:val="30"/>
          <w:szCs w:val="30"/>
          <w:shd w:val="clear" w:color="auto" w:fill="FFFFFF"/>
        </w:rPr>
        <w:t>评审情况</w:t>
      </w:r>
    </w:p>
    <w:p>
      <w:pPr>
        <w:numPr>
          <w:ilvl w:val="0"/>
          <w:numId w:val="2"/>
        </w:numPr>
        <w:spacing w:line="460" w:lineRule="exact"/>
        <w:rPr>
          <w:rFonts w:hint="eastAsia" w:ascii="仿宋_GB2312" w:hAnsi="微软雅黑" w:eastAsia="仿宋_GB2312" w:cs="仿宋_GB2312"/>
          <w:kern w:val="0"/>
          <w:sz w:val="30"/>
          <w:szCs w:val="30"/>
          <w:shd w:val="clear" w:color="auto" w:fill="FFFFFF"/>
          <w:lang w:val="en-US" w:eastAsia="zh-CN" w:bidi="ar-SA"/>
        </w:rPr>
      </w:pPr>
      <w:r>
        <w:rPr>
          <w:rFonts w:hint="eastAsia" w:ascii="仿宋_GB2312" w:hAnsi="微软雅黑" w:eastAsia="仿宋_GB2312" w:cs="仿宋_GB2312"/>
          <w:kern w:val="0"/>
          <w:sz w:val="30"/>
          <w:szCs w:val="30"/>
          <w:shd w:val="clear" w:color="auto" w:fill="FFFFFF"/>
          <w:lang w:val="zh-CN" w:eastAsia="zh-CN" w:bidi="ar-SA"/>
        </w:rPr>
        <w:t>资格评审标准：</w:t>
      </w:r>
      <w:r>
        <w:rPr>
          <w:rFonts w:hint="eastAsia" w:ascii="仿宋_GB2312" w:hAnsi="微软雅黑" w:eastAsia="仿宋_GB2312" w:cs="仿宋_GB2312"/>
          <w:kern w:val="0"/>
          <w:sz w:val="30"/>
          <w:szCs w:val="30"/>
          <w:shd w:val="clear" w:color="auto" w:fill="FFFFFF"/>
          <w:lang w:val="en-US" w:eastAsia="zh-CN" w:bidi="ar-SA"/>
        </w:rPr>
        <w:t>河南鼎兴建设工程有限公司的投标文件上其授权代理人的签字不符合招标文件规定，不能通过资格评审；其他3家投标单位均通过了本项评审。</w:t>
      </w:r>
    </w:p>
    <w:p>
      <w:pPr>
        <w:numPr>
          <w:ilvl w:val="0"/>
          <w:numId w:val="2"/>
        </w:numPr>
        <w:spacing w:line="460" w:lineRule="exact"/>
        <w:rPr>
          <w:rFonts w:hint="eastAsia" w:ascii="仿宋_GB2312" w:hAnsi="微软雅黑" w:eastAsia="仿宋_GB2312" w:cs="仿宋_GB2312"/>
          <w:kern w:val="0"/>
          <w:sz w:val="30"/>
          <w:szCs w:val="30"/>
          <w:shd w:val="clear" w:color="auto" w:fill="FFFFFF"/>
          <w:lang w:val="en-US" w:eastAsia="zh-CN" w:bidi="ar-SA"/>
        </w:rPr>
      </w:pPr>
      <w:r>
        <w:rPr>
          <w:rFonts w:hint="eastAsia" w:ascii="仿宋_GB2312" w:hAnsi="微软雅黑" w:eastAsia="仿宋_GB2312" w:cs="仿宋_GB2312"/>
          <w:kern w:val="0"/>
          <w:sz w:val="30"/>
          <w:szCs w:val="30"/>
          <w:shd w:val="clear" w:color="auto" w:fill="FFFFFF"/>
          <w:lang w:val="zh-CN" w:eastAsia="zh-CN" w:bidi="ar-SA"/>
        </w:rPr>
        <w:t>商务及技术部分投标文件形式评审、响应性评审：</w:t>
      </w:r>
      <w:r>
        <w:rPr>
          <w:rFonts w:hint="eastAsia" w:ascii="仿宋_GB2312" w:hAnsi="微软雅黑" w:eastAsia="仿宋_GB2312" w:cs="仿宋_GB2312"/>
          <w:kern w:val="0"/>
          <w:sz w:val="30"/>
          <w:szCs w:val="30"/>
          <w:shd w:val="clear" w:color="auto" w:fill="FFFFFF"/>
          <w:lang w:val="en-US" w:eastAsia="zh-CN" w:bidi="ar-SA"/>
        </w:rPr>
        <w:t>各家投标单位均通过了本项评审。</w:t>
      </w:r>
    </w:p>
    <w:p>
      <w:pPr>
        <w:numPr>
          <w:ilvl w:val="0"/>
          <w:numId w:val="2"/>
        </w:numPr>
        <w:spacing w:line="460" w:lineRule="exact"/>
        <w:rPr>
          <w:rFonts w:hint="eastAsia" w:ascii="仿宋_GB2312" w:hAnsi="微软雅黑" w:eastAsia="仿宋_GB2312" w:cs="仿宋_GB2312"/>
          <w:kern w:val="0"/>
          <w:sz w:val="30"/>
          <w:szCs w:val="30"/>
          <w:shd w:val="clear" w:color="auto" w:fill="FFFFFF"/>
          <w:lang w:val="zh-CN" w:eastAsia="zh-CN" w:bidi="ar-SA"/>
        </w:rPr>
      </w:pPr>
      <w:r>
        <w:rPr>
          <w:rFonts w:hint="eastAsia" w:ascii="仿宋_GB2312" w:hAnsi="微软雅黑" w:eastAsia="仿宋_GB2312" w:cs="仿宋_GB2312"/>
          <w:kern w:val="0"/>
          <w:sz w:val="30"/>
          <w:szCs w:val="30"/>
          <w:shd w:val="clear" w:color="auto" w:fill="FFFFFF"/>
          <w:lang w:val="zh-CN" w:eastAsia="zh-CN" w:bidi="ar-SA"/>
        </w:rPr>
        <w:t>分值构成与评分标准 ：</w:t>
      </w:r>
    </w:p>
    <w:tbl>
      <w:tblPr>
        <w:tblStyle w:val="11"/>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70"/>
        <w:gridCol w:w="2506"/>
        <w:gridCol w:w="1284"/>
        <w:gridCol w:w="975"/>
        <w:gridCol w:w="1013"/>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497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458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河南立哲建设工程有限公司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2470" w:type="dxa"/>
            <w:tcBorders>
              <w:top w:val="single" w:color="000000" w:sz="4" w:space="0"/>
              <w:left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评审内容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评委  </w:t>
            </w:r>
          </w:p>
        </w:tc>
        <w:tc>
          <w:tcPr>
            <w:tcW w:w="250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施工组织设计打分表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1284"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（0-20分）</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技术能力（0-40分）</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履约信誉（0-10分）</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房艳丽</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齐文艳</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潘永林</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张军亮</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丁大许</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最终得分</w:t>
            </w:r>
          </w:p>
        </w:tc>
        <w:tc>
          <w:tcPr>
            <w:tcW w:w="70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w:t>
            </w:r>
          </w:p>
        </w:tc>
        <w:tc>
          <w:tcPr>
            <w:tcW w:w="70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w:t>
            </w:r>
          </w:p>
        </w:tc>
      </w:tr>
    </w:tbl>
    <w:p>
      <w:pPr>
        <w:keepNext w:val="0"/>
        <w:keepLines w:val="0"/>
        <w:pageBreakBefore w:val="0"/>
        <w:widowControl w:val="0"/>
        <w:tabs>
          <w:tab w:val="left" w:pos="6049"/>
        </w:tabs>
        <w:kinsoku/>
        <w:wordWrap w:val="0"/>
        <w:overflowPunct/>
        <w:topLinePunct w:val="0"/>
        <w:autoSpaceDE/>
        <w:autoSpaceDN/>
        <w:bidi w:val="0"/>
        <w:adjustRightInd/>
        <w:snapToGrid/>
        <w:spacing w:line="460" w:lineRule="exact"/>
        <w:ind w:left="0" w:leftChars="0" w:right="0" w:rightChars="0" w:firstLine="0" w:firstLineChars="0"/>
        <w:outlineLvl w:val="9"/>
        <w:rPr>
          <w:sz w:val="24"/>
        </w:rPr>
      </w:pPr>
    </w:p>
    <w:tbl>
      <w:tblPr>
        <w:tblStyle w:val="11"/>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70"/>
        <w:gridCol w:w="2506"/>
        <w:gridCol w:w="1284"/>
        <w:gridCol w:w="975"/>
        <w:gridCol w:w="1013"/>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497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458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河南万安实业有限公司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2470" w:type="dxa"/>
            <w:tcBorders>
              <w:top w:val="single" w:color="000000" w:sz="4" w:space="0"/>
              <w:left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评审内容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评委  </w:t>
            </w:r>
          </w:p>
        </w:tc>
        <w:tc>
          <w:tcPr>
            <w:tcW w:w="250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施工组织设计打分表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1284"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（0-20分）</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技术能力（0-40分）</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履约信誉（0-10分）</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房艳丽</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齐文艳</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潘永林</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张军亮</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丁大许</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最终得分</w:t>
            </w:r>
          </w:p>
        </w:tc>
        <w:tc>
          <w:tcPr>
            <w:tcW w:w="70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65.06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w:t>
            </w:r>
          </w:p>
        </w:tc>
        <w:tc>
          <w:tcPr>
            <w:tcW w:w="70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bl>
    <w:p>
      <w:pPr>
        <w:keepNext w:val="0"/>
        <w:keepLines w:val="0"/>
        <w:pageBreakBefore w:val="0"/>
        <w:widowControl w:val="0"/>
        <w:tabs>
          <w:tab w:val="left" w:pos="6049"/>
        </w:tabs>
        <w:kinsoku/>
        <w:wordWrap w:val="0"/>
        <w:overflowPunct/>
        <w:topLinePunct w:val="0"/>
        <w:autoSpaceDE/>
        <w:autoSpaceDN/>
        <w:bidi w:val="0"/>
        <w:adjustRightInd/>
        <w:snapToGrid/>
        <w:spacing w:line="460" w:lineRule="exact"/>
        <w:ind w:left="0" w:leftChars="0" w:right="0" w:rightChars="0" w:firstLine="0" w:firstLineChars="0"/>
        <w:outlineLvl w:val="9"/>
        <w:rPr>
          <w:sz w:val="24"/>
        </w:rPr>
      </w:pPr>
    </w:p>
    <w:tbl>
      <w:tblPr>
        <w:tblStyle w:val="11"/>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70"/>
        <w:gridCol w:w="2506"/>
        <w:gridCol w:w="1284"/>
        <w:gridCol w:w="975"/>
        <w:gridCol w:w="1013"/>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497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458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color w:val="000000"/>
                <w:sz w:val="24"/>
                <w:szCs w:val="24"/>
                <w:u w:val="none"/>
              </w:rPr>
            </w:pPr>
            <w:r>
              <w:rPr>
                <w:rFonts w:hint="eastAsia" w:ascii="宋体" w:hAnsi="宋体" w:eastAsia="宋体" w:cs="宋体"/>
                <w:i w:val="0"/>
                <w:color w:val="000000"/>
                <w:kern w:val="0"/>
                <w:sz w:val="24"/>
                <w:szCs w:val="24"/>
                <w:u w:val="none"/>
                <w:lang w:val="en-US" w:eastAsia="zh-CN" w:bidi="ar"/>
              </w:rPr>
              <w:t>中科建安工程有限公司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2470" w:type="dxa"/>
            <w:tcBorders>
              <w:top w:val="single" w:color="000000" w:sz="4" w:space="0"/>
              <w:left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评审内容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评委  </w:t>
            </w:r>
          </w:p>
        </w:tc>
        <w:tc>
          <w:tcPr>
            <w:tcW w:w="250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施工组织设计打分表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1284"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（0-20分）</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技术能力（0-40分）</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履约信誉（0-10分）</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房艳丽</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齐文艳</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潘永林</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张军亮</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丁大许</w:t>
            </w:r>
          </w:p>
        </w:tc>
        <w:tc>
          <w:tcPr>
            <w:tcW w:w="25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最终得分</w:t>
            </w:r>
          </w:p>
        </w:tc>
        <w:tc>
          <w:tcPr>
            <w:tcW w:w="70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8" w:hRule="atLeast"/>
        </w:trPr>
        <w:tc>
          <w:tcPr>
            <w:tcW w:w="2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排序</w:t>
            </w:r>
          </w:p>
        </w:tc>
        <w:tc>
          <w:tcPr>
            <w:tcW w:w="70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bl>
    <w:p>
      <w:pPr>
        <w:keepNext w:val="0"/>
        <w:keepLines w:val="0"/>
        <w:pageBreakBefore w:val="0"/>
        <w:widowControl w:val="0"/>
        <w:tabs>
          <w:tab w:val="left" w:pos="6049"/>
        </w:tabs>
        <w:kinsoku/>
        <w:wordWrap w:val="0"/>
        <w:overflowPunct/>
        <w:topLinePunct w:val="0"/>
        <w:autoSpaceDE/>
        <w:autoSpaceDN/>
        <w:bidi w:val="0"/>
        <w:adjustRightInd/>
        <w:snapToGrid/>
        <w:spacing w:line="460" w:lineRule="exact"/>
        <w:ind w:left="0" w:leftChars="0" w:right="0" w:rightChars="0" w:firstLine="0" w:firstLineChars="0"/>
        <w:outlineLvl w:val="9"/>
        <w:rPr>
          <w:sz w:val="24"/>
        </w:rPr>
      </w:pPr>
    </w:p>
    <w:p>
      <w:pPr>
        <w:numPr>
          <w:ilvl w:val="0"/>
          <w:numId w:val="2"/>
        </w:numPr>
        <w:spacing w:line="460" w:lineRule="exact"/>
        <w:rPr>
          <w:rFonts w:hint="eastAsia" w:ascii="仿宋_GB2312" w:hAnsi="微软雅黑" w:eastAsia="仿宋_GB2312" w:cs="仿宋_GB2312"/>
          <w:kern w:val="0"/>
          <w:sz w:val="30"/>
          <w:szCs w:val="30"/>
          <w:shd w:val="clear" w:color="auto" w:fill="FFFFFF"/>
          <w:lang w:val="zh-CN" w:eastAsia="zh-CN" w:bidi="ar-SA"/>
        </w:rPr>
      </w:pPr>
      <w:r>
        <w:rPr>
          <w:rFonts w:hint="eastAsia" w:ascii="仿宋_GB2312" w:hAnsi="微软雅黑" w:eastAsia="仿宋_GB2312" w:cs="仿宋_GB2312"/>
          <w:kern w:val="0"/>
          <w:sz w:val="30"/>
          <w:szCs w:val="30"/>
          <w:shd w:val="clear" w:color="auto" w:fill="FFFFFF"/>
          <w:lang w:val="zh-CN" w:eastAsia="zh-CN" w:bidi="ar-SA"/>
        </w:rPr>
        <w:t>选取每个标段商务及技术部分投标文件详细评审得分前三名进行第二信封投标报价和工程量清单部分投标文件形式评审、响应性评审：</w:t>
      </w:r>
    </w:p>
    <w:p>
      <w:pPr>
        <w:numPr>
          <w:ilvl w:val="0"/>
          <w:numId w:val="0"/>
        </w:numPr>
        <w:spacing w:line="460" w:lineRule="exact"/>
        <w:rPr>
          <w:rFonts w:hint="eastAsia" w:ascii="仿宋_GB2312" w:hAnsi="微软雅黑" w:eastAsia="仿宋_GB2312" w:cs="仿宋_GB2312"/>
          <w:kern w:val="0"/>
          <w:sz w:val="30"/>
          <w:szCs w:val="30"/>
          <w:shd w:val="clear" w:color="auto" w:fill="FFFFFF"/>
          <w:lang w:val="zh-CN" w:eastAsia="zh-CN" w:bidi="ar-SA"/>
        </w:rPr>
      </w:pPr>
      <w:r>
        <w:rPr>
          <w:rFonts w:hint="eastAsia" w:ascii="仿宋_GB2312" w:hAnsi="微软雅黑" w:eastAsia="仿宋_GB2312" w:cs="仿宋_GB2312"/>
          <w:kern w:val="0"/>
          <w:sz w:val="30"/>
          <w:szCs w:val="30"/>
          <w:shd w:val="clear" w:color="auto" w:fill="FFFFFF"/>
          <w:lang w:val="zh-CN" w:eastAsia="zh-CN" w:bidi="ar-SA"/>
        </w:rPr>
        <w:t>三家投标单位均通过本项评审</w:t>
      </w:r>
      <w:r>
        <w:rPr>
          <w:rFonts w:hint="eastAsia" w:ascii="仿宋_GB2312" w:hAnsi="微软雅黑" w:eastAsia="仿宋_GB2312" w:cs="仿宋_GB2312"/>
          <w:kern w:val="0"/>
          <w:sz w:val="30"/>
          <w:szCs w:val="30"/>
          <w:shd w:val="clear" w:color="auto" w:fill="FFFFFF"/>
          <w:lang w:val="en-US" w:eastAsia="zh-CN" w:bidi="ar-SA"/>
        </w:rPr>
        <w:t>.</w:t>
      </w:r>
    </w:p>
    <w:p>
      <w:pPr>
        <w:numPr>
          <w:ilvl w:val="0"/>
          <w:numId w:val="0"/>
        </w:numPr>
        <w:spacing w:line="460" w:lineRule="exact"/>
        <w:jc w:val="center"/>
        <w:rPr>
          <w:rFonts w:hint="eastAsia" w:ascii="宋体" w:hAnsi="宋体"/>
          <w:sz w:val="24"/>
          <w:lang w:val="en-US" w:eastAsia="zh-CN"/>
        </w:rPr>
      </w:pPr>
      <w:r>
        <w:rPr>
          <w:rFonts w:hint="eastAsia" w:ascii="宋体" w:hAnsi="宋体"/>
          <w:sz w:val="24"/>
          <w:lang w:val="en-US" w:eastAsia="zh-CN"/>
        </w:rPr>
        <w:t>报价一览表</w:t>
      </w:r>
    </w:p>
    <w:tbl>
      <w:tblPr>
        <w:tblStyle w:val="11"/>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23"/>
        <w:gridCol w:w="5340"/>
        <w:gridCol w:w="3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6" w:hRule="atLeast"/>
        </w:trPr>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30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6" w:hRule="atLeast"/>
        </w:trPr>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中科建安工程有限公司</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1877542.00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6" w:hRule="atLeast"/>
        </w:trPr>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河南万安实业有限公司</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1841803.00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河南立哲建设工程有限公司</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1828978.00</w:t>
            </w:r>
          </w:p>
        </w:tc>
      </w:tr>
    </w:tbl>
    <w:p>
      <w:pPr>
        <w:numPr>
          <w:ilvl w:val="0"/>
          <w:numId w:val="0"/>
        </w:numPr>
        <w:spacing w:line="460" w:lineRule="exact"/>
        <w:jc w:val="both"/>
        <w:rPr>
          <w:rStyle w:val="7"/>
          <w:rFonts w:hint="eastAsia" w:ascii="黑体" w:hAnsi="宋体" w:eastAsia="黑体" w:cs="黑体"/>
          <w:sz w:val="30"/>
          <w:szCs w:val="30"/>
          <w:shd w:val="clear" w:color="auto" w:fill="FFFFFF"/>
        </w:rPr>
      </w:pPr>
    </w:p>
    <w:p>
      <w:pPr>
        <w:numPr>
          <w:ilvl w:val="0"/>
          <w:numId w:val="3"/>
        </w:numPr>
        <w:spacing w:line="460" w:lineRule="exact"/>
        <w:jc w:val="both"/>
        <w:rPr>
          <w:rStyle w:val="7"/>
          <w:rFonts w:hint="eastAsia" w:ascii="黑体" w:hAnsi="宋体" w:eastAsia="黑体" w:cs="黑体"/>
          <w:sz w:val="30"/>
          <w:szCs w:val="30"/>
          <w:shd w:val="clear" w:color="auto" w:fill="FFFFFF"/>
        </w:rPr>
      </w:pPr>
      <w:r>
        <w:rPr>
          <w:rStyle w:val="7"/>
          <w:rFonts w:hint="eastAsia" w:ascii="黑体" w:hAnsi="宋体" w:eastAsia="黑体" w:cs="黑体"/>
          <w:sz w:val="30"/>
          <w:szCs w:val="30"/>
          <w:shd w:val="clear" w:color="auto" w:fill="FFFFFF"/>
        </w:rPr>
        <w:t>推荐的中标候选人</w:t>
      </w:r>
    </w:p>
    <w:p>
      <w:pPr>
        <w:numPr>
          <w:ilvl w:val="0"/>
          <w:numId w:val="0"/>
        </w:numPr>
        <w:spacing w:line="460" w:lineRule="exact"/>
        <w:jc w:val="center"/>
        <w:rPr>
          <w:rFonts w:ascii="宋体" w:hAnsi="宋体"/>
          <w:sz w:val="24"/>
        </w:rPr>
      </w:pPr>
      <w:r>
        <w:rPr>
          <w:rFonts w:ascii="宋体" w:hAnsi="宋体"/>
          <w:sz w:val="24"/>
        </w:rPr>
        <w:t>推荐中标候选人</w:t>
      </w:r>
    </w:p>
    <w:tbl>
      <w:tblPr>
        <w:tblStyle w:val="11"/>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7"/>
        <w:gridCol w:w="2573"/>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4847" w:type="dxa"/>
            <w:vAlign w:val="center"/>
          </w:tcPr>
          <w:p>
            <w:pPr>
              <w:widowControl/>
              <w:jc w:val="center"/>
              <w:textAlignment w:val="center"/>
              <w:rPr>
                <w:sz w:val="24"/>
              </w:rPr>
            </w:pPr>
            <w:r>
              <w:rPr>
                <w:rFonts w:ascii="宋体" w:hAnsi="宋体" w:cs="宋体"/>
                <w:color w:val="000000"/>
                <w:kern w:val="0"/>
                <w:sz w:val="24"/>
                <w:szCs w:val="24"/>
                <w:lang w:bidi="ar"/>
              </w:rPr>
              <w:t>投标人</w:t>
            </w:r>
          </w:p>
        </w:tc>
        <w:tc>
          <w:tcPr>
            <w:tcW w:w="2573" w:type="dxa"/>
            <w:vAlign w:val="center"/>
          </w:tcPr>
          <w:p>
            <w:pPr>
              <w:widowControl/>
              <w:jc w:val="center"/>
              <w:textAlignment w:val="center"/>
              <w:rPr>
                <w:sz w:val="24"/>
              </w:rPr>
            </w:pPr>
            <w:r>
              <w:rPr>
                <w:rFonts w:ascii="宋体" w:hAnsi="宋体" w:cs="宋体"/>
                <w:color w:val="000000"/>
                <w:kern w:val="0"/>
                <w:sz w:val="24"/>
                <w:szCs w:val="24"/>
                <w:lang w:bidi="ar"/>
              </w:rPr>
              <w:t>投标总价（元）</w:t>
            </w:r>
          </w:p>
        </w:tc>
        <w:tc>
          <w:tcPr>
            <w:tcW w:w="1980" w:type="dxa"/>
            <w:vAlign w:val="center"/>
          </w:tcPr>
          <w:p>
            <w:pPr>
              <w:tabs>
                <w:tab w:val="left" w:pos="6049"/>
              </w:tabs>
              <w:spacing w:line="460" w:lineRule="exact"/>
              <w:jc w:val="center"/>
              <w:rPr>
                <w:sz w:val="24"/>
              </w:rPr>
            </w:pPr>
            <w:r>
              <w:rPr>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4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河南立哲建设工程有限公司</w:t>
            </w:r>
          </w:p>
        </w:tc>
        <w:tc>
          <w:tcPr>
            <w:tcW w:w="25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1828978</w:t>
            </w:r>
            <w:r>
              <w:rPr>
                <w:rFonts w:hint="eastAsia" w:ascii="宋体" w:hAnsi="宋体" w:eastAsia="宋体" w:cs="宋体"/>
                <w:i w:val="0"/>
                <w:color w:val="000000"/>
                <w:kern w:val="0"/>
                <w:sz w:val="24"/>
                <w:szCs w:val="24"/>
                <w:u w:val="none"/>
                <w:lang w:val="en-US" w:eastAsia="zh-CN" w:bidi="ar"/>
              </w:rPr>
              <w:t>.00</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4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河南万安实业有限公司</w:t>
            </w:r>
          </w:p>
        </w:tc>
        <w:tc>
          <w:tcPr>
            <w:tcW w:w="2573" w:type="dxa"/>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1841803.00</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484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中科建安工程有限公司</w:t>
            </w:r>
          </w:p>
        </w:tc>
        <w:tc>
          <w:tcPr>
            <w:tcW w:w="2573" w:type="dxa"/>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1877542.00</w:t>
            </w:r>
          </w:p>
        </w:tc>
        <w:tc>
          <w:tcPr>
            <w:tcW w:w="198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bl>
    <w:p>
      <w:pPr>
        <w:widowControl/>
        <w:numPr>
          <w:ilvl w:val="0"/>
          <w:numId w:val="0"/>
        </w:numPr>
        <w:spacing w:line="360" w:lineRule="auto"/>
        <w:rPr>
          <w:rFonts w:ascii="宋体" w:hAnsi="宋体"/>
          <w:b/>
          <w:bCs/>
          <w:sz w:val="24"/>
          <w:szCs w:val="24"/>
        </w:rPr>
      </w:pPr>
    </w:p>
    <w:p>
      <w:pPr>
        <w:pStyle w:val="5"/>
        <w:widowControl/>
        <w:numPr>
          <w:ilvl w:val="0"/>
          <w:numId w:val="4"/>
        </w:numPr>
        <w:jc w:val="both"/>
        <w:rPr>
          <w:rStyle w:val="7"/>
          <w:rFonts w:ascii="黑体" w:hAnsi="宋体" w:eastAsia="黑体" w:cs="黑体"/>
          <w:sz w:val="30"/>
          <w:szCs w:val="30"/>
          <w:shd w:val="clear" w:color="auto" w:fill="FFFFFF"/>
        </w:rPr>
      </w:pPr>
      <w:r>
        <w:rPr>
          <w:rStyle w:val="7"/>
          <w:rFonts w:hint="eastAsia" w:ascii="黑体" w:hAnsi="宋体" w:eastAsia="黑体" w:cs="黑体"/>
          <w:sz w:val="30"/>
          <w:szCs w:val="30"/>
          <w:shd w:val="clear" w:color="auto" w:fill="FFFFFF"/>
        </w:rPr>
        <w:t>推荐的中标候选人情况与签订合同前要处理的事宜</w:t>
      </w:r>
    </w:p>
    <w:p>
      <w:pPr>
        <w:pStyle w:val="5"/>
        <w:widowControl/>
        <w:spacing w:line="500" w:lineRule="exact"/>
        <w:jc w:val="both"/>
        <w:rPr>
          <w:rStyle w:val="7"/>
          <w:rFonts w:ascii="楷体_GB2312" w:hAnsi="微软雅黑" w:eastAsia="楷体_GB2312" w:cs="楷体_GB2312"/>
          <w:sz w:val="30"/>
          <w:szCs w:val="30"/>
          <w:shd w:val="clear" w:color="auto" w:fill="FFFFFF"/>
          <w:lang w:val="zh-CN"/>
        </w:rPr>
      </w:pPr>
      <w:r>
        <w:rPr>
          <w:rStyle w:val="7"/>
          <w:rFonts w:ascii="楷体_GB2312" w:hAnsi="微软雅黑" w:eastAsia="楷体_GB2312" w:cs="楷体_GB2312"/>
          <w:sz w:val="30"/>
          <w:szCs w:val="30"/>
          <w:shd w:val="clear" w:color="auto" w:fill="FFFFFF"/>
        </w:rPr>
        <w:t>（</w:t>
      </w:r>
      <w:r>
        <w:rPr>
          <w:rStyle w:val="7"/>
          <w:rFonts w:hint="eastAsia" w:ascii="楷体_GB2312" w:hAnsi="微软雅黑" w:eastAsia="楷体_GB2312" w:cs="楷体_GB2312"/>
          <w:sz w:val="30"/>
          <w:szCs w:val="30"/>
          <w:shd w:val="clear" w:color="auto" w:fill="FFFFFF"/>
        </w:rPr>
        <w:t>一</w:t>
      </w:r>
      <w:r>
        <w:rPr>
          <w:rStyle w:val="7"/>
          <w:rFonts w:ascii="楷体_GB2312" w:hAnsi="微软雅黑" w:eastAsia="楷体_GB2312" w:cs="楷体_GB2312"/>
          <w:sz w:val="30"/>
          <w:szCs w:val="30"/>
          <w:shd w:val="clear" w:color="auto" w:fill="FFFFFF"/>
        </w:rPr>
        <w:t>）</w:t>
      </w:r>
      <w:r>
        <w:rPr>
          <w:rStyle w:val="7"/>
          <w:rFonts w:hint="eastAsia" w:ascii="楷体_GB2312" w:hAnsi="微软雅黑" w:eastAsia="楷体_GB2312" w:cs="楷体_GB2312"/>
          <w:sz w:val="30"/>
          <w:szCs w:val="30"/>
          <w:shd w:val="clear" w:color="auto" w:fill="FFFFFF"/>
        </w:rPr>
        <w:t>中标候选人情况</w:t>
      </w:r>
    </w:p>
    <w:p>
      <w:pPr>
        <w:wordWrap w:val="0"/>
        <w:topLinePunct/>
        <w:ind w:firstLine="640"/>
        <w:jc w:val="left"/>
        <w:rPr>
          <w:rFonts w:hint="eastAsia" w:ascii="仿宋" w:hAnsi="仿宋" w:eastAsia="仿宋" w:cs="仿宋_GB2312"/>
          <w:sz w:val="32"/>
          <w:szCs w:val="32"/>
          <w:lang w:val="en-US" w:eastAsia="zh-CN"/>
        </w:rPr>
      </w:pPr>
      <w:r>
        <w:rPr>
          <w:rStyle w:val="7"/>
          <w:rFonts w:hint="eastAsia" w:ascii="楷体_GB2312" w:hAnsi="微软雅黑" w:eastAsia="楷体_GB2312" w:cs="楷体_GB2312"/>
          <w:kern w:val="0"/>
          <w:sz w:val="30"/>
          <w:szCs w:val="30"/>
          <w:shd w:val="clear" w:color="auto" w:fill="FFFFFF"/>
          <w:lang w:val="en-US" w:eastAsia="zh-CN" w:bidi="ar-SA"/>
        </w:rPr>
        <w:t>第一中标候选人：</w:t>
      </w:r>
      <w:r>
        <w:rPr>
          <w:rFonts w:hint="eastAsia" w:ascii="仿宋" w:hAnsi="仿宋" w:eastAsia="仿宋" w:cs="仿宋_GB2312"/>
          <w:sz w:val="32"/>
          <w:szCs w:val="32"/>
          <w:lang w:val="en-US" w:eastAsia="zh-CN"/>
        </w:rPr>
        <w:t>河南立哲建设工程有限公司</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投标报价： 1828978.00元</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大写：壹佰捌拾贰万捌仟玖佰柒拾捌元</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工期：60日历天          质量标准：合格（符合国家现行的验收规范和标准）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拟派建造师： 陈思伟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证书编号：豫241151695239</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技术负责人：王利平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投标文件中填报的项目负责人业绩名称：</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业绩一： 濮阳县2016年度农村公路桥梁调整项目一标段</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投标文件中填报的单位项目业绩名称：</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业绩一： 开封新区杏花营镇Y040野邢线道路改建工程</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业绩二：新郑市农村公路管理所新郑市2016年农村公路建设工程施工及监理项目八标段</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业绩三：尉氏县2016年第一批县乡公路建设项目（二期）第一标段</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业绩四：赤峰市松山区2016年通村公路工程—SG—10</w:t>
      </w:r>
    </w:p>
    <w:p>
      <w:pPr>
        <w:wordWrap w:val="0"/>
        <w:topLinePunct/>
        <w:ind w:firstLine="640"/>
        <w:jc w:val="left"/>
        <w:rPr>
          <w:rFonts w:hint="eastAsia" w:ascii="仿宋" w:hAnsi="仿宋" w:eastAsia="仿宋" w:cs="仿宋_GB2312"/>
          <w:sz w:val="32"/>
          <w:szCs w:val="32"/>
          <w:lang w:val="en-US" w:eastAsia="zh-CN"/>
        </w:rPr>
      </w:pPr>
      <w:r>
        <w:rPr>
          <w:rStyle w:val="7"/>
          <w:rFonts w:hint="eastAsia" w:ascii="楷体_GB2312" w:hAnsi="微软雅黑" w:eastAsia="楷体_GB2312" w:cs="楷体_GB2312"/>
          <w:kern w:val="0"/>
          <w:sz w:val="30"/>
          <w:szCs w:val="30"/>
          <w:shd w:val="clear" w:color="auto" w:fill="FFFFFF"/>
          <w:lang w:val="en-US" w:eastAsia="zh-CN" w:bidi="ar-SA"/>
        </w:rPr>
        <w:t>第二中标候选人：</w:t>
      </w:r>
      <w:r>
        <w:rPr>
          <w:rFonts w:hint="eastAsia" w:ascii="仿宋" w:hAnsi="仿宋" w:eastAsia="仿宋" w:cs="仿宋_GB2312"/>
          <w:sz w:val="32"/>
          <w:szCs w:val="32"/>
          <w:lang w:val="en-US" w:eastAsia="zh-CN"/>
        </w:rPr>
        <w:t>河南万安实业有限公司</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投标报价：1841803.00 元</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大写：壹佰捌拾肆万壹仟捌佰零叁元</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工期：60日历天          质量标准：合格（符合国家现行的验收规范和标准）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拟派建造师：陈志强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证书编号：豫241121231139</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技术负责人： 刘文浩</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投标文件中填报的项目负责人业绩名称：</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业绩一： 正阳县2015年农村公路及危桥改建项目二标段</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业绩二：太和县2015年县、乡级畅通工程（二）第三标段</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投标文件中填报的单位项目业绩名称：</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业绩一：郸城县金丹大道、育新路、支农路道路建设项目第二标段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业绩二：贞丰县农村通村通路网全覆盖建设工程（一期）龙场镇标段</w:t>
      </w:r>
    </w:p>
    <w:p>
      <w:pPr>
        <w:wordWrap w:val="0"/>
        <w:topLinePunct/>
        <w:ind w:firstLine="640"/>
        <w:jc w:val="left"/>
        <w:rPr>
          <w:rFonts w:hint="eastAsia" w:ascii="仿宋" w:hAnsi="仿宋" w:eastAsia="仿宋" w:cs="仿宋_GB2312"/>
          <w:sz w:val="32"/>
          <w:szCs w:val="32"/>
          <w:lang w:val="en-US" w:eastAsia="zh-CN"/>
        </w:rPr>
      </w:pPr>
      <w:r>
        <w:rPr>
          <w:rStyle w:val="7"/>
          <w:rFonts w:hint="eastAsia" w:ascii="楷体_GB2312" w:hAnsi="微软雅黑" w:eastAsia="楷体_GB2312" w:cs="楷体_GB2312"/>
          <w:kern w:val="0"/>
          <w:sz w:val="30"/>
          <w:szCs w:val="30"/>
          <w:shd w:val="clear" w:color="auto" w:fill="FFFFFF"/>
          <w:lang w:val="en-US" w:eastAsia="zh-CN" w:bidi="ar-SA"/>
        </w:rPr>
        <w:t>第三中标候选人：</w:t>
      </w:r>
      <w:r>
        <w:rPr>
          <w:rFonts w:hint="eastAsia" w:ascii="仿宋" w:hAnsi="仿宋" w:eastAsia="仿宋" w:cs="仿宋_GB2312"/>
          <w:sz w:val="32"/>
          <w:szCs w:val="32"/>
          <w:lang w:val="en-US" w:eastAsia="zh-CN"/>
        </w:rPr>
        <w:t xml:space="preserve"> 中科建安工程有限公司</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投标报价：1877542.00元</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大写：壹佰捌拾柒万柒仟伍佰肆拾贰元</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工期：60日历天          质量标准：合格（符合国家现行的验收规范和标准）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拟派建造师：江威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证书编号：豫241131457841</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技术负责人：武临亚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投标文件中填报的项目负责人业绩名称：</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业绩一： 无</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投标文件中填报的单位项目业绩名称：</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业绩一：固始县交通运输扶贫攻坚三年（2016）行动计划2016年度第三批农村公路新改建项目三期 </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业绩二：商城县鲇鱼山街道办事处2016年通村公路建设项目</w:t>
      </w:r>
    </w:p>
    <w:p>
      <w:pPr>
        <w:wordWrap w:val="0"/>
        <w:topLinePunct/>
        <w:ind w:firstLine="64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业绩三：乌审旗2016年补充实施街巷硬化及砂石路工程（B1）施工</w:t>
      </w:r>
    </w:p>
    <w:p>
      <w:pPr>
        <w:pStyle w:val="5"/>
        <w:widowControl/>
        <w:spacing w:line="500" w:lineRule="exact"/>
        <w:jc w:val="both"/>
        <w:rPr>
          <w:rFonts w:hint="eastAsia" w:ascii="仿宋" w:hAnsi="仿宋" w:eastAsia="仿宋" w:cs="仿宋_GB2312"/>
          <w:kern w:val="2"/>
          <w:sz w:val="32"/>
          <w:szCs w:val="32"/>
          <w:lang w:val="en-US" w:eastAsia="zh-CN" w:bidi="ar-SA"/>
        </w:rPr>
      </w:pPr>
      <w:r>
        <w:rPr>
          <w:rStyle w:val="7"/>
          <w:rFonts w:hint="eastAsia" w:ascii="黑体" w:hAnsi="宋体" w:eastAsia="黑体" w:cs="黑体"/>
          <w:sz w:val="30"/>
          <w:szCs w:val="30"/>
          <w:shd w:val="clear" w:color="auto" w:fill="FFFFFF"/>
          <w:lang w:eastAsia="zh-CN"/>
        </w:rPr>
        <w:t>七</w:t>
      </w:r>
      <w:r>
        <w:rPr>
          <w:rStyle w:val="7"/>
          <w:rFonts w:hint="eastAsia" w:ascii="黑体" w:hAnsi="宋体" w:eastAsia="黑体" w:cs="黑体"/>
          <w:sz w:val="30"/>
          <w:szCs w:val="30"/>
          <w:shd w:val="clear" w:color="auto" w:fill="FFFFFF"/>
        </w:rPr>
        <w:t>、公 示 期：</w:t>
      </w:r>
      <w:r>
        <w:rPr>
          <w:rFonts w:hint="eastAsia" w:ascii="仿宋" w:hAnsi="仿宋" w:eastAsia="仿宋" w:cs="仿宋_GB2312"/>
          <w:kern w:val="2"/>
          <w:sz w:val="32"/>
          <w:szCs w:val="32"/>
          <w:lang w:val="en-US" w:eastAsia="zh-CN" w:bidi="ar-SA"/>
        </w:rPr>
        <w:t>2018年 6 月26日 — 2018 年 6月28日</w:t>
      </w:r>
    </w:p>
    <w:p>
      <w:pPr>
        <w:pStyle w:val="5"/>
        <w:widowControl/>
        <w:spacing w:line="500" w:lineRule="exact"/>
        <w:jc w:val="both"/>
      </w:pPr>
      <w:r>
        <w:rPr>
          <w:rStyle w:val="7"/>
          <w:rFonts w:hint="eastAsia" w:ascii="黑体" w:hAnsi="宋体" w:eastAsia="黑体" w:cs="黑体"/>
          <w:sz w:val="30"/>
          <w:szCs w:val="30"/>
          <w:shd w:val="clear" w:color="auto" w:fill="FFFFFF"/>
          <w:lang w:eastAsia="zh-CN"/>
        </w:rPr>
        <w:t>八</w:t>
      </w:r>
      <w:r>
        <w:rPr>
          <w:rStyle w:val="7"/>
          <w:rFonts w:hint="eastAsia" w:ascii="黑体" w:hAnsi="宋体" w:eastAsia="黑体" w:cs="黑体"/>
          <w:sz w:val="30"/>
          <w:szCs w:val="30"/>
          <w:shd w:val="clear" w:color="auto" w:fill="FFFFFF"/>
        </w:rPr>
        <w:t>、联系方式</w:t>
      </w:r>
    </w:p>
    <w:p>
      <w:pPr>
        <w:wordWrap w:val="0"/>
        <w:topLinePunct/>
        <w:ind w:firstLine="640"/>
        <w:jc w:val="left"/>
        <w:rPr>
          <w:rFonts w:ascii="仿宋" w:hAnsi="仿宋" w:eastAsia="仿宋" w:cs="仿宋_GB2312"/>
          <w:sz w:val="32"/>
          <w:szCs w:val="32"/>
        </w:rPr>
      </w:pPr>
      <w:r>
        <w:rPr>
          <w:rFonts w:hint="eastAsia" w:ascii="楷体" w:hAnsi="楷体" w:eastAsia="楷体" w:cs="仿宋_GB2312"/>
          <w:b/>
          <w:sz w:val="32"/>
          <w:szCs w:val="32"/>
        </w:rPr>
        <w:t>招标人：</w:t>
      </w:r>
      <w:r>
        <w:rPr>
          <w:rFonts w:hint="eastAsia" w:ascii="仿宋" w:hAnsi="仿宋" w:eastAsia="仿宋" w:cs="仿宋_GB2312"/>
          <w:sz w:val="32"/>
          <w:szCs w:val="32"/>
        </w:rPr>
        <w:t>长葛市佛耳湖</w:t>
      </w:r>
      <w:bookmarkStart w:id="0" w:name="_GoBack"/>
      <w:bookmarkEnd w:id="0"/>
      <w:r>
        <w:rPr>
          <w:rFonts w:hint="eastAsia" w:ascii="仿宋" w:hAnsi="仿宋" w:eastAsia="仿宋" w:cs="仿宋_GB2312"/>
          <w:sz w:val="32"/>
          <w:szCs w:val="32"/>
        </w:rPr>
        <w:t>镇人民政府</w:t>
      </w:r>
    </w:p>
    <w:p>
      <w:pPr>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联系人：</w:t>
      </w:r>
      <w:r>
        <w:rPr>
          <w:rFonts w:hint="eastAsia" w:ascii="仿宋" w:hAnsi="仿宋" w:eastAsia="仿宋" w:cs="仿宋"/>
          <w:sz w:val="32"/>
          <w:szCs w:val="32"/>
        </w:rPr>
        <w:t>胡先生</w:t>
      </w:r>
      <w:r>
        <w:rPr>
          <w:rFonts w:hint="eastAsia" w:ascii="仿宋" w:hAnsi="仿宋" w:eastAsia="仿宋" w:cs="仿宋_GB2312"/>
          <w:sz w:val="32"/>
          <w:szCs w:val="32"/>
        </w:rPr>
        <w:t xml:space="preserve">   </w:t>
      </w:r>
    </w:p>
    <w:p>
      <w:pPr>
        <w:ind w:firstLine="643" w:firstLineChars="200"/>
        <w:rPr>
          <w:rFonts w:hint="eastAsia" w:ascii="仿宋" w:hAnsi="仿宋" w:eastAsia="仿宋" w:cs="仿宋"/>
          <w:sz w:val="32"/>
          <w:szCs w:val="32"/>
        </w:rPr>
      </w:pPr>
      <w:r>
        <w:rPr>
          <w:rFonts w:hint="eastAsia" w:ascii="楷体" w:hAnsi="楷体" w:eastAsia="楷体" w:cs="仿宋_GB2312"/>
          <w:b/>
          <w:sz w:val="32"/>
          <w:szCs w:val="32"/>
        </w:rPr>
        <w:t>联系电话</w:t>
      </w:r>
      <w:r>
        <w:rPr>
          <w:rFonts w:hint="eastAsia" w:ascii="仿宋" w:hAnsi="仿宋" w:eastAsia="仿宋" w:cs="仿宋_GB2312"/>
          <w:sz w:val="32"/>
          <w:szCs w:val="32"/>
        </w:rPr>
        <w:t>：</w:t>
      </w:r>
      <w:r>
        <w:rPr>
          <w:rFonts w:hint="eastAsia" w:ascii="仿宋" w:hAnsi="仿宋" w:eastAsia="仿宋" w:cs="仿宋"/>
          <w:sz w:val="32"/>
          <w:szCs w:val="32"/>
        </w:rPr>
        <w:t>13837421559</w:t>
      </w:r>
    </w:p>
    <w:p>
      <w:pPr>
        <w:wordWrap w:val="0"/>
        <w:topLinePunct/>
        <w:ind w:firstLine="640"/>
        <w:jc w:val="left"/>
        <w:rPr>
          <w:rFonts w:hint="eastAsia" w:ascii="仿宋" w:hAnsi="仿宋" w:eastAsia="仿宋" w:cs="仿宋"/>
          <w:sz w:val="32"/>
          <w:szCs w:val="32"/>
        </w:rPr>
      </w:pPr>
      <w:r>
        <w:rPr>
          <w:rFonts w:hint="eastAsia" w:ascii="楷体" w:hAnsi="楷体" w:eastAsia="楷体" w:cs="仿宋_GB2312"/>
          <w:b/>
          <w:sz w:val="32"/>
          <w:szCs w:val="32"/>
        </w:rPr>
        <w:t>地址：</w:t>
      </w:r>
      <w:r>
        <w:rPr>
          <w:rFonts w:hint="eastAsia" w:ascii="仿宋" w:hAnsi="仿宋" w:eastAsia="仿宋" w:cs="仿宋_GB2312"/>
          <w:sz w:val="32"/>
          <w:szCs w:val="32"/>
        </w:rPr>
        <w:t>长葛市佛耳湖镇</w:t>
      </w:r>
    </w:p>
    <w:p>
      <w:pPr>
        <w:wordWrap w:val="0"/>
        <w:topLinePunct/>
        <w:ind w:firstLine="640"/>
        <w:jc w:val="left"/>
        <w:rPr>
          <w:rFonts w:ascii="仿宋" w:hAnsi="仿宋" w:eastAsia="仿宋" w:cs="仿宋_GB2312"/>
          <w:sz w:val="32"/>
          <w:szCs w:val="32"/>
        </w:rPr>
      </w:pPr>
      <w:r>
        <w:rPr>
          <w:rFonts w:hint="eastAsia" w:ascii="楷体" w:hAnsi="楷体" w:eastAsia="楷体" w:cs="仿宋_GB2312"/>
          <w:b/>
          <w:sz w:val="32"/>
          <w:szCs w:val="32"/>
        </w:rPr>
        <w:t>招标代理机构：</w:t>
      </w:r>
      <w:r>
        <w:rPr>
          <w:rFonts w:hint="eastAsia" w:ascii="仿宋" w:hAnsi="仿宋" w:eastAsia="仿宋" w:cs="仿宋_GB2312"/>
          <w:sz w:val="32"/>
          <w:szCs w:val="32"/>
        </w:rPr>
        <w:t>河南兴建建设管理有限公司</w:t>
      </w:r>
    </w:p>
    <w:p>
      <w:pPr>
        <w:ind w:firstLine="643" w:firstLineChars="200"/>
        <w:rPr>
          <w:rFonts w:hint="eastAsia" w:ascii="楷体" w:hAnsi="楷体" w:eastAsia="楷体" w:cs="仿宋_GB2312"/>
          <w:b/>
          <w:sz w:val="32"/>
          <w:szCs w:val="32"/>
        </w:rPr>
      </w:pPr>
      <w:r>
        <w:rPr>
          <w:rFonts w:hint="eastAsia" w:ascii="楷体" w:hAnsi="楷体" w:eastAsia="楷体" w:cs="仿宋_GB2312"/>
          <w:b/>
          <w:sz w:val="32"/>
          <w:szCs w:val="32"/>
        </w:rPr>
        <w:t>联系人：</w:t>
      </w:r>
      <w:r>
        <w:rPr>
          <w:rFonts w:hint="eastAsia" w:ascii="仿宋" w:hAnsi="仿宋" w:eastAsia="仿宋" w:cs="仿宋_GB2312"/>
          <w:sz w:val="32"/>
          <w:szCs w:val="32"/>
        </w:rPr>
        <w:t xml:space="preserve">李先生 </w:t>
      </w:r>
      <w:r>
        <w:rPr>
          <w:rFonts w:hint="eastAsia" w:ascii="楷体" w:hAnsi="楷体" w:eastAsia="楷体" w:cs="仿宋_GB2312"/>
          <w:b/>
          <w:sz w:val="32"/>
          <w:szCs w:val="32"/>
        </w:rPr>
        <w:t xml:space="preserve"> </w:t>
      </w:r>
    </w:p>
    <w:p>
      <w:pPr>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联系电话：</w:t>
      </w:r>
      <w:r>
        <w:rPr>
          <w:rFonts w:hint="eastAsia" w:ascii="仿宋" w:hAnsi="仿宋" w:eastAsia="仿宋" w:cs="仿宋_GB2312"/>
          <w:sz w:val="32"/>
          <w:szCs w:val="32"/>
        </w:rPr>
        <w:t>13243367789</w:t>
      </w:r>
    </w:p>
    <w:p>
      <w:pPr>
        <w:ind w:firstLine="643" w:firstLineChars="200"/>
        <w:rPr>
          <w:rFonts w:hint="eastAsia" w:ascii="仿宋" w:hAnsi="仿宋" w:eastAsia="仿宋" w:cs="仿宋_GB2312"/>
          <w:sz w:val="32"/>
          <w:szCs w:val="32"/>
        </w:rPr>
      </w:pPr>
      <w:r>
        <w:rPr>
          <w:rFonts w:hint="eastAsia" w:ascii="楷体" w:hAnsi="楷体" w:eastAsia="楷体" w:cs="仿宋_GB2312"/>
          <w:b/>
          <w:sz w:val="32"/>
          <w:szCs w:val="32"/>
        </w:rPr>
        <w:t>地址：</w:t>
      </w:r>
      <w:r>
        <w:rPr>
          <w:rFonts w:hint="eastAsia" w:ascii="仿宋" w:hAnsi="仿宋" w:eastAsia="仿宋" w:cs="仿宋_GB2312"/>
          <w:sz w:val="32"/>
          <w:szCs w:val="32"/>
        </w:rPr>
        <w:t>郑州市郑东新区商务内环路10号金成东方国际1401室 </w:t>
      </w:r>
    </w:p>
    <w:p>
      <w:pPr>
        <w:pStyle w:val="5"/>
        <w:widowControl/>
        <w:spacing w:line="500" w:lineRule="exact"/>
        <w:ind w:firstLine="613"/>
        <w:jc w:val="both"/>
        <w:rPr>
          <w:rFonts w:ascii="宋体" w:hAnsi="宋体" w:eastAsia="宋体" w:cs="宋体"/>
          <w:sz w:val="30"/>
          <w:szCs w:val="30"/>
          <w:shd w:val="clear" w:color="auto" w:fill="FFFFFF"/>
        </w:rPr>
      </w:pPr>
      <w:r>
        <w:rPr>
          <w:rFonts w:hint="eastAsia" w:ascii="宋体" w:hAnsi="宋体" w:eastAsia="宋体" w:cs="宋体"/>
          <w:sz w:val="30"/>
          <w:szCs w:val="30"/>
          <w:shd w:val="clear" w:color="auto" w:fill="FFFFFF"/>
        </w:rPr>
        <w:t>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95F4E"/>
    <w:multiLevelType w:val="singleLevel"/>
    <w:tmpl w:val="58995F4E"/>
    <w:lvl w:ilvl="0" w:tentative="0">
      <w:start w:val="1"/>
      <w:numFmt w:val="chineseCounting"/>
      <w:suff w:val="nothing"/>
      <w:lvlText w:val="（%1）"/>
      <w:lvlJc w:val="left"/>
    </w:lvl>
  </w:abstractNum>
  <w:abstractNum w:abstractNumId="1">
    <w:nsid w:val="5AD87FC5"/>
    <w:multiLevelType w:val="singleLevel"/>
    <w:tmpl w:val="5AD87FC5"/>
    <w:lvl w:ilvl="0" w:tentative="0">
      <w:start w:val="4"/>
      <w:numFmt w:val="chineseCounting"/>
      <w:suff w:val="nothing"/>
      <w:lvlText w:val="%1、"/>
      <w:lvlJc w:val="left"/>
    </w:lvl>
  </w:abstractNum>
  <w:abstractNum w:abstractNumId="2">
    <w:nsid w:val="5AD882A1"/>
    <w:multiLevelType w:val="singleLevel"/>
    <w:tmpl w:val="5AD882A1"/>
    <w:lvl w:ilvl="0" w:tentative="0">
      <w:start w:val="5"/>
      <w:numFmt w:val="chineseCounting"/>
      <w:suff w:val="nothing"/>
      <w:lvlText w:val="%1、"/>
      <w:lvlJc w:val="left"/>
    </w:lvl>
  </w:abstractNum>
  <w:abstractNum w:abstractNumId="3">
    <w:nsid w:val="7F3C4A55"/>
    <w:multiLevelType w:val="singleLevel"/>
    <w:tmpl w:val="7F3C4A55"/>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AB341A"/>
    <w:rsid w:val="000E28E2"/>
    <w:rsid w:val="00A138D4"/>
    <w:rsid w:val="00ED524B"/>
    <w:rsid w:val="01A2790D"/>
    <w:rsid w:val="03272B51"/>
    <w:rsid w:val="04082396"/>
    <w:rsid w:val="04F455A1"/>
    <w:rsid w:val="072E55E3"/>
    <w:rsid w:val="09E52555"/>
    <w:rsid w:val="0B5457DB"/>
    <w:rsid w:val="0D357E5A"/>
    <w:rsid w:val="0F4D2392"/>
    <w:rsid w:val="126451D1"/>
    <w:rsid w:val="12825915"/>
    <w:rsid w:val="13A61B42"/>
    <w:rsid w:val="142C440D"/>
    <w:rsid w:val="171338C2"/>
    <w:rsid w:val="17832AEA"/>
    <w:rsid w:val="189022E1"/>
    <w:rsid w:val="19173A51"/>
    <w:rsid w:val="1CF34298"/>
    <w:rsid w:val="1EDD6B22"/>
    <w:rsid w:val="1F9E40EA"/>
    <w:rsid w:val="211E4C24"/>
    <w:rsid w:val="26021AB4"/>
    <w:rsid w:val="27723B5D"/>
    <w:rsid w:val="2CA33D40"/>
    <w:rsid w:val="2D896090"/>
    <w:rsid w:val="2E045617"/>
    <w:rsid w:val="2FDD2EFD"/>
    <w:rsid w:val="301124A6"/>
    <w:rsid w:val="31E1697F"/>
    <w:rsid w:val="36E3056C"/>
    <w:rsid w:val="39361D16"/>
    <w:rsid w:val="3F0328F7"/>
    <w:rsid w:val="3FA77A13"/>
    <w:rsid w:val="453935E6"/>
    <w:rsid w:val="465B47DE"/>
    <w:rsid w:val="4692447B"/>
    <w:rsid w:val="489C608E"/>
    <w:rsid w:val="48B12701"/>
    <w:rsid w:val="48EA706A"/>
    <w:rsid w:val="4B0C281E"/>
    <w:rsid w:val="4B16015D"/>
    <w:rsid w:val="4C0251F4"/>
    <w:rsid w:val="4C9D3FF1"/>
    <w:rsid w:val="4CC84CAF"/>
    <w:rsid w:val="4D1319F3"/>
    <w:rsid w:val="4E947DB1"/>
    <w:rsid w:val="4F984B2E"/>
    <w:rsid w:val="4FAD6CA4"/>
    <w:rsid w:val="5274391C"/>
    <w:rsid w:val="53017CAB"/>
    <w:rsid w:val="531F407A"/>
    <w:rsid w:val="57D367BC"/>
    <w:rsid w:val="590B75BC"/>
    <w:rsid w:val="590C3ED8"/>
    <w:rsid w:val="5A125107"/>
    <w:rsid w:val="5B600F5F"/>
    <w:rsid w:val="5D621D94"/>
    <w:rsid w:val="61925950"/>
    <w:rsid w:val="65BB24B3"/>
    <w:rsid w:val="673E6210"/>
    <w:rsid w:val="69D03844"/>
    <w:rsid w:val="6C3975BA"/>
    <w:rsid w:val="6C9A06B1"/>
    <w:rsid w:val="6D8051B3"/>
    <w:rsid w:val="6E153BA0"/>
    <w:rsid w:val="6EB05E2D"/>
    <w:rsid w:val="70C17C3F"/>
    <w:rsid w:val="70F346BF"/>
    <w:rsid w:val="72622EFD"/>
    <w:rsid w:val="731E2E2A"/>
    <w:rsid w:val="73C41D06"/>
    <w:rsid w:val="783702C6"/>
    <w:rsid w:val="78AB341A"/>
    <w:rsid w:val="7B4550E3"/>
    <w:rsid w:val="7B562276"/>
    <w:rsid w:val="7B5A5A7B"/>
    <w:rsid w:val="7D5C6E8B"/>
    <w:rsid w:val="7F36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style>
  <w:style w:type="paragraph" w:styleId="5">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gb-jt"/>
    <w:basedOn w:val="6"/>
    <w:qFormat/>
    <w:uiPriority w:val="0"/>
  </w:style>
  <w:style w:type="character" w:customStyle="1" w:styleId="14">
    <w:name w:val="red"/>
    <w:basedOn w:val="6"/>
    <w:qFormat/>
    <w:uiPriority w:val="0"/>
    <w:rPr>
      <w:color w:val="FF0000"/>
      <w:sz w:val="18"/>
      <w:szCs w:val="18"/>
    </w:rPr>
  </w:style>
  <w:style w:type="character" w:customStyle="1" w:styleId="15">
    <w:name w:val="red1"/>
    <w:basedOn w:val="6"/>
    <w:qFormat/>
    <w:uiPriority w:val="0"/>
    <w:rPr>
      <w:color w:val="FF0000"/>
      <w:sz w:val="18"/>
      <w:szCs w:val="18"/>
    </w:rPr>
  </w:style>
  <w:style w:type="character" w:customStyle="1" w:styleId="16">
    <w:name w:val="red2"/>
    <w:basedOn w:val="6"/>
    <w:qFormat/>
    <w:uiPriority w:val="0"/>
    <w:rPr>
      <w:color w:val="FF0000"/>
    </w:rPr>
  </w:style>
  <w:style w:type="character" w:customStyle="1" w:styleId="17">
    <w:name w:val="green"/>
    <w:basedOn w:val="6"/>
    <w:qFormat/>
    <w:uiPriority w:val="0"/>
    <w:rPr>
      <w:color w:val="66AE00"/>
      <w:sz w:val="18"/>
      <w:szCs w:val="18"/>
    </w:rPr>
  </w:style>
  <w:style w:type="character" w:customStyle="1" w:styleId="18">
    <w:name w:val="green1"/>
    <w:basedOn w:val="6"/>
    <w:qFormat/>
    <w:uiPriority w:val="0"/>
    <w:rPr>
      <w:color w:val="66AE00"/>
      <w:sz w:val="18"/>
      <w:szCs w:val="18"/>
    </w:rPr>
  </w:style>
  <w:style w:type="character" w:customStyle="1" w:styleId="19">
    <w:name w:val="blue"/>
    <w:basedOn w:val="6"/>
    <w:qFormat/>
    <w:uiPriority w:val="0"/>
    <w:rPr>
      <w:color w:val="0371C6"/>
      <w:sz w:val="21"/>
      <w:szCs w:val="21"/>
    </w:rPr>
  </w:style>
  <w:style w:type="character" w:customStyle="1" w:styleId="20">
    <w:name w:val="right"/>
    <w:basedOn w:val="6"/>
    <w:qFormat/>
    <w:uiPriority w:val="0"/>
    <w:rPr>
      <w:color w:val="999999"/>
      <w:sz w:val="18"/>
      <w:szCs w:val="18"/>
    </w:rPr>
  </w:style>
  <w:style w:type="character" w:customStyle="1" w:styleId="21">
    <w:name w:val="hover24"/>
    <w:basedOn w:val="6"/>
    <w:qFormat/>
    <w:uiPriority w:val="0"/>
  </w:style>
  <w:style w:type="character" w:customStyle="1" w:styleId="22">
    <w:name w:val="font61"/>
    <w:basedOn w:val="6"/>
    <w:qFormat/>
    <w:uiPriority w:val="0"/>
    <w:rPr>
      <w:rFonts w:hint="eastAsia" w:ascii="宋体" w:hAnsi="宋体" w:eastAsia="宋体" w:cs="宋体"/>
      <w:color w:val="000000"/>
      <w:sz w:val="18"/>
      <w:szCs w:val="18"/>
      <w:u w:val="none"/>
    </w:rPr>
  </w:style>
  <w:style w:type="character" w:customStyle="1" w:styleId="23">
    <w:name w:val="hover25"/>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3794</Words>
  <Characters>2136</Characters>
  <Lines>17</Lines>
  <Paragraphs>11</Paragraphs>
  <TotalTime>30</TotalTime>
  <ScaleCrop>false</ScaleCrop>
  <LinksUpToDate>false</LinksUpToDate>
  <CharactersWithSpaces>5919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Administrator</cp:lastModifiedBy>
  <dcterms:modified xsi:type="dcterms:W3CDTF">2018-06-26T03:47:01Z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