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8-3</w:t>
      </w:r>
    </w:p>
    <w:p>
      <w:pPr>
        <w:jc w:val="center"/>
        <w:rPr>
          <w:rFonts w:asciiTheme="majorEastAsia" w:hAnsiTheme="majorEastAsia" w:eastAsiaTheme="majorEastAsia" w:cstheme="majorEastAsia"/>
          <w:b/>
          <w:bCs/>
          <w:color w:val="auto"/>
          <w:sz w:val="44"/>
          <w:szCs w:val="44"/>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许昌市文化街小</w:t>
      </w:r>
      <w:bookmarkStart w:id="10" w:name="_GoBack"/>
      <w:bookmarkEnd w:id="10"/>
      <w:r>
        <w:rPr>
          <w:rFonts w:hint="eastAsia" w:ascii="宋体" w:hAnsi="宋体" w:eastAsia="宋体" w:cs="宋体"/>
          <w:b/>
          <w:bCs/>
          <w:color w:val="auto"/>
          <w:sz w:val="44"/>
          <w:szCs w:val="44"/>
        </w:rPr>
        <w:t>学“云机房视频交互终端设备”</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 </w:t>
      </w:r>
      <w:r>
        <w:rPr>
          <w:rFonts w:hint="eastAsia" w:ascii="宋体" w:hAnsi="宋体" w:eastAsia="宋体" w:cs="宋体"/>
          <w:b/>
          <w:bCs/>
          <w:color w:val="auto"/>
          <w:sz w:val="36"/>
          <w:szCs w:val="36"/>
        </w:rPr>
        <w:t>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8041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采购单位：许昌市文化街小学</w:t>
      </w:r>
    </w:p>
    <w:p>
      <w:pPr>
        <w:ind w:firstLine="1084" w:firstLineChars="300"/>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六</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outlineLvl w:val="0"/>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（一）项目名称：云机房视频交互终端设备</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8004</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8041</w:t>
      </w:r>
      <w:r>
        <w:rPr>
          <w:rFonts w:hint="eastAsia" w:ascii="宋体" w:hAnsi="宋体" w:eastAsia="宋体" w:cs="仿宋_GB2312"/>
          <w:color w:val="auto"/>
          <w:shd w:val="clear" w:color="auto" w:fill="FFFFFF"/>
          <w:lang w:val="zh-CN"/>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宋体" w:hAnsi="宋体"/>
          <w:color w:val="auto"/>
          <w:sz w:val="24"/>
          <w:szCs w:val="24"/>
        </w:rPr>
        <w:t>视频会议系统</w:t>
      </w:r>
      <w:r>
        <w:rPr>
          <w:rFonts w:hint="eastAsia" w:ascii="宋体" w:hAnsi="宋体"/>
          <w:color w:val="auto"/>
          <w:sz w:val="24"/>
          <w:szCs w:val="24"/>
          <w:lang w:val="en-US" w:eastAsia="zh-CN"/>
        </w:rPr>
        <w:t>1套、服务器2套、电子教室管理软件2套</w:t>
      </w:r>
      <w:r>
        <w:rPr>
          <w:rFonts w:hint="eastAsia" w:ascii="宋体" w:hAnsi="宋体" w:cs="仿宋_GB2312"/>
          <w:color w:val="auto"/>
          <w:shd w:val="clear" w:color="auto" w:fill="FFFFFF"/>
          <w:lang w:val="en-US" w:eastAsia="zh-CN"/>
        </w:rPr>
        <w:t>等</w:t>
      </w:r>
      <w:r>
        <w:rPr>
          <w:rFonts w:hint="eastAsia" w:ascii="宋体" w:hAnsi="宋体" w:eastAsia="宋体" w:cs="仿宋_GB2312"/>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kern w:val="2"/>
          <w:sz w:val="24"/>
          <w:szCs w:val="24"/>
          <w:shd w:val="clear" w:color="auto" w:fill="FFFFFF"/>
          <w:lang w:val="en-US" w:eastAsia="zh-CN" w:bidi="ar-SA"/>
        </w:rPr>
        <w:t>1896638</w:t>
      </w:r>
      <w:r>
        <w:rPr>
          <w:rFonts w:hint="eastAsia" w:ascii="宋体" w:hAnsi="宋体" w:eastAsia="宋体" w:cs="仿宋_GB2312"/>
          <w:color w:val="auto"/>
          <w:kern w:val="2"/>
          <w:sz w:val="24"/>
          <w:szCs w:val="24"/>
          <w:shd w:val="clear" w:color="auto" w:fill="FFFFFF"/>
          <w:lang w:val="zh-CN" w:eastAsia="zh-CN" w:bidi="ar-SA"/>
        </w:rPr>
        <w:t>元。</w:t>
      </w:r>
      <w:r>
        <w:rPr>
          <w:rFonts w:hint="eastAsia" w:cs="仿宋_GB2312" w:asciiTheme="minorEastAsia" w:hAnsiTheme="minorEastAsia" w:eastAsiaTheme="minorEastAsia"/>
          <w:color w:val="auto"/>
          <w:shd w:val="clear" w:color="auto" w:fill="FFFFFF"/>
        </w:rPr>
        <w:t>最高限价：</w:t>
      </w:r>
      <w:r>
        <w:rPr>
          <w:rFonts w:hint="eastAsia" w:ascii="宋体" w:hAnsi="宋体" w:cs="仿宋_GB2312"/>
          <w:color w:val="auto"/>
          <w:kern w:val="2"/>
          <w:sz w:val="24"/>
          <w:szCs w:val="24"/>
          <w:shd w:val="clear" w:color="auto" w:fill="FFFFFF"/>
          <w:lang w:val="en-US" w:eastAsia="zh-CN" w:bidi="ar-SA"/>
        </w:rPr>
        <w:t>1896638</w:t>
      </w:r>
      <w:r>
        <w:rPr>
          <w:rFonts w:hint="eastAsia" w:ascii="宋体" w:hAnsi="宋体" w:eastAsia="宋体" w:cs="仿宋_GB2312"/>
          <w:color w:val="auto"/>
          <w:shd w:val="clear" w:color="auto" w:fill="FFFFFF"/>
        </w:rPr>
        <w:t>元</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（六）交付（服务、完工）时间：合同签订后60个日历</w:t>
      </w:r>
      <w:r>
        <w:rPr>
          <w:rFonts w:hint="eastAsia" w:cs="仿宋_GB2312" w:asciiTheme="minorEastAsia" w:hAnsiTheme="minorEastAsia" w:eastAsiaTheme="minorEastAsia"/>
          <w:color w:val="auto"/>
          <w:shd w:val="clear" w:color="auto" w:fill="FFFFFF"/>
          <w:lang w:eastAsia="zh-CN"/>
        </w:rPr>
        <w:t>天</w:t>
      </w:r>
      <w:r>
        <w:rPr>
          <w:rFonts w:hint="eastAsia" w:cs="仿宋_GB2312" w:asciiTheme="minorEastAsia" w:hAnsiTheme="minorEastAsia" w:eastAsiaTheme="minorEastAsia"/>
          <w:color w:val="auto"/>
          <w:shd w:val="clear" w:color="auto" w:fill="FFFFFF"/>
        </w:rPr>
        <w:t>内完成安装调试</w:t>
      </w:r>
      <w:r>
        <w:rPr>
          <w:rFonts w:hint="eastAsia" w:ascii="宋体" w:hAnsi="宋体" w:cs="仿宋_GB2312"/>
          <w:color w:val="auto"/>
          <w:shd w:val="clear" w:color="auto" w:fill="FFFFFF"/>
          <w:lang w:val="en-US"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（七）交付（服务、完工）地点：许昌市文化街小学，许昌市文化街小学七一路校区，许昌市回族小学，许昌市郊大罗庄小学，许昌市郊董庄小学</w:t>
      </w:r>
      <w:r>
        <w:rPr>
          <w:rFonts w:hint="eastAsia" w:ascii="宋体" w:hAnsi="宋体" w:cs="仿宋_GB2312"/>
          <w:color w:val="auto"/>
          <w:shd w:val="clear" w:color="auto" w:fill="FFFFFF"/>
          <w:lang w:eastAsia="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w:t>
      </w:r>
      <w:r>
        <w:rPr>
          <w:rFonts w:hint="eastAsia" w:cs="仿宋_GB2312" w:asciiTheme="minorEastAsia" w:hAnsiTheme="minorEastAsia" w:eastAsiaTheme="minorEastAsia"/>
          <w:color w:val="auto"/>
          <w:shd w:val="clear" w:color="auto" w:fill="FFFFFF"/>
        </w:rPr>
        <w:t>不接受</w:t>
      </w:r>
      <w:r>
        <w:rPr>
          <w:rFonts w:hint="eastAsia" w:cs="仿宋_GB2312" w:asciiTheme="minorEastAsia" w:hAnsiTheme="minorEastAsia" w:eastAsiaTheme="minorEastAsia"/>
          <w:color w:val="auto"/>
          <w:shd w:val="clear" w:color="auto" w:fill="FFFFFF"/>
        </w:rPr>
        <w:t>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四</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采购人：许昌市文化街小学</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址：河南省许昌市魏都区文化街27号</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联系人：李春伟</w:t>
      </w:r>
      <w:r>
        <w:rPr>
          <w:rFonts w:hint="eastAsia" w:ascii="宋体" w:hAnsi="宋体" w:eastAsia="宋体" w:cs="仿宋_GB2312"/>
          <w:color w:val="auto"/>
        </w:rPr>
        <w:t xml:space="preserve"> </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0374-2187119</w:t>
      </w:r>
    </w:p>
    <w:p>
      <w:pPr>
        <w:pStyle w:val="51"/>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wordWrap w:val="0"/>
        <w:autoSpaceDE w:val="0"/>
        <w:autoSpaceDN w:val="0"/>
        <w:adjustRightInd w:val="0"/>
        <w:spacing w:line="700" w:lineRule="exact"/>
        <w:jc w:val="right"/>
        <w:rPr>
          <w:rFonts w:hint="eastAsia" w:ascii="宋体" w:hAnsi="宋体" w:cs="仿宋_GB2312"/>
          <w:color w:val="auto"/>
          <w:sz w:val="24"/>
          <w:szCs w:val="24"/>
        </w:rPr>
      </w:pPr>
      <w:r>
        <w:rPr>
          <w:rFonts w:hint="eastAsia" w:ascii="宋体" w:hAnsi="宋体" w:cs="仿宋_GB2312"/>
          <w:color w:val="auto"/>
          <w:sz w:val="24"/>
          <w:szCs w:val="24"/>
          <w:lang w:val="en-US" w:eastAsia="zh-CN"/>
        </w:rPr>
        <w:t xml:space="preserve">许昌市文化街小学      </w:t>
      </w:r>
    </w:p>
    <w:p>
      <w:pPr>
        <w:wordWrap w:val="0"/>
        <w:spacing w:line="360" w:lineRule="auto"/>
        <w:jc w:val="right"/>
        <w:rPr>
          <w:rFonts w:hint="eastAsia" w:hAnsi="宋体" w:eastAsiaTheme="minorEastAsia"/>
          <w:b/>
          <w:color w:val="auto"/>
          <w:sz w:val="28"/>
          <w:szCs w:val="28"/>
          <w:lang w:val="en-US" w:eastAsia="zh-CN"/>
        </w:rPr>
      </w:pP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二〇一八年</w:t>
      </w:r>
      <w:r>
        <w:rPr>
          <w:rFonts w:hint="eastAsia" w:ascii="宋体" w:hAnsi="宋体" w:cs="仿宋_GB2312"/>
          <w:color w:val="auto"/>
          <w:sz w:val="24"/>
          <w:szCs w:val="24"/>
          <w:lang w:eastAsia="zh-CN"/>
        </w:rPr>
        <w:t>六</w:t>
      </w:r>
      <w:r>
        <w:rPr>
          <w:rFonts w:hint="eastAsia" w:ascii="宋体" w:hAnsi="宋体" w:cs="仿宋_GB2312"/>
          <w:color w:val="auto"/>
          <w:sz w:val="24"/>
          <w:szCs w:val="24"/>
        </w:rPr>
        <w:t>月</w:t>
      </w:r>
      <w:r>
        <w:rPr>
          <w:rFonts w:hint="eastAsia" w:ascii="宋体" w:hAnsi="宋体" w:cs="仿宋_GB2312"/>
          <w:color w:val="auto"/>
          <w:sz w:val="24"/>
          <w:szCs w:val="24"/>
          <w:lang w:eastAsia="zh-CN"/>
        </w:rPr>
        <w:t>二十五</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建设一个操作简单、管理方便、安全可靠的多功能机房。建设教师及学生的工作学习平台环境，提高生产力； 并且通过更新设备促进教师之间、师生之间以及教师与家长之间沟通的准确性、及时性与便捷性，实现多方互联互动，信息迅速传递。</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1、一室多用：帮助学校打造计算机教室、电子阅览室、创客教室、语音教室四合一的多功能教室，可全面解决学校多种教学需求，具有低成本、高效益、易维护、全功能的特点。</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2、超稳定性：采用无盘管理系统，从系统底层解决网络固有的共享冲突难题，并对整个系统起到极强的保护作用，最大限度地保护网络中的系统盘不受人为破坏及病毒侵扰。保证了系统长时间稳定运行。</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3、可靠性，高度集成化设计，低功耗，硬件损坏的可能性低，使用寿命长。</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4、病毒防御性：去除了学生机上的硬盘，也就去除了病毒的存储介质，使从局域网内部感染病毒的机会降低为零，只需对服务器进行保护及杀毒即可。</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5、网络零维护：操作系统和数据都集中存储于服务器，整个网络教室的管理只需要维护一台服务器即可；整个网络中的软件的安装和升级工作，只需在一台无盘学生机上直接操作就可实现，大大降低了总拥有成本，解决了学校电脑维护人员不足，机房维护量大的问题。</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6、硬件保值与可扩展性：只需对服务器升级，不需经常更新硬件，且同一网络中兼容多种不同硬件类型，网络扩展性极强，整个系统升级极其方便简单。</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
        <w:gridCol w:w="1208"/>
        <w:gridCol w:w="5992"/>
        <w:gridCol w:w="450"/>
        <w:gridCol w:w="39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r>
              <w:rPr>
                <w:rFonts w:hint="eastAsia" w:ascii="宋体" w:hAnsi="宋体"/>
                <w:b/>
                <w:bCs/>
                <w:color w:val="auto"/>
                <w:sz w:val="24"/>
                <w:szCs w:val="24"/>
              </w:rPr>
              <w:t>序号</w:t>
            </w: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r>
              <w:rPr>
                <w:rFonts w:hint="eastAsia" w:ascii="宋体" w:hAnsi="宋体"/>
                <w:b/>
                <w:bCs/>
                <w:color w:val="auto"/>
                <w:sz w:val="24"/>
                <w:szCs w:val="24"/>
              </w:rPr>
              <w:t>货物名称</w:t>
            </w:r>
          </w:p>
        </w:tc>
        <w:tc>
          <w:tcPr>
            <w:tcW w:w="5992"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技术规格及主要参数</w:t>
            </w:r>
          </w:p>
        </w:tc>
        <w:tc>
          <w:tcPr>
            <w:tcW w:w="450"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单位</w:t>
            </w:r>
          </w:p>
        </w:tc>
        <w:tc>
          <w:tcPr>
            <w:tcW w:w="390"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数量</w:t>
            </w:r>
          </w:p>
        </w:tc>
        <w:tc>
          <w:tcPr>
            <w:tcW w:w="531" w:type="dxa"/>
            <w:shd w:val="clear" w:color="000000" w:fill="FFFFFF"/>
            <w:tcMar>
              <w:top w:w="15" w:type="dxa"/>
              <w:left w:w="15" w:type="dxa"/>
              <w:bottom w:w="0" w:type="dxa"/>
              <w:right w:w="15" w:type="dxa"/>
            </w:tcMar>
            <w:vAlign w:val="center"/>
          </w:tcPr>
          <w:p>
            <w:pPr>
              <w:jc w:val="center"/>
              <w:rPr>
                <w:rFonts w:ascii="宋体" w:hAnsi="宋体"/>
                <w:b/>
                <w:bCs/>
                <w:color w:val="auto"/>
                <w:sz w:val="15"/>
                <w:szCs w:val="15"/>
              </w:rPr>
            </w:pPr>
            <w:r>
              <w:rPr>
                <w:rFonts w:hint="eastAsia" w:ascii="宋体" w:hAnsi="宋体"/>
                <w:b/>
                <w:bCs/>
                <w:color w:val="auto"/>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r>
              <w:rPr>
                <w:rFonts w:hint="eastAsia" w:ascii="宋体" w:hAnsi="宋体"/>
                <w:b/>
                <w:bCs/>
                <w:color w:val="auto"/>
                <w:sz w:val="24"/>
                <w:szCs w:val="24"/>
              </w:rPr>
              <w:t>一、视频会议系统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531" w:type="dxa"/>
            <w:shd w:val="clear" w:color="000000" w:fill="FFFFFF"/>
            <w:tcMar>
              <w:top w:w="15" w:type="dxa"/>
              <w:left w:w="15" w:type="dxa"/>
              <w:bottom w:w="0" w:type="dxa"/>
              <w:right w:w="15" w:type="dxa"/>
            </w:tcMar>
            <w:vAlign w:val="center"/>
          </w:tcPr>
          <w:p>
            <w:pPr>
              <w:jc w:val="center"/>
              <w:rPr>
                <w:rFonts w:hint="eastAsia" w:ascii="宋体" w:hAnsi="宋体"/>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Cs/>
                <w:color w:val="auto"/>
                <w:sz w:val="24"/>
                <w:szCs w:val="24"/>
              </w:rPr>
            </w:pPr>
            <w:r>
              <w:rPr>
                <w:rFonts w:hint="eastAsia" w:ascii="宋体" w:hAnsi="宋体"/>
                <w:bCs/>
                <w:color w:val="auto"/>
                <w:sz w:val="24"/>
                <w:szCs w:val="24"/>
              </w:rPr>
              <w:t>1</w:t>
            </w: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r>
              <w:rPr>
                <w:rFonts w:hint="eastAsia" w:ascii="宋体" w:hAnsi="宋体"/>
                <w:color w:val="auto"/>
                <w:sz w:val="24"/>
                <w:szCs w:val="24"/>
              </w:rPr>
              <w:t>视频会议系统</w:t>
            </w:r>
          </w:p>
        </w:tc>
        <w:tc>
          <w:tcPr>
            <w:tcW w:w="5992" w:type="dxa"/>
            <w:shd w:val="clear" w:color="000000" w:fill="FFFFFF"/>
            <w:tcMar>
              <w:top w:w="15" w:type="dxa"/>
              <w:left w:w="15" w:type="dxa"/>
              <w:bottom w:w="0" w:type="dxa"/>
              <w:right w:w="15" w:type="dxa"/>
            </w:tcMar>
            <w:vAlign w:val="center"/>
          </w:tcPr>
          <w:p>
            <w:pPr>
              <w:spacing w:line="300" w:lineRule="exact"/>
              <w:ind w:firstLine="422" w:firstLineChars="200"/>
              <w:rPr>
                <w:rFonts w:ascii="宋体" w:hAnsi="宋体"/>
                <w:b/>
                <w:color w:val="auto"/>
                <w:sz w:val="21"/>
                <w:szCs w:val="21"/>
              </w:rPr>
            </w:pPr>
            <w:r>
              <w:rPr>
                <w:rFonts w:hint="eastAsia" w:ascii="宋体" w:hAnsi="宋体"/>
                <w:b/>
                <w:color w:val="auto"/>
                <w:sz w:val="21"/>
                <w:szCs w:val="21"/>
              </w:rPr>
              <w:t>1、视频会议终端</w:t>
            </w:r>
          </w:p>
          <w:p>
            <w:pPr>
              <w:spacing w:line="300" w:lineRule="exact"/>
              <w:rPr>
                <w:rFonts w:ascii="宋体" w:hAnsi="宋体"/>
                <w:color w:val="auto"/>
                <w:sz w:val="21"/>
                <w:szCs w:val="21"/>
              </w:rPr>
            </w:pPr>
            <w:r>
              <w:rPr>
                <w:rFonts w:hint="eastAsia" w:ascii="宋体" w:hAnsi="宋体"/>
                <w:color w:val="auto"/>
                <w:sz w:val="21"/>
                <w:szCs w:val="21"/>
              </w:rPr>
              <w:t>要求嵌入式高清视频会议硬件终端，具备高清USB3.0接口，常规的视频接口HDMI\VGA\DVI等，满足不同显示设备的兼容对接；具备6.35mm和双莲花音频接口，满足多样化音频设备的兼容对接。</w:t>
            </w:r>
          </w:p>
          <w:p>
            <w:pPr>
              <w:spacing w:line="300" w:lineRule="exact"/>
              <w:rPr>
                <w:rFonts w:ascii="宋体" w:hAnsi="宋体"/>
                <w:color w:val="auto"/>
                <w:sz w:val="21"/>
                <w:szCs w:val="21"/>
              </w:rPr>
            </w:pPr>
            <w:r>
              <w:rPr>
                <w:rFonts w:hint="eastAsia" w:ascii="宋体" w:hAnsi="宋体"/>
                <w:color w:val="auto"/>
                <w:sz w:val="21"/>
                <w:szCs w:val="21"/>
              </w:rPr>
              <w:t>要求系统采用基于H.264、MPEG-4等主流的视频编解码协议。</w:t>
            </w:r>
          </w:p>
          <w:p>
            <w:pPr>
              <w:spacing w:line="300" w:lineRule="exact"/>
              <w:rPr>
                <w:rFonts w:ascii="宋体" w:hAnsi="宋体"/>
                <w:color w:val="auto"/>
                <w:sz w:val="21"/>
                <w:szCs w:val="21"/>
              </w:rPr>
            </w:pPr>
            <w:r>
              <w:rPr>
                <w:rFonts w:hint="eastAsia" w:ascii="宋体" w:hAnsi="宋体"/>
                <w:color w:val="auto"/>
                <w:sz w:val="21"/>
                <w:szCs w:val="21"/>
              </w:rPr>
              <w:t>▲要求最高支持1080P高清视频画面，并可以向下兼容至标清等多种图像分辨率；</w:t>
            </w:r>
          </w:p>
          <w:p>
            <w:pPr>
              <w:spacing w:line="300" w:lineRule="exact"/>
              <w:rPr>
                <w:rFonts w:ascii="宋体" w:hAnsi="宋体"/>
                <w:color w:val="auto"/>
                <w:sz w:val="21"/>
                <w:szCs w:val="21"/>
              </w:rPr>
            </w:pPr>
            <w:r>
              <w:rPr>
                <w:rFonts w:hint="eastAsia" w:ascii="宋体" w:hAnsi="宋体"/>
                <w:color w:val="auto"/>
                <w:sz w:val="21"/>
                <w:szCs w:val="21"/>
              </w:rPr>
              <w:t>视频流可以达到25帧D1（PAL）或30帧D1（NTSC）效果，保证视频通讯清晰流畅。</w:t>
            </w:r>
          </w:p>
          <w:p>
            <w:pPr>
              <w:spacing w:line="300" w:lineRule="exact"/>
              <w:rPr>
                <w:rFonts w:ascii="宋体" w:hAnsi="宋体"/>
                <w:color w:val="auto"/>
                <w:sz w:val="21"/>
                <w:szCs w:val="21"/>
              </w:rPr>
            </w:pPr>
            <w:r>
              <w:rPr>
                <w:rFonts w:hint="eastAsia" w:ascii="宋体" w:hAnsi="宋体"/>
                <w:color w:val="auto"/>
                <w:sz w:val="21"/>
                <w:szCs w:val="21"/>
              </w:rPr>
              <w:t>要求支持1、2、4、6、9、12、16、最大视频画面支持同时观看60路（包括本数）以上视频画面，主会场可任意切换视频布局（非轮巡模式）</w:t>
            </w:r>
          </w:p>
          <w:p>
            <w:pPr>
              <w:spacing w:line="300" w:lineRule="exact"/>
              <w:rPr>
                <w:rFonts w:ascii="宋体" w:hAnsi="宋体"/>
                <w:color w:val="auto"/>
                <w:sz w:val="21"/>
                <w:szCs w:val="21"/>
              </w:rPr>
            </w:pPr>
            <w:r>
              <w:rPr>
                <w:rFonts w:hint="eastAsia" w:ascii="宋体" w:hAnsi="宋体"/>
                <w:color w:val="auto"/>
                <w:sz w:val="21"/>
                <w:szCs w:val="21"/>
              </w:rPr>
              <w:t>要求采用G.723.1、G.728、G.722.1等主流音频协议，支持多路混音。</w:t>
            </w:r>
          </w:p>
          <w:p>
            <w:pPr>
              <w:spacing w:line="300" w:lineRule="exact"/>
              <w:rPr>
                <w:rFonts w:ascii="宋体" w:hAnsi="宋体"/>
                <w:color w:val="auto"/>
                <w:sz w:val="21"/>
                <w:szCs w:val="21"/>
              </w:rPr>
            </w:pPr>
            <w:r>
              <w:rPr>
                <w:rFonts w:hint="eastAsia" w:ascii="宋体" w:hAnsi="宋体"/>
                <w:color w:val="auto"/>
                <w:sz w:val="21"/>
                <w:szCs w:val="21"/>
              </w:rPr>
              <w:t>要求屏幕广播支持真彩色广播，并可在互联网状态下流畅传输。</w:t>
            </w:r>
          </w:p>
          <w:p>
            <w:pPr>
              <w:spacing w:line="300" w:lineRule="exact"/>
              <w:rPr>
                <w:rFonts w:ascii="宋体" w:hAnsi="宋体"/>
                <w:color w:val="auto"/>
                <w:sz w:val="21"/>
                <w:szCs w:val="21"/>
              </w:rPr>
            </w:pPr>
            <w:r>
              <w:rPr>
                <w:rFonts w:hint="eastAsia" w:ascii="宋体" w:hAnsi="宋体"/>
                <w:color w:val="auto"/>
                <w:sz w:val="21"/>
                <w:szCs w:val="21"/>
              </w:rPr>
              <w:t>要求超强的网络适应能力以及多种QOS保障机制，降低网络不稳定对会议的影响。</w:t>
            </w:r>
          </w:p>
          <w:p>
            <w:pPr>
              <w:spacing w:line="300" w:lineRule="exact"/>
              <w:rPr>
                <w:rFonts w:ascii="宋体" w:hAnsi="宋体"/>
                <w:color w:val="auto"/>
                <w:sz w:val="21"/>
                <w:szCs w:val="21"/>
              </w:rPr>
            </w:pPr>
            <w:r>
              <w:rPr>
                <w:rFonts w:hint="eastAsia" w:ascii="宋体" w:hAnsi="宋体"/>
                <w:color w:val="auto"/>
                <w:sz w:val="21"/>
                <w:szCs w:val="21"/>
              </w:rPr>
              <w:t>要求支持采集音量自动调节、回音消除、音频降噪、自动增益、静音检测等功能</w:t>
            </w:r>
          </w:p>
          <w:p>
            <w:pPr>
              <w:spacing w:line="300" w:lineRule="exact"/>
              <w:rPr>
                <w:rFonts w:ascii="宋体" w:hAnsi="宋体"/>
                <w:color w:val="auto"/>
                <w:sz w:val="21"/>
                <w:szCs w:val="21"/>
              </w:rPr>
            </w:pPr>
            <w:r>
              <w:rPr>
                <w:rFonts w:hint="eastAsia" w:ascii="宋体" w:hAnsi="宋体"/>
                <w:color w:val="auto"/>
                <w:sz w:val="21"/>
                <w:szCs w:val="21"/>
              </w:rPr>
              <w:t>要求支持播放wmv、mp4、rm、rmvb、mp3、wma、mpg、avi等格式高清影音文件。</w:t>
            </w:r>
          </w:p>
          <w:p>
            <w:pPr>
              <w:spacing w:line="300" w:lineRule="exact"/>
              <w:rPr>
                <w:rFonts w:ascii="宋体" w:hAnsi="宋体"/>
                <w:color w:val="auto"/>
                <w:sz w:val="21"/>
                <w:szCs w:val="21"/>
              </w:rPr>
            </w:pPr>
            <w:r>
              <w:rPr>
                <w:rFonts w:hint="eastAsia" w:ascii="宋体" w:hAnsi="宋体"/>
                <w:color w:val="auto"/>
                <w:sz w:val="21"/>
                <w:szCs w:val="21"/>
              </w:rPr>
              <w:t>要求共享播放视频文件时，支持实时拖动及播放音量调节。</w:t>
            </w:r>
          </w:p>
          <w:p>
            <w:pPr>
              <w:spacing w:line="300" w:lineRule="exact"/>
              <w:rPr>
                <w:rFonts w:ascii="宋体" w:hAnsi="宋体"/>
                <w:color w:val="auto"/>
                <w:sz w:val="21"/>
                <w:szCs w:val="21"/>
              </w:rPr>
            </w:pPr>
            <w:r>
              <w:rPr>
                <w:rFonts w:hint="eastAsia" w:ascii="宋体" w:hAnsi="宋体"/>
                <w:color w:val="auto"/>
                <w:sz w:val="21"/>
                <w:szCs w:val="21"/>
              </w:rPr>
              <w:t>要求支持所有与会人员可以利用公共文字交流平台进行文字交流，支持文字群聊和文字私聊功能。</w:t>
            </w:r>
          </w:p>
          <w:p>
            <w:pPr>
              <w:spacing w:line="300" w:lineRule="exact"/>
              <w:rPr>
                <w:rFonts w:ascii="宋体" w:hAnsi="宋体"/>
                <w:color w:val="auto"/>
                <w:sz w:val="21"/>
                <w:szCs w:val="21"/>
              </w:rPr>
            </w:pPr>
            <w:r>
              <w:rPr>
                <w:rFonts w:hint="eastAsia" w:ascii="宋体" w:hAnsi="宋体"/>
                <w:color w:val="auto"/>
                <w:sz w:val="21"/>
                <w:szCs w:val="21"/>
              </w:rPr>
              <w:t>要求支持同时打开5个电子白板进行文档共享，支持多种可打印文档的共享，如常用office文档、PDF、jpg、AutoCAD、动态PPT文档等。</w:t>
            </w:r>
          </w:p>
          <w:p>
            <w:pPr>
              <w:spacing w:line="300" w:lineRule="exact"/>
              <w:rPr>
                <w:rFonts w:ascii="宋体" w:hAnsi="宋体"/>
                <w:color w:val="auto"/>
                <w:sz w:val="21"/>
                <w:szCs w:val="21"/>
              </w:rPr>
            </w:pPr>
            <w:r>
              <w:rPr>
                <w:rFonts w:hint="eastAsia" w:ascii="宋体" w:hAnsi="宋体"/>
                <w:color w:val="auto"/>
                <w:sz w:val="21"/>
                <w:szCs w:val="21"/>
              </w:rPr>
              <w:t>要求具有文件预先上传，可提前将文档文件上传至服务器。</w:t>
            </w:r>
          </w:p>
          <w:p>
            <w:pPr>
              <w:spacing w:line="300" w:lineRule="exact"/>
              <w:rPr>
                <w:rFonts w:ascii="宋体" w:hAnsi="宋体"/>
                <w:color w:val="auto"/>
                <w:sz w:val="21"/>
                <w:szCs w:val="21"/>
              </w:rPr>
            </w:pPr>
            <w:r>
              <w:rPr>
                <w:rFonts w:hint="eastAsia" w:ascii="宋体" w:hAnsi="宋体"/>
                <w:color w:val="auto"/>
                <w:sz w:val="21"/>
                <w:szCs w:val="21"/>
              </w:rPr>
              <w:t>要求电子白板支持放大、缩小、旋转、画图、多人标注、捕捉窗口、区域捕捉窗口、更换背景颜色、翻页等。</w:t>
            </w:r>
          </w:p>
          <w:p>
            <w:pPr>
              <w:spacing w:line="300" w:lineRule="exact"/>
              <w:rPr>
                <w:rFonts w:hint="eastAsia" w:ascii="宋体" w:hAnsi="宋体"/>
                <w:color w:val="auto"/>
                <w:sz w:val="21"/>
                <w:szCs w:val="21"/>
              </w:rPr>
            </w:pPr>
            <w:r>
              <w:rPr>
                <w:rFonts w:hint="eastAsia" w:ascii="宋体" w:hAnsi="宋体"/>
                <w:color w:val="auto"/>
                <w:sz w:val="21"/>
                <w:szCs w:val="21"/>
              </w:rPr>
              <w:t>要求系统支持快速点名或手动签点名功能。</w:t>
            </w:r>
          </w:p>
          <w:p>
            <w:pPr>
              <w:spacing w:line="300" w:lineRule="exact"/>
              <w:rPr>
                <w:rFonts w:ascii="宋体" w:hAnsi="宋体"/>
                <w:color w:val="auto"/>
                <w:sz w:val="21"/>
                <w:szCs w:val="21"/>
              </w:rPr>
            </w:pPr>
            <w:r>
              <w:rPr>
                <w:rFonts w:hint="eastAsia" w:ascii="宋体" w:hAnsi="宋体"/>
                <w:color w:val="auto"/>
                <w:sz w:val="21"/>
                <w:szCs w:val="21"/>
              </w:rPr>
              <w:t>▲要求支持客户端之间一对一或一对多文件传输，无格式限制。该功能可由主席进行全局控制。</w:t>
            </w:r>
          </w:p>
          <w:p>
            <w:pPr>
              <w:spacing w:line="300" w:lineRule="exact"/>
              <w:rPr>
                <w:rFonts w:ascii="宋体" w:hAnsi="宋体"/>
                <w:color w:val="auto"/>
                <w:sz w:val="21"/>
                <w:szCs w:val="21"/>
              </w:rPr>
            </w:pPr>
            <w:r>
              <w:rPr>
                <w:rFonts w:hint="eastAsia" w:ascii="宋体" w:hAnsi="宋体"/>
                <w:color w:val="auto"/>
                <w:sz w:val="21"/>
                <w:szCs w:val="21"/>
              </w:rPr>
              <w:t>要求支持摄像头的远程遥控和参数调整等，支持有权限的与会人员远程调节其他与会者的相关视频参数、音频参数。</w:t>
            </w:r>
          </w:p>
          <w:p>
            <w:pPr>
              <w:spacing w:line="300" w:lineRule="exact"/>
              <w:rPr>
                <w:rFonts w:ascii="宋体" w:hAnsi="宋体"/>
                <w:color w:val="auto"/>
                <w:sz w:val="21"/>
                <w:szCs w:val="21"/>
              </w:rPr>
            </w:pPr>
            <w:r>
              <w:rPr>
                <w:rFonts w:hint="eastAsia" w:ascii="宋体" w:hAnsi="宋体"/>
                <w:color w:val="auto"/>
                <w:sz w:val="21"/>
                <w:szCs w:val="21"/>
              </w:rPr>
              <w:t>要求支持电子投票功能，支持导出/导入投票编辑文件，支持指定投票人员。</w:t>
            </w:r>
          </w:p>
          <w:p>
            <w:pPr>
              <w:spacing w:line="300" w:lineRule="exact"/>
              <w:rPr>
                <w:rFonts w:ascii="宋体" w:hAnsi="宋体"/>
                <w:color w:val="auto"/>
                <w:sz w:val="21"/>
                <w:szCs w:val="21"/>
              </w:rPr>
            </w:pPr>
            <w:r>
              <w:rPr>
                <w:rFonts w:hint="eastAsia" w:ascii="宋体" w:hAnsi="宋体"/>
                <w:color w:val="auto"/>
                <w:sz w:val="21"/>
                <w:szCs w:val="21"/>
              </w:rPr>
              <w:t>要求支持会议录制功能，录制生成的文件支持以标准WMV格式保存。</w:t>
            </w:r>
          </w:p>
          <w:p>
            <w:pPr>
              <w:spacing w:line="300" w:lineRule="exact"/>
              <w:rPr>
                <w:rFonts w:ascii="宋体" w:hAnsi="宋体"/>
                <w:color w:val="auto"/>
                <w:sz w:val="21"/>
                <w:szCs w:val="21"/>
              </w:rPr>
            </w:pPr>
            <w:r>
              <w:rPr>
                <w:rFonts w:hint="eastAsia" w:ascii="宋体" w:hAnsi="宋体"/>
                <w:color w:val="auto"/>
                <w:sz w:val="21"/>
                <w:szCs w:val="21"/>
              </w:rPr>
              <w:t>要求可同时录制图像和声音，也可只录制声音或视频画面。</w:t>
            </w:r>
          </w:p>
          <w:p>
            <w:pPr>
              <w:spacing w:line="300" w:lineRule="exact"/>
              <w:rPr>
                <w:rFonts w:ascii="宋体" w:hAnsi="宋体"/>
                <w:color w:val="auto"/>
                <w:sz w:val="21"/>
                <w:szCs w:val="21"/>
              </w:rPr>
            </w:pPr>
            <w:r>
              <w:rPr>
                <w:rFonts w:hint="eastAsia" w:ascii="宋体" w:hAnsi="宋体"/>
                <w:color w:val="auto"/>
                <w:sz w:val="21"/>
                <w:szCs w:val="21"/>
              </w:rPr>
              <w:t>要求录制文件支持存储在会议终端内，能以主流媒体播放工具进行播放。</w:t>
            </w:r>
          </w:p>
          <w:p>
            <w:pPr>
              <w:spacing w:line="300" w:lineRule="exact"/>
              <w:rPr>
                <w:rFonts w:ascii="宋体" w:hAnsi="宋体"/>
                <w:color w:val="auto"/>
                <w:sz w:val="21"/>
                <w:szCs w:val="21"/>
              </w:rPr>
            </w:pPr>
            <w:r>
              <w:rPr>
                <w:rFonts w:hint="eastAsia" w:ascii="宋体" w:hAnsi="宋体"/>
                <w:color w:val="auto"/>
                <w:sz w:val="21"/>
                <w:szCs w:val="21"/>
              </w:rPr>
              <w:t>要求会议室内部具有屏幕公告栏显示效果，可以滚动循环播放。</w:t>
            </w:r>
          </w:p>
          <w:p>
            <w:pPr>
              <w:spacing w:line="300" w:lineRule="exact"/>
              <w:rPr>
                <w:rFonts w:ascii="宋体" w:hAnsi="宋体"/>
                <w:color w:val="auto"/>
                <w:sz w:val="21"/>
                <w:szCs w:val="21"/>
              </w:rPr>
            </w:pPr>
            <w:r>
              <w:rPr>
                <w:rFonts w:hint="eastAsia" w:ascii="宋体" w:hAnsi="宋体"/>
                <w:color w:val="auto"/>
                <w:sz w:val="21"/>
                <w:szCs w:val="21"/>
              </w:rPr>
              <w:t>要求支持分组会议功能，可在会议过程中随时发起/停止分组会议，每组成员可进行多路语音交流。</w:t>
            </w:r>
          </w:p>
          <w:p>
            <w:pPr>
              <w:spacing w:line="300" w:lineRule="exact"/>
              <w:rPr>
                <w:rFonts w:ascii="宋体" w:hAnsi="宋体"/>
                <w:color w:val="auto"/>
                <w:sz w:val="21"/>
                <w:szCs w:val="21"/>
              </w:rPr>
            </w:pPr>
            <w:r>
              <w:rPr>
                <w:rFonts w:hint="eastAsia" w:ascii="宋体" w:hAnsi="宋体"/>
                <w:color w:val="auto"/>
                <w:sz w:val="21"/>
                <w:szCs w:val="21"/>
              </w:rPr>
              <w:t>要求分组会议支持无限制的分组，每组内支持至少16路音频交互。</w:t>
            </w:r>
          </w:p>
          <w:p>
            <w:pPr>
              <w:spacing w:line="300" w:lineRule="exact"/>
              <w:rPr>
                <w:rFonts w:ascii="宋体" w:hAnsi="宋体"/>
                <w:color w:val="auto"/>
                <w:sz w:val="21"/>
                <w:szCs w:val="21"/>
              </w:rPr>
            </w:pPr>
            <w:r>
              <w:rPr>
                <w:rFonts w:hint="eastAsia" w:ascii="宋体" w:hAnsi="宋体"/>
                <w:color w:val="auto"/>
                <w:sz w:val="21"/>
                <w:szCs w:val="21"/>
              </w:rPr>
              <w:t>要求可对当前会议室分组会议的用户参与权限进行控制。</w:t>
            </w:r>
          </w:p>
          <w:p>
            <w:pPr>
              <w:spacing w:line="300" w:lineRule="exact"/>
              <w:rPr>
                <w:rFonts w:ascii="宋体" w:hAnsi="宋体"/>
                <w:color w:val="auto"/>
                <w:sz w:val="21"/>
                <w:szCs w:val="21"/>
              </w:rPr>
            </w:pPr>
            <w:r>
              <w:rPr>
                <w:rFonts w:hint="eastAsia" w:ascii="宋体" w:hAnsi="宋体"/>
                <w:color w:val="auto"/>
                <w:sz w:val="21"/>
                <w:szCs w:val="21"/>
              </w:rPr>
              <w:t>要求支持通过IP网络接入监控摄像头，便于后续增加调用监控摄像头</w:t>
            </w:r>
          </w:p>
          <w:p>
            <w:pPr>
              <w:spacing w:line="300" w:lineRule="exact"/>
              <w:rPr>
                <w:rFonts w:ascii="宋体" w:hAnsi="宋体"/>
                <w:color w:val="auto"/>
                <w:sz w:val="21"/>
                <w:szCs w:val="21"/>
              </w:rPr>
            </w:pPr>
            <w:r>
              <w:rPr>
                <w:rFonts w:hint="eastAsia" w:ascii="宋体" w:hAnsi="宋体"/>
                <w:color w:val="auto"/>
                <w:sz w:val="21"/>
                <w:szCs w:val="21"/>
              </w:rPr>
              <w:t>要求独有的超强纠错技术，在网络高达25％丢包的情况下，保证音频连续清晰。智能包络修复技术，即使恶劣的网络情况，也保证图像不花屏。自适应传输技术，自动判断网络情况，适应在各种网路上传输。</w:t>
            </w:r>
          </w:p>
          <w:p>
            <w:pPr>
              <w:spacing w:line="300" w:lineRule="exact"/>
              <w:rPr>
                <w:rFonts w:ascii="宋体" w:hAnsi="宋体"/>
                <w:color w:val="auto"/>
                <w:sz w:val="21"/>
                <w:szCs w:val="21"/>
              </w:rPr>
            </w:pPr>
            <w:r>
              <w:rPr>
                <w:rFonts w:hint="eastAsia" w:ascii="宋体" w:hAnsi="宋体"/>
                <w:color w:val="auto"/>
                <w:sz w:val="21"/>
                <w:szCs w:val="21"/>
              </w:rPr>
              <w:t>要求支持所有视频窗口进行视频轮巡，能设置轮巡时间和视频数目。</w:t>
            </w:r>
          </w:p>
          <w:p>
            <w:pPr>
              <w:spacing w:line="300" w:lineRule="exact"/>
              <w:rPr>
                <w:rFonts w:ascii="宋体" w:hAnsi="宋体"/>
                <w:color w:val="auto"/>
                <w:sz w:val="21"/>
                <w:szCs w:val="21"/>
              </w:rPr>
            </w:pPr>
            <w:r>
              <w:rPr>
                <w:rFonts w:hint="eastAsia" w:ascii="宋体" w:hAnsi="宋体"/>
                <w:color w:val="auto"/>
                <w:sz w:val="21"/>
                <w:szCs w:val="21"/>
              </w:rPr>
              <w:t>要求支持系统采用局域网自动组播技术，局域网内部的音视频传输不通过服务器转发，降低服务器带宽消耗等相关技术；</w:t>
            </w:r>
          </w:p>
          <w:p>
            <w:pPr>
              <w:spacing w:line="300" w:lineRule="exact"/>
              <w:rPr>
                <w:rFonts w:ascii="宋体" w:hAnsi="宋体"/>
                <w:color w:val="auto"/>
                <w:sz w:val="21"/>
                <w:szCs w:val="21"/>
              </w:rPr>
            </w:pPr>
            <w:r>
              <w:rPr>
                <w:rFonts w:hint="eastAsia" w:ascii="宋体" w:hAnsi="宋体"/>
                <w:color w:val="auto"/>
                <w:sz w:val="21"/>
                <w:szCs w:val="21"/>
              </w:rPr>
              <w:t>要求采用唇音同频技术，使每个用户的音频、视频在播放时能保持同步等相关技术。</w:t>
            </w:r>
          </w:p>
          <w:p>
            <w:pPr>
              <w:spacing w:line="300" w:lineRule="exact"/>
              <w:rPr>
                <w:rFonts w:ascii="宋体" w:hAnsi="宋体"/>
                <w:color w:val="auto"/>
                <w:sz w:val="21"/>
                <w:szCs w:val="21"/>
              </w:rPr>
            </w:pPr>
            <w:r>
              <w:rPr>
                <w:rFonts w:hint="eastAsia" w:ascii="宋体" w:hAnsi="宋体"/>
                <w:color w:val="auto"/>
                <w:sz w:val="21"/>
                <w:szCs w:val="21"/>
              </w:rPr>
              <w:t>要求持在电子白板中共享文档时，能优先下载当前页及前后页面，提升页面加载速度等相关技术。</w:t>
            </w:r>
          </w:p>
          <w:p>
            <w:pPr>
              <w:spacing w:line="300" w:lineRule="exact"/>
              <w:rPr>
                <w:rFonts w:ascii="宋体" w:hAnsi="宋体"/>
                <w:color w:val="auto"/>
                <w:sz w:val="21"/>
                <w:szCs w:val="21"/>
              </w:rPr>
            </w:pPr>
            <w:r>
              <w:rPr>
                <w:rFonts w:hint="eastAsia" w:ascii="宋体" w:hAnsi="宋体"/>
                <w:color w:val="auto"/>
                <w:sz w:val="21"/>
                <w:szCs w:val="21"/>
              </w:rPr>
              <w:t>要求支持多个会议并发进行，可同时举行不低于80组的多人会议（单组会议人数不低于30人），各会议独立、互不干扰。</w:t>
            </w:r>
          </w:p>
          <w:p>
            <w:pPr>
              <w:spacing w:line="300" w:lineRule="exact"/>
              <w:ind w:firstLine="422" w:firstLineChars="200"/>
              <w:rPr>
                <w:rFonts w:ascii="宋体" w:hAnsi="宋体"/>
                <w:b/>
                <w:color w:val="auto"/>
                <w:sz w:val="21"/>
                <w:szCs w:val="21"/>
              </w:rPr>
            </w:pPr>
            <w:r>
              <w:rPr>
                <w:rFonts w:hint="eastAsia" w:ascii="宋体" w:hAnsi="宋体"/>
                <w:b/>
                <w:color w:val="auto"/>
                <w:sz w:val="21"/>
                <w:szCs w:val="21"/>
              </w:rPr>
              <w:t>2、视频采集设备</w:t>
            </w:r>
          </w:p>
          <w:p>
            <w:pPr>
              <w:spacing w:line="300" w:lineRule="exact"/>
              <w:rPr>
                <w:rFonts w:ascii="宋体" w:hAnsi="宋体"/>
                <w:color w:val="auto"/>
                <w:sz w:val="21"/>
                <w:szCs w:val="21"/>
              </w:rPr>
            </w:pPr>
            <w:r>
              <w:rPr>
                <w:rFonts w:hint="eastAsia" w:ascii="宋体" w:hAnsi="宋体"/>
                <w:color w:val="auto"/>
                <w:sz w:val="21"/>
                <w:szCs w:val="21"/>
              </w:rPr>
              <w:t>要求1/3英寸 CMOS图像传感器</w:t>
            </w:r>
          </w:p>
          <w:p>
            <w:pPr>
              <w:spacing w:line="300" w:lineRule="exact"/>
              <w:rPr>
                <w:rFonts w:ascii="宋体" w:hAnsi="宋体"/>
                <w:color w:val="auto"/>
                <w:sz w:val="21"/>
                <w:szCs w:val="21"/>
              </w:rPr>
            </w:pPr>
            <w:r>
              <w:rPr>
                <w:rFonts w:hint="eastAsia" w:ascii="宋体" w:hAnsi="宋体"/>
                <w:color w:val="auto"/>
                <w:sz w:val="21"/>
                <w:szCs w:val="21"/>
              </w:rPr>
              <w:t>要求有效像素达≥200万</w:t>
            </w:r>
          </w:p>
          <w:p>
            <w:pPr>
              <w:spacing w:line="300" w:lineRule="exact"/>
              <w:rPr>
                <w:rFonts w:ascii="宋体" w:hAnsi="宋体"/>
                <w:color w:val="auto"/>
                <w:sz w:val="21"/>
                <w:szCs w:val="21"/>
              </w:rPr>
            </w:pPr>
            <w:r>
              <w:rPr>
                <w:rFonts w:hint="eastAsia" w:ascii="宋体" w:hAnsi="宋体"/>
                <w:color w:val="auto"/>
                <w:sz w:val="21"/>
                <w:szCs w:val="21"/>
              </w:rPr>
              <w:t>要求USB接口,无需视频采集卡USB免驱动即插即用设计,</w:t>
            </w:r>
          </w:p>
          <w:p>
            <w:pPr>
              <w:spacing w:line="300" w:lineRule="exact"/>
              <w:rPr>
                <w:rFonts w:ascii="宋体" w:hAnsi="宋体"/>
                <w:color w:val="auto"/>
                <w:sz w:val="21"/>
                <w:szCs w:val="21"/>
              </w:rPr>
            </w:pPr>
            <w:r>
              <w:rPr>
                <w:rFonts w:hint="eastAsia" w:ascii="宋体" w:hAnsi="宋体"/>
                <w:color w:val="auto"/>
                <w:sz w:val="21"/>
                <w:szCs w:val="21"/>
              </w:rPr>
              <w:t>要求10倍光学变焦,</w:t>
            </w:r>
          </w:p>
          <w:p>
            <w:pPr>
              <w:spacing w:line="300" w:lineRule="exact"/>
              <w:rPr>
                <w:rFonts w:ascii="宋体" w:hAnsi="宋体"/>
                <w:color w:val="auto"/>
                <w:sz w:val="21"/>
                <w:szCs w:val="21"/>
              </w:rPr>
            </w:pPr>
            <w:r>
              <w:rPr>
                <w:rFonts w:hint="eastAsia" w:ascii="宋体" w:hAnsi="宋体"/>
                <w:color w:val="auto"/>
                <w:sz w:val="21"/>
                <w:szCs w:val="21"/>
              </w:rPr>
              <w:t>要求分辨率：≥640*480（30帧），</w:t>
            </w:r>
          </w:p>
          <w:p>
            <w:pPr>
              <w:spacing w:line="300" w:lineRule="exact"/>
              <w:rPr>
                <w:rFonts w:ascii="宋体" w:hAnsi="宋体"/>
                <w:color w:val="auto"/>
                <w:sz w:val="21"/>
                <w:szCs w:val="21"/>
              </w:rPr>
            </w:pPr>
            <w:r>
              <w:rPr>
                <w:rFonts w:hint="eastAsia" w:ascii="宋体" w:hAnsi="宋体"/>
                <w:color w:val="auto"/>
                <w:sz w:val="21"/>
                <w:szCs w:val="21"/>
              </w:rPr>
              <w:t>要求最高可支持分辨率： 1080P（1920x1080）；</w:t>
            </w:r>
          </w:p>
          <w:p>
            <w:pPr>
              <w:spacing w:line="300" w:lineRule="exact"/>
              <w:rPr>
                <w:rFonts w:ascii="宋体" w:hAnsi="宋体"/>
                <w:color w:val="auto"/>
                <w:sz w:val="21"/>
                <w:szCs w:val="21"/>
              </w:rPr>
            </w:pPr>
            <w:r>
              <w:rPr>
                <w:rFonts w:hint="eastAsia" w:ascii="宋体" w:hAnsi="宋体"/>
                <w:color w:val="auto"/>
                <w:sz w:val="21"/>
                <w:szCs w:val="21"/>
              </w:rPr>
              <w:t xml:space="preserve">要求水平360°全方位无盲区连续旋转,俯仰范围210° </w:t>
            </w:r>
          </w:p>
          <w:p>
            <w:pPr>
              <w:spacing w:line="300" w:lineRule="exact"/>
              <w:rPr>
                <w:rFonts w:ascii="宋体" w:hAnsi="宋体"/>
                <w:color w:val="auto"/>
                <w:sz w:val="21"/>
                <w:szCs w:val="21"/>
              </w:rPr>
            </w:pPr>
            <w:r>
              <w:rPr>
                <w:rFonts w:hint="eastAsia" w:ascii="宋体" w:hAnsi="宋体"/>
                <w:color w:val="auto"/>
                <w:sz w:val="21"/>
                <w:szCs w:val="21"/>
              </w:rPr>
              <w:t>要求RS-232/422串口控制；可用控制协议：PELCO、VISCA，通过遥控器可设9个预置位，要求通过PC或控制键盘可设255个预置位</w:t>
            </w:r>
          </w:p>
          <w:p>
            <w:pPr>
              <w:spacing w:line="300" w:lineRule="exact"/>
              <w:ind w:firstLine="413" w:firstLineChars="196"/>
              <w:rPr>
                <w:rFonts w:ascii="宋体" w:hAnsi="宋体"/>
                <w:b/>
                <w:color w:val="auto"/>
                <w:sz w:val="21"/>
                <w:szCs w:val="21"/>
              </w:rPr>
            </w:pPr>
            <w:r>
              <w:rPr>
                <w:rFonts w:hint="eastAsia" w:ascii="宋体" w:hAnsi="宋体"/>
                <w:b/>
                <w:color w:val="auto"/>
                <w:sz w:val="21"/>
                <w:szCs w:val="21"/>
              </w:rPr>
              <w:t>3、音频输入输出设备</w:t>
            </w:r>
          </w:p>
          <w:p>
            <w:pPr>
              <w:spacing w:line="300" w:lineRule="exact"/>
              <w:rPr>
                <w:rFonts w:ascii="宋体" w:hAnsi="宋体"/>
                <w:color w:val="auto"/>
                <w:sz w:val="21"/>
                <w:szCs w:val="21"/>
              </w:rPr>
            </w:pPr>
            <w:r>
              <w:rPr>
                <w:rFonts w:hint="eastAsia" w:ascii="宋体" w:hAnsi="宋体"/>
                <w:color w:val="auto"/>
                <w:sz w:val="21"/>
                <w:szCs w:val="21"/>
              </w:rPr>
              <w:t>要求数字无线技术，支持多频点智能跳频，强抗干扰技术。</w:t>
            </w:r>
          </w:p>
          <w:p>
            <w:pPr>
              <w:spacing w:line="300" w:lineRule="exact"/>
              <w:rPr>
                <w:rFonts w:ascii="宋体" w:hAnsi="宋体"/>
                <w:color w:val="auto"/>
                <w:sz w:val="21"/>
                <w:szCs w:val="21"/>
              </w:rPr>
            </w:pPr>
            <w:r>
              <w:rPr>
                <w:rFonts w:hint="eastAsia" w:ascii="宋体" w:hAnsi="宋体"/>
                <w:color w:val="auto"/>
                <w:sz w:val="21"/>
                <w:szCs w:val="21"/>
              </w:rPr>
              <w:t>要求数字麦克风技术，宽频喇叭输出技术，语音增强技术。</w:t>
            </w:r>
          </w:p>
          <w:p>
            <w:pPr>
              <w:spacing w:line="300" w:lineRule="exact"/>
              <w:rPr>
                <w:rFonts w:ascii="宋体" w:hAnsi="宋体"/>
                <w:color w:val="auto"/>
                <w:sz w:val="21"/>
                <w:szCs w:val="21"/>
              </w:rPr>
            </w:pPr>
            <w:r>
              <w:rPr>
                <w:rFonts w:hint="eastAsia" w:ascii="宋体" w:hAnsi="宋体"/>
                <w:color w:val="auto"/>
                <w:sz w:val="21"/>
                <w:szCs w:val="21"/>
              </w:rPr>
              <w:t>嗷求USB模式下无需驱动程序，支持WINDOWS和Android等操作系统。</w:t>
            </w:r>
          </w:p>
          <w:p>
            <w:pPr>
              <w:spacing w:line="300" w:lineRule="exact"/>
              <w:rPr>
                <w:rFonts w:ascii="宋体" w:hAnsi="宋体"/>
                <w:color w:val="auto"/>
                <w:sz w:val="21"/>
                <w:szCs w:val="21"/>
              </w:rPr>
            </w:pPr>
            <w:r>
              <w:rPr>
                <w:rFonts w:hint="eastAsia" w:ascii="宋体" w:hAnsi="宋体"/>
                <w:color w:val="auto"/>
                <w:sz w:val="21"/>
                <w:szCs w:val="21"/>
              </w:rPr>
              <w:t>要求USB接口、卡侬头接口适配器可选。</w:t>
            </w:r>
          </w:p>
          <w:p>
            <w:pPr>
              <w:spacing w:line="300" w:lineRule="exact"/>
              <w:rPr>
                <w:rFonts w:ascii="宋体" w:hAnsi="宋体"/>
                <w:color w:val="auto"/>
                <w:sz w:val="21"/>
                <w:szCs w:val="21"/>
              </w:rPr>
            </w:pPr>
            <w:r>
              <w:rPr>
                <w:rFonts w:hint="eastAsia" w:ascii="宋体" w:hAnsi="宋体"/>
                <w:color w:val="auto"/>
                <w:sz w:val="21"/>
                <w:szCs w:val="21"/>
              </w:rPr>
              <w:t>要求内置电池供电，智能省电模式，简易USB充电。</w:t>
            </w:r>
          </w:p>
          <w:p>
            <w:pPr>
              <w:spacing w:line="300" w:lineRule="exact"/>
              <w:rPr>
                <w:rFonts w:ascii="宋体" w:hAnsi="宋体"/>
                <w:color w:val="auto"/>
                <w:sz w:val="21"/>
                <w:szCs w:val="21"/>
              </w:rPr>
            </w:pPr>
            <w:r>
              <w:rPr>
                <w:rFonts w:hint="eastAsia" w:ascii="宋体" w:hAnsi="宋体"/>
                <w:color w:val="auto"/>
                <w:sz w:val="21"/>
                <w:szCs w:val="21"/>
              </w:rPr>
              <w:t>要求第二代智能回音消除技术。</w:t>
            </w:r>
          </w:p>
          <w:p>
            <w:pPr>
              <w:spacing w:line="300" w:lineRule="exact"/>
              <w:rPr>
                <w:rFonts w:ascii="宋体" w:hAnsi="宋体"/>
                <w:color w:val="auto"/>
                <w:sz w:val="21"/>
                <w:szCs w:val="21"/>
              </w:rPr>
            </w:pPr>
            <w:r>
              <w:rPr>
                <w:rFonts w:hint="eastAsia" w:ascii="宋体" w:hAnsi="宋体"/>
                <w:color w:val="auto"/>
                <w:sz w:val="21"/>
                <w:szCs w:val="21"/>
              </w:rPr>
              <w:t>要求内置回音消除，噪音消除，自动增益控制等算法</w:t>
            </w:r>
          </w:p>
          <w:p>
            <w:pPr>
              <w:spacing w:line="300" w:lineRule="exact"/>
              <w:ind w:firstLine="413" w:firstLineChars="196"/>
              <w:rPr>
                <w:rFonts w:ascii="宋体" w:hAnsi="宋体"/>
                <w:b/>
                <w:color w:val="auto"/>
                <w:sz w:val="21"/>
                <w:szCs w:val="21"/>
              </w:rPr>
            </w:pPr>
            <w:r>
              <w:rPr>
                <w:rFonts w:hint="eastAsia" w:ascii="宋体" w:hAnsi="宋体"/>
                <w:b/>
                <w:color w:val="auto"/>
                <w:sz w:val="21"/>
                <w:szCs w:val="21"/>
              </w:rPr>
              <w:t>4、辅助设备三脚架</w:t>
            </w:r>
          </w:p>
          <w:p>
            <w:pPr>
              <w:spacing w:line="300" w:lineRule="exact"/>
              <w:rPr>
                <w:rFonts w:ascii="宋体" w:hAnsi="宋体"/>
                <w:color w:val="auto"/>
                <w:sz w:val="21"/>
                <w:szCs w:val="21"/>
              </w:rPr>
            </w:pPr>
            <w:r>
              <w:rPr>
                <w:rFonts w:hint="eastAsia" w:ascii="宋体" w:hAnsi="宋体"/>
                <w:color w:val="auto"/>
                <w:sz w:val="21"/>
                <w:szCs w:val="21"/>
              </w:rPr>
              <w:t>要求伸展高度：≥146CM</w:t>
            </w:r>
          </w:p>
          <w:p>
            <w:pPr>
              <w:spacing w:line="300" w:lineRule="exact"/>
              <w:rPr>
                <w:rFonts w:ascii="宋体" w:hAnsi="宋体"/>
                <w:color w:val="auto"/>
                <w:sz w:val="21"/>
                <w:szCs w:val="21"/>
              </w:rPr>
            </w:pPr>
            <w:r>
              <w:rPr>
                <w:rFonts w:hint="eastAsia" w:ascii="宋体" w:hAnsi="宋体"/>
                <w:color w:val="auto"/>
                <w:sz w:val="21"/>
                <w:szCs w:val="21"/>
              </w:rPr>
              <w:t>要求折合高度：≤48CM</w:t>
            </w:r>
          </w:p>
          <w:p>
            <w:pPr>
              <w:spacing w:line="300" w:lineRule="exact"/>
              <w:rPr>
                <w:rFonts w:ascii="宋体" w:hAnsi="宋体"/>
                <w:color w:val="auto"/>
                <w:sz w:val="21"/>
                <w:szCs w:val="21"/>
              </w:rPr>
            </w:pPr>
            <w:r>
              <w:rPr>
                <w:rFonts w:hint="eastAsia" w:ascii="宋体" w:hAnsi="宋体"/>
                <w:color w:val="auto"/>
                <w:sz w:val="21"/>
                <w:szCs w:val="21"/>
              </w:rPr>
              <w:t>要求载    重：≤3KG</w:t>
            </w:r>
          </w:p>
          <w:p>
            <w:pPr>
              <w:spacing w:line="300" w:lineRule="exact"/>
              <w:rPr>
                <w:rFonts w:ascii="宋体" w:hAnsi="宋体"/>
                <w:color w:val="auto"/>
                <w:sz w:val="21"/>
                <w:szCs w:val="21"/>
              </w:rPr>
            </w:pPr>
            <w:r>
              <w:rPr>
                <w:rFonts w:hint="eastAsia" w:ascii="宋体" w:hAnsi="宋体"/>
                <w:color w:val="auto"/>
                <w:sz w:val="21"/>
                <w:szCs w:val="21"/>
              </w:rPr>
              <w:t>要求自    重：≤1.3KG</w:t>
            </w:r>
          </w:p>
          <w:p>
            <w:pPr>
              <w:spacing w:line="300" w:lineRule="exact"/>
              <w:rPr>
                <w:rFonts w:ascii="宋体" w:hAnsi="宋体"/>
                <w:color w:val="auto"/>
                <w:sz w:val="21"/>
                <w:szCs w:val="21"/>
              </w:rPr>
            </w:pPr>
            <w:r>
              <w:rPr>
                <w:rFonts w:hint="eastAsia" w:ascii="宋体" w:hAnsi="宋体"/>
                <w:color w:val="auto"/>
                <w:sz w:val="21"/>
                <w:szCs w:val="21"/>
              </w:rPr>
              <w:t>要求管    径：≤23MM</w:t>
            </w:r>
          </w:p>
          <w:p>
            <w:pPr>
              <w:spacing w:line="300" w:lineRule="exact"/>
              <w:rPr>
                <w:rFonts w:ascii="宋体" w:hAnsi="宋体"/>
                <w:color w:val="auto"/>
                <w:sz w:val="21"/>
                <w:szCs w:val="21"/>
              </w:rPr>
            </w:pPr>
            <w:r>
              <w:rPr>
                <w:rFonts w:hint="eastAsia" w:ascii="宋体" w:hAnsi="宋体"/>
                <w:color w:val="auto"/>
                <w:sz w:val="21"/>
                <w:szCs w:val="21"/>
              </w:rPr>
              <w:t>功能：</w:t>
            </w:r>
          </w:p>
          <w:p>
            <w:pPr>
              <w:spacing w:line="300" w:lineRule="exact"/>
              <w:rPr>
                <w:rFonts w:ascii="宋体" w:hAnsi="宋体"/>
                <w:color w:val="auto"/>
                <w:sz w:val="21"/>
                <w:szCs w:val="21"/>
              </w:rPr>
            </w:pPr>
            <w:r>
              <w:rPr>
                <w:rFonts w:hint="eastAsia" w:ascii="宋体" w:hAnsi="宋体"/>
                <w:color w:val="auto"/>
                <w:sz w:val="21"/>
                <w:szCs w:val="21"/>
              </w:rPr>
              <w:t>（1）要求可卸式快装板任意方向安装，使用非常方便。</w:t>
            </w:r>
          </w:p>
          <w:p>
            <w:pPr>
              <w:spacing w:line="300" w:lineRule="exact"/>
              <w:rPr>
                <w:rFonts w:ascii="宋体" w:hAnsi="宋体"/>
                <w:color w:val="auto"/>
                <w:sz w:val="21"/>
                <w:szCs w:val="21"/>
              </w:rPr>
            </w:pPr>
            <w:r>
              <w:rPr>
                <w:rFonts w:hint="eastAsia" w:ascii="宋体" w:hAnsi="宋体"/>
                <w:color w:val="auto"/>
                <w:sz w:val="21"/>
                <w:szCs w:val="21"/>
              </w:rPr>
              <w:t>（2）要求三维阻尼云台，手感特好。支持竖拍.</w:t>
            </w:r>
          </w:p>
          <w:p>
            <w:pPr>
              <w:spacing w:line="300" w:lineRule="exact"/>
              <w:rPr>
                <w:rFonts w:ascii="宋体" w:hAnsi="宋体"/>
                <w:color w:val="auto"/>
                <w:sz w:val="21"/>
                <w:szCs w:val="21"/>
              </w:rPr>
            </w:pPr>
            <w:r>
              <w:rPr>
                <w:rFonts w:hint="eastAsia" w:ascii="宋体" w:hAnsi="宋体"/>
                <w:color w:val="auto"/>
                <w:sz w:val="21"/>
                <w:szCs w:val="21"/>
              </w:rPr>
              <w:t>（3）要求马蹄式可调橡胶垫。</w:t>
            </w:r>
          </w:p>
          <w:p>
            <w:pPr>
              <w:spacing w:line="300" w:lineRule="exact"/>
              <w:rPr>
                <w:rFonts w:ascii="宋体" w:hAnsi="宋体"/>
                <w:color w:val="auto"/>
                <w:sz w:val="21"/>
                <w:szCs w:val="21"/>
              </w:rPr>
            </w:pPr>
            <w:r>
              <w:rPr>
                <w:rFonts w:hint="eastAsia" w:ascii="宋体" w:hAnsi="宋体"/>
                <w:color w:val="auto"/>
                <w:sz w:val="21"/>
                <w:szCs w:val="21"/>
              </w:rPr>
              <w:t>（4）要求水平仪准确定位。</w:t>
            </w:r>
          </w:p>
          <w:p>
            <w:pPr>
              <w:spacing w:line="300" w:lineRule="exact"/>
              <w:rPr>
                <w:rFonts w:ascii="宋体" w:hAnsi="宋体"/>
                <w:color w:val="auto"/>
                <w:sz w:val="21"/>
                <w:szCs w:val="21"/>
              </w:rPr>
            </w:pPr>
            <w:r>
              <w:rPr>
                <w:rFonts w:hint="eastAsia" w:ascii="宋体" w:hAnsi="宋体"/>
                <w:color w:val="auto"/>
                <w:sz w:val="21"/>
                <w:szCs w:val="21"/>
              </w:rPr>
              <w:t>（5）要求手摇杆控制中轴升降.</w:t>
            </w:r>
          </w:p>
          <w:p>
            <w:pPr>
              <w:spacing w:line="300" w:lineRule="exact"/>
              <w:rPr>
                <w:rFonts w:ascii="宋体" w:hAnsi="宋体"/>
                <w:color w:val="auto"/>
                <w:sz w:val="21"/>
                <w:szCs w:val="21"/>
              </w:rPr>
            </w:pPr>
            <w:r>
              <w:rPr>
                <w:rFonts w:hint="eastAsia" w:ascii="宋体" w:hAnsi="宋体"/>
                <w:color w:val="auto"/>
                <w:sz w:val="21"/>
                <w:szCs w:val="21"/>
              </w:rPr>
              <w:t>（6）要求中轴的套管可以调松紧，有微调功能。</w:t>
            </w:r>
          </w:p>
          <w:p>
            <w:pPr>
              <w:spacing w:line="300" w:lineRule="exact"/>
              <w:rPr>
                <w:rFonts w:ascii="宋体" w:hAnsi="宋体"/>
                <w:color w:val="auto"/>
                <w:sz w:val="21"/>
                <w:szCs w:val="21"/>
              </w:rPr>
            </w:pPr>
            <w:r>
              <w:rPr>
                <w:rFonts w:hint="eastAsia" w:ascii="宋体" w:hAnsi="宋体"/>
                <w:color w:val="auto"/>
                <w:sz w:val="21"/>
                <w:szCs w:val="21"/>
              </w:rPr>
              <w:t>（7）要求配有背包,方便外出携</w:t>
            </w:r>
          </w:p>
          <w:p>
            <w:pPr>
              <w:spacing w:line="300" w:lineRule="exact"/>
              <w:ind w:firstLine="422" w:firstLineChars="200"/>
              <w:rPr>
                <w:rFonts w:ascii="宋体" w:hAnsi="宋体"/>
                <w:b/>
                <w:color w:val="auto"/>
                <w:sz w:val="21"/>
                <w:szCs w:val="21"/>
              </w:rPr>
            </w:pPr>
            <w:r>
              <w:rPr>
                <w:rFonts w:hint="eastAsia" w:ascii="宋体" w:hAnsi="宋体"/>
                <w:b/>
                <w:color w:val="auto"/>
                <w:sz w:val="21"/>
                <w:szCs w:val="21"/>
              </w:rPr>
              <w:t>5、高清视频会议系统</w:t>
            </w:r>
          </w:p>
          <w:p>
            <w:pPr>
              <w:spacing w:line="300" w:lineRule="exact"/>
              <w:rPr>
                <w:rFonts w:ascii="宋体" w:hAnsi="宋体"/>
                <w:color w:val="auto"/>
                <w:sz w:val="21"/>
                <w:szCs w:val="21"/>
              </w:rPr>
            </w:pPr>
            <w:r>
              <w:rPr>
                <w:rFonts w:hint="eastAsia" w:ascii="宋体" w:hAnsi="宋体"/>
                <w:color w:val="auto"/>
                <w:sz w:val="21"/>
                <w:szCs w:val="21"/>
              </w:rPr>
              <w:t>▲要求支持硬件终端和软件客户端同时参会，软件客户端支持Windows、Mac OS、iOS、Android、智能电视TV端等主流操作系统，满足PC电脑、平板电脑、安卓TV、移动手机等多终端接入。</w:t>
            </w:r>
          </w:p>
          <w:p>
            <w:pPr>
              <w:spacing w:line="300" w:lineRule="exact"/>
              <w:rPr>
                <w:rFonts w:ascii="宋体" w:hAnsi="宋体"/>
                <w:color w:val="auto"/>
                <w:sz w:val="21"/>
                <w:szCs w:val="21"/>
              </w:rPr>
            </w:pPr>
            <w:r>
              <w:rPr>
                <w:rFonts w:hint="eastAsia" w:ascii="宋体" w:hAnsi="宋体"/>
                <w:color w:val="auto"/>
                <w:sz w:val="21"/>
                <w:szCs w:val="21"/>
              </w:rPr>
              <w:t>要求支持web管理后台，支持组织机构树，支持超级管理员和分级管理员同时管理会议后台，系统注册用户数不受限制。</w:t>
            </w:r>
          </w:p>
          <w:p>
            <w:pPr>
              <w:spacing w:line="300" w:lineRule="exact"/>
              <w:rPr>
                <w:rFonts w:ascii="宋体" w:hAnsi="宋体"/>
                <w:color w:val="auto"/>
                <w:sz w:val="21"/>
                <w:szCs w:val="21"/>
              </w:rPr>
            </w:pPr>
            <w:r>
              <w:rPr>
                <w:rFonts w:hint="eastAsia" w:ascii="宋体" w:hAnsi="宋体"/>
                <w:color w:val="auto"/>
                <w:sz w:val="21"/>
                <w:szCs w:val="21"/>
              </w:rPr>
              <w:t>要求系统采用基于H.264、MPEG-4等主流的视频编解码标准协议。</w:t>
            </w:r>
          </w:p>
          <w:p>
            <w:pPr>
              <w:spacing w:line="300" w:lineRule="exact"/>
              <w:rPr>
                <w:rFonts w:ascii="宋体" w:hAnsi="宋体"/>
                <w:color w:val="auto"/>
                <w:sz w:val="21"/>
                <w:szCs w:val="21"/>
              </w:rPr>
            </w:pPr>
            <w:r>
              <w:rPr>
                <w:rFonts w:hint="eastAsia" w:ascii="宋体" w:hAnsi="宋体"/>
                <w:color w:val="auto"/>
                <w:sz w:val="21"/>
                <w:szCs w:val="21"/>
              </w:rPr>
              <w:t>要求系统采用基于AMR-WB、G.722.1等主流音频标准协议。</w:t>
            </w:r>
          </w:p>
          <w:p>
            <w:pPr>
              <w:spacing w:line="300" w:lineRule="exact"/>
              <w:rPr>
                <w:rFonts w:ascii="宋体" w:hAnsi="宋体"/>
                <w:color w:val="auto"/>
                <w:sz w:val="21"/>
                <w:szCs w:val="21"/>
              </w:rPr>
            </w:pPr>
            <w:r>
              <w:rPr>
                <w:rFonts w:hint="eastAsia" w:ascii="宋体" w:hAnsi="宋体"/>
                <w:color w:val="auto"/>
                <w:sz w:val="21"/>
                <w:szCs w:val="21"/>
              </w:rPr>
              <w:t>要求支持同一会议室内多路混音，满足多分会场同时参与会议讨论。</w:t>
            </w:r>
          </w:p>
          <w:p>
            <w:pPr>
              <w:spacing w:line="300" w:lineRule="exact"/>
              <w:rPr>
                <w:rFonts w:ascii="宋体" w:hAnsi="宋体"/>
                <w:color w:val="auto"/>
                <w:sz w:val="21"/>
                <w:szCs w:val="21"/>
              </w:rPr>
            </w:pPr>
            <w:r>
              <w:rPr>
                <w:rFonts w:hint="eastAsia" w:ascii="宋体" w:hAnsi="宋体"/>
                <w:color w:val="auto"/>
                <w:sz w:val="21"/>
                <w:szCs w:val="21"/>
              </w:rPr>
              <w:t>要求支持超清1920*1080P视频画质，并向下兼容标清分辨率。</w:t>
            </w:r>
          </w:p>
          <w:p>
            <w:pPr>
              <w:spacing w:line="300" w:lineRule="exact"/>
              <w:rPr>
                <w:rFonts w:ascii="宋体" w:hAnsi="宋体"/>
                <w:color w:val="auto"/>
                <w:sz w:val="21"/>
                <w:szCs w:val="21"/>
              </w:rPr>
            </w:pPr>
            <w:r>
              <w:rPr>
                <w:rFonts w:hint="eastAsia" w:ascii="宋体" w:hAnsi="宋体"/>
                <w:color w:val="auto"/>
                <w:sz w:val="21"/>
                <w:szCs w:val="21"/>
              </w:rPr>
              <w:t>要求超强的网络适应能力以及多种QOS保障机制，降低网络不稳定对会议的影响。</w:t>
            </w:r>
          </w:p>
          <w:p>
            <w:pPr>
              <w:spacing w:line="300" w:lineRule="exact"/>
              <w:rPr>
                <w:rFonts w:ascii="宋体" w:hAnsi="宋体"/>
                <w:color w:val="auto"/>
                <w:sz w:val="21"/>
                <w:szCs w:val="21"/>
              </w:rPr>
            </w:pPr>
            <w:r>
              <w:rPr>
                <w:rFonts w:hint="eastAsia" w:ascii="宋体" w:hAnsi="宋体"/>
                <w:color w:val="auto"/>
                <w:sz w:val="21"/>
                <w:szCs w:val="21"/>
              </w:rPr>
              <w:t>要求支持网络丢包补偿技术，即使在恶劣的网络情况、网络丢包率达到25％时，仍然能够保证音视频的清晰流畅，保障会议的正常进行</w:t>
            </w:r>
          </w:p>
          <w:p>
            <w:pPr>
              <w:spacing w:line="300" w:lineRule="exact"/>
              <w:rPr>
                <w:rFonts w:ascii="宋体" w:hAnsi="宋体"/>
                <w:color w:val="auto"/>
                <w:sz w:val="21"/>
                <w:szCs w:val="21"/>
              </w:rPr>
            </w:pPr>
            <w:r>
              <w:rPr>
                <w:rFonts w:hint="eastAsia" w:ascii="宋体" w:hAnsi="宋体"/>
                <w:color w:val="auto"/>
                <w:sz w:val="21"/>
                <w:szCs w:val="21"/>
              </w:rPr>
              <w:t>要求支持网络自适应技术，会议过程中的音视频参数可随着网络的变化进行自动的适应调节，保障会议的流畅性。</w:t>
            </w:r>
          </w:p>
          <w:p>
            <w:pPr>
              <w:spacing w:line="300" w:lineRule="exact"/>
              <w:rPr>
                <w:rFonts w:ascii="宋体" w:hAnsi="宋体"/>
                <w:color w:val="auto"/>
                <w:sz w:val="21"/>
                <w:szCs w:val="21"/>
              </w:rPr>
            </w:pPr>
            <w:r>
              <w:rPr>
                <w:rFonts w:hint="eastAsia" w:ascii="宋体" w:hAnsi="宋体"/>
                <w:color w:val="auto"/>
                <w:sz w:val="21"/>
                <w:szCs w:val="21"/>
              </w:rPr>
              <w:t>要求系统采用唇音同步技术，保障会议过程中的音频和视频是完全同步的，唇音动作同步一致。</w:t>
            </w:r>
          </w:p>
          <w:p>
            <w:pPr>
              <w:spacing w:line="300" w:lineRule="exact"/>
              <w:rPr>
                <w:rFonts w:ascii="宋体" w:hAnsi="宋体"/>
                <w:color w:val="auto"/>
                <w:sz w:val="21"/>
                <w:szCs w:val="21"/>
              </w:rPr>
            </w:pPr>
            <w:r>
              <w:rPr>
                <w:rFonts w:hint="eastAsia" w:ascii="宋体" w:hAnsi="宋体"/>
                <w:color w:val="auto"/>
                <w:sz w:val="21"/>
                <w:szCs w:val="21"/>
              </w:rPr>
              <w:t>要求支持集群部署、级联部署等部署方式，满足后续超大用户并发数会议需求。</w:t>
            </w:r>
          </w:p>
          <w:p>
            <w:pPr>
              <w:spacing w:line="300" w:lineRule="exact"/>
              <w:rPr>
                <w:rFonts w:ascii="宋体" w:hAnsi="宋体"/>
                <w:color w:val="auto"/>
                <w:sz w:val="21"/>
                <w:szCs w:val="21"/>
              </w:rPr>
            </w:pPr>
            <w:r>
              <w:rPr>
                <w:rFonts w:hint="eastAsia" w:ascii="宋体" w:hAnsi="宋体"/>
                <w:color w:val="auto"/>
                <w:sz w:val="21"/>
                <w:szCs w:val="21"/>
              </w:rPr>
              <w:t>要求支持多个会议室并发进行，各会议独立、互不干扰，且单个会议室支持不低于2000个并发参会用户。</w:t>
            </w:r>
          </w:p>
          <w:p>
            <w:pPr>
              <w:spacing w:line="300" w:lineRule="exact"/>
              <w:rPr>
                <w:rFonts w:ascii="宋体" w:hAnsi="宋体"/>
                <w:color w:val="auto"/>
                <w:sz w:val="21"/>
                <w:szCs w:val="21"/>
              </w:rPr>
            </w:pPr>
            <w:r>
              <w:rPr>
                <w:rFonts w:hint="eastAsia" w:ascii="宋体" w:hAnsi="宋体"/>
                <w:color w:val="auto"/>
                <w:sz w:val="21"/>
                <w:szCs w:val="21"/>
              </w:rPr>
              <w:t>要求高安全可靠性设计：采用加密技术以及多级权限管理等安全机制，保证用户会议的安全。要求支持会议音视频数据采用基于DES和RSA的混合加密体制。</w:t>
            </w:r>
          </w:p>
          <w:p>
            <w:pPr>
              <w:spacing w:line="300" w:lineRule="exact"/>
              <w:rPr>
                <w:rFonts w:ascii="宋体" w:hAnsi="宋体"/>
                <w:color w:val="auto"/>
                <w:sz w:val="21"/>
                <w:szCs w:val="21"/>
              </w:rPr>
            </w:pPr>
            <w:r>
              <w:rPr>
                <w:rFonts w:hint="eastAsia" w:ascii="宋体" w:hAnsi="宋体"/>
                <w:color w:val="auto"/>
                <w:sz w:val="21"/>
                <w:szCs w:val="21"/>
              </w:rPr>
              <w:t>要求为了提高系统安全性，须支持音视频数据传输只占用一个端口，并且可根据客户网络情况进行端口号的修改。</w:t>
            </w:r>
          </w:p>
          <w:p>
            <w:pPr>
              <w:spacing w:line="300" w:lineRule="exact"/>
              <w:rPr>
                <w:rFonts w:ascii="宋体" w:hAnsi="宋体"/>
                <w:color w:val="auto"/>
                <w:sz w:val="21"/>
                <w:szCs w:val="21"/>
              </w:rPr>
            </w:pPr>
            <w:r>
              <w:rPr>
                <w:rFonts w:hint="eastAsia" w:ascii="宋体" w:hAnsi="宋体"/>
                <w:color w:val="auto"/>
                <w:sz w:val="21"/>
                <w:szCs w:val="21"/>
              </w:rPr>
              <w:t>要求根据后期需求，可支持固话和手机接入，通过视频会议客户端软件，可直接拨号呼叫座机号码或手机号码的方式接入会议，满足外地人员在网络信号不佳的地方也可以顺利入会。</w:t>
            </w:r>
          </w:p>
          <w:p>
            <w:pPr>
              <w:spacing w:line="300" w:lineRule="exact"/>
              <w:rPr>
                <w:rFonts w:ascii="宋体" w:hAnsi="宋体"/>
                <w:color w:val="auto"/>
                <w:sz w:val="21"/>
                <w:szCs w:val="21"/>
              </w:rPr>
            </w:pPr>
            <w:r>
              <w:rPr>
                <w:rFonts w:hint="eastAsia" w:ascii="宋体" w:hAnsi="宋体"/>
                <w:color w:val="auto"/>
                <w:sz w:val="21"/>
                <w:szCs w:val="21"/>
              </w:rPr>
              <w:t>要求支持预设会议室的音视频参数，可以统一各会场的码流与帧率等参数。</w:t>
            </w:r>
          </w:p>
          <w:p>
            <w:pPr>
              <w:spacing w:line="300" w:lineRule="exact"/>
              <w:rPr>
                <w:rFonts w:ascii="宋体" w:hAnsi="宋体"/>
                <w:color w:val="auto"/>
                <w:sz w:val="21"/>
                <w:szCs w:val="21"/>
              </w:rPr>
            </w:pPr>
            <w:r>
              <w:rPr>
                <w:rFonts w:hint="eastAsia" w:ascii="宋体" w:hAnsi="宋体"/>
                <w:color w:val="auto"/>
                <w:sz w:val="21"/>
                <w:szCs w:val="21"/>
              </w:rPr>
              <w:t>要求系统提供丰富的API接口，能够与第三方即时通信软件、OA系统等进行人员、组织结构、信息推送等内容的集成。</w:t>
            </w:r>
          </w:p>
          <w:p>
            <w:pPr>
              <w:spacing w:line="300" w:lineRule="exact"/>
              <w:rPr>
                <w:rFonts w:ascii="宋体" w:hAnsi="宋体"/>
                <w:color w:val="auto"/>
                <w:sz w:val="21"/>
                <w:szCs w:val="21"/>
              </w:rPr>
            </w:pPr>
            <w:r>
              <w:rPr>
                <w:rFonts w:hint="eastAsia" w:ascii="宋体" w:hAnsi="宋体"/>
                <w:color w:val="auto"/>
                <w:sz w:val="21"/>
                <w:szCs w:val="21"/>
              </w:rPr>
              <w:t>要求具有会议通讯记录功能，查阅会议日志，可查询登录的用户账号、登录的IP地址、登录入会时间以及退出会议时间等会议信息。</w:t>
            </w:r>
          </w:p>
          <w:p>
            <w:pPr>
              <w:spacing w:line="300" w:lineRule="exact"/>
              <w:rPr>
                <w:rFonts w:ascii="宋体" w:hAnsi="宋体"/>
                <w:color w:val="auto"/>
                <w:sz w:val="21"/>
                <w:szCs w:val="21"/>
              </w:rPr>
            </w:pPr>
            <w:r>
              <w:rPr>
                <w:rFonts w:hint="eastAsia" w:ascii="宋体" w:hAnsi="宋体"/>
                <w:color w:val="auto"/>
                <w:sz w:val="21"/>
                <w:szCs w:val="21"/>
              </w:rPr>
              <w:t>要求支持多级系统权限划分，提供系统管理员、组织管理员和普通用户多级权限，可以根据需要方便的进行设置；其中，系统管理员角色用于查看和管理整个系统。</w:t>
            </w:r>
          </w:p>
          <w:p>
            <w:pPr>
              <w:spacing w:line="300" w:lineRule="exact"/>
              <w:rPr>
                <w:rFonts w:ascii="宋体" w:hAnsi="宋体"/>
                <w:color w:val="auto"/>
                <w:sz w:val="21"/>
                <w:szCs w:val="21"/>
              </w:rPr>
            </w:pPr>
            <w:r>
              <w:rPr>
                <w:rFonts w:hint="eastAsia" w:ascii="宋体" w:hAnsi="宋体"/>
                <w:color w:val="auto"/>
                <w:sz w:val="21"/>
                <w:szCs w:val="21"/>
              </w:rPr>
              <w:t>要求支持通过IP网络接入监控摄像头，便于后续调用监控摄像头图像，而无需部署其他专业摄像机，支持海康、大华等主流监控摄像头品牌。</w:t>
            </w:r>
          </w:p>
          <w:p>
            <w:pPr>
              <w:spacing w:line="300" w:lineRule="exact"/>
              <w:rPr>
                <w:rFonts w:ascii="宋体" w:hAnsi="宋体"/>
                <w:color w:val="auto"/>
                <w:sz w:val="21"/>
                <w:szCs w:val="21"/>
              </w:rPr>
            </w:pPr>
            <w:r>
              <w:rPr>
                <w:rFonts w:hint="eastAsia" w:ascii="宋体" w:hAnsi="宋体"/>
                <w:color w:val="auto"/>
                <w:sz w:val="21"/>
                <w:szCs w:val="21"/>
              </w:rPr>
              <w:t>要求后台支持添加用户账号，账号可备注填写个人信息，如电话号码、邮箱地址等；支持用户账号的批量创建。</w:t>
            </w:r>
          </w:p>
          <w:p>
            <w:pPr>
              <w:spacing w:line="300" w:lineRule="exact"/>
              <w:rPr>
                <w:rFonts w:ascii="宋体" w:hAnsi="宋体"/>
                <w:color w:val="auto"/>
                <w:sz w:val="21"/>
                <w:szCs w:val="21"/>
              </w:rPr>
            </w:pPr>
            <w:r>
              <w:rPr>
                <w:rFonts w:hint="eastAsia" w:ascii="宋体" w:hAnsi="宋体"/>
                <w:color w:val="auto"/>
                <w:sz w:val="21"/>
                <w:szCs w:val="21"/>
              </w:rPr>
              <w:t>要求支持excel用户的导入导出，可直接导入excel表格用户账号、以及将组织用户以excel表格方式导出。</w:t>
            </w:r>
          </w:p>
          <w:p>
            <w:pPr>
              <w:spacing w:line="300" w:lineRule="exact"/>
              <w:rPr>
                <w:rFonts w:ascii="宋体" w:hAnsi="宋体"/>
                <w:color w:val="auto"/>
                <w:sz w:val="21"/>
                <w:szCs w:val="21"/>
              </w:rPr>
            </w:pPr>
            <w:r>
              <w:rPr>
                <w:rFonts w:hint="eastAsia" w:ascii="宋体" w:hAnsi="宋体"/>
                <w:color w:val="auto"/>
                <w:sz w:val="21"/>
                <w:szCs w:val="21"/>
              </w:rPr>
              <w:t>要求管理后台可以创建“固定会议室”、“预约会议室”，支持多种与会用户登陆方式：“用户名密码登陆”、“匿名登陆”、“会议室密码登陆”，支持网页链接登陆。</w:t>
            </w:r>
          </w:p>
          <w:p>
            <w:pPr>
              <w:spacing w:line="300" w:lineRule="exact"/>
              <w:rPr>
                <w:rFonts w:ascii="宋体" w:hAnsi="宋体"/>
                <w:color w:val="auto"/>
                <w:sz w:val="21"/>
                <w:szCs w:val="21"/>
              </w:rPr>
            </w:pPr>
            <w:r>
              <w:rPr>
                <w:rFonts w:hint="eastAsia" w:ascii="宋体" w:hAnsi="宋体"/>
                <w:color w:val="auto"/>
                <w:sz w:val="21"/>
                <w:szCs w:val="21"/>
              </w:rPr>
              <w:t>要求支持会议室预约功能，可提前预约会议的开始时间和结束时间。</w:t>
            </w:r>
          </w:p>
          <w:p>
            <w:pPr>
              <w:spacing w:line="300" w:lineRule="exact"/>
              <w:rPr>
                <w:rFonts w:ascii="宋体" w:hAnsi="宋体"/>
                <w:color w:val="auto"/>
                <w:sz w:val="21"/>
                <w:szCs w:val="21"/>
              </w:rPr>
            </w:pPr>
            <w:r>
              <w:rPr>
                <w:rFonts w:hint="eastAsia" w:ascii="宋体" w:hAnsi="宋体"/>
                <w:color w:val="auto"/>
                <w:sz w:val="21"/>
                <w:szCs w:val="21"/>
              </w:rPr>
              <w:t>要求支持会议通知功能，可通过邮件或手机短信的方式、将会议通知发送给所有与会者，通知与会者按时登录系统参会。</w:t>
            </w:r>
          </w:p>
          <w:p>
            <w:pPr>
              <w:spacing w:line="300" w:lineRule="exact"/>
              <w:rPr>
                <w:rFonts w:ascii="宋体" w:hAnsi="宋体"/>
                <w:color w:val="auto"/>
                <w:sz w:val="21"/>
                <w:szCs w:val="21"/>
              </w:rPr>
            </w:pPr>
            <w:r>
              <w:rPr>
                <w:rFonts w:hint="eastAsia" w:ascii="宋体" w:hAnsi="宋体"/>
                <w:color w:val="auto"/>
                <w:sz w:val="21"/>
                <w:szCs w:val="21"/>
              </w:rPr>
              <w:t>要求系统支持7x24小时不间断运行、保证长时间运行正常，未发生系统崩溃等严重问题。</w:t>
            </w:r>
          </w:p>
          <w:p>
            <w:pPr>
              <w:spacing w:line="300" w:lineRule="exac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rPr>
              <w:t>支持多个会议并发进行，可同时举行不低于80组的多人会议（单组会议人数不低于30人），各会议独立、互不干扰（提供单会议室不低于1000个用户实际案例应用截图）。</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 xml:space="preserve">套 </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color w:val="auto"/>
                <w:sz w:val="24"/>
                <w:szCs w:val="24"/>
              </w:rPr>
              <w:t>二、</w:t>
            </w:r>
            <w:r>
              <w:rPr>
                <w:rFonts w:hint="eastAsia" w:ascii="宋体" w:hAnsi="宋体"/>
                <w:b/>
                <w:bCs/>
                <w:color w:val="auto"/>
                <w:sz w:val="24"/>
                <w:szCs w:val="24"/>
              </w:rPr>
              <w:t>云机房基础设施建设系统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4"/>
                <w:szCs w:val="24"/>
              </w:rPr>
            </w:pPr>
            <w:r>
              <w:rPr>
                <w:rFonts w:hint="eastAsia" w:ascii="宋体" w:hAnsi="宋体"/>
                <w:b/>
                <w:color w:val="auto"/>
                <w:sz w:val="21"/>
                <w:szCs w:val="21"/>
              </w:rPr>
              <w:t>（1）弱电布线</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六类非屏蔽网线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4*2*0.57，线规：23AWG，铜芯线径≥0.58mm </w:t>
            </w:r>
          </w:p>
          <w:p>
            <w:pPr>
              <w:spacing w:line="300" w:lineRule="exact"/>
              <w:rPr>
                <w:rFonts w:ascii="宋体" w:hAnsi="宋体"/>
                <w:color w:val="auto"/>
                <w:sz w:val="21"/>
                <w:szCs w:val="21"/>
              </w:rPr>
            </w:pPr>
            <w:r>
              <w:rPr>
                <w:rFonts w:hint="eastAsia" w:ascii="宋体" w:hAnsi="宋体"/>
                <w:color w:val="auto"/>
                <w:sz w:val="21"/>
                <w:szCs w:val="21"/>
              </w:rPr>
              <w:t>线缆结构：带可靠的支撑架结构，该架构必须为十字龙骨结构</w:t>
            </w:r>
          </w:p>
          <w:p>
            <w:pPr>
              <w:spacing w:line="300" w:lineRule="exact"/>
              <w:rPr>
                <w:rFonts w:ascii="宋体" w:hAnsi="宋体"/>
                <w:color w:val="auto"/>
                <w:sz w:val="21"/>
                <w:szCs w:val="21"/>
              </w:rPr>
            </w:pPr>
            <w:r>
              <w:rPr>
                <w:rFonts w:hint="eastAsia" w:ascii="宋体" w:hAnsi="宋体"/>
                <w:color w:val="auto"/>
                <w:sz w:val="21"/>
                <w:szCs w:val="21"/>
              </w:rPr>
              <w:t>外皮：CM级别，护套必须为紧护套</w:t>
            </w:r>
          </w:p>
          <w:p>
            <w:pPr>
              <w:spacing w:line="300" w:lineRule="exact"/>
              <w:rPr>
                <w:rFonts w:ascii="宋体" w:hAnsi="宋体"/>
                <w:color w:val="auto"/>
                <w:sz w:val="21"/>
                <w:szCs w:val="21"/>
              </w:rPr>
            </w:pPr>
            <w:r>
              <w:rPr>
                <w:rFonts w:hint="eastAsia" w:ascii="宋体" w:hAnsi="宋体"/>
                <w:color w:val="auto"/>
                <w:sz w:val="21"/>
                <w:szCs w:val="21"/>
              </w:rPr>
              <w:t>标准：符合TIA/EIA 568A、568B标准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箱</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六类非屏蔽模块</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匹配线规：23AWG</w:t>
            </w:r>
          </w:p>
          <w:p>
            <w:pPr>
              <w:spacing w:line="300" w:lineRule="exact"/>
              <w:rPr>
                <w:rFonts w:ascii="宋体" w:hAnsi="宋体"/>
                <w:color w:val="auto"/>
                <w:sz w:val="21"/>
                <w:szCs w:val="21"/>
              </w:rPr>
            </w:pPr>
            <w:r>
              <w:rPr>
                <w:rFonts w:hint="eastAsia" w:ascii="宋体" w:hAnsi="宋体"/>
                <w:color w:val="auto"/>
                <w:sz w:val="21"/>
                <w:szCs w:val="21"/>
              </w:rPr>
              <w:t>打线方式：T568 B，45度卡接</w:t>
            </w:r>
          </w:p>
          <w:p>
            <w:pPr>
              <w:spacing w:line="300" w:lineRule="exact"/>
              <w:rPr>
                <w:rFonts w:ascii="宋体" w:hAnsi="宋体"/>
                <w:color w:val="auto"/>
                <w:sz w:val="21"/>
                <w:szCs w:val="21"/>
              </w:rPr>
            </w:pPr>
            <w:r>
              <w:rPr>
                <w:rFonts w:hint="eastAsia" w:ascii="宋体" w:hAnsi="宋体"/>
                <w:color w:val="auto"/>
                <w:sz w:val="21"/>
                <w:szCs w:val="21"/>
              </w:rPr>
              <w:t>阻燃级别：94V-0</w:t>
            </w:r>
          </w:p>
          <w:p>
            <w:pPr>
              <w:spacing w:line="300" w:lineRule="exact"/>
              <w:rPr>
                <w:rFonts w:ascii="宋体" w:hAnsi="宋体"/>
                <w:color w:val="auto"/>
                <w:sz w:val="21"/>
                <w:szCs w:val="21"/>
              </w:rPr>
            </w:pPr>
            <w:r>
              <w:rPr>
                <w:rFonts w:hint="eastAsia" w:ascii="宋体" w:hAnsi="宋体"/>
                <w:color w:val="auto"/>
                <w:sz w:val="21"/>
                <w:szCs w:val="21"/>
              </w:rPr>
              <w:t>强度要求：耐、抗强冲击，材料需采用PC料</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安装方式：任选90度直插或45度斜插</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六类非屏蔽配线架</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尺寸：1U，空架，不含模块，不带理线架，</w:t>
            </w:r>
          </w:p>
          <w:p>
            <w:pPr>
              <w:spacing w:line="300" w:lineRule="exact"/>
              <w:rPr>
                <w:rFonts w:ascii="宋体" w:hAnsi="宋体"/>
                <w:color w:val="auto"/>
                <w:sz w:val="21"/>
                <w:szCs w:val="21"/>
              </w:rPr>
            </w:pPr>
            <w:r>
              <w:rPr>
                <w:rFonts w:hint="eastAsia" w:ascii="宋体" w:hAnsi="宋体"/>
                <w:color w:val="auto"/>
                <w:sz w:val="21"/>
                <w:szCs w:val="21"/>
              </w:rPr>
              <w:t>配线架端口：24口，每端口独立安装，端口单体组件需采用与工作区所用的同一种模块</w:t>
            </w:r>
          </w:p>
          <w:p>
            <w:pPr>
              <w:spacing w:line="300" w:lineRule="exact"/>
              <w:rPr>
                <w:rFonts w:ascii="宋体" w:hAnsi="宋体"/>
                <w:color w:val="auto"/>
                <w:sz w:val="21"/>
                <w:szCs w:val="21"/>
              </w:rPr>
            </w:pPr>
            <w:r>
              <w:rPr>
                <w:rFonts w:hint="eastAsia" w:ascii="宋体" w:hAnsi="宋体"/>
                <w:color w:val="auto"/>
                <w:sz w:val="21"/>
                <w:szCs w:val="21"/>
              </w:rPr>
              <w:t>安装方式：19英寸机柜式安装</w:t>
            </w:r>
          </w:p>
          <w:p>
            <w:pPr>
              <w:spacing w:line="300" w:lineRule="exact"/>
              <w:rPr>
                <w:rFonts w:ascii="宋体" w:hAnsi="宋体"/>
                <w:color w:val="auto"/>
                <w:sz w:val="21"/>
                <w:szCs w:val="21"/>
              </w:rPr>
            </w:pPr>
            <w:r>
              <w:rPr>
                <w:rFonts w:hint="eastAsia" w:ascii="宋体" w:hAnsi="宋体"/>
                <w:color w:val="auto"/>
                <w:sz w:val="21"/>
                <w:szCs w:val="21"/>
              </w:rPr>
              <w:t>卡接线规范围：23AWG</w:t>
            </w:r>
          </w:p>
          <w:p>
            <w:pPr>
              <w:spacing w:line="300" w:lineRule="exact"/>
              <w:rPr>
                <w:rFonts w:ascii="宋体" w:hAnsi="宋体"/>
                <w:color w:val="auto"/>
                <w:sz w:val="21"/>
                <w:szCs w:val="21"/>
              </w:rPr>
            </w:pPr>
            <w:r>
              <w:rPr>
                <w:rFonts w:hint="eastAsia" w:ascii="宋体" w:hAnsi="宋体"/>
                <w:color w:val="auto"/>
                <w:sz w:val="21"/>
                <w:szCs w:val="21"/>
              </w:rPr>
              <w:t>打线方式：T568 B</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6</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双口面板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规格：86型，单孔</w:t>
            </w:r>
          </w:p>
          <w:p>
            <w:pPr>
              <w:spacing w:line="300" w:lineRule="exact"/>
              <w:rPr>
                <w:rFonts w:ascii="宋体" w:hAnsi="宋体"/>
                <w:color w:val="auto"/>
                <w:sz w:val="21"/>
                <w:szCs w:val="21"/>
              </w:rPr>
            </w:pPr>
            <w:r>
              <w:rPr>
                <w:rFonts w:hint="eastAsia" w:ascii="宋体" w:hAnsi="宋体"/>
                <w:color w:val="auto"/>
                <w:sz w:val="21"/>
                <w:szCs w:val="21"/>
              </w:rPr>
              <w:t>颜色：白色</w:t>
            </w:r>
          </w:p>
          <w:p>
            <w:pPr>
              <w:spacing w:line="300" w:lineRule="exact"/>
              <w:rPr>
                <w:rFonts w:ascii="宋体" w:hAnsi="宋体"/>
                <w:color w:val="auto"/>
                <w:sz w:val="21"/>
                <w:szCs w:val="21"/>
              </w:rPr>
            </w:pPr>
            <w:r>
              <w:rPr>
                <w:rFonts w:hint="eastAsia" w:ascii="宋体" w:hAnsi="宋体"/>
                <w:color w:val="auto"/>
                <w:sz w:val="21"/>
                <w:szCs w:val="21"/>
              </w:rPr>
              <w:t>阻燃级别：94V-0</w:t>
            </w:r>
          </w:p>
          <w:p>
            <w:pPr>
              <w:spacing w:line="300" w:lineRule="exact"/>
              <w:rPr>
                <w:rFonts w:ascii="宋体" w:hAnsi="宋体"/>
                <w:color w:val="auto"/>
                <w:sz w:val="21"/>
                <w:szCs w:val="21"/>
              </w:rPr>
            </w:pPr>
            <w:r>
              <w:rPr>
                <w:rFonts w:hint="eastAsia" w:ascii="宋体" w:hAnsi="宋体"/>
                <w:color w:val="auto"/>
                <w:sz w:val="21"/>
                <w:szCs w:val="21"/>
              </w:rPr>
              <w:t>标签要求：自带可更换式标签</w:t>
            </w:r>
          </w:p>
          <w:p>
            <w:pPr>
              <w:spacing w:line="300" w:lineRule="exact"/>
              <w:rPr>
                <w:rFonts w:ascii="宋体" w:hAnsi="宋体"/>
                <w:color w:val="auto"/>
                <w:sz w:val="21"/>
                <w:szCs w:val="21"/>
              </w:rPr>
            </w:pPr>
            <w:r>
              <w:rPr>
                <w:rFonts w:hint="eastAsia" w:ascii="宋体" w:hAnsi="宋体"/>
                <w:color w:val="auto"/>
                <w:sz w:val="21"/>
                <w:szCs w:val="21"/>
              </w:rPr>
              <w:t>强度要求：耐、抗强冲击，材料需采用PC料</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70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配线机柜</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类型：网络机柜；</w:t>
            </w:r>
          </w:p>
          <w:p>
            <w:pPr>
              <w:spacing w:line="300" w:lineRule="exact"/>
              <w:rPr>
                <w:rFonts w:ascii="宋体" w:hAnsi="宋体"/>
                <w:color w:val="auto"/>
                <w:sz w:val="21"/>
                <w:szCs w:val="21"/>
              </w:rPr>
            </w:pPr>
            <w:r>
              <w:rPr>
                <w:rFonts w:hint="eastAsia" w:ascii="宋体" w:hAnsi="宋体"/>
                <w:color w:val="auto"/>
                <w:sz w:val="21"/>
                <w:szCs w:val="21"/>
              </w:rPr>
              <w:t>容量：22U；标准：19英寸国际标准；</w:t>
            </w:r>
          </w:p>
          <w:p>
            <w:pPr>
              <w:spacing w:line="300" w:lineRule="exact"/>
              <w:rPr>
                <w:rFonts w:ascii="宋体" w:hAnsi="宋体"/>
                <w:color w:val="auto"/>
                <w:sz w:val="21"/>
                <w:szCs w:val="21"/>
              </w:rPr>
            </w:pPr>
            <w:r>
              <w:rPr>
                <w:rFonts w:hint="eastAsia" w:ascii="宋体" w:hAnsi="宋体"/>
                <w:color w:val="auto"/>
                <w:sz w:val="21"/>
                <w:szCs w:val="21"/>
              </w:rPr>
              <w:t>门及门锁【前门:钢化玻璃前门，带锁；后门:全封闭后门；侧门:全钢侧门，可快速装卸】</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6类RJ45-RJ45非屏蔽数据跳线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类别：原厂正品，六类</w:t>
            </w:r>
          </w:p>
          <w:p>
            <w:pPr>
              <w:spacing w:line="300" w:lineRule="exact"/>
              <w:rPr>
                <w:rFonts w:ascii="宋体" w:hAnsi="宋体"/>
                <w:color w:val="auto"/>
                <w:sz w:val="21"/>
                <w:szCs w:val="21"/>
              </w:rPr>
            </w:pPr>
            <w:r>
              <w:rPr>
                <w:rFonts w:hint="eastAsia" w:ascii="宋体" w:hAnsi="宋体"/>
                <w:color w:val="auto"/>
                <w:sz w:val="21"/>
                <w:szCs w:val="21"/>
              </w:rPr>
              <w:t>规格：多股软跳线</w:t>
            </w:r>
          </w:p>
          <w:p>
            <w:pPr>
              <w:spacing w:line="300" w:lineRule="exact"/>
              <w:rPr>
                <w:rFonts w:ascii="宋体" w:hAnsi="宋体"/>
                <w:color w:val="auto"/>
                <w:sz w:val="21"/>
                <w:szCs w:val="21"/>
              </w:rPr>
            </w:pPr>
            <w:r>
              <w:rPr>
                <w:rFonts w:hint="eastAsia" w:ascii="宋体" w:hAnsi="宋体"/>
                <w:color w:val="auto"/>
                <w:sz w:val="21"/>
                <w:szCs w:val="21"/>
              </w:rPr>
              <w:t>芯数：8芯</w:t>
            </w:r>
          </w:p>
          <w:p>
            <w:pPr>
              <w:spacing w:line="300" w:lineRule="exact"/>
              <w:rPr>
                <w:rFonts w:ascii="宋体" w:hAnsi="宋体"/>
                <w:color w:val="auto"/>
                <w:sz w:val="21"/>
                <w:szCs w:val="21"/>
              </w:rPr>
            </w:pPr>
            <w:r>
              <w:rPr>
                <w:rFonts w:hint="eastAsia" w:ascii="宋体" w:hAnsi="宋体"/>
                <w:color w:val="auto"/>
                <w:sz w:val="21"/>
                <w:szCs w:val="21"/>
              </w:rPr>
              <w:t>长度：根据工作区及管理区需求定。</w:t>
            </w:r>
          </w:p>
          <w:p>
            <w:pPr>
              <w:spacing w:line="300" w:lineRule="exact"/>
              <w:rPr>
                <w:rFonts w:ascii="宋体" w:hAnsi="宋体"/>
                <w:color w:val="auto"/>
                <w:sz w:val="21"/>
                <w:szCs w:val="21"/>
              </w:rPr>
            </w:pPr>
            <w:r>
              <w:rPr>
                <w:rFonts w:hint="eastAsia" w:ascii="宋体" w:hAnsi="宋体"/>
                <w:color w:val="auto"/>
                <w:sz w:val="21"/>
                <w:szCs w:val="21"/>
              </w:rPr>
              <w:t>强度要求：耐、抗强冲击，水晶头材料需采用PC料，采用灌胶工艺</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p>
            <w:pPr>
              <w:spacing w:line="300" w:lineRule="exact"/>
              <w:rPr>
                <w:rFonts w:ascii="宋体" w:hAnsi="宋体"/>
                <w:color w:val="auto"/>
                <w:sz w:val="21"/>
                <w:szCs w:val="21"/>
              </w:rPr>
            </w:pPr>
            <w:r>
              <w:rPr>
                <w:rFonts w:hint="eastAsia" w:ascii="宋体" w:hAnsi="宋体"/>
                <w:color w:val="auto"/>
                <w:sz w:val="21"/>
                <w:szCs w:val="21"/>
              </w:rPr>
              <w:t>长度：2米</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条</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6类RJ45-RJ45非屏蔽数据跳线</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类别：原厂正品，六类</w:t>
            </w:r>
          </w:p>
          <w:p>
            <w:pPr>
              <w:spacing w:line="300" w:lineRule="exact"/>
              <w:rPr>
                <w:rFonts w:ascii="宋体" w:hAnsi="宋体"/>
                <w:color w:val="auto"/>
                <w:sz w:val="21"/>
                <w:szCs w:val="21"/>
              </w:rPr>
            </w:pPr>
            <w:r>
              <w:rPr>
                <w:rFonts w:hint="eastAsia" w:ascii="宋体" w:hAnsi="宋体"/>
                <w:color w:val="auto"/>
                <w:sz w:val="21"/>
                <w:szCs w:val="21"/>
              </w:rPr>
              <w:t>规格：多股软跳线</w:t>
            </w:r>
          </w:p>
          <w:p>
            <w:pPr>
              <w:spacing w:line="300" w:lineRule="exact"/>
              <w:rPr>
                <w:rFonts w:ascii="宋体" w:hAnsi="宋体"/>
                <w:color w:val="auto"/>
                <w:sz w:val="21"/>
                <w:szCs w:val="21"/>
              </w:rPr>
            </w:pPr>
            <w:r>
              <w:rPr>
                <w:rFonts w:hint="eastAsia" w:ascii="宋体" w:hAnsi="宋体"/>
                <w:color w:val="auto"/>
                <w:sz w:val="21"/>
                <w:szCs w:val="21"/>
              </w:rPr>
              <w:t>芯数：8芯</w:t>
            </w:r>
          </w:p>
          <w:p>
            <w:pPr>
              <w:spacing w:line="300" w:lineRule="exact"/>
              <w:rPr>
                <w:rFonts w:ascii="宋体" w:hAnsi="宋体"/>
                <w:color w:val="auto"/>
                <w:sz w:val="21"/>
                <w:szCs w:val="21"/>
              </w:rPr>
            </w:pPr>
            <w:r>
              <w:rPr>
                <w:rFonts w:hint="eastAsia" w:ascii="宋体" w:hAnsi="宋体"/>
                <w:color w:val="auto"/>
                <w:sz w:val="21"/>
                <w:szCs w:val="21"/>
              </w:rPr>
              <w:t>长度：根据工作区及管理区需求定。</w:t>
            </w:r>
          </w:p>
          <w:p>
            <w:pPr>
              <w:spacing w:line="300" w:lineRule="exact"/>
              <w:rPr>
                <w:rFonts w:ascii="宋体" w:hAnsi="宋体"/>
                <w:color w:val="auto"/>
                <w:sz w:val="21"/>
                <w:szCs w:val="21"/>
              </w:rPr>
            </w:pPr>
            <w:r>
              <w:rPr>
                <w:rFonts w:hint="eastAsia" w:ascii="宋体" w:hAnsi="宋体"/>
                <w:color w:val="auto"/>
                <w:sz w:val="21"/>
                <w:szCs w:val="21"/>
              </w:rPr>
              <w:t>强度要求：耐、抗强冲击，水晶头材料需采用PC料，采用灌胶工艺</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p>
            <w:pPr>
              <w:spacing w:line="300" w:lineRule="exact"/>
              <w:rPr>
                <w:rFonts w:ascii="宋体" w:hAnsi="宋体"/>
                <w:color w:val="auto"/>
                <w:sz w:val="21"/>
                <w:szCs w:val="21"/>
              </w:rPr>
            </w:pPr>
            <w:r>
              <w:rPr>
                <w:rFonts w:hint="eastAsia" w:ascii="宋体" w:hAnsi="宋体"/>
                <w:color w:val="auto"/>
                <w:sz w:val="21"/>
                <w:szCs w:val="21"/>
              </w:rPr>
              <w:t>长度：0.5米</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条</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封闭式镀锌线槽</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尺寸：100*100，要求符合国家标准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100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线槽辅料</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线材辅料，要求符合国家标准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穿线管</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规格：JDG20，要求符合国家标准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86底盒</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1"/>
                <w:szCs w:val="21"/>
              </w:rPr>
              <w:t>（2）强电布线及灯具</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线缆（电脑）</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规格：BV3*4，要求符合国家标准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轴</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封闭式镀锌线槽</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尺寸：100*100，要求符合国家标准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80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地面强电布线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规格：BV3*4，要求符合国家标准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项</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线槽辅料</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线材辅料，要求符合国家标准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插线板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规格：6位 1.8米 独立开关，要求符合国家标准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60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86地盒</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配电箱</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要求符合国标:GB7251.1-2005充分保证运行的可靠性和操作安全性。</w:t>
            </w:r>
          </w:p>
          <w:p>
            <w:pPr>
              <w:spacing w:line="300" w:lineRule="exact"/>
              <w:rPr>
                <w:rFonts w:ascii="宋体" w:hAnsi="宋体"/>
                <w:color w:val="auto"/>
                <w:sz w:val="21"/>
                <w:szCs w:val="21"/>
              </w:rPr>
            </w:pPr>
            <w:r>
              <w:rPr>
                <w:rFonts w:hint="eastAsia" w:ascii="宋体" w:hAnsi="宋体"/>
                <w:color w:val="auto"/>
                <w:sz w:val="21"/>
                <w:szCs w:val="21"/>
              </w:rPr>
              <w:t>高强度框架，标准化结构，维修更换及升级完全不用担心。</w:t>
            </w:r>
          </w:p>
          <w:p>
            <w:pPr>
              <w:spacing w:line="300" w:lineRule="exact"/>
              <w:rPr>
                <w:rFonts w:ascii="宋体" w:hAnsi="宋体"/>
                <w:color w:val="auto"/>
                <w:sz w:val="21"/>
                <w:szCs w:val="21"/>
              </w:rPr>
            </w:pPr>
            <w:r>
              <w:rPr>
                <w:rFonts w:hint="eastAsia" w:ascii="宋体" w:hAnsi="宋体"/>
                <w:color w:val="auto"/>
                <w:sz w:val="21"/>
                <w:szCs w:val="21"/>
              </w:rPr>
              <w:t>专利技术的异型垂直母线，能实现无孔搭接，方便组装和现场升级。</w:t>
            </w:r>
          </w:p>
          <w:p>
            <w:pPr>
              <w:spacing w:line="300" w:lineRule="exact"/>
              <w:rPr>
                <w:rFonts w:ascii="宋体" w:hAnsi="宋体"/>
                <w:color w:val="auto"/>
                <w:sz w:val="21"/>
                <w:szCs w:val="21"/>
              </w:rPr>
            </w:pPr>
            <w:r>
              <w:rPr>
                <w:rFonts w:hint="eastAsia" w:ascii="宋体" w:hAnsi="宋体"/>
                <w:color w:val="auto"/>
                <w:sz w:val="21"/>
                <w:szCs w:val="21"/>
              </w:rPr>
              <w:t>多种预制连接和专业型配电模块，降低维护量，易于扩展和维修。</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color w:val="auto"/>
                <w:sz w:val="21"/>
                <w:szCs w:val="21"/>
              </w:rPr>
              <w:t>（3）地面</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陶瓷抗静电活动地板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尺寸：600mm×600mm，要求具有强度高，防水、防火、防潮性，要求符合国家标准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平方米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374</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地板边龙骨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规格：L40角钢，，要求符合国家标准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50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三、服务器及交换机系统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服务器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▲CPU：要求支持1颗英特尔®至强®处理器E3 v5系列;Intel i3; Intel Pentium </w:t>
            </w:r>
          </w:p>
          <w:p>
            <w:pPr>
              <w:spacing w:line="300" w:lineRule="exact"/>
              <w:rPr>
                <w:rFonts w:ascii="宋体" w:hAnsi="宋体"/>
                <w:color w:val="auto"/>
                <w:sz w:val="21"/>
                <w:szCs w:val="21"/>
              </w:rPr>
            </w:pPr>
            <w:r>
              <w:rPr>
                <w:rFonts w:hint="eastAsia" w:ascii="宋体" w:hAnsi="宋体"/>
                <w:color w:val="auto"/>
                <w:sz w:val="21"/>
                <w:szCs w:val="21"/>
              </w:rPr>
              <w:t xml:space="preserve">内存类型 支持DDR3 ECC unbuffered 1333/1600MHz   </w:t>
            </w:r>
          </w:p>
          <w:p>
            <w:pPr>
              <w:spacing w:line="300" w:lineRule="exact"/>
              <w:rPr>
                <w:rFonts w:ascii="宋体" w:hAnsi="宋体"/>
                <w:color w:val="auto"/>
                <w:sz w:val="21"/>
                <w:szCs w:val="21"/>
              </w:rPr>
            </w:pPr>
            <w:r>
              <w:rPr>
                <w:rFonts w:hint="eastAsia" w:ascii="宋体" w:hAnsi="宋体"/>
                <w:color w:val="auto"/>
                <w:sz w:val="21"/>
                <w:szCs w:val="21"/>
              </w:rPr>
              <w:t xml:space="preserve">▲内存配置容量要求≥32 GB </w:t>
            </w:r>
          </w:p>
          <w:p>
            <w:pPr>
              <w:spacing w:line="300" w:lineRule="exact"/>
              <w:rPr>
                <w:rFonts w:ascii="宋体" w:hAnsi="宋体"/>
                <w:color w:val="auto"/>
                <w:sz w:val="21"/>
                <w:szCs w:val="21"/>
              </w:rPr>
            </w:pPr>
            <w:r>
              <w:rPr>
                <w:rFonts w:hint="eastAsia" w:ascii="宋体" w:hAnsi="宋体"/>
                <w:color w:val="auto"/>
                <w:sz w:val="21"/>
                <w:szCs w:val="21"/>
              </w:rPr>
              <w:t xml:space="preserve">硬盘类型：要求外插高性能SAS或SAS Raid卡，支持SAS 12G </w:t>
            </w:r>
          </w:p>
          <w:p>
            <w:pPr>
              <w:spacing w:line="300" w:lineRule="exact"/>
              <w:rPr>
                <w:rFonts w:ascii="宋体" w:hAnsi="宋体"/>
                <w:color w:val="auto"/>
                <w:sz w:val="21"/>
                <w:szCs w:val="21"/>
              </w:rPr>
            </w:pPr>
            <w:r>
              <w:rPr>
                <w:rFonts w:hint="eastAsia" w:ascii="宋体" w:hAnsi="宋体"/>
                <w:color w:val="auto"/>
                <w:sz w:val="21"/>
                <w:szCs w:val="21"/>
              </w:rPr>
              <w:t>RAID  支持1/0/10/5/50/6/60级别，支持1GB/2GB缓存</w:t>
            </w:r>
          </w:p>
          <w:p>
            <w:pPr>
              <w:spacing w:line="300" w:lineRule="exact"/>
              <w:rPr>
                <w:rFonts w:ascii="宋体" w:hAnsi="宋体"/>
                <w:color w:val="auto"/>
                <w:sz w:val="21"/>
                <w:szCs w:val="21"/>
              </w:rPr>
            </w:pPr>
            <w:r>
              <w:rPr>
                <w:rFonts w:hint="eastAsia" w:ascii="宋体" w:hAnsi="宋体"/>
                <w:color w:val="auto"/>
                <w:sz w:val="21"/>
                <w:szCs w:val="21"/>
              </w:rPr>
              <w:t xml:space="preserve">▲硬盘数量：要求配置 3块≥500GB 2.5英寸易插拔SAS </w:t>
            </w:r>
          </w:p>
          <w:p>
            <w:pPr>
              <w:spacing w:line="300" w:lineRule="exact"/>
              <w:rPr>
                <w:rFonts w:ascii="宋体" w:hAnsi="宋体"/>
                <w:color w:val="auto"/>
                <w:sz w:val="21"/>
                <w:szCs w:val="21"/>
              </w:rPr>
            </w:pPr>
            <w:r>
              <w:rPr>
                <w:rFonts w:hint="eastAsia" w:ascii="宋体" w:hAnsi="宋体"/>
                <w:color w:val="auto"/>
                <w:sz w:val="21"/>
                <w:szCs w:val="21"/>
              </w:rPr>
              <w:t>I/O扩展槽：要求系统提供4个 PCIe 3.0扩展插槽</w:t>
            </w:r>
          </w:p>
          <w:p>
            <w:pPr>
              <w:spacing w:line="300" w:lineRule="exact"/>
              <w:rPr>
                <w:rFonts w:ascii="宋体" w:hAnsi="宋体"/>
                <w:color w:val="auto"/>
                <w:sz w:val="21"/>
                <w:szCs w:val="21"/>
              </w:rPr>
            </w:pPr>
            <w:r>
              <w:rPr>
                <w:rFonts w:hint="eastAsia" w:ascii="宋体" w:hAnsi="宋体"/>
                <w:color w:val="auto"/>
                <w:sz w:val="21"/>
                <w:szCs w:val="21"/>
              </w:rPr>
              <w:t>集成I/O端口：要求前置: ≥2个USB接口，内置: ≥1个USB接口，≥1个VGA，后置: ≥2个RJ45千兆网口，≥1个后置 VGA，≥4个 USB接口</w:t>
            </w:r>
          </w:p>
          <w:p>
            <w:pPr>
              <w:spacing w:line="300" w:lineRule="exact"/>
              <w:rPr>
                <w:rFonts w:ascii="宋体" w:hAnsi="宋体"/>
                <w:color w:val="auto"/>
                <w:sz w:val="21"/>
                <w:szCs w:val="21"/>
              </w:rPr>
            </w:pPr>
            <w:r>
              <w:rPr>
                <w:rFonts w:hint="eastAsia" w:ascii="宋体" w:hAnsi="宋体"/>
                <w:color w:val="auto"/>
                <w:sz w:val="21"/>
                <w:szCs w:val="21"/>
              </w:rPr>
              <w:t>网络控制器：要求支持高性能双千兆网卡，支持网络唤醒、网络冗余、负载均衡等网络高级特性</w:t>
            </w:r>
          </w:p>
          <w:p>
            <w:pPr>
              <w:spacing w:line="300" w:lineRule="exact"/>
              <w:rPr>
                <w:rFonts w:ascii="宋体" w:hAnsi="宋体"/>
                <w:color w:val="auto"/>
                <w:sz w:val="21"/>
                <w:szCs w:val="21"/>
              </w:rPr>
            </w:pPr>
            <w:r>
              <w:rPr>
                <w:rFonts w:hint="eastAsia" w:ascii="宋体" w:hAnsi="宋体"/>
                <w:color w:val="auto"/>
                <w:sz w:val="21"/>
                <w:szCs w:val="21"/>
              </w:rPr>
              <w:t>电源：要求支持单电300W或者550W白金电源</w:t>
            </w:r>
          </w:p>
          <w:p>
            <w:pPr>
              <w:spacing w:line="300" w:lineRule="exact"/>
              <w:rPr>
                <w:rFonts w:ascii="宋体" w:hAnsi="宋体"/>
                <w:color w:val="auto"/>
                <w:sz w:val="21"/>
                <w:szCs w:val="21"/>
              </w:rPr>
            </w:pPr>
            <w:r>
              <w:rPr>
                <w:rFonts w:hint="eastAsia" w:ascii="宋体" w:hAnsi="宋体"/>
                <w:color w:val="auto"/>
                <w:sz w:val="21"/>
                <w:szCs w:val="21"/>
              </w:rPr>
              <w:t>支持操作系统：Microsoft Windows 2012 R2、Windows 8、Suse Linux 11 Enterprise server、Suse Linux 12 Enterprise server</w:t>
            </w:r>
          </w:p>
          <w:p>
            <w:pPr>
              <w:spacing w:line="300" w:lineRule="exact"/>
              <w:rPr>
                <w:rFonts w:hint="eastAsia" w:ascii="宋体" w:hAnsi="宋体"/>
                <w:b/>
                <w:bCs/>
                <w:color w:val="auto"/>
                <w:sz w:val="24"/>
                <w:szCs w:val="24"/>
              </w:rPr>
            </w:pPr>
            <w:r>
              <w:rPr>
                <w:rFonts w:hint="eastAsia" w:ascii="宋体" w:hAnsi="宋体"/>
                <w:color w:val="auto"/>
                <w:sz w:val="21"/>
                <w:szCs w:val="21"/>
              </w:rPr>
              <w:t>机箱：≤高398mm，宽136mm，深391mm</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磁盘阵列卡</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要求配置八通道高性能SASRAID卡 </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交换机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▲基本参数：≥48口千兆交换机，</w:t>
            </w:r>
          </w:p>
          <w:p>
            <w:pPr>
              <w:spacing w:line="300" w:lineRule="exact"/>
              <w:rPr>
                <w:rFonts w:ascii="宋体" w:hAnsi="宋体"/>
                <w:color w:val="auto"/>
                <w:sz w:val="21"/>
                <w:szCs w:val="21"/>
              </w:rPr>
            </w:pPr>
            <w:r>
              <w:rPr>
                <w:rFonts w:hint="eastAsia" w:ascii="宋体" w:hAnsi="宋体"/>
                <w:color w:val="auto"/>
                <w:sz w:val="21"/>
                <w:szCs w:val="21"/>
              </w:rPr>
              <w:t>▲接口：≥4个千兆以太网SFP接口</w:t>
            </w:r>
          </w:p>
          <w:p>
            <w:pPr>
              <w:spacing w:line="300" w:lineRule="exact"/>
              <w:rPr>
                <w:rFonts w:ascii="宋体" w:hAnsi="宋体"/>
                <w:color w:val="auto"/>
                <w:sz w:val="21"/>
                <w:szCs w:val="21"/>
              </w:rPr>
            </w:pPr>
            <w:r>
              <w:rPr>
                <w:rFonts w:hint="eastAsia" w:ascii="宋体" w:hAnsi="宋体"/>
                <w:color w:val="auto"/>
                <w:sz w:val="21"/>
                <w:szCs w:val="21"/>
              </w:rPr>
              <w:t>安全：要求支持MAC地址绑定和过滤。支持端口限速</w:t>
            </w:r>
          </w:p>
          <w:p>
            <w:pPr>
              <w:spacing w:line="300" w:lineRule="exact"/>
              <w:rPr>
                <w:rFonts w:ascii="宋体" w:hAnsi="宋体"/>
                <w:color w:val="auto"/>
                <w:sz w:val="21"/>
                <w:szCs w:val="21"/>
              </w:rPr>
            </w:pPr>
            <w:r>
              <w:rPr>
                <w:rFonts w:hint="eastAsia" w:ascii="宋体" w:hAnsi="宋体"/>
                <w:color w:val="auto"/>
                <w:sz w:val="21"/>
                <w:szCs w:val="21"/>
              </w:rPr>
              <w:t>增强：要求支持MCE、要求支持CPU防攻击保护；要求支持BPDU攻击保护、ARP攻击保护、要求支持IS-IS/OSPF/RIPv2/BGPv4 MD5密文检查用户提供完善的QOS保障措施。</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4</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四、云机房设备</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b/>
                <w:bCs/>
                <w:color w:val="auto"/>
                <w:sz w:val="21"/>
                <w:szCs w:val="21"/>
              </w:rPr>
            </w:pPr>
            <w:r>
              <w:rPr>
                <w:rFonts w:hint="eastAsia" w:ascii="宋体" w:hAnsi="宋体"/>
                <w:b/>
                <w:bCs/>
                <w:color w:val="auto"/>
                <w:sz w:val="21"/>
                <w:szCs w:val="21"/>
              </w:rPr>
              <w:t>25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▲内置存储：容量≥500GB</w:t>
            </w:r>
          </w:p>
          <w:p>
            <w:pPr>
              <w:spacing w:line="300" w:lineRule="exact"/>
              <w:rPr>
                <w:rFonts w:ascii="宋体" w:hAnsi="宋体"/>
                <w:color w:val="auto"/>
                <w:sz w:val="21"/>
                <w:szCs w:val="21"/>
              </w:rPr>
            </w:pPr>
            <w:r>
              <w:rPr>
                <w:rFonts w:hint="eastAsia" w:ascii="宋体" w:hAnsi="宋体"/>
                <w:color w:val="auto"/>
                <w:sz w:val="21"/>
                <w:szCs w:val="21"/>
              </w:rPr>
              <w:t>▲处理器：主频≥Core i5-7500T(3.4G/3M/2核)</w:t>
            </w:r>
          </w:p>
          <w:p>
            <w:pPr>
              <w:spacing w:line="300" w:lineRule="exact"/>
              <w:rPr>
                <w:rFonts w:ascii="宋体" w:hAnsi="宋体"/>
                <w:color w:val="auto"/>
                <w:sz w:val="21"/>
                <w:szCs w:val="21"/>
              </w:rPr>
            </w:pPr>
            <w:r>
              <w:rPr>
                <w:rFonts w:hint="eastAsia" w:ascii="宋体" w:hAnsi="宋体"/>
                <w:color w:val="auto"/>
                <w:sz w:val="21"/>
                <w:szCs w:val="21"/>
              </w:rPr>
              <w:t>▲内存：容量≥8GB</w:t>
            </w:r>
          </w:p>
          <w:p>
            <w:pPr>
              <w:spacing w:line="300" w:lineRule="exact"/>
              <w:rPr>
                <w:rFonts w:ascii="宋体" w:hAnsi="宋体"/>
                <w:b/>
                <w:bCs/>
                <w:color w:val="auto"/>
                <w:sz w:val="21"/>
                <w:szCs w:val="21"/>
              </w:rPr>
            </w:pPr>
            <w:r>
              <w:rPr>
                <w:rFonts w:hint="eastAsia" w:ascii="宋体" w:hAnsi="宋体"/>
                <w:b/>
                <w:bCs/>
                <w:color w:val="auto"/>
                <w:sz w:val="21"/>
                <w:szCs w:val="21"/>
              </w:rPr>
              <w:t>接口：</w:t>
            </w:r>
            <w:r>
              <w:rPr>
                <w:rFonts w:hint="eastAsia" w:ascii="宋体" w:hAnsi="宋体"/>
                <w:color w:val="auto"/>
                <w:sz w:val="21"/>
                <w:szCs w:val="21"/>
              </w:rPr>
              <w:t>提供≥3个USB2.0接口，≥1个USB3.0接口，≥1个VGA接口与HDMI接口，≥1对音频输入输出接口</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翻转器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b/>
                <w:bCs/>
                <w:color w:val="auto"/>
                <w:sz w:val="21"/>
                <w:szCs w:val="21"/>
              </w:rPr>
            </w:pPr>
            <w:r>
              <w:rPr>
                <w:rFonts w:hint="eastAsia" w:ascii="宋体" w:hAnsi="宋体"/>
                <w:b/>
                <w:bCs/>
                <w:color w:val="auto"/>
                <w:sz w:val="21"/>
                <w:szCs w:val="21"/>
              </w:rPr>
              <w:t>▲要求内嵌</w:t>
            </w:r>
            <w:r>
              <w:rPr>
                <w:rFonts w:hint="eastAsia" w:ascii="宋体" w:hAnsi="宋体"/>
                <w:color w:val="auto"/>
                <w:sz w:val="21"/>
                <w:szCs w:val="21"/>
              </w:rPr>
              <w:t>≥18.5寸显示屏，内嵌鼠标键盘</w:t>
            </w:r>
          </w:p>
          <w:p>
            <w:pPr>
              <w:spacing w:line="300" w:lineRule="exact"/>
              <w:rPr>
                <w:rFonts w:ascii="宋体" w:hAnsi="宋体"/>
                <w:color w:val="auto"/>
                <w:sz w:val="21"/>
                <w:szCs w:val="21"/>
              </w:rPr>
            </w:pPr>
            <w:r>
              <w:rPr>
                <w:rFonts w:hint="eastAsia" w:ascii="宋体" w:hAnsi="宋体"/>
                <w:color w:val="auto"/>
                <w:sz w:val="21"/>
                <w:szCs w:val="21"/>
              </w:rPr>
              <w:t>安全：对显示器线路采用屏蔽技术，抗信号、磁场干扰，对人体无辐射，环保安全；线路都采用标准双重绝缘和安全接地防漏电保护装置，不带感应电，不漏电</w:t>
            </w:r>
          </w:p>
          <w:p>
            <w:pPr>
              <w:spacing w:line="300" w:lineRule="exact"/>
              <w:rPr>
                <w:rFonts w:ascii="宋体" w:hAnsi="宋体"/>
                <w:color w:val="auto"/>
                <w:sz w:val="21"/>
                <w:szCs w:val="21"/>
              </w:rPr>
            </w:pPr>
            <w:r>
              <w:rPr>
                <w:rFonts w:hint="eastAsia" w:ascii="宋体" w:hAnsi="宋体"/>
                <w:color w:val="auto"/>
                <w:sz w:val="21"/>
                <w:szCs w:val="21"/>
              </w:rPr>
              <w:t>控制方式：要求手动控制，无线遥控，中控485控制；要求主机的开关按钮，usb等接口均做在面板上；采用微型电机马达，低发热，低噪音</w:t>
            </w:r>
          </w:p>
          <w:p>
            <w:pPr>
              <w:spacing w:line="300" w:lineRule="exact"/>
              <w:rPr>
                <w:rFonts w:ascii="宋体" w:hAnsi="宋体"/>
                <w:color w:val="auto"/>
                <w:sz w:val="21"/>
                <w:szCs w:val="21"/>
              </w:rPr>
            </w:pPr>
            <w:r>
              <w:rPr>
                <w:rFonts w:hint="eastAsia" w:ascii="宋体" w:hAnsi="宋体"/>
                <w:color w:val="auto"/>
                <w:sz w:val="21"/>
                <w:szCs w:val="21"/>
              </w:rPr>
              <w:t>接口：要求≥1个HDMI，≥1个VGA接口</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学生桌</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整体规格：桌子尺寸：宽80*高76*深50cm,台面以上三面围挡30cm材质：木纹三聚氰胺板1.6cm 板材之间锁扣连接；</w:t>
            </w:r>
          </w:p>
          <w:p>
            <w:pPr>
              <w:spacing w:line="300" w:lineRule="exact"/>
              <w:rPr>
                <w:rFonts w:ascii="宋体" w:hAnsi="宋体"/>
                <w:color w:val="auto"/>
                <w:sz w:val="21"/>
                <w:szCs w:val="21"/>
              </w:rPr>
            </w:pPr>
            <w:r>
              <w:rPr>
                <w:rFonts w:hint="eastAsia" w:ascii="宋体" w:hAnsi="宋体"/>
                <w:color w:val="auto"/>
                <w:sz w:val="21"/>
                <w:szCs w:val="21"/>
              </w:rPr>
              <w:t>其他要求：绿色环保，坚固耐用，材料、工艺、漆膜理化性能、力学性能、安全卫生要求都必须符合相关国家标准双人桌，学生主机不能随意移动，不带托盘托铁件 采用不小于2.0mm厚钢板折成3.0*3.0mm直角钢切弧打磨成型</w:t>
            </w:r>
          </w:p>
          <w:p>
            <w:pPr>
              <w:spacing w:line="300" w:lineRule="exact"/>
              <w:rPr>
                <w:rFonts w:ascii="宋体" w:hAnsi="宋体"/>
                <w:color w:val="auto"/>
                <w:sz w:val="21"/>
                <w:szCs w:val="21"/>
              </w:rPr>
            </w:pPr>
            <w:r>
              <w:rPr>
                <w:rFonts w:hint="eastAsia" w:ascii="宋体" w:hAnsi="宋体"/>
                <w:color w:val="auto"/>
                <w:sz w:val="21"/>
                <w:szCs w:val="21"/>
              </w:rPr>
              <w:t>其他要求：绿色环保，坚固耐用，材料、工艺、漆膜理化性能、力学性能、安全卫生要求都必须符合相关国家标准。</w:t>
            </w:r>
          </w:p>
          <w:p>
            <w:pPr>
              <w:spacing w:line="300" w:lineRule="exac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rPr>
              <w:t>要求出具学生桌设计效果图</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28</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教室桌</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整体规格：长1800*宽800*高750 mm</w:t>
            </w:r>
          </w:p>
          <w:p>
            <w:pPr>
              <w:spacing w:line="300" w:lineRule="exact"/>
              <w:rPr>
                <w:rFonts w:ascii="宋体" w:hAnsi="宋体"/>
                <w:color w:val="auto"/>
                <w:sz w:val="21"/>
                <w:szCs w:val="21"/>
              </w:rPr>
            </w:pPr>
            <w:r>
              <w:rPr>
                <w:rFonts w:hint="eastAsia" w:ascii="宋体" w:hAnsi="宋体"/>
                <w:color w:val="auto"/>
                <w:sz w:val="21"/>
                <w:szCs w:val="21"/>
              </w:rPr>
              <w:t>材质要求：木材部分：绿色环保三聚氰胺板饰面，具防火、防污、防损等特性</w:t>
            </w:r>
          </w:p>
          <w:p>
            <w:pPr>
              <w:spacing w:line="300" w:lineRule="exact"/>
              <w:rPr>
                <w:rFonts w:ascii="宋体" w:hAnsi="宋体"/>
                <w:color w:val="auto"/>
                <w:sz w:val="21"/>
                <w:szCs w:val="21"/>
              </w:rPr>
            </w:pPr>
            <w:r>
              <w:rPr>
                <w:rFonts w:hint="eastAsia" w:ascii="宋体" w:hAnsi="宋体"/>
                <w:color w:val="auto"/>
                <w:sz w:val="21"/>
                <w:szCs w:val="21"/>
              </w:rPr>
              <w:t>金属部分：要求使用优质铝合金，坚固可靠，静电喷涂处理</w:t>
            </w:r>
          </w:p>
          <w:p>
            <w:pPr>
              <w:spacing w:line="300" w:lineRule="exact"/>
              <w:rPr>
                <w:rFonts w:ascii="宋体" w:hAnsi="宋体"/>
                <w:color w:val="auto"/>
                <w:sz w:val="21"/>
                <w:szCs w:val="21"/>
              </w:rPr>
            </w:pPr>
            <w:r>
              <w:rPr>
                <w:rFonts w:hint="eastAsia" w:ascii="宋体" w:hAnsi="宋体"/>
                <w:color w:val="auto"/>
                <w:sz w:val="21"/>
                <w:szCs w:val="21"/>
              </w:rPr>
              <w:t>按照实际机房设计要求定制，要求符合国家标准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学生椅</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整体规格：360*260*440mm</w:t>
            </w:r>
          </w:p>
          <w:p>
            <w:pPr>
              <w:spacing w:line="300" w:lineRule="exact"/>
              <w:rPr>
                <w:rFonts w:ascii="宋体" w:hAnsi="宋体"/>
                <w:color w:val="auto"/>
                <w:sz w:val="21"/>
                <w:szCs w:val="21"/>
              </w:rPr>
            </w:pPr>
            <w:r>
              <w:rPr>
                <w:rFonts w:hint="eastAsia" w:ascii="宋体" w:hAnsi="宋体"/>
                <w:color w:val="auto"/>
                <w:sz w:val="21"/>
                <w:szCs w:val="21"/>
              </w:rPr>
              <w:t>凳面采用360*260mm*18mm:厚度≥18mm的高频热压成型多层板，表层防火板贴面；勿裂开、开层、起皱。立柱 钢管规格为30*60*1.5mm椭圆管。横腿 钢管规格为30*60*1.5mm椭圆管。</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b/>
                <w:bCs/>
                <w:color w:val="auto"/>
                <w:sz w:val="21"/>
                <w:szCs w:val="21"/>
              </w:rPr>
            </w:pPr>
            <w:r>
              <w:rPr>
                <w:rFonts w:hint="eastAsia" w:ascii="宋体" w:hAnsi="宋体"/>
                <w:b/>
                <w:bCs/>
                <w:color w:val="auto"/>
                <w:sz w:val="21"/>
                <w:szCs w:val="21"/>
              </w:rPr>
              <w:t>30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教室机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▲内置存储：容量≥500GB</w:t>
            </w:r>
          </w:p>
          <w:p>
            <w:pPr>
              <w:spacing w:line="300" w:lineRule="exact"/>
              <w:rPr>
                <w:rFonts w:ascii="宋体" w:hAnsi="宋体"/>
                <w:color w:val="auto"/>
                <w:sz w:val="21"/>
                <w:szCs w:val="21"/>
              </w:rPr>
            </w:pPr>
            <w:r>
              <w:rPr>
                <w:rFonts w:hint="eastAsia" w:ascii="宋体" w:hAnsi="宋体"/>
                <w:color w:val="auto"/>
                <w:sz w:val="21"/>
                <w:szCs w:val="21"/>
              </w:rPr>
              <w:t>▲处理器：主频≥Core i5-7500T(3.4G/3M/2核)</w:t>
            </w:r>
          </w:p>
          <w:p>
            <w:pPr>
              <w:spacing w:line="300" w:lineRule="exact"/>
              <w:rPr>
                <w:rFonts w:ascii="宋体" w:hAnsi="宋体"/>
                <w:color w:val="auto"/>
                <w:sz w:val="21"/>
                <w:szCs w:val="21"/>
              </w:rPr>
            </w:pPr>
            <w:r>
              <w:rPr>
                <w:rFonts w:hint="eastAsia" w:ascii="宋体" w:hAnsi="宋体"/>
                <w:color w:val="auto"/>
                <w:sz w:val="21"/>
                <w:szCs w:val="21"/>
              </w:rPr>
              <w:t>▲内存：容量≥8GB</w:t>
            </w:r>
          </w:p>
          <w:p>
            <w:pPr>
              <w:spacing w:line="300" w:lineRule="exact"/>
              <w:rPr>
                <w:rFonts w:ascii="宋体" w:hAnsi="宋体"/>
                <w:b/>
                <w:bCs/>
                <w:color w:val="auto"/>
                <w:sz w:val="21"/>
                <w:szCs w:val="21"/>
              </w:rPr>
            </w:pPr>
            <w:r>
              <w:rPr>
                <w:rFonts w:hint="eastAsia" w:ascii="宋体" w:hAnsi="宋体"/>
                <w:b/>
                <w:bCs/>
                <w:color w:val="auto"/>
                <w:sz w:val="21"/>
                <w:szCs w:val="21"/>
              </w:rPr>
              <w:t>接口：</w:t>
            </w:r>
            <w:r>
              <w:rPr>
                <w:rFonts w:hint="eastAsia" w:ascii="宋体" w:hAnsi="宋体"/>
                <w:color w:val="auto"/>
                <w:sz w:val="21"/>
                <w:szCs w:val="21"/>
              </w:rPr>
              <w:t>提供≥3个USB2.0接口，≥1个USB3.0接口，≥1个VGA接口与HDMI接口，≥1对音频输入输出接口</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集成费用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完成整个项目的所有施工安装调试工作，达到整个系统稳定运行的要求。</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五、云机房大屏设备</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触控一体机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要求整机屏幕采用86英寸 LED 液晶屏，显示比例16:9</w:t>
            </w:r>
          </w:p>
          <w:p>
            <w:pPr>
              <w:spacing w:line="300" w:lineRule="exact"/>
              <w:rPr>
                <w:rFonts w:ascii="宋体" w:hAnsi="宋体"/>
                <w:color w:val="auto"/>
                <w:sz w:val="21"/>
                <w:szCs w:val="21"/>
              </w:rPr>
            </w:pPr>
            <w:r>
              <w:rPr>
                <w:rFonts w:hint="eastAsia" w:ascii="宋体" w:hAnsi="宋体"/>
                <w:color w:val="auto"/>
                <w:sz w:val="21"/>
                <w:szCs w:val="21"/>
              </w:rPr>
              <w:t>要求输入端子:≥2路VGA；≥2路Audio；≥1路AV；≥1路YPbPr；≥3路HDMI；≥1路TV RF；≥1路Android USB；≥1路Line in；≥1路RS232接口；≥1路RJ45。</w:t>
            </w:r>
          </w:p>
          <w:p>
            <w:pPr>
              <w:spacing w:line="300" w:lineRule="exact"/>
              <w:rPr>
                <w:rFonts w:ascii="宋体" w:hAnsi="宋体"/>
                <w:color w:val="auto"/>
                <w:sz w:val="21"/>
                <w:szCs w:val="21"/>
              </w:rPr>
            </w:pPr>
            <w:r>
              <w:rPr>
                <w:rFonts w:hint="eastAsia" w:ascii="宋体" w:hAnsi="宋体"/>
                <w:color w:val="auto"/>
                <w:sz w:val="21"/>
                <w:szCs w:val="21"/>
              </w:rPr>
              <w:t>▲要求防眩光技术：在保证光线通透的前提下仍具备良好的防眩光效果，要求可见光透射比≥92%,雾度范围≥12%;</w:t>
            </w:r>
          </w:p>
          <w:p>
            <w:pPr>
              <w:spacing w:line="300" w:lineRule="exact"/>
              <w:rPr>
                <w:rFonts w:ascii="宋体" w:hAnsi="宋体"/>
                <w:color w:val="auto"/>
                <w:sz w:val="21"/>
                <w:szCs w:val="21"/>
              </w:rPr>
            </w:pPr>
            <w:r>
              <w:rPr>
                <w:rFonts w:hint="eastAsia" w:ascii="宋体" w:hAnsi="宋体"/>
                <w:color w:val="auto"/>
                <w:sz w:val="21"/>
                <w:szCs w:val="21"/>
              </w:rPr>
              <w:t>要求整机符合浪涌（冲击）抗扰度、静电放电抗扰度、射频电磁场辐射抗扰度、电快速瞬变脉冲群抗扰度、射频场感应的传导抗扰度等要求，确保整机使用安全</w:t>
            </w:r>
          </w:p>
          <w:p>
            <w:pPr>
              <w:spacing w:line="300" w:lineRule="exact"/>
              <w:rPr>
                <w:rFonts w:ascii="宋体" w:hAnsi="宋体"/>
                <w:color w:val="auto"/>
                <w:sz w:val="21"/>
                <w:szCs w:val="21"/>
              </w:rPr>
            </w:pPr>
            <w:r>
              <w:rPr>
                <w:rFonts w:hint="eastAsia" w:ascii="宋体" w:hAnsi="宋体"/>
                <w:color w:val="auto"/>
                <w:sz w:val="21"/>
                <w:szCs w:val="21"/>
              </w:rPr>
              <w:t>▲要求触控式快捷键：设备屏幕左右两侧各具备不少于16个快捷键，在需要时可调出，不用时可隐藏，不遮挡教师视线，不影响显示面积，便于教学（拒绝丝印式快捷键或物理黏贴式快捷键）</w:t>
            </w:r>
          </w:p>
          <w:p>
            <w:pPr>
              <w:spacing w:line="300" w:lineRule="exact"/>
              <w:rPr>
                <w:rFonts w:ascii="宋体" w:hAnsi="宋体"/>
                <w:color w:val="auto"/>
                <w:sz w:val="21"/>
                <w:szCs w:val="21"/>
              </w:rPr>
            </w:pPr>
            <w:r>
              <w:rPr>
                <w:rFonts w:hint="eastAsia" w:ascii="宋体" w:hAnsi="宋体"/>
                <w:color w:val="auto"/>
                <w:sz w:val="21"/>
                <w:szCs w:val="21"/>
              </w:rPr>
              <w:t>要求整机只需连接一根网线，即可实现Windows及Android系统同时联网</w:t>
            </w:r>
          </w:p>
          <w:p>
            <w:pPr>
              <w:spacing w:line="300" w:lineRule="exact"/>
              <w:rPr>
                <w:rFonts w:ascii="宋体" w:hAnsi="宋体"/>
                <w:color w:val="auto"/>
                <w:sz w:val="21"/>
                <w:szCs w:val="21"/>
              </w:rPr>
            </w:pPr>
            <w:r>
              <w:rPr>
                <w:rFonts w:hint="eastAsia" w:ascii="宋体" w:hAnsi="宋体"/>
                <w:color w:val="auto"/>
                <w:sz w:val="21"/>
                <w:szCs w:val="21"/>
              </w:rPr>
              <w:t xml:space="preserve">要求智能识别通用串行总线：整机具备至少3路前置双通道USB接口,同一个USB接口可支持同时在Windows及Android系统下被读取，无需区分。其中至少有1路为USB3.0， </w:t>
            </w:r>
          </w:p>
          <w:p>
            <w:pPr>
              <w:spacing w:line="300" w:lineRule="exact"/>
              <w:rPr>
                <w:rFonts w:ascii="宋体" w:hAnsi="宋体"/>
                <w:color w:val="auto"/>
                <w:sz w:val="21"/>
                <w:szCs w:val="21"/>
              </w:rPr>
            </w:pPr>
            <w:r>
              <w:rPr>
                <w:rFonts w:hint="eastAsia" w:ascii="宋体" w:hAnsi="宋体"/>
                <w:color w:val="auto"/>
                <w:sz w:val="21"/>
                <w:szCs w:val="21"/>
              </w:rPr>
              <w:t>要求整机（非电脑模块）具备HDMI out端子，可将设备任意通道的音视频信号输出到外部显示设备，满足外部设备对整机音视频信号的采集需求</w:t>
            </w:r>
          </w:p>
          <w:p>
            <w:pPr>
              <w:spacing w:line="300" w:lineRule="exact"/>
              <w:rPr>
                <w:rFonts w:ascii="宋体" w:hAnsi="宋体"/>
                <w:color w:val="auto"/>
                <w:sz w:val="21"/>
                <w:szCs w:val="21"/>
              </w:rPr>
            </w:pPr>
            <w:r>
              <w:rPr>
                <w:rFonts w:hint="eastAsia" w:ascii="宋体" w:hAnsi="宋体"/>
                <w:color w:val="auto"/>
                <w:sz w:val="21"/>
                <w:szCs w:val="21"/>
              </w:rPr>
              <w:t>要求为保证上课时教学的便利性，设备应支持任意通道画面放大功能，可在整机任意通道下将画面冻结并双击画面任一部分进行放大,</w:t>
            </w:r>
          </w:p>
          <w:p>
            <w:pPr>
              <w:spacing w:line="300" w:lineRule="exact"/>
              <w:rPr>
                <w:rFonts w:ascii="宋体" w:hAnsi="宋体"/>
                <w:color w:val="auto"/>
                <w:sz w:val="21"/>
                <w:szCs w:val="21"/>
              </w:rPr>
            </w:pPr>
            <w:r>
              <w:rPr>
                <w:rFonts w:hint="eastAsia" w:ascii="宋体" w:hAnsi="宋体"/>
                <w:color w:val="auto"/>
                <w:sz w:val="21"/>
                <w:szCs w:val="21"/>
              </w:rPr>
              <w:t>要求整机与电脑模块连接采用按压式开关设计，无需工具即可快速拆卸,便于售后维护</w:t>
            </w:r>
          </w:p>
          <w:p>
            <w:pPr>
              <w:spacing w:line="300" w:lineRule="exact"/>
              <w:rPr>
                <w:rFonts w:ascii="宋体" w:hAnsi="宋体"/>
                <w:color w:val="auto"/>
                <w:sz w:val="21"/>
                <w:szCs w:val="21"/>
              </w:rPr>
            </w:pPr>
            <w:r>
              <w:rPr>
                <w:rFonts w:hint="eastAsia" w:ascii="宋体" w:hAnsi="宋体"/>
                <w:color w:val="auto"/>
                <w:sz w:val="21"/>
                <w:szCs w:val="21"/>
              </w:rPr>
              <w:t>要求采用80pin以上接口的高速电脑模块方案</w:t>
            </w:r>
          </w:p>
          <w:p>
            <w:pPr>
              <w:spacing w:line="300" w:lineRule="exact"/>
              <w:rPr>
                <w:rFonts w:ascii="宋体" w:hAnsi="宋体"/>
                <w:color w:val="auto"/>
                <w:sz w:val="21"/>
                <w:szCs w:val="21"/>
              </w:rPr>
            </w:pPr>
            <w:r>
              <w:rPr>
                <w:rFonts w:hint="eastAsia" w:ascii="宋体" w:hAnsi="宋体"/>
                <w:color w:val="auto"/>
                <w:sz w:val="21"/>
                <w:szCs w:val="21"/>
              </w:rPr>
              <w:t>要求Intel Core i3,主频为四核四线程2.7GHz或以上配置，内存4G DDR4或以上配置，硬盘：128G或以上SSD固态硬盘方案</w:t>
            </w:r>
          </w:p>
          <w:p>
            <w:pPr>
              <w:spacing w:line="300" w:lineRule="exact"/>
              <w:rPr>
                <w:rFonts w:ascii="宋体" w:hAnsi="宋体"/>
                <w:color w:val="auto"/>
                <w:sz w:val="21"/>
                <w:szCs w:val="21"/>
              </w:rPr>
            </w:pPr>
            <w:r>
              <w:rPr>
                <w:rFonts w:hint="eastAsia" w:ascii="宋体" w:hAnsi="宋体"/>
                <w:color w:val="auto"/>
                <w:sz w:val="21"/>
                <w:szCs w:val="21"/>
              </w:rPr>
              <w:t>▲要求电脑模块具有按压式开关，无需工具即可快速拆卸,便于售后维护</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触控一体机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要求整机屏幕采用80英寸 LED 液晶屏，显示比例16:9</w:t>
            </w:r>
          </w:p>
          <w:p>
            <w:pPr>
              <w:spacing w:line="300" w:lineRule="exact"/>
              <w:rPr>
                <w:rFonts w:ascii="宋体" w:hAnsi="宋体"/>
                <w:color w:val="auto"/>
                <w:sz w:val="21"/>
                <w:szCs w:val="21"/>
              </w:rPr>
            </w:pPr>
            <w:r>
              <w:rPr>
                <w:rFonts w:hint="eastAsia" w:ascii="宋体" w:hAnsi="宋体"/>
                <w:color w:val="auto"/>
                <w:sz w:val="21"/>
                <w:szCs w:val="21"/>
              </w:rPr>
              <w:t>要求输入端子:≥2路VGA；≥2路Audio；≥1路AV；≥1路YPbPr；≥3路HDMI；≥1路TV RF；≥1路Android USB；≥1路Line in；≥1路RS232接口；≥1路RJ45。</w:t>
            </w:r>
          </w:p>
          <w:p>
            <w:pPr>
              <w:spacing w:line="300" w:lineRule="exact"/>
              <w:rPr>
                <w:rFonts w:ascii="宋体" w:hAnsi="宋体"/>
                <w:color w:val="auto"/>
                <w:sz w:val="21"/>
                <w:szCs w:val="21"/>
              </w:rPr>
            </w:pPr>
            <w:r>
              <w:rPr>
                <w:rFonts w:hint="eastAsia" w:ascii="宋体" w:hAnsi="宋体"/>
                <w:color w:val="auto"/>
                <w:sz w:val="21"/>
                <w:szCs w:val="21"/>
              </w:rPr>
              <w:t>▲要求防眩光技术：在保证光线通透的前提下仍具备良好的防眩光效果，要求可见光透射比≥92%,雾度范围≥12%;</w:t>
            </w:r>
          </w:p>
          <w:p>
            <w:pPr>
              <w:spacing w:line="300" w:lineRule="exact"/>
              <w:rPr>
                <w:rFonts w:ascii="宋体" w:hAnsi="宋体"/>
                <w:color w:val="auto"/>
                <w:sz w:val="21"/>
                <w:szCs w:val="21"/>
              </w:rPr>
            </w:pPr>
            <w:r>
              <w:rPr>
                <w:rFonts w:hint="eastAsia" w:ascii="宋体" w:hAnsi="宋体"/>
                <w:color w:val="auto"/>
                <w:sz w:val="21"/>
                <w:szCs w:val="21"/>
              </w:rPr>
              <w:t>要求整机符合浪涌（冲击）抗扰度、静电放电抗扰度、射频电磁场辐射抗扰度、电快速瞬变脉冲群抗扰度、射频场感应的传导抗扰度等要求，确保整机使用安全</w:t>
            </w:r>
          </w:p>
          <w:p>
            <w:pPr>
              <w:spacing w:line="300" w:lineRule="exact"/>
              <w:rPr>
                <w:rFonts w:ascii="宋体" w:hAnsi="宋体"/>
                <w:color w:val="auto"/>
                <w:sz w:val="21"/>
                <w:szCs w:val="21"/>
              </w:rPr>
            </w:pPr>
            <w:r>
              <w:rPr>
                <w:rFonts w:hint="eastAsia" w:ascii="宋体" w:hAnsi="宋体"/>
                <w:color w:val="auto"/>
                <w:sz w:val="21"/>
                <w:szCs w:val="21"/>
              </w:rPr>
              <w:t>要求触控式快捷键：设备屏幕左右两侧各具备不少于16个快捷键，在需要时可调出，不用时可隐藏，不遮挡教师视线，不影响显示面积，便于教学（拒绝丝印式快捷键或物理黏贴式快捷键）</w:t>
            </w:r>
          </w:p>
          <w:p>
            <w:pPr>
              <w:spacing w:line="300" w:lineRule="exact"/>
              <w:rPr>
                <w:rFonts w:ascii="宋体" w:hAnsi="宋体"/>
                <w:color w:val="auto"/>
                <w:sz w:val="21"/>
                <w:szCs w:val="21"/>
              </w:rPr>
            </w:pPr>
            <w:r>
              <w:rPr>
                <w:rFonts w:hint="eastAsia" w:ascii="宋体" w:hAnsi="宋体"/>
                <w:color w:val="auto"/>
                <w:sz w:val="21"/>
                <w:szCs w:val="21"/>
              </w:rPr>
              <w:t xml:space="preserve">要求整机只需连接一根网线，即可实现Windows及Android系统同时联网， </w:t>
            </w:r>
          </w:p>
          <w:p>
            <w:pPr>
              <w:spacing w:line="300" w:lineRule="exact"/>
              <w:rPr>
                <w:rFonts w:ascii="宋体" w:hAnsi="宋体"/>
                <w:color w:val="auto"/>
                <w:sz w:val="21"/>
                <w:szCs w:val="21"/>
              </w:rPr>
            </w:pPr>
            <w:r>
              <w:rPr>
                <w:rFonts w:hint="eastAsia" w:ascii="宋体" w:hAnsi="宋体"/>
                <w:color w:val="auto"/>
                <w:sz w:val="21"/>
                <w:szCs w:val="21"/>
              </w:rPr>
              <w:t xml:space="preserve">要求智能识别通用串行总线：整机具备至少3路前置双通道USB接口,同一个USB接口可支持同时在Windows及Android系统下被读取，无需区分。其中至少有1路为USB3.0， </w:t>
            </w:r>
          </w:p>
          <w:p>
            <w:pPr>
              <w:spacing w:line="300" w:lineRule="exact"/>
              <w:rPr>
                <w:rFonts w:ascii="宋体" w:hAnsi="宋体"/>
                <w:color w:val="auto"/>
                <w:sz w:val="21"/>
                <w:szCs w:val="21"/>
              </w:rPr>
            </w:pPr>
            <w:r>
              <w:rPr>
                <w:rFonts w:hint="eastAsia" w:ascii="宋体" w:hAnsi="宋体"/>
                <w:color w:val="auto"/>
                <w:sz w:val="21"/>
                <w:szCs w:val="21"/>
              </w:rPr>
              <w:t>要求整机（非电脑模块）具备HDMI out端子，可将设备任意通道的音视频信号输出到外部显示设备，满足外部设备对整机音视频信号的采集需求</w:t>
            </w:r>
          </w:p>
          <w:p>
            <w:pPr>
              <w:spacing w:line="300" w:lineRule="exact"/>
              <w:rPr>
                <w:rFonts w:ascii="宋体" w:hAnsi="宋体"/>
                <w:color w:val="auto"/>
                <w:sz w:val="21"/>
                <w:szCs w:val="21"/>
              </w:rPr>
            </w:pPr>
            <w:r>
              <w:rPr>
                <w:rFonts w:hint="eastAsia" w:ascii="宋体" w:hAnsi="宋体"/>
                <w:color w:val="auto"/>
                <w:sz w:val="21"/>
                <w:szCs w:val="21"/>
              </w:rPr>
              <w:t>要求为保证上课时教学的便利性，设备应支持任意通道画面放大功能，可在整机任意通道下将画面冻结并双击画面任一部分进行放大</w:t>
            </w:r>
          </w:p>
          <w:p>
            <w:pPr>
              <w:spacing w:line="300" w:lineRule="exact"/>
              <w:rPr>
                <w:rFonts w:ascii="宋体" w:hAnsi="宋体"/>
                <w:color w:val="auto"/>
                <w:sz w:val="21"/>
                <w:szCs w:val="21"/>
              </w:rPr>
            </w:pPr>
            <w:r>
              <w:rPr>
                <w:rFonts w:hint="eastAsia" w:ascii="宋体" w:hAnsi="宋体"/>
                <w:color w:val="auto"/>
                <w:sz w:val="21"/>
                <w:szCs w:val="21"/>
              </w:rPr>
              <w:t>要求整机与电脑模块连接采用按压式开关设计，无需工具即可快速拆卸,便于售后维护</w:t>
            </w:r>
          </w:p>
          <w:p>
            <w:pPr>
              <w:spacing w:line="300" w:lineRule="exact"/>
              <w:rPr>
                <w:rFonts w:ascii="宋体" w:hAnsi="宋体"/>
                <w:color w:val="auto"/>
                <w:sz w:val="21"/>
                <w:szCs w:val="21"/>
              </w:rPr>
            </w:pPr>
            <w:r>
              <w:rPr>
                <w:rFonts w:hint="eastAsia" w:ascii="宋体" w:hAnsi="宋体"/>
                <w:color w:val="auto"/>
                <w:sz w:val="21"/>
                <w:szCs w:val="21"/>
              </w:rPr>
              <w:t>要求采用80pin以上接口的高速电脑模块方案</w:t>
            </w:r>
          </w:p>
          <w:p>
            <w:pPr>
              <w:spacing w:line="300" w:lineRule="exact"/>
              <w:rPr>
                <w:rFonts w:ascii="宋体" w:hAnsi="宋体"/>
                <w:color w:val="auto"/>
                <w:sz w:val="21"/>
                <w:szCs w:val="21"/>
              </w:rPr>
            </w:pPr>
            <w:r>
              <w:rPr>
                <w:rFonts w:hint="eastAsia" w:ascii="宋体" w:hAnsi="宋体"/>
                <w:color w:val="auto"/>
                <w:sz w:val="21"/>
                <w:szCs w:val="21"/>
              </w:rPr>
              <w:t>要求.Intel Core i3,主频为四核四线程2.7GHz或以上配置，内存4G DDR4或以上配置，硬盘：128G或以上SSD固态硬盘方案</w:t>
            </w:r>
          </w:p>
          <w:p>
            <w:pPr>
              <w:spacing w:line="300" w:lineRule="exact"/>
              <w:rPr>
                <w:rFonts w:ascii="宋体" w:hAnsi="宋体"/>
                <w:color w:val="auto"/>
                <w:sz w:val="21"/>
                <w:szCs w:val="21"/>
              </w:rPr>
            </w:pPr>
            <w:r>
              <w:rPr>
                <w:rFonts w:hint="eastAsia" w:ascii="宋体" w:hAnsi="宋体"/>
                <w:color w:val="auto"/>
                <w:sz w:val="21"/>
                <w:szCs w:val="21"/>
              </w:rPr>
              <w:t>▲要求电脑模块具有按压式开关，无需工具即可快速拆卸,便于售后维护</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六、云机房软件系统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云机房软件</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共享白板：系统支持导入图片、word、ppt、excel、pdf、txt文档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w:t>
            </w:r>
          </w:p>
          <w:p>
            <w:pPr>
              <w:spacing w:line="300" w:lineRule="exact"/>
              <w:rPr>
                <w:rFonts w:ascii="宋体" w:hAnsi="宋体"/>
                <w:color w:val="auto"/>
                <w:sz w:val="21"/>
                <w:szCs w:val="21"/>
              </w:rPr>
            </w:pPr>
            <w:r>
              <w:rPr>
                <w:rFonts w:hint="eastAsia" w:ascii="宋体" w:hAnsi="宋体"/>
                <w:color w:val="auto"/>
                <w:sz w:val="21"/>
                <w:szCs w:val="21"/>
              </w:rPr>
              <w:t>要求全面支持Windows系列操作系统，包括Windows 8、Windows 10 RTM的操作系统。</w:t>
            </w:r>
          </w:p>
          <w:p>
            <w:pPr>
              <w:spacing w:line="300" w:lineRule="exact"/>
              <w:rPr>
                <w:rFonts w:ascii="宋体" w:hAnsi="宋体"/>
                <w:color w:val="auto"/>
                <w:sz w:val="21"/>
                <w:szCs w:val="21"/>
              </w:rPr>
            </w:pPr>
            <w:r>
              <w:rPr>
                <w:rFonts w:hint="eastAsia" w:ascii="宋体" w:hAnsi="宋体"/>
                <w:color w:val="auto"/>
                <w:sz w:val="21"/>
                <w:szCs w:val="21"/>
              </w:rPr>
              <w:t>要求系统支持多种加密方式：加密狗加密、在线序列号加密、离线文件加密、自定义短码激活、mac地址预置激活、服务器认证多种方便的激活方式。</w:t>
            </w:r>
          </w:p>
          <w:p>
            <w:pPr>
              <w:spacing w:line="300" w:lineRule="exact"/>
              <w:rPr>
                <w:rFonts w:ascii="宋体" w:hAnsi="宋体"/>
                <w:color w:val="auto"/>
                <w:sz w:val="21"/>
                <w:szCs w:val="21"/>
              </w:rPr>
            </w:pPr>
            <w:r>
              <w:rPr>
                <w:rFonts w:hint="eastAsia" w:ascii="宋体" w:hAnsi="宋体"/>
                <w:color w:val="auto"/>
                <w:sz w:val="21"/>
                <w:szCs w:val="21"/>
              </w:rPr>
              <w:t>要求多教室同时授课时系统登录支持多频道切换登录方式和学生端选择在线的任意老师端进入授课方式。</w:t>
            </w:r>
          </w:p>
          <w:p>
            <w:pPr>
              <w:spacing w:line="300" w:lineRule="exact"/>
              <w:rPr>
                <w:rFonts w:ascii="宋体" w:hAnsi="宋体"/>
                <w:color w:val="auto"/>
                <w:sz w:val="21"/>
                <w:szCs w:val="21"/>
              </w:rPr>
            </w:pPr>
            <w:r>
              <w:rPr>
                <w:rFonts w:hint="eastAsia" w:ascii="宋体" w:hAnsi="宋体"/>
                <w:color w:val="auto"/>
                <w:sz w:val="21"/>
                <w:szCs w:val="21"/>
              </w:rPr>
              <w:t>▲要求答题卡考试：系统支持导入word、ppt、excel、pdf、图片、txt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pPr>
              <w:spacing w:line="300" w:lineRule="exact"/>
              <w:rPr>
                <w:rFonts w:ascii="宋体" w:hAnsi="宋体"/>
                <w:color w:val="auto"/>
                <w:sz w:val="21"/>
                <w:szCs w:val="21"/>
              </w:rPr>
            </w:pPr>
            <w:r>
              <w:rPr>
                <w:rFonts w:hint="eastAsia" w:ascii="宋体" w:hAnsi="宋体"/>
                <w:color w:val="auto"/>
                <w:sz w:val="21"/>
                <w:szCs w:val="21"/>
              </w:rPr>
              <w:t>要求抢答和竞答：组织全体或分组的快速抢答问题，有抢答口述回复、抢答文字回复、抢答屏幕转播回复三种方式，抢答对错后老师可以选择五角星+数字的方式给予学生相应奖励结果，并可根据题目的难易程度给出不同的分值，竞赛支持同一小组内排名。</w:t>
            </w:r>
          </w:p>
          <w:p>
            <w:pPr>
              <w:spacing w:line="300" w:lineRule="exact"/>
              <w:rPr>
                <w:rFonts w:ascii="宋体" w:hAnsi="宋体"/>
                <w:color w:val="auto"/>
                <w:sz w:val="21"/>
                <w:szCs w:val="21"/>
              </w:rPr>
            </w:pPr>
            <w:r>
              <w:rPr>
                <w:rFonts w:hint="eastAsia" w:ascii="宋体" w:hAnsi="宋体"/>
                <w:color w:val="auto"/>
                <w:sz w:val="21"/>
                <w:szCs w:val="21"/>
              </w:rPr>
              <w:t>要求教师机程序重启时，仍能记忆禁止举手、禁止发消息、上网限制、U盘限制、程序限制等老师的设置。</w:t>
            </w:r>
          </w:p>
          <w:p>
            <w:pPr>
              <w:spacing w:line="300" w:lineRule="exact"/>
              <w:rPr>
                <w:rFonts w:ascii="宋体" w:hAnsi="宋体"/>
                <w:color w:val="auto"/>
                <w:sz w:val="21"/>
                <w:szCs w:val="21"/>
              </w:rPr>
            </w:pPr>
            <w:r>
              <w:rPr>
                <w:rFonts w:hint="eastAsia" w:ascii="宋体" w:hAnsi="宋体"/>
                <w:color w:val="auto"/>
                <w:sz w:val="21"/>
                <w:szCs w:val="21"/>
              </w:rPr>
              <w:t>要求网络快照：教师可以在监控学生的时候，对学生画面拍快照，保存学生画面的截图。</w:t>
            </w:r>
          </w:p>
          <w:p>
            <w:pPr>
              <w:spacing w:line="300" w:lineRule="exact"/>
              <w:rPr>
                <w:rFonts w:ascii="宋体" w:hAnsi="宋体"/>
                <w:color w:val="auto"/>
                <w:sz w:val="21"/>
                <w:szCs w:val="21"/>
              </w:rPr>
            </w:pPr>
            <w:r>
              <w:rPr>
                <w:rFonts w:hint="eastAsia" w:ascii="宋体" w:hAnsi="宋体"/>
                <w:color w:val="auto"/>
                <w:sz w:val="21"/>
                <w:szCs w:val="21"/>
              </w:rPr>
              <w:t>要求学生限制：可对学生机设置上网策略、应用程序策略、USB口、网络打印机和光驱使用策略，并支持对不同学生设置单独策略，上网限制支持多浏览器，IE、Chrome、QQ、Firefox、360等都可以限制。</w:t>
            </w:r>
          </w:p>
          <w:p>
            <w:pPr>
              <w:spacing w:line="300" w:lineRule="exact"/>
              <w:rPr>
                <w:rFonts w:ascii="宋体" w:hAnsi="宋体"/>
                <w:color w:val="auto"/>
                <w:sz w:val="21"/>
                <w:szCs w:val="21"/>
              </w:rPr>
            </w:pPr>
            <w:r>
              <w:rPr>
                <w:rFonts w:hint="eastAsia" w:ascii="宋体" w:hAnsi="宋体"/>
                <w:color w:val="auto"/>
                <w:sz w:val="21"/>
                <w:szCs w:val="21"/>
              </w:rPr>
              <w:t>要求签到：提供学生名单管理工具，为软件和考试模块提供实名验证。提供点名功能，支持保留学生多次登录记录、考勤统计、签到信息的导出与对比，支持csv 格式的导出。</w:t>
            </w:r>
          </w:p>
          <w:p>
            <w:pPr>
              <w:spacing w:line="300" w:lineRule="exact"/>
              <w:rPr>
                <w:rFonts w:ascii="宋体" w:hAnsi="宋体"/>
                <w:color w:val="auto"/>
                <w:sz w:val="21"/>
                <w:szCs w:val="21"/>
              </w:rPr>
            </w:pPr>
            <w:r>
              <w:rPr>
                <w:rFonts w:hint="eastAsia" w:ascii="宋体" w:hAnsi="宋体"/>
                <w:color w:val="auto"/>
                <w:sz w:val="21"/>
                <w:szCs w:val="21"/>
              </w:rPr>
              <w:t>分组讨论：提供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pPr>
              <w:spacing w:line="300" w:lineRule="exact"/>
              <w:rPr>
                <w:rFonts w:ascii="宋体" w:hAnsi="宋体"/>
                <w:color w:val="auto"/>
                <w:sz w:val="21"/>
                <w:szCs w:val="21"/>
              </w:rPr>
            </w:pPr>
            <w:r>
              <w:rPr>
                <w:rFonts w:hint="eastAsia" w:ascii="宋体" w:hAnsi="宋体"/>
                <w:color w:val="auto"/>
                <w:sz w:val="21"/>
                <w:szCs w:val="21"/>
              </w:rPr>
              <w:t>要求图标监看：班级模型中可以显示学生机桌面的缩图。以定期更新，更新的快慢可由教师机程序定制，缩图显示大小也可自由设定。</w:t>
            </w:r>
          </w:p>
          <w:p>
            <w:pPr>
              <w:spacing w:line="300" w:lineRule="exact"/>
              <w:rPr>
                <w:rFonts w:ascii="宋体" w:hAnsi="宋体"/>
                <w:color w:val="auto"/>
                <w:sz w:val="21"/>
                <w:szCs w:val="21"/>
              </w:rPr>
            </w:pPr>
            <w:r>
              <w:rPr>
                <w:rFonts w:hint="eastAsia" w:ascii="宋体" w:hAnsi="宋体"/>
                <w:color w:val="auto"/>
                <w:sz w:val="21"/>
                <w:szCs w:val="21"/>
              </w:rPr>
              <w:t>要求另具备屏幕广播、学生演示、网络影院、视频直播、屏幕录制、语音广播、语音对讲、电子点名、远程开关机、远程命令、屏幕监看、远程设置、远程登录、登录windows前接受广播、请求帮助、举手、发言、自动锁屏、防杀进程、黑屏肃静等功能。</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电子教室管理软件</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要求产品能基于IDriver网络磁盘管理运行，理论上兼容所有应用软件运行要求；</w:t>
            </w:r>
          </w:p>
          <w:p>
            <w:pPr>
              <w:spacing w:line="300" w:lineRule="exact"/>
              <w:rPr>
                <w:rFonts w:ascii="宋体" w:hAnsi="宋体"/>
                <w:color w:val="auto"/>
                <w:sz w:val="21"/>
                <w:szCs w:val="21"/>
              </w:rPr>
            </w:pPr>
            <w:r>
              <w:rPr>
                <w:rFonts w:hint="eastAsia" w:ascii="宋体" w:hAnsi="宋体"/>
                <w:color w:val="auto"/>
                <w:sz w:val="21"/>
                <w:szCs w:val="21"/>
              </w:rPr>
              <w:t>要求服务端系统镜像需为标准的VHD格式，至少支持128个磁盘镜像，可支持扩充需求</w:t>
            </w:r>
          </w:p>
          <w:p>
            <w:pPr>
              <w:spacing w:line="300" w:lineRule="exact"/>
              <w:rPr>
                <w:rFonts w:ascii="宋体" w:hAnsi="宋体"/>
                <w:color w:val="auto"/>
                <w:sz w:val="21"/>
                <w:szCs w:val="21"/>
              </w:rPr>
            </w:pPr>
            <w:r>
              <w:rPr>
                <w:rFonts w:hint="eastAsia" w:ascii="宋体" w:hAnsi="宋体"/>
                <w:color w:val="auto"/>
                <w:sz w:val="21"/>
                <w:szCs w:val="21"/>
              </w:rPr>
              <w:t>要求支持驱动分离技术，适应多种硬件配置的环境共用1个系统镜像，驱动与系统镜像分离，只需维护系统镜像即可，可以极大减轻维护工作量；</w:t>
            </w:r>
          </w:p>
          <w:p>
            <w:pPr>
              <w:spacing w:line="300" w:lineRule="exact"/>
              <w:rPr>
                <w:rFonts w:ascii="宋体" w:hAnsi="宋体"/>
                <w:color w:val="auto"/>
                <w:sz w:val="21"/>
                <w:szCs w:val="21"/>
              </w:rPr>
            </w:pPr>
            <w:r>
              <w:rPr>
                <w:rFonts w:hint="eastAsia" w:ascii="宋体" w:hAnsi="宋体"/>
                <w:color w:val="auto"/>
                <w:sz w:val="21"/>
                <w:szCs w:val="21"/>
              </w:rPr>
              <w:t>要求支持多系统启动菜单，客户端可自行选择从不同的系统启动；</w:t>
            </w:r>
          </w:p>
          <w:p>
            <w:pPr>
              <w:spacing w:line="300" w:lineRule="exact"/>
              <w:rPr>
                <w:rFonts w:ascii="宋体" w:hAnsi="宋体"/>
                <w:color w:val="auto"/>
                <w:sz w:val="21"/>
                <w:szCs w:val="21"/>
              </w:rPr>
            </w:pPr>
            <w:r>
              <w:rPr>
                <w:rFonts w:hint="eastAsia" w:ascii="宋体" w:hAnsi="宋体"/>
                <w:color w:val="auto"/>
                <w:sz w:val="21"/>
                <w:szCs w:val="21"/>
              </w:rPr>
              <w:t>要求支持服务器集群，不受单点影响；</w:t>
            </w:r>
          </w:p>
          <w:p>
            <w:pPr>
              <w:spacing w:line="300" w:lineRule="exact"/>
              <w:rPr>
                <w:rFonts w:ascii="宋体" w:hAnsi="宋体"/>
                <w:color w:val="auto"/>
                <w:sz w:val="21"/>
                <w:szCs w:val="21"/>
              </w:rPr>
            </w:pPr>
            <w:r>
              <w:rPr>
                <w:rFonts w:hint="eastAsia" w:ascii="宋体" w:hAnsi="宋体"/>
                <w:color w:val="auto"/>
                <w:sz w:val="21"/>
                <w:szCs w:val="21"/>
              </w:rPr>
              <w:t>▲要求支持服务器集群自动负载均衡，客户机远程启动自动连接负载最小的服务器，如果该服务器存在多块网卡，客户机自动连接负载最小的网卡；</w:t>
            </w:r>
          </w:p>
          <w:p>
            <w:pPr>
              <w:spacing w:line="300" w:lineRule="exact"/>
              <w:rPr>
                <w:rFonts w:ascii="宋体" w:hAnsi="宋体"/>
                <w:color w:val="auto"/>
                <w:sz w:val="21"/>
                <w:szCs w:val="21"/>
              </w:rPr>
            </w:pPr>
            <w:r>
              <w:rPr>
                <w:rFonts w:hint="eastAsia" w:ascii="宋体" w:hAnsi="宋体"/>
                <w:color w:val="auto"/>
                <w:sz w:val="21"/>
                <w:szCs w:val="21"/>
              </w:rPr>
              <w:t>要求支持服务器双机热备，客户机远程启动时连接2台服务器，任意1台服务器宕机，客户机可无缝热迁移到另外一台服务器继续运行；</w:t>
            </w:r>
          </w:p>
          <w:p>
            <w:pPr>
              <w:spacing w:line="300" w:lineRule="exact"/>
              <w:rPr>
                <w:rFonts w:ascii="宋体" w:hAnsi="宋体"/>
                <w:color w:val="auto"/>
                <w:sz w:val="21"/>
                <w:szCs w:val="21"/>
              </w:rPr>
            </w:pPr>
            <w:r>
              <w:rPr>
                <w:rFonts w:hint="eastAsia" w:ascii="宋体" w:hAnsi="宋体"/>
                <w:color w:val="auto"/>
                <w:sz w:val="21"/>
                <w:szCs w:val="21"/>
              </w:rPr>
              <w:t>要求支持客户机指定首选、备选服务器远程启动，当首选服务器连接不上时，自动连接备选服务器；</w:t>
            </w:r>
          </w:p>
          <w:p>
            <w:pPr>
              <w:spacing w:line="300" w:lineRule="exact"/>
              <w:rPr>
                <w:rFonts w:ascii="宋体" w:hAnsi="宋体"/>
                <w:color w:val="auto"/>
                <w:sz w:val="21"/>
                <w:szCs w:val="21"/>
              </w:rPr>
            </w:pPr>
            <w:r>
              <w:rPr>
                <w:rFonts w:hint="eastAsia" w:ascii="宋体" w:hAnsi="宋体"/>
                <w:color w:val="auto"/>
                <w:sz w:val="21"/>
                <w:szCs w:val="21"/>
              </w:rPr>
              <w:t>要求主副服务器系统镜像同步，需支持差异同步、数据校验和断点续传；</w:t>
            </w:r>
          </w:p>
          <w:p>
            <w:pPr>
              <w:spacing w:line="300" w:lineRule="exact"/>
              <w:rPr>
                <w:rFonts w:ascii="宋体" w:hAnsi="宋体"/>
                <w:color w:val="auto"/>
                <w:sz w:val="21"/>
                <w:szCs w:val="21"/>
              </w:rPr>
            </w:pPr>
            <w:r>
              <w:rPr>
                <w:rFonts w:hint="eastAsia" w:ascii="宋体" w:hAnsi="宋体"/>
                <w:color w:val="auto"/>
                <w:sz w:val="21"/>
                <w:szCs w:val="21"/>
              </w:rPr>
              <w:t>要求支持客户机内存缓存技术；</w:t>
            </w:r>
          </w:p>
          <w:p>
            <w:pPr>
              <w:spacing w:line="300" w:lineRule="exact"/>
              <w:rPr>
                <w:rFonts w:ascii="宋体" w:hAnsi="宋体"/>
                <w:color w:val="auto"/>
                <w:sz w:val="21"/>
                <w:szCs w:val="21"/>
              </w:rPr>
            </w:pPr>
            <w:r>
              <w:rPr>
                <w:rFonts w:hint="eastAsia" w:ascii="宋体" w:hAnsi="宋体"/>
                <w:color w:val="auto"/>
                <w:sz w:val="21"/>
                <w:szCs w:val="21"/>
              </w:rPr>
              <w:t>要求支持网卡PNP技术，默认需集成所有常用网卡驱动；</w:t>
            </w:r>
          </w:p>
          <w:p>
            <w:pPr>
              <w:spacing w:line="300" w:lineRule="exact"/>
              <w:rPr>
                <w:rFonts w:ascii="宋体" w:hAnsi="宋体"/>
                <w:color w:val="auto"/>
                <w:sz w:val="21"/>
                <w:szCs w:val="21"/>
              </w:rPr>
            </w:pPr>
            <w:r>
              <w:rPr>
                <w:rFonts w:hint="eastAsia" w:ascii="宋体" w:hAnsi="宋体"/>
                <w:color w:val="auto"/>
                <w:sz w:val="21"/>
                <w:szCs w:val="21"/>
              </w:rPr>
              <w:t>要求支持客户机智能回写技术；</w:t>
            </w:r>
          </w:p>
          <w:p>
            <w:pPr>
              <w:spacing w:line="300" w:lineRule="exact"/>
              <w:rPr>
                <w:rFonts w:ascii="宋体" w:hAnsi="宋体"/>
                <w:color w:val="auto"/>
                <w:sz w:val="21"/>
                <w:szCs w:val="21"/>
              </w:rPr>
            </w:pPr>
            <w:r>
              <w:rPr>
                <w:rFonts w:hint="eastAsia" w:ascii="宋体" w:hAnsi="宋体"/>
                <w:color w:val="auto"/>
                <w:sz w:val="21"/>
                <w:szCs w:val="21"/>
              </w:rPr>
              <w:t>要求支持客户机网卡智能加速；</w:t>
            </w:r>
          </w:p>
          <w:p>
            <w:pPr>
              <w:spacing w:line="300" w:lineRule="exact"/>
              <w:rPr>
                <w:rFonts w:ascii="宋体" w:hAnsi="宋体"/>
                <w:color w:val="auto"/>
                <w:sz w:val="21"/>
                <w:szCs w:val="21"/>
              </w:rPr>
            </w:pPr>
            <w:r>
              <w:rPr>
                <w:rFonts w:hint="eastAsia" w:ascii="宋体" w:hAnsi="宋体"/>
                <w:color w:val="auto"/>
                <w:sz w:val="21"/>
                <w:szCs w:val="21"/>
              </w:rPr>
              <w:t>要求支持大规模网络环境应用，如支持跨网段、多个vlan等三层网络规划；支持标准DHCP协议；</w:t>
            </w:r>
          </w:p>
          <w:p>
            <w:pPr>
              <w:spacing w:line="300" w:lineRule="exact"/>
              <w:rPr>
                <w:rFonts w:ascii="宋体" w:hAnsi="宋体"/>
                <w:color w:val="auto"/>
                <w:sz w:val="21"/>
                <w:szCs w:val="21"/>
              </w:rPr>
            </w:pPr>
            <w:r>
              <w:rPr>
                <w:rFonts w:hint="eastAsia" w:ascii="宋体" w:hAnsi="宋体"/>
                <w:color w:val="auto"/>
                <w:sz w:val="21"/>
                <w:szCs w:val="21"/>
              </w:rPr>
              <w:t>要求支持服务端可控制客户机还原、不还原启动，控制客户机开机、关机、重启、远程协助、截屏，统一设置客户机的网关、DNS、分辨率等</w:t>
            </w:r>
          </w:p>
          <w:p>
            <w:pPr>
              <w:spacing w:line="300" w:lineRule="exact"/>
              <w:rPr>
                <w:rFonts w:ascii="宋体" w:hAnsi="宋体"/>
                <w:color w:val="auto"/>
                <w:sz w:val="21"/>
                <w:szCs w:val="21"/>
              </w:rPr>
            </w:pPr>
            <w:r>
              <w:rPr>
                <w:rFonts w:hint="eastAsia" w:ascii="宋体" w:hAnsi="宋体"/>
                <w:color w:val="auto"/>
                <w:sz w:val="21"/>
                <w:szCs w:val="21"/>
              </w:rPr>
              <w:t>▲要求有很好的软、硬件兼容性；兼容HP、IBM、DELL服务器硬件，兼容HP、DELL、升腾、联想、方正等计算机硬件，和INTEL、HP、IBM、DELL等主流硬件厂商有长期技术合作关系；支持各类语音系统、教学软件、多媒体系统、办公软件系统、网络考试系统等</w:t>
            </w:r>
          </w:p>
          <w:p>
            <w:pPr>
              <w:spacing w:line="300" w:lineRule="exact"/>
              <w:rPr>
                <w:rFonts w:ascii="宋体" w:hAnsi="宋体"/>
                <w:color w:val="auto"/>
                <w:sz w:val="21"/>
                <w:szCs w:val="21"/>
              </w:rPr>
            </w:pPr>
            <w:r>
              <w:rPr>
                <w:rFonts w:hint="eastAsia" w:ascii="宋体" w:hAnsi="宋体"/>
                <w:color w:val="auto"/>
                <w:sz w:val="21"/>
                <w:szCs w:val="21"/>
              </w:rPr>
              <w:t>要求支持客户端多系统（Winxp、win7、win8、win10）启动；服务器端支持Windows 2003、2008、2012 。</w:t>
            </w:r>
          </w:p>
          <w:p>
            <w:pPr>
              <w:spacing w:line="300" w:lineRule="exact"/>
              <w:rPr>
                <w:rFonts w:ascii="宋体" w:hAnsi="宋体"/>
                <w:color w:val="auto"/>
                <w:sz w:val="21"/>
                <w:szCs w:val="21"/>
              </w:rPr>
            </w:pPr>
            <w:r>
              <w:rPr>
                <w:rFonts w:hint="eastAsia" w:ascii="宋体" w:hAnsi="宋体"/>
                <w:color w:val="auto"/>
                <w:sz w:val="21"/>
                <w:szCs w:val="21"/>
              </w:rPr>
              <w:t>要求产品需为纯软件架构，无外设硬体配件；</w:t>
            </w:r>
          </w:p>
          <w:p>
            <w:pPr>
              <w:spacing w:line="300" w:lineRule="exact"/>
              <w:rPr>
                <w:rFonts w:ascii="宋体" w:hAnsi="宋体"/>
                <w:color w:val="auto"/>
                <w:sz w:val="21"/>
                <w:szCs w:val="21"/>
              </w:rPr>
            </w:pPr>
            <w:r>
              <w:rPr>
                <w:rFonts w:hint="eastAsia" w:ascii="宋体" w:hAnsi="宋体"/>
                <w:color w:val="auto"/>
                <w:sz w:val="21"/>
                <w:szCs w:val="21"/>
              </w:rPr>
              <w:t>要求客户机支持多启动菜单，支持多镜像；</w:t>
            </w:r>
          </w:p>
          <w:p>
            <w:pPr>
              <w:spacing w:line="300" w:lineRule="exact"/>
              <w:rPr>
                <w:rFonts w:ascii="宋体" w:hAnsi="宋体"/>
                <w:color w:val="auto"/>
                <w:sz w:val="21"/>
                <w:szCs w:val="21"/>
              </w:rPr>
            </w:pPr>
            <w:r>
              <w:rPr>
                <w:rFonts w:hint="eastAsia" w:ascii="宋体" w:hAnsi="宋体"/>
                <w:color w:val="auto"/>
                <w:sz w:val="21"/>
                <w:szCs w:val="21"/>
              </w:rPr>
              <w:t>要求支持IP－SAN、NAS等存储设备兼容应用；</w:t>
            </w:r>
          </w:p>
          <w:p>
            <w:pPr>
              <w:spacing w:line="300" w:lineRule="exact"/>
              <w:rPr>
                <w:rFonts w:ascii="宋体" w:hAnsi="宋体"/>
                <w:color w:val="auto"/>
                <w:sz w:val="21"/>
                <w:szCs w:val="21"/>
              </w:rPr>
            </w:pPr>
            <w:r>
              <w:rPr>
                <w:rFonts w:hint="eastAsia" w:ascii="宋体" w:hAnsi="宋体"/>
                <w:color w:val="auto"/>
                <w:sz w:val="21"/>
                <w:szCs w:val="21"/>
              </w:rPr>
              <w:t>要求服务器群支持负载均衡、数据同步功能；</w:t>
            </w:r>
          </w:p>
          <w:p>
            <w:pPr>
              <w:spacing w:line="300" w:lineRule="exact"/>
              <w:rPr>
                <w:rFonts w:ascii="宋体" w:hAnsi="宋体"/>
                <w:color w:val="auto"/>
                <w:sz w:val="21"/>
                <w:szCs w:val="21"/>
              </w:rPr>
            </w:pPr>
            <w:r>
              <w:rPr>
                <w:rFonts w:hint="eastAsia" w:ascii="宋体" w:hAnsi="宋体"/>
                <w:color w:val="auto"/>
                <w:sz w:val="21"/>
                <w:szCs w:val="21"/>
              </w:rPr>
              <w:t>要求客户机桌面系统能实现零宕机，无缝热迁移，保障系统应用安全；</w:t>
            </w:r>
          </w:p>
          <w:p>
            <w:pPr>
              <w:spacing w:line="300" w:lineRule="exact"/>
              <w:rPr>
                <w:rFonts w:ascii="宋体" w:hAnsi="宋体"/>
                <w:color w:val="auto"/>
                <w:sz w:val="21"/>
                <w:szCs w:val="21"/>
              </w:rPr>
            </w:pPr>
            <w:r>
              <w:rPr>
                <w:rFonts w:hint="eastAsia" w:ascii="宋体" w:hAnsi="宋体"/>
                <w:color w:val="auto"/>
                <w:sz w:val="21"/>
                <w:szCs w:val="21"/>
              </w:rPr>
              <w:t>要求支持服务器集群功能；</w:t>
            </w:r>
          </w:p>
          <w:p>
            <w:pPr>
              <w:spacing w:line="300" w:lineRule="exact"/>
              <w:rPr>
                <w:rFonts w:ascii="宋体" w:hAnsi="宋体"/>
                <w:color w:val="auto"/>
                <w:sz w:val="21"/>
                <w:szCs w:val="21"/>
              </w:rPr>
            </w:pPr>
            <w:r>
              <w:rPr>
                <w:rFonts w:hint="eastAsia" w:ascii="宋体" w:hAnsi="宋体"/>
                <w:color w:val="auto"/>
                <w:sz w:val="21"/>
                <w:szCs w:val="21"/>
              </w:rPr>
              <w:t>要求支持多点还原，为操作系统崩溃提供快速恢复解决方案</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是</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1.投标人提供的必须是一个完整的系统，除采购需求、采购清单所明确列出的要求外，凡系统正常运行需具备的功能和设备及配件，均包括在本工程范围中。</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2.投标人提供系统应满足本技术文件的性能要求及数量进行。</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3.投标人应充分考虑在正常教学环境中施工的问题，做好对应施工方案，提前做好相关设备的准备和调配，凡涉及特殊环境施工的附加设备及费用均包括在项目范围中，不再进行相关的洽商。</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4.投标人负责整个项目的交接工作。</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投标人负责项目的清洁工作，清洁标准必须达到无任何施工材料残留物，保证所有设备内、外的清洁、整齐。所有线缆、设备的必须具备标识标签，标识标签需要清晰、牢固，对于不同功能使用不同的颜色进行区分。</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必须严格按照招标文件中所规定的要求选取相关设备、材料及配件，不得使用低劣、假冒、仿制的设备、材料及配件。规定范围内未涵盖或不适合项目的设备、材料及配件，投标人须提供相关设备、材料及配件的样品、样板，由招标人确定后方可使用。</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7.服务要求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7.1技术支持</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投标人须向项目采购人承诺提供的质量保证期、技术支持等。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7.2技术培训</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投标人须承诺对采购人的现场培训不得低于2次。投标文件中应制定详细的人员培训方案、选派培训授课人员、培训内容、培训材料的规定、培训完成时间等。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7.3售后服务</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7.3.1 系统（指全部设备）验收合格后进入质量保证期，自在系统终验合格单上签字之日起计算，质保期至少为3年。</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7.3.2 系统质量保证期内，系统运行过程中如果出现技术故障，投标人应保证最快的时间内解决问题，恢复正常运行。</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7.3.3 在投标文件中，投标人必须明确售后服务方案和故障响应时间。</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8.投标人须明确货物类投标产品（除辅材外）的厂家、产地、品牌、型号、详细参数。</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仿宋_GB2312" w:asciiTheme="minorEastAsia" w:hAnsiTheme="minorEastAsia"/>
          <w:color w:val="auto"/>
          <w:sz w:val="24"/>
          <w:szCs w:val="24"/>
          <w:lang w:val="en-US" w:eastAsia="zh-CN"/>
        </w:rPr>
        <w:t>9.本招标文件所列需求为</w:t>
      </w:r>
      <w:r>
        <w:rPr>
          <w:rFonts w:hint="eastAsia" w:cs="宋体" w:asciiTheme="minorEastAsia" w:hAnsiTheme="minorEastAsia"/>
          <w:color w:val="auto"/>
          <w:kern w:val="0"/>
          <w:sz w:val="24"/>
          <w:szCs w:val="24"/>
          <w:lang w:val="en-US" w:eastAsia="zh-CN"/>
        </w:rPr>
        <w:t>最低要求，投标产品不得低于最低要求</w:t>
      </w:r>
      <w:bookmarkStart w:id="0" w:name="_Hlk504924166"/>
      <w:r>
        <w:rPr>
          <w:rFonts w:hint="eastAsia" w:cs="宋体" w:asciiTheme="minorEastAsia" w:hAnsiTheme="minorEastAsia"/>
          <w:color w:val="auto"/>
          <w:kern w:val="0"/>
          <w:sz w:val="24"/>
          <w:szCs w:val="24"/>
          <w:lang w:val="en-US" w:eastAsia="zh-CN"/>
        </w:rPr>
        <w:t>。</w:t>
      </w:r>
      <w:bookmarkEnd w:id="0"/>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10.投标人必须完整投标。</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ascii="宋体" w:hAnsi="宋体" w:cs="仿宋_GB2312"/>
          <w:color w:val="auto"/>
          <w:kern w:val="2"/>
          <w:sz w:val="24"/>
          <w:szCs w:val="24"/>
          <w:shd w:val="clear" w:color="auto" w:fill="FFFFFF"/>
          <w:lang w:val="en-US" w:eastAsia="zh-CN" w:bidi="ar-SA"/>
        </w:rPr>
        <w:t>1896638</w:t>
      </w:r>
      <w:r>
        <w:rPr>
          <w:rFonts w:hint="eastAsia" w:cs="黑体" w:asciiTheme="minorEastAsia" w:hAnsiTheme="minorEastAsia" w:eastAsiaTheme="minorEastAsia"/>
          <w:b/>
          <w:bCs/>
          <w:color w:val="auto"/>
          <w:shd w:val="clear" w:color="auto" w:fill="FFFFFF"/>
        </w:rPr>
        <w:t>元。最高限价</w:t>
      </w:r>
      <w:r>
        <w:rPr>
          <w:rFonts w:hint="eastAsia" w:ascii="宋体" w:hAnsi="宋体" w:cs="仿宋_GB2312"/>
          <w:color w:val="auto"/>
          <w:kern w:val="2"/>
          <w:sz w:val="24"/>
          <w:szCs w:val="24"/>
          <w:shd w:val="clear" w:color="auto" w:fill="FFFFFF"/>
          <w:lang w:val="en-US" w:eastAsia="zh-CN" w:bidi="ar-SA"/>
        </w:rPr>
        <w:t>1896638</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支付时间及条件：设备到货后，付合同总款的</w:t>
      </w:r>
      <w:r>
        <w:rPr>
          <w:rFonts w:hint="eastAsia" w:cs="宋体" w:asciiTheme="minorEastAsia" w:hAnsiTheme="minorEastAsia"/>
          <w:color w:val="auto"/>
          <w:kern w:val="0"/>
          <w:sz w:val="24"/>
          <w:szCs w:val="24"/>
          <w:lang w:val="en-US" w:eastAsia="zh-CN"/>
        </w:rPr>
        <w:t>30%，系统安装完毕验收合格后，再付合同总款的60%，系统运行一年后无质量问题付清余款</w:t>
      </w:r>
      <w:r>
        <w:rPr>
          <w:rFonts w:hint="eastAsia" w:cs="宋体" w:asciiTheme="minorEastAsia" w:hAnsiTheme="minorEastAsia"/>
          <w:color w:val="auto"/>
          <w:kern w:val="0"/>
          <w:sz w:val="24"/>
          <w:szCs w:val="24"/>
          <w:lang w:val="zh-CN"/>
        </w:rPr>
        <w:t>。</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pStyle w:val="19"/>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项目名称：云机房视频交互终端设备</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8004</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eastAsia="宋体" w:cs="仿宋_GB2312"/>
                <w:color w:val="auto"/>
                <w:shd w:val="clear" w:color="auto" w:fill="FFFFFF"/>
                <w:lang w:val="zh-CN" w:eastAsia="zh-CN"/>
              </w:rPr>
              <w:t>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8041</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内容：视频会议系统</w:t>
            </w:r>
            <w:r>
              <w:rPr>
                <w:rFonts w:hint="eastAsia" w:ascii="宋体" w:hAnsi="宋体" w:cs="仿宋_GB2312"/>
                <w:color w:val="auto"/>
                <w:sz w:val="24"/>
                <w:szCs w:val="24"/>
                <w:lang w:val="en-US" w:eastAsia="zh-CN"/>
              </w:rPr>
              <w:t>1套、服务器2套、电子教室管理软件2套等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项目地址：许昌市文化街小学，许昌市文化街小学七一路校区，许昌市回族小学，许昌市郊大罗庄小学，许昌市郊董庄小学。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采购人：许昌市文化街小学</w:t>
            </w:r>
          </w:p>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 址：河南省许昌市魏都区文化街27号</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联系人：李春伟</w:t>
            </w:r>
            <w:r>
              <w:rPr>
                <w:rFonts w:hint="eastAsia" w:ascii="宋体" w:hAnsi="宋体" w:eastAsia="宋体" w:cs="仿宋_GB2312"/>
                <w:color w:val="auto"/>
              </w:rPr>
              <w:t xml:space="preserve"> </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0374-2187119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仿宋_GB2312"/>
                <w:color w:val="auto"/>
                <w:kern w:val="2"/>
                <w:sz w:val="24"/>
                <w:szCs w:val="24"/>
                <w:shd w:val="clear" w:color="auto" w:fill="FFFFFF"/>
                <w:lang w:val="en-US" w:eastAsia="zh-CN" w:bidi="ar-SA"/>
              </w:rPr>
              <w:t>1896638</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zh-CN"/>
              </w:rPr>
              <w:t>叁万柒仟元整（¥</w:t>
            </w:r>
            <w:r>
              <w:rPr>
                <w:rFonts w:hint="eastAsia" w:cs="仿宋_GB2312" w:asciiTheme="minorEastAsia" w:hAnsiTheme="minorEastAsia"/>
                <w:color w:val="auto"/>
                <w:sz w:val="24"/>
                <w:szCs w:val="24"/>
                <w:lang w:val="en-US" w:eastAsia="zh-CN"/>
              </w:rPr>
              <w:t>37000元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五</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color w:val="auto"/>
          <w:sz w:val="24"/>
          <w:szCs w:val="24"/>
          <w:lang w:val="zh-CN"/>
        </w:rPr>
        <w:t>财库[2014]68号</w:t>
      </w:r>
      <w:bookmarkEnd w:id="1"/>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pPr w:leftFromText="180" w:rightFromText="180" w:vertAnchor="text" w:tblpXSpec="center"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9"/>
        <w:gridCol w:w="6452"/>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分值构成</w:t>
            </w:r>
          </w:p>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(总分100分)</w:t>
            </w:r>
          </w:p>
        </w:tc>
        <w:tc>
          <w:tcPr>
            <w:tcW w:w="7741" w:type="dxa"/>
            <w:gridSpan w:val="2"/>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价格分值：  </w:t>
            </w:r>
            <w:r>
              <w:rPr>
                <w:rFonts w:hint="eastAsia" w:ascii="宋体" w:hAnsi="宋体"/>
                <w:color w:val="auto"/>
                <w:shd w:val="clear" w:color="auto" w:fill="FFFFFF"/>
              </w:rPr>
              <w:t xml:space="preserve"> </w:t>
            </w:r>
            <w:r>
              <w:rPr>
                <w:rFonts w:ascii="宋体" w:hAnsi="宋体"/>
                <w:color w:val="auto"/>
                <w:shd w:val="clear" w:color="auto" w:fill="FFFFFF"/>
              </w:rPr>
              <w:t xml:space="preserve"> </w:t>
            </w:r>
            <w:r>
              <w:rPr>
                <w:rFonts w:hint="eastAsia" w:ascii="宋体" w:hAnsi="宋体"/>
                <w:color w:val="auto"/>
                <w:shd w:val="clear" w:color="auto" w:fill="FFFFFF"/>
              </w:rPr>
              <w:t>35</w:t>
            </w:r>
            <w:r>
              <w:rPr>
                <w:rFonts w:ascii="宋体" w:hAnsi="宋体"/>
                <w:color w:val="auto"/>
                <w:shd w:val="clear" w:color="auto" w:fill="FFFFFF"/>
              </w:rPr>
              <w:t xml:space="preserve">    分</w:t>
            </w:r>
          </w:p>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商务部分：    </w:t>
            </w:r>
            <w:r>
              <w:rPr>
                <w:rFonts w:hint="eastAsia" w:ascii="宋体" w:hAnsi="宋体"/>
                <w:color w:val="auto"/>
                <w:shd w:val="clear" w:color="auto" w:fill="FFFFFF"/>
              </w:rPr>
              <w:t>12</w:t>
            </w:r>
            <w:r>
              <w:rPr>
                <w:rFonts w:ascii="宋体" w:hAnsi="宋体"/>
                <w:color w:val="auto"/>
                <w:shd w:val="clear" w:color="auto" w:fill="FFFFFF"/>
              </w:rPr>
              <w:t xml:space="preserve">    分</w:t>
            </w:r>
          </w:p>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技术部分：    </w:t>
            </w:r>
            <w:r>
              <w:rPr>
                <w:rFonts w:hint="eastAsia" w:ascii="宋体" w:hAnsi="宋体"/>
                <w:color w:val="auto"/>
                <w:shd w:val="clear" w:color="auto" w:fill="FFFFFF"/>
              </w:rPr>
              <w:t>53</w:t>
            </w:r>
            <w:r>
              <w:rPr>
                <w:rFonts w:ascii="宋体" w:hAnsi="宋体"/>
                <w:color w:val="auto"/>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一、价格部分</w:t>
            </w:r>
            <w:r>
              <w:rPr>
                <w:rFonts w:ascii="宋体" w:hAnsi="宋体"/>
                <w:b/>
                <w:color w:val="auto"/>
                <w:shd w:val="clear" w:color="auto" w:fill="FFFFFF"/>
              </w:rPr>
              <w:t>（满分</w:t>
            </w:r>
            <w:r>
              <w:rPr>
                <w:rFonts w:hint="eastAsia" w:ascii="宋体" w:hAnsi="宋体"/>
                <w:b/>
                <w:color w:val="auto"/>
                <w:shd w:val="clear" w:color="auto" w:fill="FFFFFF"/>
              </w:rPr>
              <w:t>35</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6"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投标报价</w:t>
            </w:r>
          </w:p>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评分标准</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auto"/>
                <w:sz w:val="27"/>
                <w:shd w:val="clear" w:color="auto" w:fill="FFFFFF"/>
              </w:rPr>
            </w:pPr>
            <w:r>
              <w:rPr>
                <w:rFonts w:ascii="宋体" w:hAnsi="宋体"/>
                <w:color w:val="auto"/>
                <w:shd w:val="clear" w:color="auto" w:fill="FFFFFF"/>
              </w:rPr>
              <w:t>评标基准价：满足招标文件要求的有效投标报价中，最低的投标报价为评标基准价。</w:t>
            </w:r>
          </w:p>
          <w:p>
            <w:pPr>
              <w:shd w:val="solid" w:color="FFFFFF" w:fill="auto"/>
              <w:autoSpaceDN w:val="0"/>
              <w:spacing w:line="330" w:lineRule="atLeast"/>
              <w:rPr>
                <w:rFonts w:ascii="宋体" w:hAnsi="宋体"/>
                <w:color w:val="auto"/>
                <w:sz w:val="27"/>
                <w:shd w:val="clear" w:color="auto" w:fill="FFFFFF"/>
              </w:rPr>
            </w:pPr>
            <w:r>
              <w:rPr>
                <w:rFonts w:ascii="宋体" w:hAnsi="宋体"/>
                <w:color w:val="auto"/>
                <w:shd w:val="clear" w:color="auto" w:fill="FFFFFF"/>
              </w:rPr>
              <w:t>投标报价得分=（评标基准价/</w:t>
            </w:r>
            <w:r>
              <w:rPr>
                <w:rFonts w:hint="eastAsia" w:ascii="宋体" w:hAnsi="宋体"/>
                <w:color w:val="auto"/>
                <w:shd w:val="clear" w:color="auto" w:fill="FFFFFF"/>
              </w:rPr>
              <w:t>评标价格</w:t>
            </w:r>
            <w:r>
              <w:rPr>
                <w:rFonts w:ascii="宋体" w:hAnsi="宋体"/>
                <w:color w:val="auto"/>
                <w:shd w:val="clear" w:color="auto" w:fill="FFFFFF"/>
              </w:rPr>
              <w:t>）×</w:t>
            </w:r>
            <w:r>
              <w:rPr>
                <w:rFonts w:hint="eastAsia" w:ascii="宋体" w:hAnsi="宋体"/>
                <w:color w:val="auto"/>
                <w:shd w:val="clear" w:color="auto" w:fill="FFFFFF"/>
              </w:rPr>
              <w:t>35</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hint="eastAsia" w:ascii="宋体" w:hAnsi="宋体"/>
                <w:color w:val="auto"/>
                <w:shd w:val="clear" w:color="auto" w:fill="FFFFFF"/>
              </w:rPr>
              <w:t>35</w:t>
            </w:r>
            <w:r>
              <w:rPr>
                <w:rFonts w:ascii="宋体" w:hAnsi="宋体"/>
                <w:color w:val="auto"/>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二、商务部分</w:t>
            </w:r>
            <w:r>
              <w:rPr>
                <w:rFonts w:ascii="宋体" w:hAnsi="宋体"/>
                <w:b/>
                <w:color w:val="auto"/>
                <w:shd w:val="clear" w:color="auto" w:fill="FFFFFF"/>
              </w:rPr>
              <w:t>（满分</w:t>
            </w:r>
            <w:r>
              <w:rPr>
                <w:rFonts w:hint="eastAsia" w:ascii="宋体" w:hAnsi="宋体"/>
                <w:b/>
                <w:color w:val="auto"/>
                <w:shd w:val="clear" w:color="auto" w:fill="FFFFFF"/>
              </w:rPr>
              <w:t>12</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ind w:firstLine="420" w:firstLineChars="200"/>
              <w:rPr>
                <w:rFonts w:ascii="宋体" w:hAnsi="宋体"/>
                <w:color w:val="auto"/>
                <w:shd w:val="clear" w:color="auto" w:fill="FFFFFF"/>
              </w:rPr>
            </w:pPr>
            <w:r>
              <w:rPr>
                <w:rFonts w:ascii="宋体" w:hAnsi="宋体"/>
                <w:color w:val="auto"/>
                <w:shd w:val="clear" w:color="auto" w:fill="FFFFFF"/>
              </w:rPr>
              <w:t>业绩</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auto"/>
                <w:shd w:val="clear" w:color="auto" w:fill="FFFFFF"/>
              </w:rPr>
            </w:pPr>
            <w:r>
              <w:rPr>
                <w:rFonts w:hint="eastAsia" w:ascii="宋体" w:hAnsi="宋体"/>
                <w:color w:val="auto"/>
                <w:shd w:val="clear" w:color="auto" w:fill="FFFFFF"/>
              </w:rPr>
              <w:t>提供类似项目合同、验收报告复印件，复印件需加盖投标单位公章。（提供的类似项目合同要求签订时间在3年以内，每份合同金额在10万元以上，同一采购人提供多个的视为1份，每提供1份得2分，最高10分，不提供不得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hint="eastAsia" w:ascii="宋体" w:hAnsi="宋体"/>
                <w:color w:val="auto"/>
                <w:shd w:val="clear" w:color="auto" w:fill="FFFFFF"/>
              </w:rPr>
              <w:t>10</w:t>
            </w:r>
            <w:r>
              <w:rPr>
                <w:rFonts w:ascii="宋体" w:hAnsi="宋体"/>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宋体" w:hAnsi="宋体"/>
                <w:color w:val="auto"/>
                <w:shd w:val="clear" w:color="auto" w:fill="FFFFFF"/>
              </w:rPr>
            </w:pPr>
            <w:r>
              <w:rPr>
                <w:rFonts w:hint="eastAsia" w:ascii="宋体" w:hAnsi="宋体"/>
                <w:color w:val="auto"/>
                <w:shd w:val="clear" w:color="auto" w:fill="FFFFFF"/>
              </w:rPr>
              <w:t>投标文件</w:t>
            </w:r>
          </w:p>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规范程度</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投标文件内容完整,思路清晰,版面整洁,资料齐全得2分，否则不得分。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hd w:val="clear" w:color="auto" w:fill="FFFFFF"/>
              </w:rPr>
            </w:pPr>
            <w:r>
              <w:rPr>
                <w:rFonts w:hint="eastAsia" w:ascii="宋体" w:hAnsi="宋体"/>
                <w:color w:val="auto"/>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三、技术部分</w:t>
            </w:r>
            <w:r>
              <w:rPr>
                <w:rFonts w:ascii="宋体" w:hAnsi="宋体"/>
                <w:b/>
                <w:color w:val="auto"/>
                <w:shd w:val="clear" w:color="auto" w:fill="FFFFFF"/>
              </w:rPr>
              <w:t>（满分</w:t>
            </w:r>
            <w:r>
              <w:rPr>
                <w:rFonts w:hint="eastAsia" w:ascii="宋体" w:hAnsi="宋体"/>
                <w:b/>
                <w:color w:val="auto"/>
                <w:shd w:val="clear" w:color="auto" w:fill="FFFFFF"/>
              </w:rPr>
              <w:t>53</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投标文件对招标文件技术规格的响应程度</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z w:val="21"/>
                <w:szCs w:val="21"/>
              </w:rPr>
              <w:t>▲号条款为重要技术指标，每有一项正偏离加2分</w:t>
            </w:r>
            <w:r>
              <w:rPr>
                <w:rFonts w:hint="eastAsia" w:ascii="宋体" w:hAnsi="宋体"/>
                <w:color w:val="auto"/>
                <w:shd w:val="clear" w:color="auto" w:fill="FFFFFF"/>
              </w:rPr>
              <w:t>，满分48分；</w:t>
            </w:r>
          </w:p>
        </w:tc>
        <w:tc>
          <w:tcPr>
            <w:tcW w:w="1289"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48</w:t>
            </w:r>
            <w:r>
              <w:rPr>
                <w:rFonts w:ascii="宋体" w:hAnsi="宋体"/>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设计方案</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根据招标文件，结合学校实际需求设计图方案，有方案得5分；</w:t>
            </w:r>
          </w:p>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无方案，不得分</w:t>
            </w:r>
          </w:p>
        </w:tc>
        <w:tc>
          <w:tcPr>
            <w:tcW w:w="1289"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5分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86274126"/>
      <w:bookmarkStart w:id="3" w:name="_Toc184023138"/>
      <w:bookmarkStart w:id="4" w:name="_Toc174185203"/>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5" w:name="_资格证明文件"/>
            <w:bookmarkEnd w:id="5"/>
            <w:bookmarkStart w:id="6" w:name="_Toc364329026"/>
            <w:r>
              <w:rPr>
                <w:rFonts w:hint="eastAsia" w:asciiTheme="minorEastAsia" w:hAnsiTheme="minorEastAsia"/>
                <w:color w:val="auto"/>
                <w:sz w:val="24"/>
                <w:szCs w:val="24"/>
              </w:rPr>
              <w:t>法定代表人授权代表身份证（正面）</w:t>
            </w:r>
            <w:bookmarkEnd w:id="6"/>
          </w:p>
        </w:tc>
        <w:tc>
          <w:tcPr>
            <w:tcW w:w="4492" w:type="dxa"/>
            <w:gridSpan w:val="2"/>
            <w:vAlign w:val="center"/>
          </w:tcPr>
          <w:p>
            <w:pPr>
              <w:jc w:val="center"/>
              <w:rPr>
                <w:rFonts w:asciiTheme="minorEastAsia" w:hAnsiTheme="minorEastAsia"/>
                <w:color w:val="auto"/>
                <w:sz w:val="24"/>
                <w:szCs w:val="24"/>
              </w:rPr>
            </w:pPr>
            <w:bookmarkStart w:id="7" w:name="_Toc364329027"/>
            <w:r>
              <w:rPr>
                <w:rFonts w:hint="eastAsia" w:asciiTheme="minorEastAsia" w:hAnsiTheme="minorEastAsia"/>
                <w:color w:val="auto"/>
                <w:sz w:val="24"/>
                <w:szCs w:val="24"/>
              </w:rPr>
              <w:t>法定代表人授权代表身份证（反面）</w:t>
            </w:r>
            <w:bookmarkEnd w:id="7"/>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8" w:name="OLE_LINK14"/>
      <w:bookmarkStart w:id="9" w:name="OLE_LINK13"/>
      <w:r>
        <w:rPr>
          <w:rFonts w:hint="eastAsia" w:ascii="宋体" w:hAnsi="宋体"/>
          <w:b/>
          <w:bCs/>
          <w:color w:val="auto"/>
          <w:sz w:val="36"/>
          <w:szCs w:val="36"/>
        </w:rPr>
        <w:t>4.10 残疾人福利性单位声明函</w:t>
      </w:r>
    </w:p>
    <w:bookmarkEnd w:id="8"/>
    <w:bookmarkEnd w:id="9"/>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14A023E6"/>
    <w:rsid w:val="158A43A4"/>
    <w:rsid w:val="17FF41B6"/>
    <w:rsid w:val="18715BDA"/>
    <w:rsid w:val="1BA83B34"/>
    <w:rsid w:val="1F227BC3"/>
    <w:rsid w:val="224D2957"/>
    <w:rsid w:val="25412648"/>
    <w:rsid w:val="3E1D0B2B"/>
    <w:rsid w:val="4AC51824"/>
    <w:rsid w:val="5A9A176A"/>
    <w:rsid w:val="5B700FA8"/>
    <w:rsid w:val="5CD043F5"/>
    <w:rsid w:val="5DFE7ED7"/>
    <w:rsid w:val="64F5759A"/>
    <w:rsid w:val="654B717B"/>
    <w:rsid w:val="6B2E527C"/>
    <w:rsid w:val="753926E5"/>
    <w:rsid w:val="758F1D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dcterms:modified xsi:type="dcterms:W3CDTF">2018-06-25T07:20:55Z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